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282" w:rsidRPr="00CB64FA" w:rsidRDefault="000C0282" w:rsidP="000C0282">
      <w:r w:rsidRPr="00CB64F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44136370" r:id="rId10"/>
        </w:object>
      </w:r>
    </w:p>
    <w:p w:rsidR="000C0282" w:rsidRPr="00CB64FA" w:rsidRDefault="000C0282" w:rsidP="000C0282">
      <w:pPr>
        <w:pStyle w:val="ShortT"/>
        <w:spacing w:before="240"/>
      </w:pPr>
      <w:r w:rsidRPr="00CB64FA">
        <w:t>Australian Securities</w:t>
      </w:r>
      <w:bookmarkStart w:id="0" w:name="opcCurrentPosition"/>
      <w:bookmarkEnd w:id="0"/>
      <w:r w:rsidRPr="00CB64FA">
        <w:t xml:space="preserve"> and Investments Commission Act 2001</w:t>
      </w:r>
    </w:p>
    <w:p w:rsidR="000C0282" w:rsidRPr="00CB64FA" w:rsidRDefault="000C0282" w:rsidP="000C0282">
      <w:pPr>
        <w:pStyle w:val="CompiledActNo"/>
        <w:spacing w:before="240"/>
      </w:pPr>
      <w:r w:rsidRPr="00CB64FA">
        <w:t>No.</w:t>
      </w:r>
      <w:r w:rsidR="00CB64FA">
        <w:t> </w:t>
      </w:r>
      <w:r w:rsidRPr="00CB64FA">
        <w:t>51, 2001</w:t>
      </w:r>
    </w:p>
    <w:p w:rsidR="000C0282" w:rsidRPr="00CB64FA" w:rsidRDefault="000C0282" w:rsidP="000C0282">
      <w:pPr>
        <w:spacing w:before="1000"/>
        <w:rPr>
          <w:rFonts w:cs="Arial"/>
          <w:b/>
          <w:sz w:val="32"/>
          <w:szCs w:val="32"/>
        </w:rPr>
      </w:pPr>
      <w:r w:rsidRPr="00CB64FA">
        <w:rPr>
          <w:rFonts w:cs="Arial"/>
          <w:b/>
          <w:sz w:val="32"/>
          <w:szCs w:val="32"/>
        </w:rPr>
        <w:t>Compilation No.</w:t>
      </w:r>
      <w:r w:rsidR="00CB64FA">
        <w:rPr>
          <w:rFonts w:cs="Arial"/>
          <w:b/>
          <w:sz w:val="32"/>
          <w:szCs w:val="32"/>
        </w:rPr>
        <w:t> </w:t>
      </w:r>
      <w:r w:rsidRPr="00CB64FA">
        <w:rPr>
          <w:rFonts w:cs="Arial"/>
          <w:b/>
          <w:sz w:val="32"/>
          <w:szCs w:val="32"/>
        </w:rPr>
        <w:fldChar w:fldCharType="begin"/>
      </w:r>
      <w:r w:rsidRPr="00CB64FA">
        <w:rPr>
          <w:rFonts w:cs="Arial"/>
          <w:b/>
          <w:sz w:val="32"/>
          <w:szCs w:val="32"/>
        </w:rPr>
        <w:instrText xml:space="preserve"> DOCPROPERTY  CompilationNumber </w:instrText>
      </w:r>
      <w:r w:rsidRPr="00CB64FA">
        <w:rPr>
          <w:rFonts w:cs="Arial"/>
          <w:b/>
          <w:sz w:val="32"/>
          <w:szCs w:val="32"/>
        </w:rPr>
        <w:fldChar w:fldCharType="separate"/>
      </w:r>
      <w:r w:rsidR="00B34D18">
        <w:rPr>
          <w:rFonts w:cs="Arial"/>
          <w:b/>
          <w:sz w:val="32"/>
          <w:szCs w:val="32"/>
        </w:rPr>
        <w:t>74</w:t>
      </w:r>
      <w:r w:rsidRPr="00CB64FA">
        <w:rPr>
          <w:rFonts w:cs="Arial"/>
          <w:b/>
          <w:sz w:val="32"/>
          <w:szCs w:val="32"/>
        </w:rPr>
        <w:fldChar w:fldCharType="end"/>
      </w:r>
    </w:p>
    <w:p w:rsidR="000C0282" w:rsidRPr="00CB64FA" w:rsidRDefault="000C0282" w:rsidP="000C0282">
      <w:pPr>
        <w:spacing w:before="480"/>
        <w:rPr>
          <w:rFonts w:cs="Arial"/>
          <w:sz w:val="24"/>
        </w:rPr>
      </w:pPr>
      <w:r w:rsidRPr="00CB64FA">
        <w:rPr>
          <w:rFonts w:cs="Arial"/>
          <w:b/>
          <w:sz w:val="24"/>
        </w:rPr>
        <w:t>Compilation date:</w:t>
      </w:r>
      <w:r w:rsidRPr="00CB64FA">
        <w:rPr>
          <w:rFonts w:cs="Arial"/>
          <w:sz w:val="24"/>
        </w:rPr>
        <w:tab/>
      </w:r>
      <w:r w:rsidRPr="00CB64FA">
        <w:rPr>
          <w:rFonts w:cs="Arial"/>
          <w:sz w:val="24"/>
        </w:rPr>
        <w:tab/>
      </w:r>
      <w:r w:rsidRPr="00CB64FA">
        <w:rPr>
          <w:rFonts w:cs="Arial"/>
          <w:sz w:val="24"/>
        </w:rPr>
        <w:tab/>
      </w:r>
      <w:r w:rsidRPr="00F830D7">
        <w:rPr>
          <w:rFonts w:cs="Arial"/>
          <w:sz w:val="24"/>
        </w:rPr>
        <w:fldChar w:fldCharType="begin"/>
      </w:r>
      <w:r w:rsidRPr="00F830D7">
        <w:rPr>
          <w:rFonts w:cs="Arial"/>
          <w:sz w:val="24"/>
        </w:rPr>
        <w:instrText xml:space="preserve"> DOCPROPERTY StartDate \@ "d MMMM yyyy" \*MERGEFORMAT </w:instrText>
      </w:r>
      <w:r w:rsidRPr="00F830D7">
        <w:rPr>
          <w:rFonts w:cs="Arial"/>
          <w:sz w:val="24"/>
        </w:rPr>
        <w:fldChar w:fldCharType="separate"/>
      </w:r>
      <w:r w:rsidR="00B34D18" w:rsidRPr="00B34D18">
        <w:rPr>
          <w:rFonts w:cs="Arial"/>
          <w:bCs/>
          <w:sz w:val="24"/>
        </w:rPr>
        <w:t>18</w:t>
      </w:r>
      <w:r w:rsidR="00B34D18">
        <w:rPr>
          <w:rFonts w:cs="Arial"/>
          <w:sz w:val="24"/>
        </w:rPr>
        <w:t xml:space="preserve"> February 2020</w:t>
      </w:r>
      <w:r w:rsidRPr="00F830D7">
        <w:rPr>
          <w:rFonts w:cs="Arial"/>
          <w:sz w:val="24"/>
        </w:rPr>
        <w:fldChar w:fldCharType="end"/>
      </w:r>
    </w:p>
    <w:p w:rsidR="000C0282" w:rsidRPr="00CB64FA" w:rsidRDefault="000C0282" w:rsidP="000C0282">
      <w:pPr>
        <w:spacing w:before="240"/>
        <w:rPr>
          <w:rFonts w:cs="Arial"/>
          <w:sz w:val="24"/>
        </w:rPr>
      </w:pPr>
      <w:r w:rsidRPr="00CB64FA">
        <w:rPr>
          <w:rFonts w:cs="Arial"/>
          <w:b/>
          <w:sz w:val="24"/>
        </w:rPr>
        <w:t>Includes amendments up to:</w:t>
      </w:r>
      <w:r w:rsidRPr="00CB64FA">
        <w:rPr>
          <w:rFonts w:cs="Arial"/>
          <w:sz w:val="24"/>
        </w:rPr>
        <w:tab/>
      </w:r>
      <w:r w:rsidRPr="00F830D7">
        <w:rPr>
          <w:rFonts w:cs="Arial"/>
          <w:sz w:val="24"/>
        </w:rPr>
        <w:fldChar w:fldCharType="begin"/>
      </w:r>
      <w:r w:rsidRPr="00F830D7">
        <w:rPr>
          <w:rFonts w:cs="Arial"/>
          <w:sz w:val="24"/>
        </w:rPr>
        <w:instrText xml:space="preserve"> DOCPROPERTY IncludesUpTo </w:instrText>
      </w:r>
      <w:r w:rsidRPr="00F830D7">
        <w:rPr>
          <w:rFonts w:cs="Arial"/>
          <w:sz w:val="24"/>
        </w:rPr>
        <w:fldChar w:fldCharType="separate"/>
      </w:r>
      <w:r w:rsidR="00B34D18">
        <w:rPr>
          <w:rFonts w:cs="Arial"/>
          <w:sz w:val="24"/>
        </w:rPr>
        <w:t>Act No. 3, 2020</w:t>
      </w:r>
      <w:r w:rsidRPr="00F830D7">
        <w:rPr>
          <w:rFonts w:cs="Arial"/>
          <w:sz w:val="24"/>
        </w:rPr>
        <w:fldChar w:fldCharType="end"/>
      </w:r>
    </w:p>
    <w:p w:rsidR="000C0282" w:rsidRPr="00CB64FA" w:rsidRDefault="000C0282" w:rsidP="007346F2">
      <w:pPr>
        <w:spacing w:before="240"/>
        <w:rPr>
          <w:rFonts w:cs="Arial"/>
          <w:sz w:val="24"/>
        </w:rPr>
      </w:pPr>
      <w:r w:rsidRPr="00CB64FA">
        <w:rPr>
          <w:rFonts w:cs="Arial"/>
          <w:b/>
          <w:sz w:val="24"/>
        </w:rPr>
        <w:t>Registered:</w:t>
      </w:r>
      <w:r w:rsidRPr="00CB64FA">
        <w:rPr>
          <w:rFonts w:cs="Arial"/>
          <w:sz w:val="24"/>
        </w:rPr>
        <w:tab/>
      </w:r>
      <w:r w:rsidRPr="00CB64FA">
        <w:rPr>
          <w:rFonts w:cs="Arial"/>
          <w:sz w:val="24"/>
        </w:rPr>
        <w:tab/>
      </w:r>
      <w:r w:rsidRPr="00CB64FA">
        <w:rPr>
          <w:rFonts w:cs="Arial"/>
          <w:sz w:val="24"/>
        </w:rPr>
        <w:tab/>
      </w:r>
      <w:r w:rsidRPr="00CB64FA">
        <w:rPr>
          <w:rFonts w:cs="Arial"/>
          <w:sz w:val="24"/>
        </w:rPr>
        <w:tab/>
      </w:r>
      <w:r w:rsidRPr="00F830D7">
        <w:rPr>
          <w:rFonts w:cs="Arial"/>
          <w:sz w:val="24"/>
        </w:rPr>
        <w:fldChar w:fldCharType="begin"/>
      </w:r>
      <w:r w:rsidRPr="00F830D7">
        <w:rPr>
          <w:rFonts w:cs="Arial"/>
          <w:sz w:val="24"/>
        </w:rPr>
        <w:instrText xml:space="preserve"> IF </w:instrText>
      </w:r>
      <w:r w:rsidRPr="00F830D7">
        <w:rPr>
          <w:rFonts w:cs="Arial"/>
          <w:sz w:val="24"/>
        </w:rPr>
        <w:fldChar w:fldCharType="begin"/>
      </w:r>
      <w:r w:rsidRPr="00F830D7">
        <w:rPr>
          <w:rFonts w:cs="Arial"/>
          <w:sz w:val="24"/>
        </w:rPr>
        <w:instrText xml:space="preserve"> DOCPROPERTY RegisteredDate </w:instrText>
      </w:r>
      <w:r w:rsidRPr="00F830D7">
        <w:rPr>
          <w:rFonts w:cs="Arial"/>
          <w:sz w:val="24"/>
        </w:rPr>
        <w:fldChar w:fldCharType="separate"/>
      </w:r>
      <w:r w:rsidR="00B34D18">
        <w:rPr>
          <w:rFonts w:cs="Arial"/>
          <w:sz w:val="24"/>
        </w:rPr>
        <w:instrText>25/02/2020</w:instrText>
      </w:r>
      <w:r w:rsidRPr="00F830D7">
        <w:rPr>
          <w:rFonts w:cs="Arial"/>
          <w:sz w:val="24"/>
        </w:rPr>
        <w:fldChar w:fldCharType="end"/>
      </w:r>
      <w:r w:rsidRPr="00F830D7">
        <w:rPr>
          <w:rFonts w:cs="Arial"/>
          <w:sz w:val="24"/>
        </w:rPr>
        <w:instrText xml:space="preserve"> = #1/1/1901# "Unknown" </w:instrText>
      </w:r>
      <w:r w:rsidRPr="00F830D7">
        <w:rPr>
          <w:rFonts w:cs="Arial"/>
          <w:sz w:val="24"/>
        </w:rPr>
        <w:fldChar w:fldCharType="begin"/>
      </w:r>
      <w:r w:rsidRPr="00F830D7">
        <w:rPr>
          <w:rFonts w:cs="Arial"/>
          <w:sz w:val="24"/>
        </w:rPr>
        <w:instrText xml:space="preserve"> DOCPROPERTY RegisteredDate \@ "d MMMM yyyy" </w:instrText>
      </w:r>
      <w:r w:rsidRPr="00F830D7">
        <w:rPr>
          <w:rFonts w:cs="Arial"/>
          <w:sz w:val="24"/>
        </w:rPr>
        <w:fldChar w:fldCharType="separate"/>
      </w:r>
      <w:r w:rsidR="00B34D18">
        <w:rPr>
          <w:rFonts w:cs="Arial"/>
          <w:sz w:val="24"/>
        </w:rPr>
        <w:instrText>25 February 2020</w:instrText>
      </w:r>
      <w:r w:rsidRPr="00F830D7">
        <w:rPr>
          <w:rFonts w:cs="Arial"/>
          <w:sz w:val="24"/>
        </w:rPr>
        <w:fldChar w:fldCharType="end"/>
      </w:r>
      <w:r w:rsidRPr="00F830D7">
        <w:rPr>
          <w:rFonts w:cs="Arial"/>
          <w:sz w:val="24"/>
        </w:rPr>
        <w:instrText xml:space="preserve"> \*MERGEFORMAT </w:instrText>
      </w:r>
      <w:r w:rsidRPr="00F830D7">
        <w:rPr>
          <w:rFonts w:cs="Arial"/>
          <w:sz w:val="24"/>
        </w:rPr>
        <w:fldChar w:fldCharType="separate"/>
      </w:r>
      <w:r w:rsidR="00B34D18" w:rsidRPr="00B34D18">
        <w:rPr>
          <w:rFonts w:cs="Arial"/>
          <w:bCs/>
          <w:noProof/>
          <w:sz w:val="24"/>
        </w:rPr>
        <w:t>25</w:t>
      </w:r>
      <w:r w:rsidR="00B34D18">
        <w:rPr>
          <w:rFonts w:cs="Arial"/>
          <w:noProof/>
          <w:sz w:val="24"/>
        </w:rPr>
        <w:t xml:space="preserve"> February 2020</w:t>
      </w:r>
      <w:r w:rsidRPr="00F830D7">
        <w:rPr>
          <w:rFonts w:cs="Arial"/>
          <w:sz w:val="24"/>
        </w:rPr>
        <w:fldChar w:fldCharType="end"/>
      </w:r>
    </w:p>
    <w:p w:rsidR="001C7DA0" w:rsidRPr="00CB64FA" w:rsidRDefault="001C7DA0" w:rsidP="00505902">
      <w:pPr>
        <w:rPr>
          <w:rFonts w:cs="Arial"/>
          <w:szCs w:val="22"/>
        </w:rPr>
      </w:pPr>
    </w:p>
    <w:p w:rsidR="000C0282" w:rsidRPr="00CB64FA" w:rsidRDefault="000C0282" w:rsidP="000C0282">
      <w:pPr>
        <w:pageBreakBefore/>
        <w:rPr>
          <w:rFonts w:cs="Arial"/>
          <w:b/>
          <w:sz w:val="32"/>
          <w:szCs w:val="32"/>
        </w:rPr>
      </w:pPr>
      <w:r w:rsidRPr="00CB64FA">
        <w:rPr>
          <w:rFonts w:cs="Arial"/>
          <w:b/>
          <w:sz w:val="32"/>
          <w:szCs w:val="32"/>
        </w:rPr>
        <w:lastRenderedPageBreak/>
        <w:t>About this compilation</w:t>
      </w:r>
    </w:p>
    <w:p w:rsidR="000C0282" w:rsidRPr="00CB64FA" w:rsidRDefault="000C0282" w:rsidP="000C0282">
      <w:pPr>
        <w:spacing w:before="240"/>
        <w:rPr>
          <w:rFonts w:cs="Arial"/>
        </w:rPr>
      </w:pPr>
      <w:r w:rsidRPr="00CB64FA">
        <w:rPr>
          <w:rFonts w:cs="Arial"/>
          <w:b/>
          <w:szCs w:val="22"/>
        </w:rPr>
        <w:t>This compilation</w:t>
      </w:r>
    </w:p>
    <w:p w:rsidR="000C0282" w:rsidRPr="00CB64FA" w:rsidRDefault="000C0282" w:rsidP="000C0282">
      <w:pPr>
        <w:spacing w:before="120" w:after="120"/>
        <w:rPr>
          <w:rFonts w:cs="Arial"/>
          <w:szCs w:val="22"/>
        </w:rPr>
      </w:pPr>
      <w:r w:rsidRPr="00CB64FA">
        <w:rPr>
          <w:rFonts w:cs="Arial"/>
          <w:szCs w:val="22"/>
        </w:rPr>
        <w:t xml:space="preserve">This is a compilation of the </w:t>
      </w:r>
      <w:r w:rsidRPr="00CB64FA">
        <w:rPr>
          <w:rFonts w:cs="Arial"/>
          <w:i/>
          <w:szCs w:val="22"/>
        </w:rPr>
        <w:fldChar w:fldCharType="begin"/>
      </w:r>
      <w:r w:rsidRPr="00CB64FA">
        <w:rPr>
          <w:rFonts w:cs="Arial"/>
          <w:i/>
          <w:szCs w:val="22"/>
        </w:rPr>
        <w:instrText xml:space="preserve"> STYLEREF  ShortT </w:instrText>
      </w:r>
      <w:r w:rsidRPr="00CB64FA">
        <w:rPr>
          <w:rFonts w:cs="Arial"/>
          <w:i/>
          <w:szCs w:val="22"/>
        </w:rPr>
        <w:fldChar w:fldCharType="separate"/>
      </w:r>
      <w:r w:rsidR="00B34D18">
        <w:rPr>
          <w:rFonts w:cs="Arial"/>
          <w:i/>
          <w:noProof/>
          <w:szCs w:val="22"/>
        </w:rPr>
        <w:t>Australian Securities and Investments Commission Act 2001</w:t>
      </w:r>
      <w:r w:rsidRPr="00CB64FA">
        <w:rPr>
          <w:rFonts w:cs="Arial"/>
          <w:i/>
          <w:szCs w:val="22"/>
        </w:rPr>
        <w:fldChar w:fldCharType="end"/>
      </w:r>
      <w:r w:rsidRPr="00CB64FA">
        <w:rPr>
          <w:rFonts w:cs="Arial"/>
          <w:szCs w:val="22"/>
        </w:rPr>
        <w:t xml:space="preserve"> that shows the text of the law as amended and in force on </w:t>
      </w:r>
      <w:r w:rsidRPr="00F830D7">
        <w:rPr>
          <w:rFonts w:cs="Arial"/>
          <w:szCs w:val="22"/>
        </w:rPr>
        <w:fldChar w:fldCharType="begin"/>
      </w:r>
      <w:r w:rsidRPr="00F830D7">
        <w:rPr>
          <w:rFonts w:cs="Arial"/>
          <w:szCs w:val="22"/>
        </w:rPr>
        <w:instrText xml:space="preserve"> DOCPROPERTY StartDate \@ "d MMMM yyyy" </w:instrText>
      </w:r>
      <w:r w:rsidRPr="00F830D7">
        <w:rPr>
          <w:rFonts w:cs="Arial"/>
          <w:szCs w:val="22"/>
        </w:rPr>
        <w:fldChar w:fldCharType="separate"/>
      </w:r>
      <w:r w:rsidR="00B34D18">
        <w:rPr>
          <w:rFonts w:cs="Arial"/>
          <w:szCs w:val="22"/>
        </w:rPr>
        <w:t>18 February 2020</w:t>
      </w:r>
      <w:r w:rsidRPr="00F830D7">
        <w:rPr>
          <w:rFonts w:cs="Arial"/>
          <w:szCs w:val="22"/>
        </w:rPr>
        <w:fldChar w:fldCharType="end"/>
      </w:r>
      <w:r w:rsidRPr="00CB64FA">
        <w:rPr>
          <w:rFonts w:cs="Arial"/>
          <w:szCs w:val="22"/>
        </w:rPr>
        <w:t xml:space="preserve"> (the </w:t>
      </w:r>
      <w:r w:rsidRPr="00CB64FA">
        <w:rPr>
          <w:rFonts w:cs="Arial"/>
          <w:b/>
          <w:i/>
          <w:szCs w:val="22"/>
        </w:rPr>
        <w:t>compilation date</w:t>
      </w:r>
      <w:r w:rsidRPr="00CB64FA">
        <w:rPr>
          <w:rFonts w:cs="Arial"/>
          <w:szCs w:val="22"/>
        </w:rPr>
        <w:t>).</w:t>
      </w:r>
    </w:p>
    <w:p w:rsidR="000C0282" w:rsidRPr="00CB64FA" w:rsidRDefault="000C0282" w:rsidP="000C0282">
      <w:pPr>
        <w:spacing w:after="120"/>
        <w:rPr>
          <w:rFonts w:cs="Arial"/>
          <w:szCs w:val="22"/>
        </w:rPr>
      </w:pPr>
      <w:r w:rsidRPr="00CB64FA">
        <w:rPr>
          <w:rFonts w:cs="Arial"/>
          <w:szCs w:val="22"/>
        </w:rPr>
        <w:t xml:space="preserve">The notes at the end of this compilation (the </w:t>
      </w:r>
      <w:r w:rsidRPr="00CB64FA">
        <w:rPr>
          <w:rFonts w:cs="Arial"/>
          <w:b/>
          <w:i/>
          <w:szCs w:val="22"/>
        </w:rPr>
        <w:t>endnotes</w:t>
      </w:r>
      <w:r w:rsidRPr="00CB64FA">
        <w:rPr>
          <w:rFonts w:cs="Arial"/>
          <w:szCs w:val="22"/>
        </w:rPr>
        <w:t>) include information about amending laws and the amendment history of provisions of the compiled law.</w:t>
      </w:r>
    </w:p>
    <w:p w:rsidR="000C0282" w:rsidRPr="00CB64FA" w:rsidRDefault="000C0282" w:rsidP="000C0282">
      <w:pPr>
        <w:tabs>
          <w:tab w:val="left" w:pos="5640"/>
        </w:tabs>
        <w:spacing w:before="120" w:after="120"/>
        <w:rPr>
          <w:rFonts w:cs="Arial"/>
          <w:b/>
          <w:szCs w:val="22"/>
        </w:rPr>
      </w:pPr>
      <w:r w:rsidRPr="00CB64FA">
        <w:rPr>
          <w:rFonts w:cs="Arial"/>
          <w:b/>
          <w:szCs w:val="22"/>
        </w:rPr>
        <w:t>Uncommenced amendments</w:t>
      </w:r>
    </w:p>
    <w:p w:rsidR="000C0282" w:rsidRPr="00CB64FA" w:rsidRDefault="000C0282" w:rsidP="000C0282">
      <w:pPr>
        <w:spacing w:after="120"/>
        <w:rPr>
          <w:rFonts w:cs="Arial"/>
          <w:szCs w:val="22"/>
        </w:rPr>
      </w:pPr>
      <w:r w:rsidRPr="00CB64F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w:t>
      </w:r>
      <w:bookmarkStart w:id="1" w:name="_GoBack"/>
      <w:bookmarkEnd w:id="1"/>
      <w:r w:rsidRPr="00CB64FA">
        <w:rPr>
          <w:rFonts w:cs="Arial"/>
          <w:szCs w:val="22"/>
        </w:rPr>
        <w:t>es. For more information on any uncommenced amendments, see the series page on the Legislation Register for the compiled law.</w:t>
      </w:r>
    </w:p>
    <w:p w:rsidR="000C0282" w:rsidRPr="00CB64FA" w:rsidRDefault="000C0282" w:rsidP="000C0282">
      <w:pPr>
        <w:spacing w:before="120" w:after="120"/>
        <w:rPr>
          <w:rFonts w:cs="Arial"/>
          <w:b/>
          <w:szCs w:val="22"/>
        </w:rPr>
      </w:pPr>
      <w:r w:rsidRPr="00CB64FA">
        <w:rPr>
          <w:rFonts w:cs="Arial"/>
          <w:b/>
          <w:szCs w:val="22"/>
        </w:rPr>
        <w:t>Application, saving and transitional provisions for provisions and amendments</w:t>
      </w:r>
    </w:p>
    <w:p w:rsidR="000C0282" w:rsidRPr="00CB64FA" w:rsidRDefault="000C0282" w:rsidP="000C0282">
      <w:pPr>
        <w:spacing w:after="120"/>
        <w:rPr>
          <w:rFonts w:cs="Arial"/>
          <w:szCs w:val="22"/>
        </w:rPr>
      </w:pPr>
      <w:r w:rsidRPr="00CB64FA">
        <w:rPr>
          <w:rFonts w:cs="Arial"/>
          <w:szCs w:val="22"/>
        </w:rPr>
        <w:t>If the operation of a provision or amendment of the compiled law is affected by an application, saving or transitional provision that is not included in this compilation, details are included in the endnotes.</w:t>
      </w:r>
    </w:p>
    <w:p w:rsidR="000C0282" w:rsidRPr="00CB64FA" w:rsidRDefault="000C0282" w:rsidP="000C0282">
      <w:pPr>
        <w:spacing w:after="120"/>
        <w:rPr>
          <w:rFonts w:cs="Arial"/>
          <w:b/>
          <w:szCs w:val="22"/>
        </w:rPr>
      </w:pPr>
      <w:r w:rsidRPr="00CB64FA">
        <w:rPr>
          <w:rFonts w:cs="Arial"/>
          <w:b/>
          <w:szCs w:val="22"/>
        </w:rPr>
        <w:t>Editorial changes</w:t>
      </w:r>
    </w:p>
    <w:p w:rsidR="000C0282" w:rsidRPr="00CB64FA" w:rsidRDefault="000C0282" w:rsidP="000C0282">
      <w:pPr>
        <w:spacing w:after="120"/>
        <w:rPr>
          <w:rFonts w:cs="Arial"/>
          <w:szCs w:val="22"/>
        </w:rPr>
      </w:pPr>
      <w:r w:rsidRPr="00CB64FA">
        <w:rPr>
          <w:rFonts w:cs="Arial"/>
          <w:szCs w:val="22"/>
        </w:rPr>
        <w:t>For more information about any editorial changes made in this compilation, see the endnotes.</w:t>
      </w:r>
    </w:p>
    <w:p w:rsidR="000C0282" w:rsidRPr="00CB64FA" w:rsidRDefault="000C0282" w:rsidP="000C0282">
      <w:pPr>
        <w:spacing w:before="120" w:after="120"/>
        <w:rPr>
          <w:rFonts w:cs="Arial"/>
          <w:b/>
          <w:szCs w:val="22"/>
        </w:rPr>
      </w:pPr>
      <w:r w:rsidRPr="00CB64FA">
        <w:rPr>
          <w:rFonts w:cs="Arial"/>
          <w:b/>
          <w:szCs w:val="22"/>
        </w:rPr>
        <w:t>Modifications</w:t>
      </w:r>
    </w:p>
    <w:p w:rsidR="000C0282" w:rsidRPr="00CB64FA" w:rsidRDefault="000C0282" w:rsidP="000C0282">
      <w:pPr>
        <w:spacing w:after="120"/>
        <w:rPr>
          <w:rFonts w:cs="Arial"/>
          <w:szCs w:val="22"/>
        </w:rPr>
      </w:pPr>
      <w:r w:rsidRPr="00CB64F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C0282" w:rsidRPr="00CB64FA" w:rsidRDefault="000C0282" w:rsidP="000C0282">
      <w:pPr>
        <w:spacing w:before="80" w:after="120"/>
        <w:rPr>
          <w:rFonts w:cs="Arial"/>
          <w:b/>
          <w:szCs w:val="22"/>
        </w:rPr>
      </w:pPr>
      <w:r w:rsidRPr="00CB64FA">
        <w:rPr>
          <w:rFonts w:cs="Arial"/>
          <w:b/>
          <w:szCs w:val="22"/>
        </w:rPr>
        <w:t>Self</w:t>
      </w:r>
      <w:r w:rsidR="00CB64FA">
        <w:rPr>
          <w:rFonts w:cs="Arial"/>
          <w:b/>
          <w:szCs w:val="22"/>
        </w:rPr>
        <w:noBreakHyphen/>
      </w:r>
      <w:r w:rsidRPr="00CB64FA">
        <w:rPr>
          <w:rFonts w:cs="Arial"/>
          <w:b/>
          <w:szCs w:val="22"/>
        </w:rPr>
        <w:t>repealing provisions</w:t>
      </w:r>
    </w:p>
    <w:p w:rsidR="000C0282" w:rsidRPr="00CB64FA" w:rsidRDefault="000C0282" w:rsidP="000C0282">
      <w:pPr>
        <w:spacing w:after="120"/>
        <w:rPr>
          <w:rFonts w:cs="Arial"/>
          <w:szCs w:val="22"/>
        </w:rPr>
      </w:pPr>
      <w:r w:rsidRPr="00CB64FA">
        <w:rPr>
          <w:rFonts w:cs="Arial"/>
          <w:szCs w:val="22"/>
        </w:rPr>
        <w:t>If a provision of the compiled law has been repealed in accordance with a provision of the law, details are included in the endnotes.</w:t>
      </w:r>
    </w:p>
    <w:p w:rsidR="000C0282" w:rsidRPr="00E020CD" w:rsidRDefault="000C0282" w:rsidP="000C0282">
      <w:pPr>
        <w:pStyle w:val="Header"/>
        <w:tabs>
          <w:tab w:val="clear" w:pos="4150"/>
          <w:tab w:val="clear" w:pos="8307"/>
        </w:tabs>
      </w:pPr>
      <w:r w:rsidRPr="00E020CD">
        <w:rPr>
          <w:rStyle w:val="CharChapNo"/>
        </w:rPr>
        <w:t xml:space="preserve"> </w:t>
      </w:r>
      <w:r w:rsidRPr="00E020CD">
        <w:rPr>
          <w:rStyle w:val="CharChapText"/>
        </w:rPr>
        <w:t xml:space="preserve"> </w:t>
      </w:r>
    </w:p>
    <w:p w:rsidR="000C0282" w:rsidRPr="00E020CD" w:rsidRDefault="000C0282" w:rsidP="000C0282">
      <w:pPr>
        <w:pStyle w:val="Header"/>
        <w:tabs>
          <w:tab w:val="clear" w:pos="4150"/>
          <w:tab w:val="clear" w:pos="8307"/>
        </w:tabs>
      </w:pPr>
      <w:r w:rsidRPr="00E020CD">
        <w:rPr>
          <w:rStyle w:val="CharPartNo"/>
        </w:rPr>
        <w:t xml:space="preserve"> </w:t>
      </w:r>
      <w:r w:rsidRPr="00E020CD">
        <w:rPr>
          <w:rStyle w:val="CharPartText"/>
        </w:rPr>
        <w:t xml:space="preserve"> </w:t>
      </w:r>
    </w:p>
    <w:p w:rsidR="000C0282" w:rsidRPr="00E020CD" w:rsidRDefault="000C0282" w:rsidP="000C0282">
      <w:pPr>
        <w:pStyle w:val="Header"/>
        <w:tabs>
          <w:tab w:val="clear" w:pos="4150"/>
          <w:tab w:val="clear" w:pos="8307"/>
        </w:tabs>
      </w:pPr>
      <w:r w:rsidRPr="00E020CD">
        <w:rPr>
          <w:rStyle w:val="CharDivNo"/>
        </w:rPr>
        <w:t xml:space="preserve"> </w:t>
      </w:r>
      <w:r w:rsidRPr="00E020CD">
        <w:rPr>
          <w:rStyle w:val="CharDivText"/>
        </w:rPr>
        <w:t xml:space="preserve"> </w:t>
      </w:r>
    </w:p>
    <w:p w:rsidR="000C0282" w:rsidRPr="00CB64FA" w:rsidRDefault="000C0282" w:rsidP="000C0282">
      <w:pPr>
        <w:sectPr w:rsidR="000C0282" w:rsidRPr="00CB64FA" w:rsidSect="002E687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C175A" w:rsidRPr="00CB64FA" w:rsidRDefault="006C175A" w:rsidP="006D487C">
      <w:pPr>
        <w:rPr>
          <w:sz w:val="36"/>
        </w:rPr>
      </w:pPr>
      <w:r w:rsidRPr="00CB64FA">
        <w:rPr>
          <w:sz w:val="36"/>
        </w:rPr>
        <w:lastRenderedPageBreak/>
        <w:t>Contents</w:t>
      </w:r>
    </w:p>
    <w:p w:rsidR="00E17358" w:rsidRDefault="004963EA">
      <w:pPr>
        <w:pStyle w:val="TOC2"/>
        <w:rPr>
          <w:rFonts w:asciiTheme="minorHAnsi" w:eastAsiaTheme="minorEastAsia" w:hAnsiTheme="minorHAnsi" w:cstheme="minorBidi"/>
          <w:b w:val="0"/>
          <w:noProof/>
          <w:kern w:val="0"/>
          <w:sz w:val="22"/>
          <w:szCs w:val="22"/>
        </w:rPr>
      </w:pPr>
      <w:r w:rsidRPr="00CB64FA">
        <w:fldChar w:fldCharType="begin"/>
      </w:r>
      <w:r w:rsidRPr="00CB64FA">
        <w:instrText xml:space="preserve"> TOC \o "1-9" </w:instrText>
      </w:r>
      <w:r w:rsidRPr="00CB64FA">
        <w:fldChar w:fldCharType="separate"/>
      </w:r>
      <w:r w:rsidR="00E17358">
        <w:rPr>
          <w:noProof/>
        </w:rPr>
        <w:t>Part 1—Preliminary</w:t>
      </w:r>
      <w:r w:rsidR="00E17358" w:rsidRPr="00E17358">
        <w:rPr>
          <w:b w:val="0"/>
          <w:noProof/>
          <w:sz w:val="18"/>
        </w:rPr>
        <w:tab/>
      </w:r>
      <w:r w:rsidR="00E17358" w:rsidRPr="00E17358">
        <w:rPr>
          <w:b w:val="0"/>
          <w:noProof/>
          <w:sz w:val="18"/>
        </w:rPr>
        <w:fldChar w:fldCharType="begin"/>
      </w:r>
      <w:r w:rsidR="00E17358" w:rsidRPr="00E17358">
        <w:rPr>
          <w:b w:val="0"/>
          <w:noProof/>
          <w:sz w:val="18"/>
        </w:rPr>
        <w:instrText xml:space="preserve"> PAGEREF _Toc33105573 \h </w:instrText>
      </w:r>
      <w:r w:rsidR="00E17358" w:rsidRPr="00E17358">
        <w:rPr>
          <w:b w:val="0"/>
          <w:noProof/>
          <w:sz w:val="18"/>
        </w:rPr>
      </w:r>
      <w:r w:rsidR="00E17358" w:rsidRPr="00E17358">
        <w:rPr>
          <w:b w:val="0"/>
          <w:noProof/>
          <w:sz w:val="18"/>
        </w:rPr>
        <w:fldChar w:fldCharType="separate"/>
      </w:r>
      <w:r w:rsidR="00B34D18">
        <w:rPr>
          <w:b w:val="0"/>
          <w:noProof/>
          <w:sz w:val="18"/>
        </w:rPr>
        <w:t>1</w:t>
      </w:r>
      <w:r w:rsidR="00E17358"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1—Objects</w:t>
      </w:r>
      <w:r w:rsidRPr="00E17358">
        <w:rPr>
          <w:b w:val="0"/>
          <w:noProof/>
          <w:sz w:val="18"/>
        </w:rPr>
        <w:tab/>
      </w:r>
      <w:r w:rsidRPr="00E17358">
        <w:rPr>
          <w:b w:val="0"/>
          <w:noProof/>
          <w:sz w:val="18"/>
        </w:rPr>
        <w:fldChar w:fldCharType="begin"/>
      </w:r>
      <w:r w:rsidRPr="00E17358">
        <w:rPr>
          <w:b w:val="0"/>
          <w:noProof/>
          <w:sz w:val="18"/>
        </w:rPr>
        <w:instrText xml:space="preserve"> PAGEREF _Toc33105574 \h </w:instrText>
      </w:r>
      <w:r w:rsidRPr="00E17358">
        <w:rPr>
          <w:b w:val="0"/>
          <w:noProof/>
          <w:sz w:val="18"/>
        </w:rPr>
      </w:r>
      <w:r w:rsidRPr="00E17358">
        <w:rPr>
          <w:b w:val="0"/>
          <w:noProof/>
          <w:sz w:val="18"/>
        </w:rPr>
        <w:fldChar w:fldCharType="separate"/>
      </w:r>
      <w:r w:rsidR="00B34D18">
        <w:rPr>
          <w:b w:val="0"/>
          <w:noProof/>
          <w:sz w:val="18"/>
        </w:rPr>
        <w:t>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w:t>
      </w:r>
      <w:r>
        <w:rPr>
          <w:noProof/>
        </w:rPr>
        <w:tab/>
        <w:t>Objects</w:t>
      </w:r>
      <w:r w:rsidRPr="00E17358">
        <w:rPr>
          <w:noProof/>
        </w:rPr>
        <w:tab/>
      </w:r>
      <w:r w:rsidRPr="00E17358">
        <w:rPr>
          <w:noProof/>
        </w:rPr>
        <w:fldChar w:fldCharType="begin"/>
      </w:r>
      <w:r w:rsidRPr="00E17358">
        <w:rPr>
          <w:noProof/>
        </w:rPr>
        <w:instrText xml:space="preserve"> PAGEREF _Toc33105575 \h </w:instrText>
      </w:r>
      <w:r w:rsidRPr="00E17358">
        <w:rPr>
          <w:noProof/>
        </w:rPr>
      </w:r>
      <w:r w:rsidRPr="00E17358">
        <w:rPr>
          <w:noProof/>
        </w:rPr>
        <w:fldChar w:fldCharType="separate"/>
      </w:r>
      <w:r w:rsidR="00B34D18">
        <w:rPr>
          <w:noProof/>
        </w:rPr>
        <w:t>1</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2—Citation</w:t>
      </w:r>
      <w:r w:rsidRPr="00E17358">
        <w:rPr>
          <w:b w:val="0"/>
          <w:noProof/>
          <w:sz w:val="18"/>
        </w:rPr>
        <w:tab/>
      </w:r>
      <w:r w:rsidRPr="00E17358">
        <w:rPr>
          <w:b w:val="0"/>
          <w:noProof/>
          <w:sz w:val="18"/>
        </w:rPr>
        <w:fldChar w:fldCharType="begin"/>
      </w:r>
      <w:r w:rsidRPr="00E17358">
        <w:rPr>
          <w:b w:val="0"/>
          <w:noProof/>
          <w:sz w:val="18"/>
        </w:rPr>
        <w:instrText xml:space="preserve"> PAGEREF _Toc33105576 \h </w:instrText>
      </w:r>
      <w:r w:rsidRPr="00E17358">
        <w:rPr>
          <w:b w:val="0"/>
          <w:noProof/>
          <w:sz w:val="18"/>
        </w:rPr>
      </w:r>
      <w:r w:rsidRPr="00E17358">
        <w:rPr>
          <w:b w:val="0"/>
          <w:noProof/>
          <w:sz w:val="18"/>
        </w:rPr>
        <w:fldChar w:fldCharType="separate"/>
      </w:r>
      <w:r w:rsidR="00B34D18">
        <w:rPr>
          <w:b w:val="0"/>
          <w:noProof/>
          <w:sz w:val="18"/>
        </w:rPr>
        <w:t>3</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1A</w:t>
      </w:r>
      <w:r>
        <w:rPr>
          <w:noProof/>
        </w:rPr>
        <w:tab/>
        <w:t>Short title</w:t>
      </w:r>
      <w:r w:rsidRPr="00E17358">
        <w:rPr>
          <w:noProof/>
        </w:rPr>
        <w:tab/>
      </w:r>
      <w:r w:rsidRPr="00E17358">
        <w:rPr>
          <w:noProof/>
        </w:rPr>
        <w:fldChar w:fldCharType="begin"/>
      </w:r>
      <w:r w:rsidRPr="00E17358">
        <w:rPr>
          <w:noProof/>
        </w:rPr>
        <w:instrText xml:space="preserve"> PAGEREF _Toc33105577 \h </w:instrText>
      </w:r>
      <w:r w:rsidRPr="00E17358">
        <w:rPr>
          <w:noProof/>
        </w:rPr>
      </w:r>
      <w:r w:rsidRPr="00E17358">
        <w:rPr>
          <w:noProof/>
        </w:rPr>
        <w:fldChar w:fldCharType="separate"/>
      </w:r>
      <w:r w:rsidR="00B34D18">
        <w:rPr>
          <w:noProof/>
        </w:rPr>
        <w:t>3</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3—Commencement and application</w:t>
      </w:r>
      <w:r w:rsidRPr="00E17358">
        <w:rPr>
          <w:b w:val="0"/>
          <w:noProof/>
          <w:sz w:val="18"/>
        </w:rPr>
        <w:tab/>
      </w:r>
      <w:r w:rsidRPr="00E17358">
        <w:rPr>
          <w:b w:val="0"/>
          <w:noProof/>
          <w:sz w:val="18"/>
        </w:rPr>
        <w:fldChar w:fldCharType="begin"/>
      </w:r>
      <w:r w:rsidRPr="00E17358">
        <w:rPr>
          <w:b w:val="0"/>
          <w:noProof/>
          <w:sz w:val="18"/>
        </w:rPr>
        <w:instrText xml:space="preserve"> PAGEREF _Toc33105578 \h </w:instrText>
      </w:r>
      <w:r w:rsidRPr="00E17358">
        <w:rPr>
          <w:b w:val="0"/>
          <w:noProof/>
          <w:sz w:val="18"/>
        </w:rPr>
      </w:r>
      <w:r w:rsidRPr="00E17358">
        <w:rPr>
          <w:b w:val="0"/>
          <w:noProof/>
          <w:sz w:val="18"/>
        </w:rPr>
        <w:fldChar w:fldCharType="separate"/>
      </w:r>
      <w:r w:rsidR="00B34D18">
        <w:rPr>
          <w:b w:val="0"/>
          <w:noProof/>
          <w:sz w:val="18"/>
        </w:rPr>
        <w:t>4</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w:t>
      </w:r>
      <w:r>
        <w:rPr>
          <w:noProof/>
        </w:rPr>
        <w:tab/>
        <w:t>Commencement</w:t>
      </w:r>
      <w:r w:rsidRPr="00E17358">
        <w:rPr>
          <w:noProof/>
        </w:rPr>
        <w:tab/>
      </w:r>
      <w:r w:rsidRPr="00E17358">
        <w:rPr>
          <w:noProof/>
        </w:rPr>
        <w:fldChar w:fldCharType="begin"/>
      </w:r>
      <w:r w:rsidRPr="00E17358">
        <w:rPr>
          <w:noProof/>
        </w:rPr>
        <w:instrText xml:space="preserve"> PAGEREF _Toc33105579 \h </w:instrText>
      </w:r>
      <w:r w:rsidRPr="00E17358">
        <w:rPr>
          <w:noProof/>
        </w:rPr>
      </w:r>
      <w:r w:rsidRPr="00E17358">
        <w:rPr>
          <w:noProof/>
        </w:rPr>
        <w:fldChar w:fldCharType="separate"/>
      </w:r>
      <w:r w:rsidR="00B34D18">
        <w:rPr>
          <w:noProof/>
        </w:rPr>
        <w:t>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w:t>
      </w:r>
      <w:r>
        <w:rPr>
          <w:noProof/>
        </w:rPr>
        <w:tab/>
        <w:t>Application of this Act</w:t>
      </w:r>
      <w:r w:rsidRPr="00E17358">
        <w:rPr>
          <w:noProof/>
        </w:rPr>
        <w:tab/>
      </w:r>
      <w:r w:rsidRPr="00E17358">
        <w:rPr>
          <w:noProof/>
        </w:rPr>
        <w:fldChar w:fldCharType="begin"/>
      </w:r>
      <w:r w:rsidRPr="00E17358">
        <w:rPr>
          <w:noProof/>
        </w:rPr>
        <w:instrText xml:space="preserve"> PAGEREF _Toc33105580 \h </w:instrText>
      </w:r>
      <w:r w:rsidRPr="00E17358">
        <w:rPr>
          <w:noProof/>
        </w:rPr>
      </w:r>
      <w:r w:rsidRPr="00E17358">
        <w:rPr>
          <w:noProof/>
        </w:rPr>
        <w:fldChar w:fldCharType="separate"/>
      </w:r>
      <w:r w:rsidR="00B34D18">
        <w:rPr>
          <w:noProof/>
        </w:rPr>
        <w:t>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4A</w:t>
      </w:r>
      <w:r>
        <w:rPr>
          <w:noProof/>
        </w:rPr>
        <w:tab/>
        <w:t xml:space="preserve">Application of the </w:t>
      </w:r>
      <w:r w:rsidRPr="005F62D4">
        <w:rPr>
          <w:i/>
          <w:noProof/>
        </w:rPr>
        <w:t>Criminal Code</w:t>
      </w:r>
      <w:r w:rsidRPr="00E17358">
        <w:rPr>
          <w:noProof/>
        </w:rPr>
        <w:tab/>
      </w:r>
      <w:r w:rsidRPr="00E17358">
        <w:rPr>
          <w:noProof/>
        </w:rPr>
        <w:fldChar w:fldCharType="begin"/>
      </w:r>
      <w:r w:rsidRPr="00E17358">
        <w:rPr>
          <w:noProof/>
        </w:rPr>
        <w:instrText xml:space="preserve"> PAGEREF _Toc33105581 \h </w:instrText>
      </w:r>
      <w:r w:rsidRPr="00E17358">
        <w:rPr>
          <w:noProof/>
        </w:rPr>
      </w:r>
      <w:r w:rsidRPr="00E17358">
        <w:rPr>
          <w:noProof/>
        </w:rPr>
        <w:fldChar w:fldCharType="separate"/>
      </w:r>
      <w:r w:rsidR="00B34D18">
        <w:rPr>
          <w:noProof/>
        </w:rPr>
        <w:t>5</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4—Interpretation</w:t>
      </w:r>
      <w:r w:rsidRPr="00E17358">
        <w:rPr>
          <w:b w:val="0"/>
          <w:noProof/>
          <w:sz w:val="18"/>
        </w:rPr>
        <w:tab/>
      </w:r>
      <w:r w:rsidRPr="00E17358">
        <w:rPr>
          <w:b w:val="0"/>
          <w:noProof/>
          <w:sz w:val="18"/>
        </w:rPr>
        <w:fldChar w:fldCharType="begin"/>
      </w:r>
      <w:r w:rsidRPr="00E17358">
        <w:rPr>
          <w:b w:val="0"/>
          <w:noProof/>
          <w:sz w:val="18"/>
        </w:rPr>
        <w:instrText xml:space="preserve"> PAGEREF _Toc33105582 \h </w:instrText>
      </w:r>
      <w:r w:rsidRPr="00E17358">
        <w:rPr>
          <w:b w:val="0"/>
          <w:noProof/>
          <w:sz w:val="18"/>
        </w:rPr>
      </w:r>
      <w:r w:rsidRPr="00E17358">
        <w:rPr>
          <w:b w:val="0"/>
          <w:noProof/>
          <w:sz w:val="18"/>
        </w:rPr>
        <w:fldChar w:fldCharType="separate"/>
      </w:r>
      <w:r w:rsidR="00B34D18">
        <w:rPr>
          <w:b w:val="0"/>
          <w:noProof/>
          <w:sz w:val="18"/>
        </w:rPr>
        <w:t>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w:t>
      </w:r>
      <w:r>
        <w:rPr>
          <w:noProof/>
        </w:rPr>
        <w:tab/>
        <w:t>Interpretation</w:t>
      </w:r>
      <w:r w:rsidRPr="00E17358">
        <w:rPr>
          <w:noProof/>
        </w:rPr>
        <w:tab/>
      </w:r>
      <w:r w:rsidRPr="00E17358">
        <w:rPr>
          <w:noProof/>
        </w:rPr>
        <w:fldChar w:fldCharType="begin"/>
      </w:r>
      <w:r w:rsidRPr="00E17358">
        <w:rPr>
          <w:noProof/>
        </w:rPr>
        <w:instrText xml:space="preserve"> PAGEREF _Toc33105583 \h </w:instrText>
      </w:r>
      <w:r w:rsidRPr="00E17358">
        <w:rPr>
          <w:noProof/>
        </w:rPr>
      </w:r>
      <w:r w:rsidRPr="00E17358">
        <w:rPr>
          <w:noProof/>
        </w:rPr>
        <w:fldChar w:fldCharType="separate"/>
      </w:r>
      <w:r w:rsidR="00B34D18">
        <w:rPr>
          <w:noProof/>
        </w:rPr>
        <w:t>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5A</w:t>
      </w:r>
      <w:r>
        <w:rPr>
          <w:noProof/>
        </w:rPr>
        <w:tab/>
        <w:t xml:space="preserve">Application of the </w:t>
      </w:r>
      <w:r w:rsidRPr="005F62D4">
        <w:rPr>
          <w:i/>
          <w:noProof/>
        </w:rPr>
        <w:t>Acts Interpretation Act 1901</w:t>
      </w:r>
      <w:r w:rsidRPr="00E17358">
        <w:rPr>
          <w:noProof/>
        </w:rPr>
        <w:tab/>
      </w:r>
      <w:r w:rsidRPr="00E17358">
        <w:rPr>
          <w:noProof/>
        </w:rPr>
        <w:fldChar w:fldCharType="begin"/>
      </w:r>
      <w:r w:rsidRPr="00E17358">
        <w:rPr>
          <w:noProof/>
        </w:rPr>
        <w:instrText xml:space="preserve"> PAGEREF _Toc33105584 \h </w:instrText>
      </w:r>
      <w:r w:rsidRPr="00E17358">
        <w:rPr>
          <w:noProof/>
        </w:rPr>
      </w:r>
      <w:r w:rsidRPr="00E17358">
        <w:rPr>
          <w:noProof/>
        </w:rPr>
        <w:fldChar w:fldCharType="separate"/>
      </w:r>
      <w:r w:rsidR="00B34D18">
        <w:rPr>
          <w:noProof/>
        </w:rPr>
        <w:t>15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w:t>
      </w:r>
      <w:r>
        <w:rPr>
          <w:noProof/>
        </w:rPr>
        <w:tab/>
        <w:t>Giving information</w:t>
      </w:r>
      <w:r w:rsidRPr="00E17358">
        <w:rPr>
          <w:noProof/>
        </w:rPr>
        <w:tab/>
      </w:r>
      <w:r w:rsidRPr="00E17358">
        <w:rPr>
          <w:noProof/>
        </w:rPr>
        <w:fldChar w:fldCharType="begin"/>
      </w:r>
      <w:r w:rsidRPr="00E17358">
        <w:rPr>
          <w:noProof/>
        </w:rPr>
        <w:instrText xml:space="preserve"> PAGEREF _Toc33105585 \h </w:instrText>
      </w:r>
      <w:r w:rsidRPr="00E17358">
        <w:rPr>
          <w:noProof/>
        </w:rPr>
      </w:r>
      <w:r w:rsidRPr="00E17358">
        <w:rPr>
          <w:noProof/>
        </w:rPr>
        <w:fldChar w:fldCharType="separate"/>
      </w:r>
      <w:r w:rsidR="00B34D18">
        <w:rPr>
          <w:noProof/>
        </w:rPr>
        <w:t>16</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2—Australian Securities and Investments Commission and consumer protection in relation to financial services</w:t>
      </w:r>
      <w:r w:rsidRPr="00E17358">
        <w:rPr>
          <w:b w:val="0"/>
          <w:noProof/>
          <w:sz w:val="18"/>
        </w:rPr>
        <w:tab/>
      </w:r>
      <w:r w:rsidRPr="00E17358">
        <w:rPr>
          <w:b w:val="0"/>
          <w:noProof/>
          <w:sz w:val="18"/>
        </w:rPr>
        <w:fldChar w:fldCharType="begin"/>
      </w:r>
      <w:r w:rsidRPr="00E17358">
        <w:rPr>
          <w:b w:val="0"/>
          <w:noProof/>
          <w:sz w:val="18"/>
        </w:rPr>
        <w:instrText xml:space="preserve"> PAGEREF _Toc33105586 \h </w:instrText>
      </w:r>
      <w:r w:rsidRPr="00E17358">
        <w:rPr>
          <w:b w:val="0"/>
          <w:noProof/>
          <w:sz w:val="18"/>
        </w:rPr>
      </w:r>
      <w:r w:rsidRPr="00E17358">
        <w:rPr>
          <w:b w:val="0"/>
          <w:noProof/>
          <w:sz w:val="18"/>
        </w:rPr>
        <w:fldChar w:fldCharType="separate"/>
      </w:r>
      <w:r w:rsidR="00B34D18">
        <w:rPr>
          <w:b w:val="0"/>
          <w:noProof/>
          <w:sz w:val="18"/>
        </w:rPr>
        <w:t>17</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1—Australian Securities and Investments Commission</w:t>
      </w:r>
      <w:r w:rsidRPr="00E17358">
        <w:rPr>
          <w:b w:val="0"/>
          <w:noProof/>
          <w:sz w:val="18"/>
        </w:rPr>
        <w:tab/>
      </w:r>
      <w:r w:rsidRPr="00E17358">
        <w:rPr>
          <w:b w:val="0"/>
          <w:noProof/>
          <w:sz w:val="18"/>
        </w:rPr>
        <w:fldChar w:fldCharType="begin"/>
      </w:r>
      <w:r w:rsidRPr="00E17358">
        <w:rPr>
          <w:b w:val="0"/>
          <w:noProof/>
          <w:sz w:val="18"/>
        </w:rPr>
        <w:instrText xml:space="preserve"> PAGEREF _Toc33105587 \h </w:instrText>
      </w:r>
      <w:r w:rsidRPr="00E17358">
        <w:rPr>
          <w:b w:val="0"/>
          <w:noProof/>
          <w:sz w:val="18"/>
        </w:rPr>
      </w:r>
      <w:r w:rsidRPr="00E17358">
        <w:rPr>
          <w:b w:val="0"/>
          <w:noProof/>
          <w:sz w:val="18"/>
        </w:rPr>
        <w:fldChar w:fldCharType="separate"/>
      </w:r>
      <w:r w:rsidR="00B34D18">
        <w:rPr>
          <w:b w:val="0"/>
          <w:noProof/>
          <w:sz w:val="18"/>
        </w:rPr>
        <w:t>17</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w:t>
      </w:r>
      <w:r>
        <w:rPr>
          <w:noProof/>
        </w:rPr>
        <w:tab/>
        <w:t>ASIC is a body corporate</w:t>
      </w:r>
      <w:r w:rsidRPr="00E17358">
        <w:rPr>
          <w:noProof/>
        </w:rPr>
        <w:tab/>
      </w:r>
      <w:r w:rsidRPr="00E17358">
        <w:rPr>
          <w:noProof/>
        </w:rPr>
        <w:fldChar w:fldCharType="begin"/>
      </w:r>
      <w:r w:rsidRPr="00E17358">
        <w:rPr>
          <w:noProof/>
        </w:rPr>
        <w:instrText xml:space="preserve"> PAGEREF _Toc33105588 \h </w:instrText>
      </w:r>
      <w:r w:rsidRPr="00E17358">
        <w:rPr>
          <w:noProof/>
        </w:rPr>
      </w:r>
      <w:r w:rsidRPr="00E17358">
        <w:rPr>
          <w:noProof/>
        </w:rPr>
        <w:fldChar w:fldCharType="separate"/>
      </w:r>
      <w:r w:rsidR="00B34D18">
        <w:rPr>
          <w:noProof/>
        </w:rPr>
        <w:t>17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8A</w:t>
      </w:r>
      <w:r>
        <w:rPr>
          <w:noProof/>
        </w:rPr>
        <w:tab/>
        <w:t>ASIC’s liabilities are Commonwealth liabilities</w:t>
      </w:r>
      <w:r w:rsidRPr="00E17358">
        <w:rPr>
          <w:noProof/>
        </w:rPr>
        <w:tab/>
      </w:r>
      <w:r w:rsidRPr="00E17358">
        <w:rPr>
          <w:noProof/>
        </w:rPr>
        <w:fldChar w:fldCharType="begin"/>
      </w:r>
      <w:r w:rsidRPr="00E17358">
        <w:rPr>
          <w:noProof/>
        </w:rPr>
        <w:instrText xml:space="preserve"> PAGEREF _Toc33105589 \h </w:instrText>
      </w:r>
      <w:r w:rsidRPr="00E17358">
        <w:rPr>
          <w:noProof/>
        </w:rPr>
      </w:r>
      <w:r w:rsidRPr="00E17358">
        <w:rPr>
          <w:noProof/>
        </w:rPr>
        <w:fldChar w:fldCharType="separate"/>
      </w:r>
      <w:r w:rsidR="00B34D18">
        <w:rPr>
          <w:noProof/>
        </w:rPr>
        <w:t>18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w:t>
      </w:r>
      <w:r>
        <w:rPr>
          <w:noProof/>
        </w:rPr>
        <w:tab/>
        <w:t>Membership</w:t>
      </w:r>
      <w:r w:rsidRPr="00E17358">
        <w:rPr>
          <w:noProof/>
        </w:rPr>
        <w:tab/>
      </w:r>
      <w:r w:rsidRPr="00E17358">
        <w:rPr>
          <w:noProof/>
        </w:rPr>
        <w:fldChar w:fldCharType="begin"/>
      </w:r>
      <w:r w:rsidRPr="00E17358">
        <w:rPr>
          <w:noProof/>
        </w:rPr>
        <w:instrText xml:space="preserve"> PAGEREF _Toc33105590 \h </w:instrText>
      </w:r>
      <w:r w:rsidRPr="00E17358">
        <w:rPr>
          <w:noProof/>
        </w:rPr>
      </w:r>
      <w:r w:rsidRPr="00E17358">
        <w:rPr>
          <w:noProof/>
        </w:rPr>
        <w:fldChar w:fldCharType="separate"/>
      </w:r>
      <w:r w:rsidR="00B34D18">
        <w:rPr>
          <w:noProof/>
        </w:rPr>
        <w:t>18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9A</w:t>
      </w:r>
      <w:r>
        <w:rPr>
          <w:noProof/>
        </w:rPr>
        <w:tab/>
        <w:t>Application of the finance law</w:t>
      </w:r>
      <w:r w:rsidRPr="00E17358">
        <w:rPr>
          <w:noProof/>
        </w:rPr>
        <w:tab/>
      </w:r>
      <w:r w:rsidRPr="00E17358">
        <w:rPr>
          <w:noProof/>
        </w:rPr>
        <w:fldChar w:fldCharType="begin"/>
      </w:r>
      <w:r w:rsidRPr="00E17358">
        <w:rPr>
          <w:noProof/>
        </w:rPr>
        <w:instrText xml:space="preserve"> PAGEREF _Toc33105591 \h </w:instrText>
      </w:r>
      <w:r w:rsidRPr="00E17358">
        <w:rPr>
          <w:noProof/>
        </w:rPr>
      </w:r>
      <w:r w:rsidRPr="00E17358">
        <w:rPr>
          <w:noProof/>
        </w:rPr>
        <w:fldChar w:fldCharType="separate"/>
      </w:r>
      <w:r w:rsidR="00B34D18">
        <w:rPr>
          <w:noProof/>
        </w:rPr>
        <w:t>19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w:t>
      </w:r>
      <w:r>
        <w:rPr>
          <w:noProof/>
        </w:rPr>
        <w:tab/>
        <w:t>Chairperson and Deputy Chairpersons</w:t>
      </w:r>
      <w:r w:rsidRPr="00E17358">
        <w:rPr>
          <w:noProof/>
        </w:rPr>
        <w:tab/>
      </w:r>
      <w:r w:rsidRPr="00E17358">
        <w:rPr>
          <w:noProof/>
        </w:rPr>
        <w:fldChar w:fldCharType="begin"/>
      </w:r>
      <w:r w:rsidRPr="00E17358">
        <w:rPr>
          <w:noProof/>
        </w:rPr>
        <w:instrText xml:space="preserve"> PAGEREF _Toc33105592 \h </w:instrText>
      </w:r>
      <w:r w:rsidRPr="00E17358">
        <w:rPr>
          <w:noProof/>
        </w:rPr>
      </w:r>
      <w:r w:rsidRPr="00E17358">
        <w:rPr>
          <w:noProof/>
        </w:rPr>
        <w:fldChar w:fldCharType="separate"/>
      </w:r>
      <w:r w:rsidR="00B34D18">
        <w:rPr>
          <w:noProof/>
        </w:rPr>
        <w:t>19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10A</w:t>
      </w:r>
      <w:r>
        <w:rPr>
          <w:noProof/>
        </w:rPr>
        <w:tab/>
        <w:t>Chairperson not subject to direction by ASIC on certain matters</w:t>
      </w:r>
      <w:r w:rsidRPr="00E17358">
        <w:rPr>
          <w:noProof/>
        </w:rPr>
        <w:tab/>
      </w:r>
      <w:r w:rsidRPr="00E17358">
        <w:rPr>
          <w:noProof/>
        </w:rPr>
        <w:fldChar w:fldCharType="begin"/>
      </w:r>
      <w:r w:rsidRPr="00E17358">
        <w:rPr>
          <w:noProof/>
        </w:rPr>
        <w:instrText xml:space="preserve"> PAGEREF _Toc33105593 \h </w:instrText>
      </w:r>
      <w:r w:rsidRPr="00E17358">
        <w:rPr>
          <w:noProof/>
        </w:rPr>
      </w:r>
      <w:r w:rsidRPr="00E17358">
        <w:rPr>
          <w:noProof/>
        </w:rPr>
        <w:fldChar w:fldCharType="separate"/>
      </w:r>
      <w:r w:rsidR="00B34D18">
        <w:rPr>
          <w:noProof/>
        </w:rPr>
        <w:t>20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w:t>
      </w:r>
      <w:r>
        <w:rPr>
          <w:noProof/>
        </w:rPr>
        <w:tab/>
        <w:t>Corporations legislation functions and powers and other functions and powers</w:t>
      </w:r>
      <w:r w:rsidRPr="00E17358">
        <w:rPr>
          <w:noProof/>
        </w:rPr>
        <w:tab/>
      </w:r>
      <w:r w:rsidRPr="00E17358">
        <w:rPr>
          <w:noProof/>
        </w:rPr>
        <w:fldChar w:fldCharType="begin"/>
      </w:r>
      <w:r w:rsidRPr="00E17358">
        <w:rPr>
          <w:noProof/>
        </w:rPr>
        <w:instrText xml:space="preserve"> PAGEREF _Toc33105594 \h </w:instrText>
      </w:r>
      <w:r w:rsidRPr="00E17358">
        <w:rPr>
          <w:noProof/>
        </w:rPr>
      </w:r>
      <w:r w:rsidRPr="00E17358">
        <w:rPr>
          <w:noProof/>
        </w:rPr>
        <w:fldChar w:fldCharType="separate"/>
      </w:r>
      <w:r w:rsidR="00B34D18">
        <w:rPr>
          <w:noProof/>
        </w:rPr>
        <w:t>20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w:t>
      </w:r>
      <w:r>
        <w:rPr>
          <w:noProof/>
        </w:rPr>
        <w:tab/>
        <w:t>Directions by Minister</w:t>
      </w:r>
      <w:r w:rsidRPr="00E17358">
        <w:rPr>
          <w:noProof/>
        </w:rPr>
        <w:tab/>
      </w:r>
      <w:r w:rsidRPr="00E17358">
        <w:rPr>
          <w:noProof/>
        </w:rPr>
        <w:fldChar w:fldCharType="begin"/>
      </w:r>
      <w:r w:rsidRPr="00E17358">
        <w:rPr>
          <w:noProof/>
        </w:rPr>
        <w:instrText xml:space="preserve"> PAGEREF _Toc33105595 \h </w:instrText>
      </w:r>
      <w:r w:rsidRPr="00E17358">
        <w:rPr>
          <w:noProof/>
        </w:rPr>
      </w:r>
      <w:r w:rsidRPr="00E17358">
        <w:rPr>
          <w:noProof/>
        </w:rPr>
        <w:fldChar w:fldCharType="separate"/>
      </w:r>
      <w:r w:rsidR="00B34D18">
        <w:rPr>
          <w:noProof/>
        </w:rPr>
        <w:t>23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12A</w:t>
      </w:r>
      <w:r>
        <w:rPr>
          <w:noProof/>
        </w:rPr>
        <w:tab/>
        <w:t>Other functions and powers</w:t>
      </w:r>
      <w:r w:rsidRPr="00E17358">
        <w:rPr>
          <w:noProof/>
        </w:rPr>
        <w:tab/>
      </w:r>
      <w:r w:rsidRPr="00E17358">
        <w:rPr>
          <w:noProof/>
        </w:rPr>
        <w:fldChar w:fldCharType="begin"/>
      </w:r>
      <w:r w:rsidRPr="00E17358">
        <w:rPr>
          <w:noProof/>
        </w:rPr>
        <w:instrText xml:space="preserve"> PAGEREF _Toc33105596 \h </w:instrText>
      </w:r>
      <w:r w:rsidRPr="00E17358">
        <w:rPr>
          <w:noProof/>
        </w:rPr>
      </w:r>
      <w:r w:rsidRPr="00E17358">
        <w:rPr>
          <w:noProof/>
        </w:rPr>
        <w:fldChar w:fldCharType="separate"/>
      </w:r>
      <w:r w:rsidR="00B34D18">
        <w:rPr>
          <w:noProof/>
        </w:rPr>
        <w:t>24</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2—Unconscionable conduct and consumer protection in relation to financial services</w:t>
      </w:r>
      <w:r w:rsidRPr="00E17358">
        <w:rPr>
          <w:b w:val="0"/>
          <w:noProof/>
          <w:sz w:val="18"/>
        </w:rPr>
        <w:tab/>
      </w:r>
      <w:r w:rsidRPr="00E17358">
        <w:rPr>
          <w:b w:val="0"/>
          <w:noProof/>
          <w:sz w:val="18"/>
        </w:rPr>
        <w:fldChar w:fldCharType="begin"/>
      </w:r>
      <w:r w:rsidRPr="00E17358">
        <w:rPr>
          <w:b w:val="0"/>
          <w:noProof/>
          <w:sz w:val="18"/>
        </w:rPr>
        <w:instrText xml:space="preserve"> PAGEREF _Toc33105597 \h </w:instrText>
      </w:r>
      <w:r w:rsidRPr="00E17358">
        <w:rPr>
          <w:b w:val="0"/>
          <w:noProof/>
          <w:sz w:val="18"/>
        </w:rPr>
      </w:r>
      <w:r w:rsidRPr="00E17358">
        <w:rPr>
          <w:b w:val="0"/>
          <w:noProof/>
          <w:sz w:val="18"/>
        </w:rPr>
        <w:fldChar w:fldCharType="separate"/>
      </w:r>
      <w:r w:rsidR="00B34D18">
        <w:rPr>
          <w:b w:val="0"/>
          <w:noProof/>
          <w:sz w:val="18"/>
        </w:rPr>
        <w:t>26</w:t>
      </w:r>
      <w:r w:rsidRPr="00E17358">
        <w:rPr>
          <w:b w:val="0"/>
          <w:noProof/>
          <w:sz w:val="18"/>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A—Application</w:t>
      </w:r>
      <w:r w:rsidRPr="00E17358">
        <w:rPr>
          <w:b w:val="0"/>
          <w:noProof/>
          <w:sz w:val="18"/>
        </w:rPr>
        <w:tab/>
      </w:r>
      <w:r w:rsidRPr="00E17358">
        <w:rPr>
          <w:b w:val="0"/>
          <w:noProof/>
          <w:sz w:val="18"/>
        </w:rPr>
        <w:fldChar w:fldCharType="begin"/>
      </w:r>
      <w:r w:rsidRPr="00E17358">
        <w:rPr>
          <w:b w:val="0"/>
          <w:noProof/>
          <w:sz w:val="18"/>
        </w:rPr>
        <w:instrText xml:space="preserve"> PAGEREF _Toc33105598 \h </w:instrText>
      </w:r>
      <w:r w:rsidRPr="00E17358">
        <w:rPr>
          <w:b w:val="0"/>
          <w:noProof/>
          <w:sz w:val="18"/>
        </w:rPr>
      </w:r>
      <w:r w:rsidRPr="00E17358">
        <w:rPr>
          <w:b w:val="0"/>
          <w:noProof/>
          <w:sz w:val="18"/>
        </w:rPr>
        <w:fldChar w:fldCharType="separate"/>
      </w:r>
      <w:r w:rsidR="00B34D18">
        <w:rPr>
          <w:b w:val="0"/>
          <w:noProof/>
          <w:sz w:val="18"/>
        </w:rPr>
        <w:t>26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12AC</w:t>
      </w:r>
      <w:r>
        <w:rPr>
          <w:noProof/>
        </w:rPr>
        <w:tab/>
        <w:t>Division extends to some conduct outside Australia</w:t>
      </w:r>
      <w:r w:rsidRPr="00E17358">
        <w:rPr>
          <w:noProof/>
        </w:rPr>
        <w:tab/>
      </w:r>
      <w:r w:rsidRPr="00E17358">
        <w:rPr>
          <w:noProof/>
        </w:rPr>
        <w:fldChar w:fldCharType="begin"/>
      </w:r>
      <w:r w:rsidRPr="00E17358">
        <w:rPr>
          <w:noProof/>
        </w:rPr>
        <w:instrText xml:space="preserve"> PAGEREF _Toc33105599 \h </w:instrText>
      </w:r>
      <w:r w:rsidRPr="00E17358">
        <w:rPr>
          <w:noProof/>
        </w:rPr>
      </w:r>
      <w:r w:rsidRPr="00E17358">
        <w:rPr>
          <w:noProof/>
        </w:rPr>
        <w:fldChar w:fldCharType="separate"/>
      </w:r>
      <w:r w:rsidR="00B34D18">
        <w:rPr>
          <w:noProof/>
        </w:rPr>
        <w:t>26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12AD</w:t>
      </w:r>
      <w:r>
        <w:rPr>
          <w:noProof/>
        </w:rPr>
        <w:tab/>
        <w:t>Application of Division to Commonwealth and Commonwealth authorities</w:t>
      </w:r>
      <w:r w:rsidRPr="00E17358">
        <w:rPr>
          <w:noProof/>
        </w:rPr>
        <w:tab/>
      </w:r>
      <w:r w:rsidRPr="00E17358">
        <w:rPr>
          <w:noProof/>
        </w:rPr>
        <w:fldChar w:fldCharType="begin"/>
      </w:r>
      <w:r w:rsidRPr="00E17358">
        <w:rPr>
          <w:noProof/>
        </w:rPr>
        <w:instrText xml:space="preserve"> PAGEREF _Toc33105600 \h </w:instrText>
      </w:r>
      <w:r w:rsidRPr="00E17358">
        <w:rPr>
          <w:noProof/>
        </w:rPr>
      </w:r>
      <w:r w:rsidRPr="00E17358">
        <w:rPr>
          <w:noProof/>
        </w:rPr>
        <w:fldChar w:fldCharType="separate"/>
      </w:r>
      <w:r w:rsidR="00B34D18">
        <w:rPr>
          <w:noProof/>
        </w:rPr>
        <w:t>27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12AE</w:t>
      </w:r>
      <w:r>
        <w:rPr>
          <w:noProof/>
        </w:rPr>
        <w:tab/>
        <w:t>Saving of other laws and remedies</w:t>
      </w:r>
      <w:r w:rsidRPr="00E17358">
        <w:rPr>
          <w:noProof/>
        </w:rPr>
        <w:tab/>
      </w:r>
      <w:r w:rsidRPr="00E17358">
        <w:rPr>
          <w:noProof/>
        </w:rPr>
        <w:fldChar w:fldCharType="begin"/>
      </w:r>
      <w:r w:rsidRPr="00E17358">
        <w:rPr>
          <w:noProof/>
        </w:rPr>
        <w:instrText xml:space="preserve"> PAGEREF _Toc33105601 \h </w:instrText>
      </w:r>
      <w:r w:rsidRPr="00E17358">
        <w:rPr>
          <w:noProof/>
        </w:rPr>
      </w:r>
      <w:r w:rsidRPr="00E17358">
        <w:rPr>
          <w:noProof/>
        </w:rPr>
        <w:fldChar w:fldCharType="separate"/>
      </w:r>
      <w:r w:rsidR="00B34D18">
        <w:rPr>
          <w:noProof/>
        </w:rPr>
        <w:t>28</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B—Interpretation</w:t>
      </w:r>
      <w:r w:rsidRPr="00E17358">
        <w:rPr>
          <w:b w:val="0"/>
          <w:noProof/>
          <w:sz w:val="18"/>
        </w:rPr>
        <w:tab/>
      </w:r>
      <w:r w:rsidRPr="00E17358">
        <w:rPr>
          <w:b w:val="0"/>
          <w:noProof/>
          <w:sz w:val="18"/>
        </w:rPr>
        <w:fldChar w:fldCharType="begin"/>
      </w:r>
      <w:r w:rsidRPr="00E17358">
        <w:rPr>
          <w:b w:val="0"/>
          <w:noProof/>
          <w:sz w:val="18"/>
        </w:rPr>
        <w:instrText xml:space="preserve"> PAGEREF _Toc33105602 \h </w:instrText>
      </w:r>
      <w:r w:rsidRPr="00E17358">
        <w:rPr>
          <w:b w:val="0"/>
          <w:noProof/>
          <w:sz w:val="18"/>
        </w:rPr>
      </w:r>
      <w:r w:rsidRPr="00E17358">
        <w:rPr>
          <w:b w:val="0"/>
          <w:noProof/>
          <w:sz w:val="18"/>
        </w:rPr>
        <w:fldChar w:fldCharType="separate"/>
      </w:r>
      <w:r w:rsidR="00B34D18">
        <w:rPr>
          <w:b w:val="0"/>
          <w:noProof/>
          <w:sz w:val="18"/>
        </w:rPr>
        <w:t>28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12BA</w:t>
      </w:r>
      <w:r>
        <w:rPr>
          <w:noProof/>
        </w:rPr>
        <w:tab/>
        <w:t>Interpretation</w:t>
      </w:r>
      <w:r w:rsidRPr="00E17358">
        <w:rPr>
          <w:noProof/>
        </w:rPr>
        <w:tab/>
      </w:r>
      <w:r w:rsidRPr="00E17358">
        <w:rPr>
          <w:noProof/>
        </w:rPr>
        <w:fldChar w:fldCharType="begin"/>
      </w:r>
      <w:r w:rsidRPr="00E17358">
        <w:rPr>
          <w:noProof/>
        </w:rPr>
        <w:instrText xml:space="preserve"> PAGEREF _Toc33105603 \h </w:instrText>
      </w:r>
      <w:r w:rsidRPr="00E17358">
        <w:rPr>
          <w:noProof/>
        </w:rPr>
      </w:r>
      <w:r w:rsidRPr="00E17358">
        <w:rPr>
          <w:noProof/>
        </w:rPr>
        <w:fldChar w:fldCharType="separate"/>
      </w:r>
      <w:r w:rsidR="00B34D18">
        <w:rPr>
          <w:noProof/>
        </w:rPr>
        <w:t>28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12BAA</w:t>
      </w:r>
      <w:r>
        <w:rPr>
          <w:noProof/>
        </w:rPr>
        <w:tab/>
        <w:t xml:space="preserve">Definition of </w:t>
      </w:r>
      <w:r w:rsidRPr="005F62D4">
        <w:rPr>
          <w:i/>
          <w:noProof/>
        </w:rPr>
        <w:t>financial product</w:t>
      </w:r>
      <w:r w:rsidRPr="00E17358">
        <w:rPr>
          <w:noProof/>
        </w:rPr>
        <w:tab/>
      </w:r>
      <w:r w:rsidRPr="00E17358">
        <w:rPr>
          <w:noProof/>
        </w:rPr>
        <w:fldChar w:fldCharType="begin"/>
      </w:r>
      <w:r w:rsidRPr="00E17358">
        <w:rPr>
          <w:noProof/>
        </w:rPr>
        <w:instrText xml:space="preserve"> PAGEREF _Toc33105604 \h </w:instrText>
      </w:r>
      <w:r w:rsidRPr="00E17358">
        <w:rPr>
          <w:noProof/>
        </w:rPr>
      </w:r>
      <w:r w:rsidRPr="00E17358">
        <w:rPr>
          <w:noProof/>
        </w:rPr>
        <w:fldChar w:fldCharType="separate"/>
      </w:r>
      <w:r w:rsidR="00B34D18">
        <w:rPr>
          <w:noProof/>
        </w:rPr>
        <w:t>33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12BAB</w:t>
      </w:r>
      <w:r>
        <w:rPr>
          <w:noProof/>
        </w:rPr>
        <w:tab/>
        <w:t xml:space="preserve">Meaning of </w:t>
      </w:r>
      <w:r w:rsidRPr="005F62D4">
        <w:rPr>
          <w:i/>
          <w:noProof/>
        </w:rPr>
        <w:t>financial service</w:t>
      </w:r>
      <w:r w:rsidRPr="00E17358">
        <w:rPr>
          <w:noProof/>
        </w:rPr>
        <w:tab/>
      </w:r>
      <w:r w:rsidRPr="00E17358">
        <w:rPr>
          <w:noProof/>
        </w:rPr>
        <w:fldChar w:fldCharType="begin"/>
      </w:r>
      <w:r w:rsidRPr="00E17358">
        <w:rPr>
          <w:noProof/>
        </w:rPr>
        <w:instrText xml:space="preserve"> PAGEREF _Toc33105605 \h </w:instrText>
      </w:r>
      <w:r w:rsidRPr="00E17358">
        <w:rPr>
          <w:noProof/>
        </w:rPr>
      </w:r>
      <w:r w:rsidRPr="00E17358">
        <w:rPr>
          <w:noProof/>
        </w:rPr>
        <w:fldChar w:fldCharType="separate"/>
      </w:r>
      <w:r w:rsidR="00B34D18">
        <w:rPr>
          <w:noProof/>
        </w:rPr>
        <w:t>40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12BB</w:t>
      </w:r>
      <w:r>
        <w:rPr>
          <w:noProof/>
        </w:rPr>
        <w:tab/>
        <w:t>Misleading representations with respect to future matters</w:t>
      </w:r>
      <w:r w:rsidRPr="00E17358">
        <w:rPr>
          <w:noProof/>
        </w:rPr>
        <w:tab/>
      </w:r>
      <w:r w:rsidRPr="00E17358">
        <w:rPr>
          <w:noProof/>
        </w:rPr>
        <w:fldChar w:fldCharType="begin"/>
      </w:r>
      <w:r w:rsidRPr="00E17358">
        <w:rPr>
          <w:noProof/>
        </w:rPr>
        <w:instrText xml:space="preserve"> PAGEREF _Toc33105606 \h </w:instrText>
      </w:r>
      <w:r w:rsidRPr="00E17358">
        <w:rPr>
          <w:noProof/>
        </w:rPr>
      </w:r>
      <w:r w:rsidRPr="00E17358">
        <w:rPr>
          <w:noProof/>
        </w:rPr>
        <w:fldChar w:fldCharType="separate"/>
      </w:r>
      <w:r w:rsidR="00B34D18">
        <w:rPr>
          <w:noProof/>
        </w:rPr>
        <w:t>45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12BC</w:t>
      </w:r>
      <w:r>
        <w:rPr>
          <w:noProof/>
        </w:rPr>
        <w:tab/>
        <w:t>Consumers</w:t>
      </w:r>
      <w:r w:rsidRPr="00E17358">
        <w:rPr>
          <w:noProof/>
        </w:rPr>
        <w:tab/>
      </w:r>
      <w:r w:rsidRPr="00E17358">
        <w:rPr>
          <w:noProof/>
        </w:rPr>
        <w:fldChar w:fldCharType="begin"/>
      </w:r>
      <w:r w:rsidRPr="00E17358">
        <w:rPr>
          <w:noProof/>
        </w:rPr>
        <w:instrText xml:space="preserve"> PAGEREF _Toc33105607 \h </w:instrText>
      </w:r>
      <w:r w:rsidRPr="00E17358">
        <w:rPr>
          <w:noProof/>
        </w:rPr>
      </w:r>
      <w:r w:rsidRPr="00E17358">
        <w:rPr>
          <w:noProof/>
        </w:rPr>
        <w:fldChar w:fldCharType="separate"/>
      </w:r>
      <w:r w:rsidR="00B34D18">
        <w:rPr>
          <w:noProof/>
        </w:rPr>
        <w:t>46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12BD</w:t>
      </w:r>
      <w:r>
        <w:rPr>
          <w:noProof/>
        </w:rPr>
        <w:tab/>
        <w:t>Acquisition, supply and re</w:t>
      </w:r>
      <w:r>
        <w:rPr>
          <w:noProof/>
        </w:rPr>
        <w:noBreakHyphen/>
        <w:t>supply</w:t>
      </w:r>
      <w:r w:rsidRPr="00E17358">
        <w:rPr>
          <w:noProof/>
        </w:rPr>
        <w:tab/>
      </w:r>
      <w:r w:rsidRPr="00E17358">
        <w:rPr>
          <w:noProof/>
        </w:rPr>
        <w:fldChar w:fldCharType="begin"/>
      </w:r>
      <w:r w:rsidRPr="00E17358">
        <w:rPr>
          <w:noProof/>
        </w:rPr>
        <w:instrText xml:space="preserve"> PAGEREF _Toc33105608 \h </w:instrText>
      </w:r>
      <w:r w:rsidRPr="00E17358">
        <w:rPr>
          <w:noProof/>
        </w:rPr>
      </w:r>
      <w:r w:rsidRPr="00E17358">
        <w:rPr>
          <w:noProof/>
        </w:rPr>
        <w:fldChar w:fldCharType="separate"/>
      </w:r>
      <w:r w:rsidR="00B34D18">
        <w:rPr>
          <w:noProof/>
        </w:rPr>
        <w:t>49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12BE</w:t>
      </w:r>
      <w:r>
        <w:rPr>
          <w:noProof/>
        </w:rPr>
        <w:tab/>
        <w:t>Application of Division in relation to leases and licences of land and buildings</w:t>
      </w:r>
      <w:r w:rsidRPr="00E17358">
        <w:rPr>
          <w:noProof/>
        </w:rPr>
        <w:tab/>
      </w:r>
      <w:r w:rsidRPr="00E17358">
        <w:rPr>
          <w:noProof/>
        </w:rPr>
        <w:fldChar w:fldCharType="begin"/>
      </w:r>
      <w:r w:rsidRPr="00E17358">
        <w:rPr>
          <w:noProof/>
        </w:rPr>
        <w:instrText xml:space="preserve"> PAGEREF _Toc33105609 \h </w:instrText>
      </w:r>
      <w:r w:rsidRPr="00E17358">
        <w:rPr>
          <w:noProof/>
        </w:rPr>
      </w:r>
      <w:r w:rsidRPr="00E17358">
        <w:rPr>
          <w:noProof/>
        </w:rPr>
        <w:fldChar w:fldCharType="separate"/>
      </w:r>
      <w:r w:rsidR="00B34D18">
        <w:rPr>
          <w:noProof/>
        </w:rPr>
        <w:t>49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12BEA</w:t>
      </w:r>
      <w:r>
        <w:rPr>
          <w:noProof/>
        </w:rPr>
        <w:tab/>
        <w:t>Asserting a right to payment</w:t>
      </w:r>
      <w:r w:rsidRPr="00E17358">
        <w:rPr>
          <w:noProof/>
        </w:rPr>
        <w:tab/>
      </w:r>
      <w:r w:rsidRPr="00E17358">
        <w:rPr>
          <w:noProof/>
        </w:rPr>
        <w:fldChar w:fldCharType="begin"/>
      </w:r>
      <w:r w:rsidRPr="00E17358">
        <w:rPr>
          <w:noProof/>
        </w:rPr>
        <w:instrText xml:space="preserve"> PAGEREF _Toc33105610 \h </w:instrText>
      </w:r>
      <w:r w:rsidRPr="00E17358">
        <w:rPr>
          <w:noProof/>
        </w:rPr>
      </w:r>
      <w:r w:rsidRPr="00E17358">
        <w:rPr>
          <w:noProof/>
        </w:rPr>
        <w:fldChar w:fldCharType="separate"/>
      </w:r>
      <w:r w:rsidR="00B34D18">
        <w:rPr>
          <w:noProof/>
        </w:rPr>
        <w:t>49</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BA—Unfair contract terms</w:t>
      </w:r>
      <w:r w:rsidRPr="00E17358">
        <w:rPr>
          <w:b w:val="0"/>
          <w:noProof/>
          <w:sz w:val="18"/>
        </w:rPr>
        <w:tab/>
      </w:r>
      <w:r w:rsidRPr="00E17358">
        <w:rPr>
          <w:b w:val="0"/>
          <w:noProof/>
          <w:sz w:val="18"/>
        </w:rPr>
        <w:fldChar w:fldCharType="begin"/>
      </w:r>
      <w:r w:rsidRPr="00E17358">
        <w:rPr>
          <w:b w:val="0"/>
          <w:noProof/>
          <w:sz w:val="18"/>
        </w:rPr>
        <w:instrText xml:space="preserve"> PAGEREF _Toc33105611 \h </w:instrText>
      </w:r>
      <w:r w:rsidRPr="00E17358">
        <w:rPr>
          <w:b w:val="0"/>
          <w:noProof/>
          <w:sz w:val="18"/>
        </w:rPr>
      </w:r>
      <w:r w:rsidRPr="00E17358">
        <w:rPr>
          <w:b w:val="0"/>
          <w:noProof/>
          <w:sz w:val="18"/>
        </w:rPr>
        <w:fldChar w:fldCharType="separate"/>
      </w:r>
      <w:r w:rsidR="00B34D18">
        <w:rPr>
          <w:b w:val="0"/>
          <w:noProof/>
          <w:sz w:val="18"/>
        </w:rPr>
        <w:t>50</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12BF</w:t>
      </w:r>
      <w:r>
        <w:rPr>
          <w:noProof/>
        </w:rPr>
        <w:tab/>
        <w:t>Unfair terms of consumer contracts and small business contracts</w:t>
      </w:r>
      <w:r w:rsidRPr="00E17358">
        <w:rPr>
          <w:noProof/>
        </w:rPr>
        <w:tab/>
      </w:r>
      <w:r w:rsidRPr="00E17358">
        <w:rPr>
          <w:noProof/>
        </w:rPr>
        <w:fldChar w:fldCharType="begin"/>
      </w:r>
      <w:r w:rsidRPr="00E17358">
        <w:rPr>
          <w:noProof/>
        </w:rPr>
        <w:instrText xml:space="preserve"> PAGEREF _Toc33105612 \h </w:instrText>
      </w:r>
      <w:r w:rsidRPr="00E17358">
        <w:rPr>
          <w:noProof/>
        </w:rPr>
      </w:r>
      <w:r w:rsidRPr="00E17358">
        <w:rPr>
          <w:noProof/>
        </w:rPr>
        <w:fldChar w:fldCharType="separate"/>
      </w:r>
      <w:r w:rsidR="00B34D18">
        <w:rPr>
          <w:noProof/>
        </w:rPr>
        <w:t>50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12BG</w:t>
      </w:r>
      <w:r>
        <w:rPr>
          <w:noProof/>
        </w:rPr>
        <w:tab/>
        <w:t xml:space="preserve">Meaning of </w:t>
      </w:r>
      <w:r w:rsidRPr="005F62D4">
        <w:rPr>
          <w:i/>
          <w:noProof/>
        </w:rPr>
        <w:t>unfair</w:t>
      </w:r>
      <w:r w:rsidRPr="00E17358">
        <w:rPr>
          <w:noProof/>
        </w:rPr>
        <w:tab/>
      </w:r>
      <w:r w:rsidRPr="00E17358">
        <w:rPr>
          <w:noProof/>
        </w:rPr>
        <w:fldChar w:fldCharType="begin"/>
      </w:r>
      <w:r w:rsidRPr="00E17358">
        <w:rPr>
          <w:noProof/>
        </w:rPr>
        <w:instrText xml:space="preserve"> PAGEREF _Toc33105613 \h </w:instrText>
      </w:r>
      <w:r w:rsidRPr="00E17358">
        <w:rPr>
          <w:noProof/>
        </w:rPr>
      </w:r>
      <w:r w:rsidRPr="00E17358">
        <w:rPr>
          <w:noProof/>
        </w:rPr>
        <w:fldChar w:fldCharType="separate"/>
      </w:r>
      <w:r w:rsidR="00B34D18">
        <w:rPr>
          <w:noProof/>
        </w:rPr>
        <w:t>51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12BH</w:t>
      </w:r>
      <w:r>
        <w:rPr>
          <w:noProof/>
        </w:rPr>
        <w:tab/>
        <w:t>Examples of unfair terms</w:t>
      </w:r>
      <w:r w:rsidRPr="00E17358">
        <w:rPr>
          <w:noProof/>
        </w:rPr>
        <w:tab/>
      </w:r>
      <w:r w:rsidRPr="00E17358">
        <w:rPr>
          <w:noProof/>
        </w:rPr>
        <w:fldChar w:fldCharType="begin"/>
      </w:r>
      <w:r w:rsidRPr="00E17358">
        <w:rPr>
          <w:noProof/>
        </w:rPr>
        <w:instrText xml:space="preserve"> PAGEREF _Toc33105614 \h </w:instrText>
      </w:r>
      <w:r w:rsidRPr="00E17358">
        <w:rPr>
          <w:noProof/>
        </w:rPr>
      </w:r>
      <w:r w:rsidRPr="00E17358">
        <w:rPr>
          <w:noProof/>
        </w:rPr>
        <w:fldChar w:fldCharType="separate"/>
      </w:r>
      <w:r w:rsidR="00B34D18">
        <w:rPr>
          <w:noProof/>
        </w:rPr>
        <w:t>52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12BI</w:t>
      </w:r>
      <w:r>
        <w:rPr>
          <w:noProof/>
        </w:rPr>
        <w:tab/>
        <w:t>Terms that define main subject matter of consumer contracts or small business contracts etc. are unaffected</w:t>
      </w:r>
      <w:r w:rsidRPr="00E17358">
        <w:rPr>
          <w:noProof/>
        </w:rPr>
        <w:tab/>
      </w:r>
      <w:r w:rsidRPr="00E17358">
        <w:rPr>
          <w:noProof/>
        </w:rPr>
        <w:fldChar w:fldCharType="begin"/>
      </w:r>
      <w:r w:rsidRPr="00E17358">
        <w:rPr>
          <w:noProof/>
        </w:rPr>
        <w:instrText xml:space="preserve"> PAGEREF _Toc33105615 \h </w:instrText>
      </w:r>
      <w:r w:rsidRPr="00E17358">
        <w:rPr>
          <w:noProof/>
        </w:rPr>
      </w:r>
      <w:r w:rsidRPr="00E17358">
        <w:rPr>
          <w:noProof/>
        </w:rPr>
        <w:fldChar w:fldCharType="separate"/>
      </w:r>
      <w:r w:rsidR="00B34D18">
        <w:rPr>
          <w:noProof/>
        </w:rPr>
        <w:t>54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12BK</w:t>
      </w:r>
      <w:r>
        <w:rPr>
          <w:noProof/>
        </w:rPr>
        <w:tab/>
        <w:t>Standard form contracts</w:t>
      </w:r>
      <w:r w:rsidRPr="00E17358">
        <w:rPr>
          <w:noProof/>
        </w:rPr>
        <w:tab/>
      </w:r>
      <w:r w:rsidRPr="00E17358">
        <w:rPr>
          <w:noProof/>
        </w:rPr>
        <w:fldChar w:fldCharType="begin"/>
      </w:r>
      <w:r w:rsidRPr="00E17358">
        <w:rPr>
          <w:noProof/>
        </w:rPr>
        <w:instrText xml:space="preserve"> PAGEREF _Toc33105616 \h </w:instrText>
      </w:r>
      <w:r w:rsidRPr="00E17358">
        <w:rPr>
          <w:noProof/>
        </w:rPr>
      </w:r>
      <w:r w:rsidRPr="00E17358">
        <w:rPr>
          <w:noProof/>
        </w:rPr>
        <w:fldChar w:fldCharType="separate"/>
      </w:r>
      <w:r w:rsidR="00B34D18">
        <w:rPr>
          <w:noProof/>
        </w:rPr>
        <w:t>54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12BL</w:t>
      </w:r>
      <w:r>
        <w:rPr>
          <w:noProof/>
        </w:rPr>
        <w:tab/>
        <w:t>Contracts to which this Subdivision does not apply</w:t>
      </w:r>
      <w:r w:rsidRPr="00E17358">
        <w:rPr>
          <w:noProof/>
        </w:rPr>
        <w:tab/>
      </w:r>
      <w:r w:rsidRPr="00E17358">
        <w:rPr>
          <w:noProof/>
        </w:rPr>
        <w:fldChar w:fldCharType="begin"/>
      </w:r>
      <w:r w:rsidRPr="00E17358">
        <w:rPr>
          <w:noProof/>
        </w:rPr>
        <w:instrText xml:space="preserve"> PAGEREF _Toc33105617 \h </w:instrText>
      </w:r>
      <w:r w:rsidRPr="00E17358">
        <w:rPr>
          <w:noProof/>
        </w:rPr>
      </w:r>
      <w:r w:rsidRPr="00E17358">
        <w:rPr>
          <w:noProof/>
        </w:rPr>
        <w:fldChar w:fldCharType="separate"/>
      </w:r>
      <w:r w:rsidR="00B34D18">
        <w:rPr>
          <w:noProof/>
        </w:rPr>
        <w:t>55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12BM</w:t>
      </w:r>
      <w:r>
        <w:rPr>
          <w:noProof/>
        </w:rPr>
        <w:tab/>
        <w:t>Contraventions of this Subdivision etc.</w:t>
      </w:r>
      <w:r w:rsidRPr="00E17358">
        <w:rPr>
          <w:noProof/>
        </w:rPr>
        <w:tab/>
      </w:r>
      <w:r w:rsidRPr="00E17358">
        <w:rPr>
          <w:noProof/>
        </w:rPr>
        <w:fldChar w:fldCharType="begin"/>
      </w:r>
      <w:r w:rsidRPr="00E17358">
        <w:rPr>
          <w:noProof/>
        </w:rPr>
        <w:instrText xml:space="preserve"> PAGEREF _Toc33105618 \h </w:instrText>
      </w:r>
      <w:r w:rsidRPr="00E17358">
        <w:rPr>
          <w:noProof/>
        </w:rPr>
      </w:r>
      <w:r w:rsidRPr="00E17358">
        <w:rPr>
          <w:noProof/>
        </w:rPr>
        <w:fldChar w:fldCharType="separate"/>
      </w:r>
      <w:r w:rsidR="00B34D18">
        <w:rPr>
          <w:noProof/>
        </w:rPr>
        <w:t>56</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C—Unconscionable conduct</w:t>
      </w:r>
      <w:r w:rsidRPr="00E17358">
        <w:rPr>
          <w:b w:val="0"/>
          <w:noProof/>
          <w:sz w:val="18"/>
        </w:rPr>
        <w:tab/>
      </w:r>
      <w:r w:rsidRPr="00E17358">
        <w:rPr>
          <w:b w:val="0"/>
          <w:noProof/>
          <w:sz w:val="18"/>
        </w:rPr>
        <w:fldChar w:fldCharType="begin"/>
      </w:r>
      <w:r w:rsidRPr="00E17358">
        <w:rPr>
          <w:b w:val="0"/>
          <w:noProof/>
          <w:sz w:val="18"/>
        </w:rPr>
        <w:instrText xml:space="preserve"> PAGEREF _Toc33105619 \h </w:instrText>
      </w:r>
      <w:r w:rsidRPr="00E17358">
        <w:rPr>
          <w:b w:val="0"/>
          <w:noProof/>
          <w:sz w:val="18"/>
        </w:rPr>
      </w:r>
      <w:r w:rsidRPr="00E17358">
        <w:rPr>
          <w:b w:val="0"/>
          <w:noProof/>
          <w:sz w:val="18"/>
        </w:rPr>
        <w:fldChar w:fldCharType="separate"/>
      </w:r>
      <w:r w:rsidR="00B34D18">
        <w:rPr>
          <w:b w:val="0"/>
          <w:noProof/>
          <w:sz w:val="18"/>
        </w:rPr>
        <w:t>56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12CA</w:t>
      </w:r>
      <w:r>
        <w:rPr>
          <w:noProof/>
        </w:rPr>
        <w:tab/>
        <w:t>Unconscionable conduct within the meaning of the unwritten law of the States and Territories</w:t>
      </w:r>
      <w:r w:rsidRPr="00E17358">
        <w:rPr>
          <w:noProof/>
        </w:rPr>
        <w:tab/>
      </w:r>
      <w:r w:rsidRPr="00E17358">
        <w:rPr>
          <w:noProof/>
        </w:rPr>
        <w:fldChar w:fldCharType="begin"/>
      </w:r>
      <w:r w:rsidRPr="00E17358">
        <w:rPr>
          <w:noProof/>
        </w:rPr>
        <w:instrText xml:space="preserve"> PAGEREF _Toc33105620 \h </w:instrText>
      </w:r>
      <w:r w:rsidRPr="00E17358">
        <w:rPr>
          <w:noProof/>
        </w:rPr>
      </w:r>
      <w:r w:rsidRPr="00E17358">
        <w:rPr>
          <w:noProof/>
        </w:rPr>
        <w:fldChar w:fldCharType="separate"/>
      </w:r>
      <w:r w:rsidR="00B34D18">
        <w:rPr>
          <w:noProof/>
        </w:rPr>
        <w:t>56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12CB</w:t>
      </w:r>
      <w:r>
        <w:rPr>
          <w:noProof/>
        </w:rPr>
        <w:tab/>
        <w:t>Unconscionable conduct in connection with financial services</w:t>
      </w:r>
      <w:r w:rsidRPr="00E17358">
        <w:rPr>
          <w:noProof/>
        </w:rPr>
        <w:tab/>
      </w:r>
      <w:r w:rsidRPr="00E17358">
        <w:rPr>
          <w:noProof/>
        </w:rPr>
        <w:fldChar w:fldCharType="begin"/>
      </w:r>
      <w:r w:rsidRPr="00E17358">
        <w:rPr>
          <w:noProof/>
        </w:rPr>
        <w:instrText xml:space="preserve"> PAGEREF _Toc33105621 \h </w:instrText>
      </w:r>
      <w:r w:rsidRPr="00E17358">
        <w:rPr>
          <w:noProof/>
        </w:rPr>
      </w:r>
      <w:r w:rsidRPr="00E17358">
        <w:rPr>
          <w:noProof/>
        </w:rPr>
        <w:fldChar w:fldCharType="separate"/>
      </w:r>
      <w:r w:rsidR="00B34D18">
        <w:rPr>
          <w:noProof/>
        </w:rPr>
        <w:t>56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12CC</w:t>
      </w:r>
      <w:r>
        <w:rPr>
          <w:noProof/>
        </w:rPr>
        <w:tab/>
        <w:t>Matters the court may have regard to for the purposes of section 12CB</w:t>
      </w:r>
      <w:r w:rsidRPr="00E17358">
        <w:rPr>
          <w:noProof/>
        </w:rPr>
        <w:tab/>
      </w:r>
      <w:r w:rsidRPr="00E17358">
        <w:rPr>
          <w:noProof/>
        </w:rPr>
        <w:fldChar w:fldCharType="begin"/>
      </w:r>
      <w:r w:rsidRPr="00E17358">
        <w:rPr>
          <w:noProof/>
        </w:rPr>
        <w:instrText xml:space="preserve"> PAGEREF _Toc33105622 \h </w:instrText>
      </w:r>
      <w:r w:rsidRPr="00E17358">
        <w:rPr>
          <w:noProof/>
        </w:rPr>
      </w:r>
      <w:r w:rsidRPr="00E17358">
        <w:rPr>
          <w:noProof/>
        </w:rPr>
        <w:fldChar w:fldCharType="separate"/>
      </w:r>
      <w:r w:rsidR="00B34D18">
        <w:rPr>
          <w:noProof/>
        </w:rPr>
        <w:t>58</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D—Consumer protection</w:t>
      </w:r>
      <w:r w:rsidRPr="00E17358">
        <w:rPr>
          <w:b w:val="0"/>
          <w:noProof/>
          <w:sz w:val="18"/>
        </w:rPr>
        <w:tab/>
      </w:r>
      <w:r w:rsidRPr="00E17358">
        <w:rPr>
          <w:b w:val="0"/>
          <w:noProof/>
          <w:sz w:val="18"/>
        </w:rPr>
        <w:fldChar w:fldCharType="begin"/>
      </w:r>
      <w:r w:rsidRPr="00E17358">
        <w:rPr>
          <w:b w:val="0"/>
          <w:noProof/>
          <w:sz w:val="18"/>
        </w:rPr>
        <w:instrText xml:space="preserve"> PAGEREF _Toc33105623 \h </w:instrText>
      </w:r>
      <w:r w:rsidRPr="00E17358">
        <w:rPr>
          <w:b w:val="0"/>
          <w:noProof/>
          <w:sz w:val="18"/>
        </w:rPr>
      </w:r>
      <w:r w:rsidRPr="00E17358">
        <w:rPr>
          <w:b w:val="0"/>
          <w:noProof/>
          <w:sz w:val="18"/>
        </w:rPr>
        <w:fldChar w:fldCharType="separate"/>
      </w:r>
      <w:r w:rsidR="00B34D18">
        <w:rPr>
          <w:b w:val="0"/>
          <w:noProof/>
          <w:sz w:val="18"/>
        </w:rPr>
        <w:t>61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12DA</w:t>
      </w:r>
      <w:r>
        <w:rPr>
          <w:noProof/>
        </w:rPr>
        <w:tab/>
        <w:t>Misleading or deceptive conduct</w:t>
      </w:r>
      <w:r w:rsidRPr="00E17358">
        <w:rPr>
          <w:noProof/>
        </w:rPr>
        <w:tab/>
      </w:r>
      <w:r w:rsidRPr="00E17358">
        <w:rPr>
          <w:noProof/>
        </w:rPr>
        <w:fldChar w:fldCharType="begin"/>
      </w:r>
      <w:r w:rsidRPr="00E17358">
        <w:rPr>
          <w:noProof/>
        </w:rPr>
        <w:instrText xml:space="preserve"> PAGEREF _Toc33105624 \h </w:instrText>
      </w:r>
      <w:r w:rsidRPr="00E17358">
        <w:rPr>
          <w:noProof/>
        </w:rPr>
      </w:r>
      <w:r w:rsidRPr="00E17358">
        <w:rPr>
          <w:noProof/>
        </w:rPr>
        <w:fldChar w:fldCharType="separate"/>
      </w:r>
      <w:r w:rsidR="00B34D18">
        <w:rPr>
          <w:noProof/>
        </w:rPr>
        <w:t>61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12DB</w:t>
      </w:r>
      <w:r>
        <w:rPr>
          <w:noProof/>
        </w:rPr>
        <w:tab/>
        <w:t>False or misleading representations</w:t>
      </w:r>
      <w:r w:rsidRPr="00E17358">
        <w:rPr>
          <w:noProof/>
        </w:rPr>
        <w:tab/>
      </w:r>
      <w:r w:rsidRPr="00E17358">
        <w:rPr>
          <w:noProof/>
        </w:rPr>
        <w:fldChar w:fldCharType="begin"/>
      </w:r>
      <w:r w:rsidRPr="00E17358">
        <w:rPr>
          <w:noProof/>
        </w:rPr>
        <w:instrText xml:space="preserve"> PAGEREF _Toc33105625 \h </w:instrText>
      </w:r>
      <w:r w:rsidRPr="00E17358">
        <w:rPr>
          <w:noProof/>
        </w:rPr>
      </w:r>
      <w:r w:rsidRPr="00E17358">
        <w:rPr>
          <w:noProof/>
        </w:rPr>
        <w:fldChar w:fldCharType="separate"/>
      </w:r>
      <w:r w:rsidR="00B34D18">
        <w:rPr>
          <w:noProof/>
        </w:rPr>
        <w:t>62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12DC</w:t>
      </w:r>
      <w:r>
        <w:rPr>
          <w:noProof/>
        </w:rPr>
        <w:tab/>
        <w:t>False or misleading representations in relation to financial products that involve interests in land</w:t>
      </w:r>
      <w:r w:rsidRPr="00E17358">
        <w:rPr>
          <w:noProof/>
        </w:rPr>
        <w:tab/>
      </w:r>
      <w:r w:rsidRPr="00E17358">
        <w:rPr>
          <w:noProof/>
        </w:rPr>
        <w:fldChar w:fldCharType="begin"/>
      </w:r>
      <w:r w:rsidRPr="00E17358">
        <w:rPr>
          <w:noProof/>
        </w:rPr>
        <w:instrText xml:space="preserve"> PAGEREF _Toc33105626 \h </w:instrText>
      </w:r>
      <w:r w:rsidRPr="00E17358">
        <w:rPr>
          <w:noProof/>
        </w:rPr>
      </w:r>
      <w:r w:rsidRPr="00E17358">
        <w:rPr>
          <w:noProof/>
        </w:rPr>
        <w:fldChar w:fldCharType="separate"/>
      </w:r>
      <w:r w:rsidR="00B34D18">
        <w:rPr>
          <w:noProof/>
        </w:rPr>
        <w:t>64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12DD</w:t>
      </w:r>
      <w:r>
        <w:rPr>
          <w:noProof/>
        </w:rPr>
        <w:tab/>
        <w:t>Cash price to be stated in certain circumstances</w:t>
      </w:r>
      <w:r w:rsidRPr="00E17358">
        <w:rPr>
          <w:noProof/>
        </w:rPr>
        <w:tab/>
      </w:r>
      <w:r w:rsidRPr="00E17358">
        <w:rPr>
          <w:noProof/>
        </w:rPr>
        <w:fldChar w:fldCharType="begin"/>
      </w:r>
      <w:r w:rsidRPr="00E17358">
        <w:rPr>
          <w:noProof/>
        </w:rPr>
        <w:instrText xml:space="preserve"> PAGEREF _Toc33105627 \h </w:instrText>
      </w:r>
      <w:r w:rsidRPr="00E17358">
        <w:rPr>
          <w:noProof/>
        </w:rPr>
      </w:r>
      <w:r w:rsidRPr="00E17358">
        <w:rPr>
          <w:noProof/>
        </w:rPr>
        <w:fldChar w:fldCharType="separate"/>
      </w:r>
      <w:r w:rsidR="00B34D18">
        <w:rPr>
          <w:noProof/>
        </w:rPr>
        <w:t>66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12DE</w:t>
      </w:r>
      <w:r>
        <w:rPr>
          <w:noProof/>
        </w:rPr>
        <w:tab/>
        <w:t>Offering rebates, gifts, prizes etc.</w:t>
      </w:r>
      <w:r w:rsidRPr="00E17358">
        <w:rPr>
          <w:noProof/>
        </w:rPr>
        <w:tab/>
      </w:r>
      <w:r w:rsidRPr="00E17358">
        <w:rPr>
          <w:noProof/>
        </w:rPr>
        <w:fldChar w:fldCharType="begin"/>
      </w:r>
      <w:r w:rsidRPr="00E17358">
        <w:rPr>
          <w:noProof/>
        </w:rPr>
        <w:instrText xml:space="preserve"> PAGEREF _Toc33105628 \h </w:instrText>
      </w:r>
      <w:r w:rsidRPr="00E17358">
        <w:rPr>
          <w:noProof/>
        </w:rPr>
      </w:r>
      <w:r w:rsidRPr="00E17358">
        <w:rPr>
          <w:noProof/>
        </w:rPr>
        <w:fldChar w:fldCharType="separate"/>
      </w:r>
      <w:r w:rsidR="00B34D18">
        <w:rPr>
          <w:noProof/>
        </w:rPr>
        <w:t>66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12DF</w:t>
      </w:r>
      <w:r>
        <w:rPr>
          <w:noProof/>
        </w:rPr>
        <w:tab/>
        <w:t>Certain misleading conduct in relation to financial services</w:t>
      </w:r>
      <w:r w:rsidRPr="00E17358">
        <w:rPr>
          <w:noProof/>
        </w:rPr>
        <w:tab/>
      </w:r>
      <w:r w:rsidRPr="00E17358">
        <w:rPr>
          <w:noProof/>
        </w:rPr>
        <w:fldChar w:fldCharType="begin"/>
      </w:r>
      <w:r w:rsidRPr="00E17358">
        <w:rPr>
          <w:noProof/>
        </w:rPr>
        <w:instrText xml:space="preserve"> PAGEREF _Toc33105629 \h </w:instrText>
      </w:r>
      <w:r w:rsidRPr="00E17358">
        <w:rPr>
          <w:noProof/>
        </w:rPr>
      </w:r>
      <w:r w:rsidRPr="00E17358">
        <w:rPr>
          <w:noProof/>
        </w:rPr>
        <w:fldChar w:fldCharType="separate"/>
      </w:r>
      <w:r w:rsidR="00B34D18">
        <w:rPr>
          <w:noProof/>
        </w:rPr>
        <w:t>68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12DG</w:t>
      </w:r>
      <w:r>
        <w:rPr>
          <w:noProof/>
        </w:rPr>
        <w:tab/>
        <w:t>Bait advertising</w:t>
      </w:r>
      <w:r w:rsidRPr="00E17358">
        <w:rPr>
          <w:noProof/>
        </w:rPr>
        <w:tab/>
      </w:r>
      <w:r w:rsidRPr="00E17358">
        <w:rPr>
          <w:noProof/>
        </w:rPr>
        <w:fldChar w:fldCharType="begin"/>
      </w:r>
      <w:r w:rsidRPr="00E17358">
        <w:rPr>
          <w:noProof/>
        </w:rPr>
        <w:instrText xml:space="preserve"> PAGEREF _Toc33105630 \h </w:instrText>
      </w:r>
      <w:r w:rsidRPr="00E17358">
        <w:rPr>
          <w:noProof/>
        </w:rPr>
      </w:r>
      <w:r w:rsidRPr="00E17358">
        <w:rPr>
          <w:noProof/>
        </w:rPr>
        <w:fldChar w:fldCharType="separate"/>
      </w:r>
      <w:r w:rsidR="00B34D18">
        <w:rPr>
          <w:noProof/>
        </w:rPr>
        <w:t>69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12DH</w:t>
      </w:r>
      <w:r>
        <w:rPr>
          <w:noProof/>
        </w:rPr>
        <w:tab/>
        <w:t>Referral selling</w:t>
      </w:r>
      <w:r w:rsidRPr="00E17358">
        <w:rPr>
          <w:noProof/>
        </w:rPr>
        <w:tab/>
      </w:r>
      <w:r w:rsidRPr="00E17358">
        <w:rPr>
          <w:noProof/>
        </w:rPr>
        <w:fldChar w:fldCharType="begin"/>
      </w:r>
      <w:r w:rsidRPr="00E17358">
        <w:rPr>
          <w:noProof/>
        </w:rPr>
        <w:instrText xml:space="preserve"> PAGEREF _Toc33105631 \h </w:instrText>
      </w:r>
      <w:r w:rsidRPr="00E17358">
        <w:rPr>
          <w:noProof/>
        </w:rPr>
      </w:r>
      <w:r w:rsidRPr="00E17358">
        <w:rPr>
          <w:noProof/>
        </w:rPr>
        <w:fldChar w:fldCharType="separate"/>
      </w:r>
      <w:r w:rsidR="00B34D18">
        <w:rPr>
          <w:noProof/>
        </w:rPr>
        <w:t>70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12DI</w:t>
      </w:r>
      <w:r>
        <w:rPr>
          <w:noProof/>
        </w:rPr>
        <w:tab/>
        <w:t>Accepting payment without intending or being able to supply as ordered</w:t>
      </w:r>
      <w:r w:rsidRPr="00E17358">
        <w:rPr>
          <w:noProof/>
        </w:rPr>
        <w:tab/>
      </w:r>
      <w:r w:rsidRPr="00E17358">
        <w:rPr>
          <w:noProof/>
        </w:rPr>
        <w:fldChar w:fldCharType="begin"/>
      </w:r>
      <w:r w:rsidRPr="00E17358">
        <w:rPr>
          <w:noProof/>
        </w:rPr>
        <w:instrText xml:space="preserve"> PAGEREF _Toc33105632 \h </w:instrText>
      </w:r>
      <w:r w:rsidRPr="00E17358">
        <w:rPr>
          <w:noProof/>
        </w:rPr>
      </w:r>
      <w:r w:rsidRPr="00E17358">
        <w:rPr>
          <w:noProof/>
        </w:rPr>
        <w:fldChar w:fldCharType="separate"/>
      </w:r>
      <w:r w:rsidR="00B34D18">
        <w:rPr>
          <w:noProof/>
        </w:rPr>
        <w:t>70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12DJ</w:t>
      </w:r>
      <w:r>
        <w:rPr>
          <w:noProof/>
        </w:rPr>
        <w:tab/>
        <w:t>Harassment and coercion</w:t>
      </w:r>
      <w:r w:rsidRPr="00E17358">
        <w:rPr>
          <w:noProof/>
        </w:rPr>
        <w:tab/>
      </w:r>
      <w:r w:rsidRPr="00E17358">
        <w:rPr>
          <w:noProof/>
        </w:rPr>
        <w:fldChar w:fldCharType="begin"/>
      </w:r>
      <w:r w:rsidRPr="00E17358">
        <w:rPr>
          <w:noProof/>
        </w:rPr>
        <w:instrText xml:space="preserve"> PAGEREF _Toc33105633 \h </w:instrText>
      </w:r>
      <w:r w:rsidRPr="00E17358">
        <w:rPr>
          <w:noProof/>
        </w:rPr>
      </w:r>
      <w:r w:rsidRPr="00E17358">
        <w:rPr>
          <w:noProof/>
        </w:rPr>
        <w:fldChar w:fldCharType="separate"/>
      </w:r>
      <w:r w:rsidR="00B34D18">
        <w:rPr>
          <w:noProof/>
        </w:rPr>
        <w:t>71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12DK</w:t>
      </w:r>
      <w:r>
        <w:rPr>
          <w:noProof/>
        </w:rPr>
        <w:tab/>
        <w:t>Pyramid selling of financial products</w:t>
      </w:r>
      <w:r w:rsidRPr="00E17358">
        <w:rPr>
          <w:noProof/>
        </w:rPr>
        <w:tab/>
      </w:r>
      <w:r w:rsidRPr="00E17358">
        <w:rPr>
          <w:noProof/>
        </w:rPr>
        <w:fldChar w:fldCharType="begin"/>
      </w:r>
      <w:r w:rsidRPr="00E17358">
        <w:rPr>
          <w:noProof/>
        </w:rPr>
        <w:instrText xml:space="preserve"> PAGEREF _Toc33105634 \h </w:instrText>
      </w:r>
      <w:r w:rsidRPr="00E17358">
        <w:rPr>
          <w:noProof/>
        </w:rPr>
      </w:r>
      <w:r w:rsidRPr="00E17358">
        <w:rPr>
          <w:noProof/>
        </w:rPr>
        <w:fldChar w:fldCharType="separate"/>
      </w:r>
      <w:r w:rsidR="00B34D18">
        <w:rPr>
          <w:noProof/>
        </w:rPr>
        <w:t>72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12DL</w:t>
      </w:r>
      <w:r>
        <w:rPr>
          <w:noProof/>
        </w:rPr>
        <w:tab/>
        <w:t>Unsolicited credit cards and debit cards</w:t>
      </w:r>
      <w:r w:rsidRPr="00E17358">
        <w:rPr>
          <w:noProof/>
        </w:rPr>
        <w:tab/>
      </w:r>
      <w:r w:rsidRPr="00E17358">
        <w:rPr>
          <w:noProof/>
        </w:rPr>
        <w:fldChar w:fldCharType="begin"/>
      </w:r>
      <w:r w:rsidRPr="00E17358">
        <w:rPr>
          <w:noProof/>
        </w:rPr>
        <w:instrText xml:space="preserve"> PAGEREF _Toc33105635 \h </w:instrText>
      </w:r>
      <w:r w:rsidRPr="00E17358">
        <w:rPr>
          <w:noProof/>
        </w:rPr>
      </w:r>
      <w:r w:rsidRPr="00E17358">
        <w:rPr>
          <w:noProof/>
        </w:rPr>
        <w:fldChar w:fldCharType="separate"/>
      </w:r>
      <w:r w:rsidR="00B34D18">
        <w:rPr>
          <w:noProof/>
        </w:rPr>
        <w:t>75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12DM</w:t>
      </w:r>
      <w:r>
        <w:rPr>
          <w:noProof/>
        </w:rPr>
        <w:tab/>
        <w:t>Assertion of right to payment for unsolicited financial services etc.</w:t>
      </w:r>
      <w:r w:rsidRPr="00E17358">
        <w:rPr>
          <w:noProof/>
        </w:rPr>
        <w:tab/>
      </w:r>
      <w:r w:rsidRPr="00E17358">
        <w:rPr>
          <w:noProof/>
        </w:rPr>
        <w:fldChar w:fldCharType="begin"/>
      </w:r>
      <w:r w:rsidRPr="00E17358">
        <w:rPr>
          <w:noProof/>
        </w:rPr>
        <w:instrText xml:space="preserve"> PAGEREF _Toc33105636 \h </w:instrText>
      </w:r>
      <w:r w:rsidRPr="00E17358">
        <w:rPr>
          <w:noProof/>
        </w:rPr>
      </w:r>
      <w:r w:rsidRPr="00E17358">
        <w:rPr>
          <w:noProof/>
        </w:rPr>
        <w:fldChar w:fldCharType="separate"/>
      </w:r>
      <w:r w:rsidR="00B34D18">
        <w:rPr>
          <w:noProof/>
        </w:rPr>
        <w:t>76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12DMA</w:t>
      </w:r>
      <w:r>
        <w:rPr>
          <w:noProof/>
        </w:rPr>
        <w:tab/>
        <w:t>Liability of recipient for unsolicited financial services etc.</w:t>
      </w:r>
      <w:r w:rsidRPr="00E17358">
        <w:rPr>
          <w:noProof/>
        </w:rPr>
        <w:tab/>
      </w:r>
      <w:r w:rsidRPr="00E17358">
        <w:rPr>
          <w:noProof/>
        </w:rPr>
        <w:fldChar w:fldCharType="begin"/>
      </w:r>
      <w:r w:rsidRPr="00E17358">
        <w:rPr>
          <w:noProof/>
        </w:rPr>
        <w:instrText xml:space="preserve"> PAGEREF _Toc33105637 \h </w:instrText>
      </w:r>
      <w:r w:rsidRPr="00E17358">
        <w:rPr>
          <w:noProof/>
        </w:rPr>
      </w:r>
      <w:r w:rsidRPr="00E17358">
        <w:rPr>
          <w:noProof/>
        </w:rPr>
        <w:fldChar w:fldCharType="separate"/>
      </w:r>
      <w:r w:rsidR="00B34D18">
        <w:rPr>
          <w:noProof/>
        </w:rPr>
        <w:t>77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12DMB</w:t>
      </w:r>
      <w:r>
        <w:rPr>
          <w:noProof/>
        </w:rPr>
        <w:tab/>
        <w:t>Assertion of right to payment for unauthorised advertisements</w:t>
      </w:r>
      <w:r w:rsidRPr="00E17358">
        <w:rPr>
          <w:noProof/>
        </w:rPr>
        <w:tab/>
      </w:r>
      <w:r w:rsidRPr="00E17358">
        <w:rPr>
          <w:noProof/>
        </w:rPr>
        <w:fldChar w:fldCharType="begin"/>
      </w:r>
      <w:r w:rsidRPr="00E17358">
        <w:rPr>
          <w:noProof/>
        </w:rPr>
        <w:instrText xml:space="preserve"> PAGEREF _Toc33105638 \h </w:instrText>
      </w:r>
      <w:r w:rsidRPr="00E17358">
        <w:rPr>
          <w:noProof/>
        </w:rPr>
      </w:r>
      <w:r w:rsidRPr="00E17358">
        <w:rPr>
          <w:noProof/>
        </w:rPr>
        <w:fldChar w:fldCharType="separate"/>
      </w:r>
      <w:r w:rsidR="00B34D18">
        <w:rPr>
          <w:noProof/>
        </w:rPr>
        <w:t>78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12DN</w:t>
      </w:r>
      <w:r>
        <w:rPr>
          <w:noProof/>
        </w:rPr>
        <w:tab/>
        <w:t>Application of provisions of this Division to information providers</w:t>
      </w:r>
      <w:r w:rsidRPr="00E17358">
        <w:rPr>
          <w:noProof/>
        </w:rPr>
        <w:tab/>
      </w:r>
      <w:r w:rsidRPr="00E17358">
        <w:rPr>
          <w:noProof/>
        </w:rPr>
        <w:fldChar w:fldCharType="begin"/>
      </w:r>
      <w:r w:rsidRPr="00E17358">
        <w:rPr>
          <w:noProof/>
        </w:rPr>
        <w:instrText xml:space="preserve"> PAGEREF _Toc33105639 \h </w:instrText>
      </w:r>
      <w:r w:rsidRPr="00E17358">
        <w:rPr>
          <w:noProof/>
        </w:rPr>
      </w:r>
      <w:r w:rsidRPr="00E17358">
        <w:rPr>
          <w:noProof/>
        </w:rPr>
        <w:fldChar w:fldCharType="separate"/>
      </w:r>
      <w:r w:rsidR="00B34D18">
        <w:rPr>
          <w:noProof/>
        </w:rPr>
        <w:t>80</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E—Conditions and warranties in consumer transactions</w:t>
      </w:r>
      <w:r w:rsidRPr="00E17358">
        <w:rPr>
          <w:b w:val="0"/>
          <w:noProof/>
          <w:sz w:val="18"/>
        </w:rPr>
        <w:tab/>
      </w:r>
      <w:r w:rsidRPr="00E17358">
        <w:rPr>
          <w:b w:val="0"/>
          <w:noProof/>
          <w:sz w:val="18"/>
        </w:rPr>
        <w:fldChar w:fldCharType="begin"/>
      </w:r>
      <w:r w:rsidRPr="00E17358">
        <w:rPr>
          <w:b w:val="0"/>
          <w:noProof/>
          <w:sz w:val="18"/>
        </w:rPr>
        <w:instrText xml:space="preserve"> PAGEREF _Toc33105640 \h </w:instrText>
      </w:r>
      <w:r w:rsidRPr="00E17358">
        <w:rPr>
          <w:b w:val="0"/>
          <w:noProof/>
          <w:sz w:val="18"/>
        </w:rPr>
      </w:r>
      <w:r w:rsidRPr="00E17358">
        <w:rPr>
          <w:b w:val="0"/>
          <w:noProof/>
          <w:sz w:val="18"/>
        </w:rPr>
        <w:fldChar w:fldCharType="separate"/>
      </w:r>
      <w:r w:rsidR="00B34D18">
        <w:rPr>
          <w:b w:val="0"/>
          <w:noProof/>
          <w:sz w:val="18"/>
        </w:rPr>
        <w:t>82</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12EA</w:t>
      </w:r>
      <w:r>
        <w:rPr>
          <w:noProof/>
        </w:rPr>
        <w:tab/>
        <w:t>Conflict of laws</w:t>
      </w:r>
      <w:r w:rsidRPr="00E17358">
        <w:rPr>
          <w:noProof/>
        </w:rPr>
        <w:tab/>
      </w:r>
      <w:r w:rsidRPr="00E17358">
        <w:rPr>
          <w:noProof/>
        </w:rPr>
        <w:fldChar w:fldCharType="begin"/>
      </w:r>
      <w:r w:rsidRPr="00E17358">
        <w:rPr>
          <w:noProof/>
        </w:rPr>
        <w:instrText xml:space="preserve"> PAGEREF _Toc33105641 \h </w:instrText>
      </w:r>
      <w:r w:rsidRPr="00E17358">
        <w:rPr>
          <w:noProof/>
        </w:rPr>
      </w:r>
      <w:r w:rsidRPr="00E17358">
        <w:rPr>
          <w:noProof/>
        </w:rPr>
        <w:fldChar w:fldCharType="separate"/>
      </w:r>
      <w:r w:rsidR="00B34D18">
        <w:rPr>
          <w:noProof/>
        </w:rPr>
        <w:t>82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12EB</w:t>
      </w:r>
      <w:r>
        <w:rPr>
          <w:noProof/>
        </w:rPr>
        <w:tab/>
        <w:t>Application of provisions not to be excluded or modified</w:t>
      </w:r>
      <w:r w:rsidRPr="00E17358">
        <w:rPr>
          <w:noProof/>
        </w:rPr>
        <w:tab/>
      </w:r>
      <w:r w:rsidRPr="00E17358">
        <w:rPr>
          <w:noProof/>
        </w:rPr>
        <w:fldChar w:fldCharType="begin"/>
      </w:r>
      <w:r w:rsidRPr="00E17358">
        <w:rPr>
          <w:noProof/>
        </w:rPr>
        <w:instrText xml:space="preserve"> PAGEREF _Toc33105642 \h </w:instrText>
      </w:r>
      <w:r w:rsidRPr="00E17358">
        <w:rPr>
          <w:noProof/>
        </w:rPr>
      </w:r>
      <w:r w:rsidRPr="00E17358">
        <w:rPr>
          <w:noProof/>
        </w:rPr>
        <w:fldChar w:fldCharType="separate"/>
      </w:r>
      <w:r w:rsidR="00B34D18">
        <w:rPr>
          <w:noProof/>
        </w:rPr>
        <w:t>82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12EC</w:t>
      </w:r>
      <w:r>
        <w:rPr>
          <w:noProof/>
        </w:rPr>
        <w:tab/>
        <w:t>Limitation of liability for breach of certain conditions or warranties</w:t>
      </w:r>
      <w:r w:rsidRPr="00E17358">
        <w:rPr>
          <w:noProof/>
        </w:rPr>
        <w:tab/>
      </w:r>
      <w:r w:rsidRPr="00E17358">
        <w:rPr>
          <w:noProof/>
        </w:rPr>
        <w:fldChar w:fldCharType="begin"/>
      </w:r>
      <w:r w:rsidRPr="00E17358">
        <w:rPr>
          <w:noProof/>
        </w:rPr>
        <w:instrText xml:space="preserve"> PAGEREF _Toc33105643 \h </w:instrText>
      </w:r>
      <w:r w:rsidRPr="00E17358">
        <w:rPr>
          <w:noProof/>
        </w:rPr>
      </w:r>
      <w:r w:rsidRPr="00E17358">
        <w:rPr>
          <w:noProof/>
        </w:rPr>
        <w:fldChar w:fldCharType="separate"/>
      </w:r>
      <w:r w:rsidR="00B34D18">
        <w:rPr>
          <w:noProof/>
        </w:rPr>
        <w:t>83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12ED</w:t>
      </w:r>
      <w:r>
        <w:rPr>
          <w:noProof/>
        </w:rPr>
        <w:tab/>
        <w:t>Warranties in relation to the supply of financial services</w:t>
      </w:r>
      <w:r w:rsidRPr="00E17358">
        <w:rPr>
          <w:noProof/>
        </w:rPr>
        <w:tab/>
      </w:r>
      <w:r w:rsidRPr="00E17358">
        <w:rPr>
          <w:noProof/>
        </w:rPr>
        <w:fldChar w:fldCharType="begin"/>
      </w:r>
      <w:r w:rsidRPr="00E17358">
        <w:rPr>
          <w:noProof/>
        </w:rPr>
        <w:instrText xml:space="preserve"> PAGEREF _Toc33105644 \h </w:instrText>
      </w:r>
      <w:r w:rsidRPr="00E17358">
        <w:rPr>
          <w:noProof/>
        </w:rPr>
      </w:r>
      <w:r w:rsidRPr="00E17358">
        <w:rPr>
          <w:noProof/>
        </w:rPr>
        <w:fldChar w:fldCharType="separate"/>
      </w:r>
      <w:r w:rsidR="00B34D18">
        <w:rPr>
          <w:noProof/>
        </w:rPr>
        <w:t>84</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G—Enforcement and remedies</w:t>
      </w:r>
      <w:r w:rsidRPr="00E17358">
        <w:rPr>
          <w:b w:val="0"/>
          <w:noProof/>
          <w:sz w:val="18"/>
        </w:rPr>
        <w:tab/>
      </w:r>
      <w:r w:rsidRPr="00E17358">
        <w:rPr>
          <w:b w:val="0"/>
          <w:noProof/>
          <w:sz w:val="18"/>
        </w:rPr>
        <w:fldChar w:fldCharType="begin"/>
      </w:r>
      <w:r w:rsidRPr="00E17358">
        <w:rPr>
          <w:b w:val="0"/>
          <w:noProof/>
          <w:sz w:val="18"/>
        </w:rPr>
        <w:instrText xml:space="preserve"> PAGEREF _Toc33105645 \h </w:instrText>
      </w:r>
      <w:r w:rsidRPr="00E17358">
        <w:rPr>
          <w:b w:val="0"/>
          <w:noProof/>
          <w:sz w:val="18"/>
        </w:rPr>
      </w:r>
      <w:r w:rsidRPr="00E17358">
        <w:rPr>
          <w:b w:val="0"/>
          <w:noProof/>
          <w:sz w:val="18"/>
        </w:rPr>
        <w:fldChar w:fldCharType="separate"/>
      </w:r>
      <w:r w:rsidR="00B34D18">
        <w:rPr>
          <w:b w:val="0"/>
          <w:noProof/>
          <w:sz w:val="18"/>
        </w:rPr>
        <w:t>85</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12GA</w:t>
      </w:r>
      <w:r>
        <w:rPr>
          <w:noProof/>
        </w:rPr>
        <w:tab/>
        <w:t>Interpretation</w:t>
      </w:r>
      <w:r w:rsidRPr="00E17358">
        <w:rPr>
          <w:noProof/>
        </w:rPr>
        <w:tab/>
      </w:r>
      <w:r w:rsidRPr="00E17358">
        <w:rPr>
          <w:noProof/>
        </w:rPr>
        <w:fldChar w:fldCharType="begin"/>
      </w:r>
      <w:r w:rsidRPr="00E17358">
        <w:rPr>
          <w:noProof/>
        </w:rPr>
        <w:instrText xml:space="preserve"> PAGEREF _Toc33105646 \h </w:instrText>
      </w:r>
      <w:r w:rsidRPr="00E17358">
        <w:rPr>
          <w:noProof/>
        </w:rPr>
      </w:r>
      <w:r w:rsidRPr="00E17358">
        <w:rPr>
          <w:noProof/>
        </w:rPr>
        <w:fldChar w:fldCharType="separate"/>
      </w:r>
      <w:r w:rsidR="00B34D18">
        <w:rPr>
          <w:noProof/>
        </w:rPr>
        <w:t>85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w:t>
      </w:r>
      <w:r>
        <w:rPr>
          <w:noProof/>
        </w:rPr>
        <w:tab/>
        <w:t>Offences against Subdivision D</w:t>
      </w:r>
      <w:r w:rsidRPr="00E17358">
        <w:rPr>
          <w:noProof/>
        </w:rPr>
        <w:tab/>
      </w:r>
      <w:r w:rsidRPr="00E17358">
        <w:rPr>
          <w:noProof/>
        </w:rPr>
        <w:fldChar w:fldCharType="begin"/>
      </w:r>
      <w:r w:rsidRPr="00E17358">
        <w:rPr>
          <w:noProof/>
        </w:rPr>
        <w:instrText xml:space="preserve"> PAGEREF _Toc33105647 \h </w:instrText>
      </w:r>
      <w:r w:rsidRPr="00E17358">
        <w:rPr>
          <w:noProof/>
        </w:rPr>
      </w:r>
      <w:r w:rsidRPr="00E17358">
        <w:rPr>
          <w:noProof/>
        </w:rPr>
        <w:fldChar w:fldCharType="separate"/>
      </w:r>
      <w:r w:rsidR="00B34D18">
        <w:rPr>
          <w:noProof/>
        </w:rPr>
        <w:t>85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12GBA</w:t>
      </w:r>
      <w:r>
        <w:rPr>
          <w:noProof/>
        </w:rPr>
        <w:tab/>
        <w:t>Declaration of contravention of civil penalty provision</w:t>
      </w:r>
      <w:r w:rsidRPr="00E17358">
        <w:rPr>
          <w:noProof/>
        </w:rPr>
        <w:tab/>
      </w:r>
      <w:r w:rsidRPr="00E17358">
        <w:rPr>
          <w:noProof/>
        </w:rPr>
        <w:fldChar w:fldCharType="begin"/>
      </w:r>
      <w:r w:rsidRPr="00E17358">
        <w:rPr>
          <w:noProof/>
        </w:rPr>
        <w:instrText xml:space="preserve"> PAGEREF _Toc33105648 \h </w:instrText>
      </w:r>
      <w:r w:rsidRPr="00E17358">
        <w:rPr>
          <w:noProof/>
        </w:rPr>
      </w:r>
      <w:r w:rsidRPr="00E17358">
        <w:rPr>
          <w:noProof/>
        </w:rPr>
        <w:fldChar w:fldCharType="separate"/>
      </w:r>
      <w:r w:rsidR="00B34D18">
        <w:rPr>
          <w:noProof/>
        </w:rPr>
        <w:t>88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12GBB</w:t>
      </w:r>
      <w:r>
        <w:rPr>
          <w:noProof/>
        </w:rPr>
        <w:tab/>
        <w:t>Pecuniary penalty orders</w:t>
      </w:r>
      <w:r w:rsidRPr="00E17358">
        <w:rPr>
          <w:noProof/>
        </w:rPr>
        <w:tab/>
      </w:r>
      <w:r w:rsidRPr="00E17358">
        <w:rPr>
          <w:noProof/>
        </w:rPr>
        <w:fldChar w:fldCharType="begin"/>
      </w:r>
      <w:r w:rsidRPr="00E17358">
        <w:rPr>
          <w:noProof/>
        </w:rPr>
        <w:instrText xml:space="preserve"> PAGEREF _Toc33105649 \h </w:instrText>
      </w:r>
      <w:r w:rsidRPr="00E17358">
        <w:rPr>
          <w:noProof/>
        </w:rPr>
      </w:r>
      <w:r w:rsidRPr="00E17358">
        <w:rPr>
          <w:noProof/>
        </w:rPr>
        <w:fldChar w:fldCharType="separate"/>
      </w:r>
      <w:r w:rsidR="00B34D18">
        <w:rPr>
          <w:noProof/>
        </w:rPr>
        <w:t>89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w:t>
      </w:r>
      <w:r>
        <w:rPr>
          <w:noProof/>
        </w:rPr>
        <w:tab/>
        <w:t>Maximum pecuniary penalty</w:t>
      </w:r>
      <w:r w:rsidRPr="00E17358">
        <w:rPr>
          <w:noProof/>
        </w:rPr>
        <w:tab/>
      </w:r>
      <w:r w:rsidRPr="00E17358">
        <w:rPr>
          <w:noProof/>
        </w:rPr>
        <w:fldChar w:fldCharType="begin"/>
      </w:r>
      <w:r w:rsidRPr="00E17358">
        <w:rPr>
          <w:noProof/>
        </w:rPr>
        <w:instrText xml:space="preserve"> PAGEREF _Toc33105650 \h </w:instrText>
      </w:r>
      <w:r w:rsidRPr="00E17358">
        <w:rPr>
          <w:noProof/>
        </w:rPr>
      </w:r>
      <w:r w:rsidRPr="00E17358">
        <w:rPr>
          <w:noProof/>
        </w:rPr>
        <w:fldChar w:fldCharType="separate"/>
      </w:r>
      <w:r w:rsidR="00B34D18">
        <w:rPr>
          <w:noProof/>
        </w:rPr>
        <w:t>89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12GBCA</w:t>
      </w:r>
      <w:r>
        <w:rPr>
          <w:noProof/>
        </w:rPr>
        <w:tab/>
        <w:t>Pecuniary penalty applicable</w:t>
      </w:r>
      <w:r w:rsidRPr="00E17358">
        <w:rPr>
          <w:noProof/>
        </w:rPr>
        <w:tab/>
      </w:r>
      <w:r w:rsidRPr="00E17358">
        <w:rPr>
          <w:noProof/>
        </w:rPr>
        <w:fldChar w:fldCharType="begin"/>
      </w:r>
      <w:r w:rsidRPr="00E17358">
        <w:rPr>
          <w:noProof/>
        </w:rPr>
        <w:instrText xml:space="preserve"> PAGEREF _Toc33105651 \h </w:instrText>
      </w:r>
      <w:r w:rsidRPr="00E17358">
        <w:rPr>
          <w:noProof/>
        </w:rPr>
      </w:r>
      <w:r w:rsidRPr="00E17358">
        <w:rPr>
          <w:noProof/>
        </w:rPr>
        <w:fldChar w:fldCharType="separate"/>
      </w:r>
      <w:r w:rsidR="00B34D18">
        <w:rPr>
          <w:noProof/>
        </w:rPr>
        <w:t>90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12GBCB</w:t>
      </w:r>
      <w:r>
        <w:rPr>
          <w:noProof/>
        </w:rPr>
        <w:tab/>
        <w:t>Civil enforcement of pecuniary penalty order</w:t>
      </w:r>
      <w:r w:rsidRPr="00E17358">
        <w:rPr>
          <w:noProof/>
        </w:rPr>
        <w:tab/>
      </w:r>
      <w:r w:rsidRPr="00E17358">
        <w:rPr>
          <w:noProof/>
        </w:rPr>
        <w:fldChar w:fldCharType="begin"/>
      </w:r>
      <w:r w:rsidRPr="00E17358">
        <w:rPr>
          <w:noProof/>
        </w:rPr>
        <w:instrText xml:space="preserve"> PAGEREF _Toc33105652 \h </w:instrText>
      </w:r>
      <w:r w:rsidRPr="00E17358">
        <w:rPr>
          <w:noProof/>
        </w:rPr>
      </w:r>
      <w:r w:rsidRPr="00E17358">
        <w:rPr>
          <w:noProof/>
        </w:rPr>
        <w:fldChar w:fldCharType="separate"/>
      </w:r>
      <w:r w:rsidR="00B34D18">
        <w:rPr>
          <w:noProof/>
        </w:rPr>
        <w:t>91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12GBCC</w:t>
      </w:r>
      <w:r>
        <w:rPr>
          <w:noProof/>
        </w:rPr>
        <w:tab/>
        <w:t>Relinquishing the benefit derived from engaging in conduct resulting in a pecuniary penalty order</w:t>
      </w:r>
      <w:r w:rsidRPr="00E17358">
        <w:rPr>
          <w:noProof/>
        </w:rPr>
        <w:tab/>
      </w:r>
      <w:r w:rsidRPr="00E17358">
        <w:rPr>
          <w:noProof/>
        </w:rPr>
        <w:fldChar w:fldCharType="begin"/>
      </w:r>
      <w:r w:rsidRPr="00E17358">
        <w:rPr>
          <w:noProof/>
        </w:rPr>
        <w:instrText xml:space="preserve"> PAGEREF _Toc33105653 \h </w:instrText>
      </w:r>
      <w:r w:rsidRPr="00E17358">
        <w:rPr>
          <w:noProof/>
        </w:rPr>
      </w:r>
      <w:r w:rsidRPr="00E17358">
        <w:rPr>
          <w:noProof/>
        </w:rPr>
        <w:fldChar w:fldCharType="separate"/>
      </w:r>
      <w:r w:rsidR="00B34D18">
        <w:rPr>
          <w:noProof/>
        </w:rPr>
        <w:t>91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12GBCD</w:t>
      </w:r>
      <w:r>
        <w:rPr>
          <w:noProof/>
        </w:rPr>
        <w:tab/>
        <w:t>Civil enforcement of relinquishment order</w:t>
      </w:r>
      <w:r w:rsidRPr="00E17358">
        <w:rPr>
          <w:noProof/>
        </w:rPr>
        <w:tab/>
      </w:r>
      <w:r w:rsidRPr="00E17358">
        <w:rPr>
          <w:noProof/>
        </w:rPr>
        <w:fldChar w:fldCharType="begin"/>
      </w:r>
      <w:r w:rsidRPr="00E17358">
        <w:rPr>
          <w:noProof/>
        </w:rPr>
        <w:instrText xml:space="preserve"> PAGEREF _Toc33105654 \h </w:instrText>
      </w:r>
      <w:r w:rsidRPr="00E17358">
        <w:rPr>
          <w:noProof/>
        </w:rPr>
      </w:r>
      <w:r w:rsidRPr="00E17358">
        <w:rPr>
          <w:noProof/>
        </w:rPr>
        <w:fldChar w:fldCharType="separate"/>
      </w:r>
      <w:r w:rsidR="00B34D18">
        <w:rPr>
          <w:noProof/>
        </w:rPr>
        <w:t>92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12GBCE</w:t>
      </w:r>
      <w:r>
        <w:rPr>
          <w:noProof/>
        </w:rPr>
        <w:tab/>
        <w:t>Meaning of</w:t>
      </w:r>
      <w:r w:rsidRPr="005F62D4">
        <w:rPr>
          <w:i/>
          <w:noProof/>
        </w:rPr>
        <w:t xml:space="preserve"> benefit derived and detriment avoided</w:t>
      </w:r>
      <w:r>
        <w:rPr>
          <w:noProof/>
        </w:rPr>
        <w:t xml:space="preserve"> because of a contravention of a civil penalty provision</w:t>
      </w:r>
      <w:r w:rsidRPr="00E17358">
        <w:rPr>
          <w:noProof/>
        </w:rPr>
        <w:tab/>
      </w:r>
      <w:r w:rsidRPr="00E17358">
        <w:rPr>
          <w:noProof/>
        </w:rPr>
        <w:fldChar w:fldCharType="begin"/>
      </w:r>
      <w:r w:rsidRPr="00E17358">
        <w:rPr>
          <w:noProof/>
        </w:rPr>
        <w:instrText xml:space="preserve"> PAGEREF _Toc33105655 \h </w:instrText>
      </w:r>
      <w:r w:rsidRPr="00E17358">
        <w:rPr>
          <w:noProof/>
        </w:rPr>
      </w:r>
      <w:r w:rsidRPr="00E17358">
        <w:rPr>
          <w:noProof/>
        </w:rPr>
        <w:fldChar w:fldCharType="separate"/>
      </w:r>
      <w:r w:rsidR="00B34D18">
        <w:rPr>
          <w:noProof/>
        </w:rPr>
        <w:t>92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12GBCF</w:t>
      </w:r>
      <w:r>
        <w:rPr>
          <w:noProof/>
        </w:rPr>
        <w:tab/>
        <w:t>Civil evidence and procedure rules for declarations of contravention, pecuniary penalty orders and relinquishment orders</w:t>
      </w:r>
      <w:r w:rsidRPr="00E17358">
        <w:rPr>
          <w:noProof/>
        </w:rPr>
        <w:tab/>
      </w:r>
      <w:r w:rsidRPr="00E17358">
        <w:rPr>
          <w:noProof/>
        </w:rPr>
        <w:fldChar w:fldCharType="begin"/>
      </w:r>
      <w:r w:rsidRPr="00E17358">
        <w:rPr>
          <w:noProof/>
        </w:rPr>
        <w:instrText xml:space="preserve"> PAGEREF _Toc33105656 \h </w:instrText>
      </w:r>
      <w:r w:rsidRPr="00E17358">
        <w:rPr>
          <w:noProof/>
        </w:rPr>
      </w:r>
      <w:r w:rsidRPr="00E17358">
        <w:rPr>
          <w:noProof/>
        </w:rPr>
        <w:fldChar w:fldCharType="separate"/>
      </w:r>
      <w:r w:rsidR="00B34D18">
        <w:rPr>
          <w:noProof/>
        </w:rPr>
        <w:t>92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12GBCG</w:t>
      </w:r>
      <w:r>
        <w:rPr>
          <w:noProof/>
        </w:rPr>
        <w:tab/>
        <w:t>Civil proceedings after criminal proceedings</w:t>
      </w:r>
      <w:r w:rsidRPr="00E17358">
        <w:rPr>
          <w:noProof/>
        </w:rPr>
        <w:tab/>
      </w:r>
      <w:r w:rsidRPr="00E17358">
        <w:rPr>
          <w:noProof/>
        </w:rPr>
        <w:fldChar w:fldCharType="begin"/>
      </w:r>
      <w:r w:rsidRPr="00E17358">
        <w:rPr>
          <w:noProof/>
        </w:rPr>
        <w:instrText xml:space="preserve"> PAGEREF _Toc33105657 \h </w:instrText>
      </w:r>
      <w:r w:rsidRPr="00E17358">
        <w:rPr>
          <w:noProof/>
        </w:rPr>
      </w:r>
      <w:r w:rsidRPr="00E17358">
        <w:rPr>
          <w:noProof/>
        </w:rPr>
        <w:fldChar w:fldCharType="separate"/>
      </w:r>
      <w:r w:rsidR="00B34D18">
        <w:rPr>
          <w:noProof/>
        </w:rPr>
        <w:t>92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12GBCH</w:t>
      </w:r>
      <w:r>
        <w:rPr>
          <w:noProof/>
        </w:rPr>
        <w:tab/>
        <w:t>Criminal proceedings during civil proceedings</w:t>
      </w:r>
      <w:r w:rsidRPr="00E17358">
        <w:rPr>
          <w:noProof/>
        </w:rPr>
        <w:tab/>
      </w:r>
      <w:r w:rsidRPr="00E17358">
        <w:rPr>
          <w:noProof/>
        </w:rPr>
        <w:fldChar w:fldCharType="begin"/>
      </w:r>
      <w:r w:rsidRPr="00E17358">
        <w:rPr>
          <w:noProof/>
        </w:rPr>
        <w:instrText xml:space="preserve"> PAGEREF _Toc33105658 \h </w:instrText>
      </w:r>
      <w:r w:rsidRPr="00E17358">
        <w:rPr>
          <w:noProof/>
        </w:rPr>
      </w:r>
      <w:r w:rsidRPr="00E17358">
        <w:rPr>
          <w:noProof/>
        </w:rPr>
        <w:fldChar w:fldCharType="separate"/>
      </w:r>
      <w:r w:rsidR="00B34D18">
        <w:rPr>
          <w:noProof/>
        </w:rPr>
        <w:t>93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12GBCJ</w:t>
      </w:r>
      <w:r>
        <w:rPr>
          <w:noProof/>
        </w:rPr>
        <w:tab/>
        <w:t>Criminal proceedings after civil proceedings</w:t>
      </w:r>
      <w:r w:rsidRPr="00E17358">
        <w:rPr>
          <w:noProof/>
        </w:rPr>
        <w:tab/>
      </w:r>
      <w:r w:rsidRPr="00E17358">
        <w:rPr>
          <w:noProof/>
        </w:rPr>
        <w:fldChar w:fldCharType="begin"/>
      </w:r>
      <w:r w:rsidRPr="00E17358">
        <w:rPr>
          <w:noProof/>
        </w:rPr>
        <w:instrText xml:space="preserve"> PAGEREF _Toc33105659 \h </w:instrText>
      </w:r>
      <w:r w:rsidRPr="00E17358">
        <w:rPr>
          <w:noProof/>
        </w:rPr>
      </w:r>
      <w:r w:rsidRPr="00E17358">
        <w:rPr>
          <w:noProof/>
        </w:rPr>
        <w:fldChar w:fldCharType="separate"/>
      </w:r>
      <w:r w:rsidR="00B34D18">
        <w:rPr>
          <w:noProof/>
        </w:rPr>
        <w:t>93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12GBCK</w:t>
      </w:r>
      <w:r>
        <w:rPr>
          <w:noProof/>
        </w:rPr>
        <w:tab/>
        <w:t>Evidence given in civil proceedings not admissible in criminal proceedings</w:t>
      </w:r>
      <w:r w:rsidRPr="00E17358">
        <w:rPr>
          <w:noProof/>
        </w:rPr>
        <w:tab/>
      </w:r>
      <w:r w:rsidRPr="00E17358">
        <w:rPr>
          <w:noProof/>
        </w:rPr>
        <w:fldChar w:fldCharType="begin"/>
      </w:r>
      <w:r w:rsidRPr="00E17358">
        <w:rPr>
          <w:noProof/>
        </w:rPr>
        <w:instrText xml:space="preserve"> PAGEREF _Toc33105660 \h </w:instrText>
      </w:r>
      <w:r w:rsidRPr="00E17358">
        <w:rPr>
          <w:noProof/>
        </w:rPr>
      </w:r>
      <w:r w:rsidRPr="00E17358">
        <w:rPr>
          <w:noProof/>
        </w:rPr>
        <w:fldChar w:fldCharType="separate"/>
      </w:r>
      <w:r w:rsidR="00B34D18">
        <w:rPr>
          <w:noProof/>
        </w:rPr>
        <w:t>93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12GBCL</w:t>
      </w:r>
      <w:r>
        <w:rPr>
          <w:noProof/>
        </w:rPr>
        <w:tab/>
        <w:t>Attempt and involvement in contravention treated in same way as actual contravention</w:t>
      </w:r>
      <w:r w:rsidRPr="00E17358">
        <w:rPr>
          <w:noProof/>
        </w:rPr>
        <w:tab/>
      </w:r>
      <w:r w:rsidRPr="00E17358">
        <w:rPr>
          <w:noProof/>
        </w:rPr>
        <w:fldChar w:fldCharType="begin"/>
      </w:r>
      <w:r w:rsidRPr="00E17358">
        <w:rPr>
          <w:noProof/>
        </w:rPr>
        <w:instrText xml:space="preserve"> PAGEREF _Toc33105661 \h </w:instrText>
      </w:r>
      <w:r w:rsidRPr="00E17358">
        <w:rPr>
          <w:noProof/>
        </w:rPr>
      </w:r>
      <w:r w:rsidRPr="00E17358">
        <w:rPr>
          <w:noProof/>
        </w:rPr>
        <w:fldChar w:fldCharType="separate"/>
      </w:r>
      <w:r w:rsidR="00B34D18">
        <w:rPr>
          <w:noProof/>
        </w:rPr>
        <w:t>94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12GBCM</w:t>
      </w:r>
      <w:r>
        <w:rPr>
          <w:noProof/>
        </w:rPr>
        <w:tab/>
        <w:t>Continuing contraventions of civil penalty provisions</w:t>
      </w:r>
      <w:r w:rsidRPr="00E17358">
        <w:rPr>
          <w:noProof/>
        </w:rPr>
        <w:tab/>
      </w:r>
      <w:r w:rsidRPr="00E17358">
        <w:rPr>
          <w:noProof/>
        </w:rPr>
        <w:fldChar w:fldCharType="begin"/>
      </w:r>
      <w:r w:rsidRPr="00E17358">
        <w:rPr>
          <w:noProof/>
        </w:rPr>
        <w:instrText xml:space="preserve"> PAGEREF _Toc33105662 \h </w:instrText>
      </w:r>
      <w:r w:rsidRPr="00E17358">
        <w:rPr>
          <w:noProof/>
        </w:rPr>
      </w:r>
      <w:r w:rsidRPr="00E17358">
        <w:rPr>
          <w:noProof/>
        </w:rPr>
        <w:fldChar w:fldCharType="separate"/>
      </w:r>
      <w:r w:rsidR="00B34D18">
        <w:rPr>
          <w:noProof/>
        </w:rPr>
        <w:t>94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12GBCN</w:t>
      </w:r>
      <w:r>
        <w:rPr>
          <w:noProof/>
        </w:rPr>
        <w:tab/>
        <w:t>State of mind</w:t>
      </w:r>
      <w:r w:rsidRPr="00E17358">
        <w:rPr>
          <w:noProof/>
        </w:rPr>
        <w:tab/>
      </w:r>
      <w:r w:rsidRPr="00E17358">
        <w:rPr>
          <w:noProof/>
        </w:rPr>
        <w:fldChar w:fldCharType="begin"/>
      </w:r>
      <w:r w:rsidRPr="00E17358">
        <w:rPr>
          <w:noProof/>
        </w:rPr>
        <w:instrText xml:space="preserve"> PAGEREF _Toc33105663 \h </w:instrText>
      </w:r>
      <w:r w:rsidRPr="00E17358">
        <w:rPr>
          <w:noProof/>
        </w:rPr>
      </w:r>
      <w:r w:rsidRPr="00E17358">
        <w:rPr>
          <w:noProof/>
        </w:rPr>
        <w:fldChar w:fldCharType="separate"/>
      </w:r>
      <w:r w:rsidR="00B34D18">
        <w:rPr>
          <w:noProof/>
        </w:rPr>
        <w:t>95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12GBCP</w:t>
      </w:r>
      <w:r>
        <w:rPr>
          <w:noProof/>
        </w:rPr>
        <w:tab/>
        <w:t>Exceptions etc. to civil penalty provisions—burden of proof</w:t>
      </w:r>
      <w:r w:rsidRPr="00E17358">
        <w:rPr>
          <w:noProof/>
        </w:rPr>
        <w:tab/>
      </w:r>
      <w:r w:rsidRPr="00E17358">
        <w:rPr>
          <w:noProof/>
        </w:rPr>
        <w:fldChar w:fldCharType="begin"/>
      </w:r>
      <w:r w:rsidRPr="00E17358">
        <w:rPr>
          <w:noProof/>
        </w:rPr>
        <w:instrText xml:space="preserve"> PAGEREF _Toc33105664 \h </w:instrText>
      </w:r>
      <w:r w:rsidRPr="00E17358">
        <w:rPr>
          <w:noProof/>
        </w:rPr>
      </w:r>
      <w:r w:rsidRPr="00E17358">
        <w:rPr>
          <w:noProof/>
        </w:rPr>
        <w:fldChar w:fldCharType="separate"/>
      </w:r>
      <w:r w:rsidR="00B34D18">
        <w:rPr>
          <w:noProof/>
        </w:rPr>
        <w:t>95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12GBD</w:t>
      </w:r>
      <w:r>
        <w:rPr>
          <w:noProof/>
        </w:rPr>
        <w:tab/>
        <w:t>Indemnification of officers</w:t>
      </w:r>
      <w:r w:rsidRPr="00E17358">
        <w:rPr>
          <w:noProof/>
        </w:rPr>
        <w:tab/>
      </w:r>
      <w:r w:rsidRPr="00E17358">
        <w:rPr>
          <w:noProof/>
        </w:rPr>
        <w:fldChar w:fldCharType="begin"/>
      </w:r>
      <w:r w:rsidRPr="00E17358">
        <w:rPr>
          <w:noProof/>
        </w:rPr>
        <w:instrText xml:space="preserve"> PAGEREF _Toc33105665 \h </w:instrText>
      </w:r>
      <w:r w:rsidRPr="00E17358">
        <w:rPr>
          <w:noProof/>
        </w:rPr>
      </w:r>
      <w:r w:rsidRPr="00E17358">
        <w:rPr>
          <w:noProof/>
        </w:rPr>
        <w:fldChar w:fldCharType="separate"/>
      </w:r>
      <w:r w:rsidR="00B34D18">
        <w:rPr>
          <w:noProof/>
        </w:rPr>
        <w:t>96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12GC</w:t>
      </w:r>
      <w:r>
        <w:rPr>
          <w:noProof/>
        </w:rPr>
        <w:tab/>
        <w:t>Enforcement and recovery of certain fines</w:t>
      </w:r>
      <w:r w:rsidRPr="00E17358">
        <w:rPr>
          <w:noProof/>
        </w:rPr>
        <w:tab/>
      </w:r>
      <w:r w:rsidRPr="00E17358">
        <w:rPr>
          <w:noProof/>
        </w:rPr>
        <w:fldChar w:fldCharType="begin"/>
      </w:r>
      <w:r w:rsidRPr="00E17358">
        <w:rPr>
          <w:noProof/>
        </w:rPr>
        <w:instrText xml:space="preserve"> PAGEREF _Toc33105666 \h </w:instrText>
      </w:r>
      <w:r w:rsidRPr="00E17358">
        <w:rPr>
          <w:noProof/>
        </w:rPr>
      </w:r>
      <w:r w:rsidRPr="00E17358">
        <w:rPr>
          <w:noProof/>
        </w:rPr>
        <w:fldChar w:fldCharType="separate"/>
      </w:r>
      <w:r w:rsidR="00B34D18">
        <w:rPr>
          <w:noProof/>
        </w:rPr>
        <w:t>97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12GCA</w:t>
      </w:r>
      <w:r>
        <w:rPr>
          <w:noProof/>
        </w:rPr>
        <w:tab/>
        <w:t>Preference must be given to compensate persons who suffer damage as a result of contravention</w:t>
      </w:r>
      <w:r w:rsidRPr="00E17358">
        <w:rPr>
          <w:noProof/>
        </w:rPr>
        <w:tab/>
      </w:r>
      <w:r w:rsidRPr="00E17358">
        <w:rPr>
          <w:noProof/>
        </w:rPr>
        <w:fldChar w:fldCharType="begin"/>
      </w:r>
      <w:r w:rsidRPr="00E17358">
        <w:rPr>
          <w:noProof/>
        </w:rPr>
        <w:instrText xml:space="preserve"> PAGEREF _Toc33105667 \h </w:instrText>
      </w:r>
      <w:r w:rsidRPr="00E17358">
        <w:rPr>
          <w:noProof/>
        </w:rPr>
      </w:r>
      <w:r w:rsidRPr="00E17358">
        <w:rPr>
          <w:noProof/>
        </w:rPr>
        <w:fldChar w:fldCharType="separate"/>
      </w:r>
      <w:r w:rsidR="00B34D18">
        <w:rPr>
          <w:noProof/>
        </w:rPr>
        <w:t>99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12GD</w:t>
      </w:r>
      <w:r>
        <w:rPr>
          <w:noProof/>
        </w:rPr>
        <w:tab/>
        <w:t>Injunctions</w:t>
      </w:r>
      <w:r w:rsidRPr="00E17358">
        <w:rPr>
          <w:noProof/>
        </w:rPr>
        <w:tab/>
      </w:r>
      <w:r w:rsidRPr="00E17358">
        <w:rPr>
          <w:noProof/>
        </w:rPr>
        <w:fldChar w:fldCharType="begin"/>
      </w:r>
      <w:r w:rsidRPr="00E17358">
        <w:rPr>
          <w:noProof/>
        </w:rPr>
        <w:instrText xml:space="preserve"> PAGEREF _Toc33105668 \h </w:instrText>
      </w:r>
      <w:r w:rsidRPr="00E17358">
        <w:rPr>
          <w:noProof/>
        </w:rPr>
      </w:r>
      <w:r w:rsidRPr="00E17358">
        <w:rPr>
          <w:noProof/>
        </w:rPr>
        <w:fldChar w:fldCharType="separate"/>
      </w:r>
      <w:r w:rsidR="00B34D18">
        <w:rPr>
          <w:noProof/>
        </w:rPr>
        <w:t>99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12GF</w:t>
      </w:r>
      <w:r>
        <w:rPr>
          <w:noProof/>
        </w:rPr>
        <w:tab/>
        <w:t>Actions for damages</w:t>
      </w:r>
      <w:r w:rsidRPr="00E17358">
        <w:rPr>
          <w:noProof/>
        </w:rPr>
        <w:tab/>
      </w:r>
      <w:r w:rsidRPr="00E17358">
        <w:rPr>
          <w:noProof/>
        </w:rPr>
        <w:fldChar w:fldCharType="begin"/>
      </w:r>
      <w:r w:rsidRPr="00E17358">
        <w:rPr>
          <w:noProof/>
        </w:rPr>
        <w:instrText xml:space="preserve"> PAGEREF _Toc33105669 \h </w:instrText>
      </w:r>
      <w:r w:rsidRPr="00E17358">
        <w:rPr>
          <w:noProof/>
        </w:rPr>
      </w:r>
      <w:r w:rsidRPr="00E17358">
        <w:rPr>
          <w:noProof/>
        </w:rPr>
        <w:fldChar w:fldCharType="separate"/>
      </w:r>
      <w:r w:rsidR="00B34D18">
        <w:rPr>
          <w:noProof/>
        </w:rPr>
        <w:t>101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12GG</w:t>
      </w:r>
      <w:r>
        <w:rPr>
          <w:noProof/>
        </w:rPr>
        <w:tab/>
        <w:t>Finding in proceedings to be evidence</w:t>
      </w:r>
      <w:r w:rsidRPr="00E17358">
        <w:rPr>
          <w:noProof/>
        </w:rPr>
        <w:tab/>
      </w:r>
      <w:r w:rsidRPr="00E17358">
        <w:rPr>
          <w:noProof/>
        </w:rPr>
        <w:fldChar w:fldCharType="begin"/>
      </w:r>
      <w:r w:rsidRPr="00E17358">
        <w:rPr>
          <w:noProof/>
        </w:rPr>
        <w:instrText xml:space="preserve"> PAGEREF _Toc33105670 \h </w:instrText>
      </w:r>
      <w:r w:rsidRPr="00E17358">
        <w:rPr>
          <w:noProof/>
        </w:rPr>
      </w:r>
      <w:r w:rsidRPr="00E17358">
        <w:rPr>
          <w:noProof/>
        </w:rPr>
        <w:fldChar w:fldCharType="separate"/>
      </w:r>
      <w:r w:rsidR="00B34D18">
        <w:rPr>
          <w:noProof/>
        </w:rPr>
        <w:t>103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12GH</w:t>
      </w:r>
      <w:r>
        <w:rPr>
          <w:noProof/>
        </w:rPr>
        <w:tab/>
        <w:t>Conduct by directors, employees or agents</w:t>
      </w:r>
      <w:r w:rsidRPr="00E17358">
        <w:rPr>
          <w:noProof/>
        </w:rPr>
        <w:tab/>
      </w:r>
      <w:r w:rsidRPr="00E17358">
        <w:rPr>
          <w:noProof/>
        </w:rPr>
        <w:fldChar w:fldCharType="begin"/>
      </w:r>
      <w:r w:rsidRPr="00E17358">
        <w:rPr>
          <w:noProof/>
        </w:rPr>
        <w:instrText xml:space="preserve"> PAGEREF _Toc33105671 \h </w:instrText>
      </w:r>
      <w:r w:rsidRPr="00E17358">
        <w:rPr>
          <w:noProof/>
        </w:rPr>
      </w:r>
      <w:r w:rsidRPr="00E17358">
        <w:rPr>
          <w:noProof/>
        </w:rPr>
        <w:fldChar w:fldCharType="separate"/>
      </w:r>
      <w:r w:rsidR="00B34D18">
        <w:rPr>
          <w:noProof/>
        </w:rPr>
        <w:t>103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12GI</w:t>
      </w:r>
      <w:r>
        <w:rPr>
          <w:noProof/>
        </w:rPr>
        <w:tab/>
        <w:t>Defences</w:t>
      </w:r>
      <w:r w:rsidRPr="00E17358">
        <w:rPr>
          <w:noProof/>
        </w:rPr>
        <w:tab/>
      </w:r>
      <w:r w:rsidRPr="00E17358">
        <w:rPr>
          <w:noProof/>
        </w:rPr>
        <w:fldChar w:fldCharType="begin"/>
      </w:r>
      <w:r w:rsidRPr="00E17358">
        <w:rPr>
          <w:noProof/>
        </w:rPr>
        <w:instrText xml:space="preserve"> PAGEREF _Toc33105672 \h </w:instrText>
      </w:r>
      <w:r w:rsidRPr="00E17358">
        <w:rPr>
          <w:noProof/>
        </w:rPr>
      </w:r>
      <w:r w:rsidRPr="00E17358">
        <w:rPr>
          <w:noProof/>
        </w:rPr>
        <w:fldChar w:fldCharType="separate"/>
      </w:r>
      <w:r w:rsidR="00B34D18">
        <w:rPr>
          <w:noProof/>
        </w:rPr>
        <w:t>104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12GJ</w:t>
      </w:r>
      <w:r>
        <w:rPr>
          <w:noProof/>
        </w:rPr>
        <w:tab/>
        <w:t>Jurisdiction of courts</w:t>
      </w:r>
      <w:r w:rsidRPr="00E17358">
        <w:rPr>
          <w:noProof/>
        </w:rPr>
        <w:tab/>
      </w:r>
      <w:r w:rsidRPr="00E17358">
        <w:rPr>
          <w:noProof/>
        </w:rPr>
        <w:fldChar w:fldCharType="begin"/>
      </w:r>
      <w:r w:rsidRPr="00E17358">
        <w:rPr>
          <w:noProof/>
        </w:rPr>
        <w:instrText xml:space="preserve"> PAGEREF _Toc33105673 \h </w:instrText>
      </w:r>
      <w:r w:rsidRPr="00E17358">
        <w:rPr>
          <w:noProof/>
        </w:rPr>
      </w:r>
      <w:r w:rsidRPr="00E17358">
        <w:rPr>
          <w:noProof/>
        </w:rPr>
        <w:fldChar w:fldCharType="separate"/>
      </w:r>
      <w:r w:rsidR="00B34D18">
        <w:rPr>
          <w:noProof/>
        </w:rPr>
        <w:t>106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12GK</w:t>
      </w:r>
      <w:r>
        <w:rPr>
          <w:noProof/>
        </w:rPr>
        <w:tab/>
        <w:t>Transfer of matters</w:t>
      </w:r>
      <w:r w:rsidRPr="00E17358">
        <w:rPr>
          <w:noProof/>
        </w:rPr>
        <w:tab/>
      </w:r>
      <w:r w:rsidRPr="00E17358">
        <w:rPr>
          <w:noProof/>
        </w:rPr>
        <w:fldChar w:fldCharType="begin"/>
      </w:r>
      <w:r w:rsidRPr="00E17358">
        <w:rPr>
          <w:noProof/>
        </w:rPr>
        <w:instrText xml:space="preserve"> PAGEREF _Toc33105674 \h </w:instrText>
      </w:r>
      <w:r w:rsidRPr="00E17358">
        <w:rPr>
          <w:noProof/>
        </w:rPr>
      </w:r>
      <w:r w:rsidRPr="00E17358">
        <w:rPr>
          <w:noProof/>
        </w:rPr>
        <w:fldChar w:fldCharType="separate"/>
      </w:r>
      <w:r w:rsidR="00B34D18">
        <w:rPr>
          <w:noProof/>
        </w:rPr>
        <w:t>107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12GL</w:t>
      </w:r>
      <w:r>
        <w:rPr>
          <w:noProof/>
        </w:rPr>
        <w:tab/>
        <w:t>Transfer of certain proceedings to Family Court</w:t>
      </w:r>
      <w:r w:rsidRPr="00E17358">
        <w:rPr>
          <w:noProof/>
        </w:rPr>
        <w:tab/>
      </w:r>
      <w:r w:rsidRPr="00E17358">
        <w:rPr>
          <w:noProof/>
        </w:rPr>
        <w:fldChar w:fldCharType="begin"/>
      </w:r>
      <w:r w:rsidRPr="00E17358">
        <w:rPr>
          <w:noProof/>
        </w:rPr>
        <w:instrText xml:space="preserve"> PAGEREF _Toc33105675 \h </w:instrText>
      </w:r>
      <w:r w:rsidRPr="00E17358">
        <w:rPr>
          <w:noProof/>
        </w:rPr>
      </w:r>
      <w:r w:rsidRPr="00E17358">
        <w:rPr>
          <w:noProof/>
        </w:rPr>
        <w:fldChar w:fldCharType="separate"/>
      </w:r>
      <w:r w:rsidR="00B34D18">
        <w:rPr>
          <w:noProof/>
        </w:rPr>
        <w:t>109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12GLA</w:t>
      </w:r>
      <w:r>
        <w:rPr>
          <w:noProof/>
        </w:rPr>
        <w:tab/>
        <w:t>Non</w:t>
      </w:r>
      <w:r>
        <w:rPr>
          <w:noProof/>
        </w:rPr>
        <w:noBreakHyphen/>
        <w:t>punitive orders</w:t>
      </w:r>
      <w:r w:rsidRPr="00E17358">
        <w:rPr>
          <w:noProof/>
        </w:rPr>
        <w:tab/>
      </w:r>
      <w:r w:rsidRPr="00E17358">
        <w:rPr>
          <w:noProof/>
        </w:rPr>
        <w:fldChar w:fldCharType="begin"/>
      </w:r>
      <w:r w:rsidRPr="00E17358">
        <w:rPr>
          <w:noProof/>
        </w:rPr>
        <w:instrText xml:space="preserve"> PAGEREF _Toc33105676 \h </w:instrText>
      </w:r>
      <w:r w:rsidRPr="00E17358">
        <w:rPr>
          <w:noProof/>
        </w:rPr>
      </w:r>
      <w:r w:rsidRPr="00E17358">
        <w:rPr>
          <w:noProof/>
        </w:rPr>
        <w:fldChar w:fldCharType="separate"/>
      </w:r>
      <w:r w:rsidR="00B34D18">
        <w:rPr>
          <w:noProof/>
        </w:rPr>
        <w:t>111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12GLB</w:t>
      </w:r>
      <w:r>
        <w:rPr>
          <w:noProof/>
        </w:rPr>
        <w:tab/>
        <w:t>Punitive orders requiring adverse publicity</w:t>
      </w:r>
      <w:r w:rsidRPr="00E17358">
        <w:rPr>
          <w:noProof/>
        </w:rPr>
        <w:tab/>
      </w:r>
      <w:r w:rsidRPr="00E17358">
        <w:rPr>
          <w:noProof/>
        </w:rPr>
        <w:fldChar w:fldCharType="begin"/>
      </w:r>
      <w:r w:rsidRPr="00E17358">
        <w:rPr>
          <w:noProof/>
        </w:rPr>
        <w:instrText xml:space="preserve"> PAGEREF _Toc33105677 \h </w:instrText>
      </w:r>
      <w:r w:rsidRPr="00E17358">
        <w:rPr>
          <w:noProof/>
        </w:rPr>
      </w:r>
      <w:r w:rsidRPr="00E17358">
        <w:rPr>
          <w:noProof/>
        </w:rPr>
        <w:fldChar w:fldCharType="separate"/>
      </w:r>
      <w:r w:rsidR="00B34D18">
        <w:rPr>
          <w:noProof/>
        </w:rPr>
        <w:t>113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12GLC</w:t>
      </w:r>
      <w:r>
        <w:rPr>
          <w:noProof/>
        </w:rPr>
        <w:tab/>
        <w:t>ASIC may issue a public warning notice</w:t>
      </w:r>
      <w:r w:rsidRPr="00E17358">
        <w:rPr>
          <w:noProof/>
        </w:rPr>
        <w:tab/>
      </w:r>
      <w:r w:rsidRPr="00E17358">
        <w:rPr>
          <w:noProof/>
        </w:rPr>
        <w:fldChar w:fldCharType="begin"/>
      </w:r>
      <w:r w:rsidRPr="00E17358">
        <w:rPr>
          <w:noProof/>
        </w:rPr>
        <w:instrText xml:space="preserve"> PAGEREF _Toc33105678 \h </w:instrText>
      </w:r>
      <w:r w:rsidRPr="00E17358">
        <w:rPr>
          <w:noProof/>
        </w:rPr>
      </w:r>
      <w:r w:rsidRPr="00E17358">
        <w:rPr>
          <w:noProof/>
        </w:rPr>
        <w:fldChar w:fldCharType="separate"/>
      </w:r>
      <w:r w:rsidR="00B34D18">
        <w:rPr>
          <w:noProof/>
        </w:rPr>
        <w:t>113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12GLD</w:t>
      </w:r>
      <w:r>
        <w:rPr>
          <w:noProof/>
        </w:rPr>
        <w:tab/>
        <w:t>Order disqualifying a person from managing corporations</w:t>
      </w:r>
      <w:r w:rsidRPr="00E17358">
        <w:rPr>
          <w:noProof/>
        </w:rPr>
        <w:tab/>
      </w:r>
      <w:r w:rsidRPr="00E17358">
        <w:rPr>
          <w:noProof/>
        </w:rPr>
        <w:fldChar w:fldCharType="begin"/>
      </w:r>
      <w:r w:rsidRPr="00E17358">
        <w:rPr>
          <w:noProof/>
        </w:rPr>
        <w:instrText xml:space="preserve"> PAGEREF _Toc33105679 \h </w:instrText>
      </w:r>
      <w:r w:rsidRPr="00E17358">
        <w:rPr>
          <w:noProof/>
        </w:rPr>
      </w:r>
      <w:r w:rsidRPr="00E17358">
        <w:rPr>
          <w:noProof/>
        </w:rPr>
        <w:fldChar w:fldCharType="separate"/>
      </w:r>
      <w:r w:rsidR="00B34D18">
        <w:rPr>
          <w:noProof/>
        </w:rPr>
        <w:t>114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12GM</w:t>
      </w:r>
      <w:r>
        <w:rPr>
          <w:noProof/>
        </w:rPr>
        <w:tab/>
        <w:t>Other orders</w:t>
      </w:r>
      <w:r w:rsidRPr="00E17358">
        <w:rPr>
          <w:noProof/>
        </w:rPr>
        <w:tab/>
      </w:r>
      <w:r w:rsidRPr="00E17358">
        <w:rPr>
          <w:noProof/>
        </w:rPr>
        <w:fldChar w:fldCharType="begin"/>
      </w:r>
      <w:r w:rsidRPr="00E17358">
        <w:rPr>
          <w:noProof/>
        </w:rPr>
        <w:instrText xml:space="preserve"> PAGEREF _Toc33105680 \h </w:instrText>
      </w:r>
      <w:r w:rsidRPr="00E17358">
        <w:rPr>
          <w:noProof/>
        </w:rPr>
      </w:r>
      <w:r w:rsidRPr="00E17358">
        <w:rPr>
          <w:noProof/>
        </w:rPr>
        <w:fldChar w:fldCharType="separate"/>
      </w:r>
      <w:r w:rsidR="00B34D18">
        <w:rPr>
          <w:noProof/>
        </w:rPr>
        <w:t>115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12GN</w:t>
      </w:r>
      <w:r>
        <w:rPr>
          <w:noProof/>
        </w:rPr>
        <w:tab/>
        <w:t>Power of Court to prohibit payment or transfer of money or other property</w:t>
      </w:r>
      <w:r w:rsidRPr="00E17358">
        <w:rPr>
          <w:noProof/>
        </w:rPr>
        <w:tab/>
      </w:r>
      <w:r w:rsidRPr="00E17358">
        <w:rPr>
          <w:noProof/>
        </w:rPr>
        <w:fldChar w:fldCharType="begin"/>
      </w:r>
      <w:r w:rsidRPr="00E17358">
        <w:rPr>
          <w:noProof/>
        </w:rPr>
        <w:instrText xml:space="preserve"> PAGEREF _Toc33105681 \h </w:instrText>
      </w:r>
      <w:r w:rsidRPr="00E17358">
        <w:rPr>
          <w:noProof/>
        </w:rPr>
      </w:r>
      <w:r w:rsidRPr="00E17358">
        <w:rPr>
          <w:noProof/>
        </w:rPr>
        <w:fldChar w:fldCharType="separate"/>
      </w:r>
      <w:r w:rsidR="00B34D18">
        <w:rPr>
          <w:noProof/>
        </w:rPr>
        <w:t>118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12GNA</w:t>
      </w:r>
      <w:r>
        <w:rPr>
          <w:noProof/>
        </w:rPr>
        <w:tab/>
        <w:t>Limit on liability for misleading or deceptive conduct</w:t>
      </w:r>
      <w:r w:rsidRPr="00E17358">
        <w:rPr>
          <w:noProof/>
        </w:rPr>
        <w:tab/>
      </w:r>
      <w:r w:rsidRPr="00E17358">
        <w:rPr>
          <w:noProof/>
        </w:rPr>
        <w:fldChar w:fldCharType="begin"/>
      </w:r>
      <w:r w:rsidRPr="00E17358">
        <w:rPr>
          <w:noProof/>
        </w:rPr>
        <w:instrText xml:space="preserve"> PAGEREF _Toc33105682 \h </w:instrText>
      </w:r>
      <w:r w:rsidRPr="00E17358">
        <w:rPr>
          <w:noProof/>
        </w:rPr>
      </w:r>
      <w:r w:rsidRPr="00E17358">
        <w:rPr>
          <w:noProof/>
        </w:rPr>
        <w:fldChar w:fldCharType="separate"/>
      </w:r>
      <w:r w:rsidR="00B34D18">
        <w:rPr>
          <w:noProof/>
        </w:rPr>
        <w:t>121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12GNB</w:t>
      </w:r>
      <w:r>
        <w:rPr>
          <w:noProof/>
        </w:rPr>
        <w:tab/>
        <w:t>Orders to redress loss or damage suffered by non</w:t>
      </w:r>
      <w:r>
        <w:rPr>
          <w:noProof/>
        </w:rPr>
        <w:noBreakHyphen/>
        <w:t>party consumers etc.</w:t>
      </w:r>
      <w:r w:rsidRPr="00E17358">
        <w:rPr>
          <w:noProof/>
        </w:rPr>
        <w:tab/>
      </w:r>
      <w:r w:rsidRPr="00E17358">
        <w:rPr>
          <w:noProof/>
        </w:rPr>
        <w:fldChar w:fldCharType="begin"/>
      </w:r>
      <w:r w:rsidRPr="00E17358">
        <w:rPr>
          <w:noProof/>
        </w:rPr>
        <w:instrText xml:space="preserve"> PAGEREF _Toc33105683 \h </w:instrText>
      </w:r>
      <w:r w:rsidRPr="00E17358">
        <w:rPr>
          <w:noProof/>
        </w:rPr>
      </w:r>
      <w:r w:rsidRPr="00E17358">
        <w:rPr>
          <w:noProof/>
        </w:rPr>
        <w:fldChar w:fldCharType="separate"/>
      </w:r>
      <w:r w:rsidR="00B34D18">
        <w:rPr>
          <w:noProof/>
        </w:rPr>
        <w:t>122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12GNC</w:t>
      </w:r>
      <w:r>
        <w:rPr>
          <w:noProof/>
        </w:rPr>
        <w:tab/>
        <w:t>Kinds of orders that may be made to redress loss or damage suffered by non</w:t>
      </w:r>
      <w:r>
        <w:rPr>
          <w:noProof/>
        </w:rPr>
        <w:noBreakHyphen/>
        <w:t>party consumers etc.</w:t>
      </w:r>
      <w:r w:rsidRPr="00E17358">
        <w:rPr>
          <w:noProof/>
        </w:rPr>
        <w:tab/>
      </w:r>
      <w:r w:rsidRPr="00E17358">
        <w:rPr>
          <w:noProof/>
        </w:rPr>
        <w:fldChar w:fldCharType="begin"/>
      </w:r>
      <w:r w:rsidRPr="00E17358">
        <w:rPr>
          <w:noProof/>
        </w:rPr>
        <w:instrText xml:space="preserve"> PAGEREF _Toc33105684 \h </w:instrText>
      </w:r>
      <w:r w:rsidRPr="00E17358">
        <w:rPr>
          <w:noProof/>
        </w:rPr>
      </w:r>
      <w:r w:rsidRPr="00E17358">
        <w:rPr>
          <w:noProof/>
        </w:rPr>
        <w:fldChar w:fldCharType="separate"/>
      </w:r>
      <w:r w:rsidR="00B34D18">
        <w:rPr>
          <w:noProof/>
        </w:rPr>
        <w:t>125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12GND</w:t>
      </w:r>
      <w:r>
        <w:rPr>
          <w:noProof/>
        </w:rPr>
        <w:tab/>
        <w:t>Declarations</w:t>
      </w:r>
      <w:r w:rsidRPr="00E17358">
        <w:rPr>
          <w:noProof/>
        </w:rPr>
        <w:tab/>
      </w:r>
      <w:r w:rsidRPr="00E17358">
        <w:rPr>
          <w:noProof/>
        </w:rPr>
        <w:fldChar w:fldCharType="begin"/>
      </w:r>
      <w:r w:rsidRPr="00E17358">
        <w:rPr>
          <w:noProof/>
        </w:rPr>
        <w:instrText xml:space="preserve"> PAGEREF _Toc33105685 \h </w:instrText>
      </w:r>
      <w:r w:rsidRPr="00E17358">
        <w:rPr>
          <w:noProof/>
        </w:rPr>
      </w:r>
      <w:r w:rsidRPr="00E17358">
        <w:rPr>
          <w:noProof/>
        </w:rPr>
        <w:fldChar w:fldCharType="separate"/>
      </w:r>
      <w:r w:rsidR="00B34D18">
        <w:rPr>
          <w:noProof/>
        </w:rPr>
        <w:t>126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12GO</w:t>
      </w:r>
      <w:r>
        <w:rPr>
          <w:noProof/>
        </w:rPr>
        <w:tab/>
        <w:t>Intervention by ASIC</w:t>
      </w:r>
      <w:r w:rsidRPr="00E17358">
        <w:rPr>
          <w:noProof/>
        </w:rPr>
        <w:tab/>
      </w:r>
      <w:r w:rsidRPr="00E17358">
        <w:rPr>
          <w:noProof/>
        </w:rPr>
        <w:fldChar w:fldCharType="begin"/>
      </w:r>
      <w:r w:rsidRPr="00E17358">
        <w:rPr>
          <w:noProof/>
        </w:rPr>
        <w:instrText xml:space="preserve"> PAGEREF _Toc33105686 \h </w:instrText>
      </w:r>
      <w:r w:rsidRPr="00E17358">
        <w:rPr>
          <w:noProof/>
        </w:rPr>
      </w:r>
      <w:r w:rsidRPr="00E17358">
        <w:rPr>
          <w:noProof/>
        </w:rPr>
        <w:fldChar w:fldCharType="separate"/>
      </w:r>
      <w:r w:rsidR="00B34D18">
        <w:rPr>
          <w:noProof/>
        </w:rPr>
        <w:t>127</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GA—Proportionate liability for misleading and deceptive conduct</w:t>
      </w:r>
      <w:r w:rsidRPr="00E17358">
        <w:rPr>
          <w:b w:val="0"/>
          <w:noProof/>
          <w:sz w:val="18"/>
        </w:rPr>
        <w:tab/>
      </w:r>
      <w:r w:rsidRPr="00E17358">
        <w:rPr>
          <w:b w:val="0"/>
          <w:noProof/>
          <w:sz w:val="18"/>
        </w:rPr>
        <w:fldChar w:fldCharType="begin"/>
      </w:r>
      <w:r w:rsidRPr="00E17358">
        <w:rPr>
          <w:b w:val="0"/>
          <w:noProof/>
          <w:sz w:val="18"/>
        </w:rPr>
        <w:instrText xml:space="preserve"> PAGEREF _Toc33105687 \h </w:instrText>
      </w:r>
      <w:r w:rsidRPr="00E17358">
        <w:rPr>
          <w:b w:val="0"/>
          <w:noProof/>
          <w:sz w:val="18"/>
        </w:rPr>
      </w:r>
      <w:r w:rsidRPr="00E17358">
        <w:rPr>
          <w:b w:val="0"/>
          <w:noProof/>
          <w:sz w:val="18"/>
        </w:rPr>
        <w:fldChar w:fldCharType="separate"/>
      </w:r>
      <w:r w:rsidR="00B34D18">
        <w:rPr>
          <w:b w:val="0"/>
          <w:noProof/>
          <w:sz w:val="18"/>
        </w:rPr>
        <w:t>127</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12GP</w:t>
      </w:r>
      <w:r>
        <w:rPr>
          <w:noProof/>
        </w:rPr>
        <w:tab/>
        <w:t>Application of Subdivision</w:t>
      </w:r>
      <w:r w:rsidRPr="00E17358">
        <w:rPr>
          <w:noProof/>
        </w:rPr>
        <w:tab/>
      </w:r>
      <w:r w:rsidRPr="00E17358">
        <w:rPr>
          <w:noProof/>
        </w:rPr>
        <w:fldChar w:fldCharType="begin"/>
      </w:r>
      <w:r w:rsidRPr="00E17358">
        <w:rPr>
          <w:noProof/>
        </w:rPr>
        <w:instrText xml:space="preserve"> PAGEREF _Toc33105688 \h </w:instrText>
      </w:r>
      <w:r w:rsidRPr="00E17358">
        <w:rPr>
          <w:noProof/>
        </w:rPr>
      </w:r>
      <w:r w:rsidRPr="00E17358">
        <w:rPr>
          <w:noProof/>
        </w:rPr>
        <w:fldChar w:fldCharType="separate"/>
      </w:r>
      <w:r w:rsidR="00B34D18">
        <w:rPr>
          <w:noProof/>
        </w:rPr>
        <w:t>127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12GQ</w:t>
      </w:r>
      <w:r>
        <w:rPr>
          <w:noProof/>
        </w:rPr>
        <w:tab/>
        <w:t>Certain concurrent wrongdoers not to have benefit of apportionment</w:t>
      </w:r>
      <w:r w:rsidRPr="00E17358">
        <w:rPr>
          <w:noProof/>
        </w:rPr>
        <w:tab/>
      </w:r>
      <w:r w:rsidRPr="00E17358">
        <w:rPr>
          <w:noProof/>
        </w:rPr>
        <w:fldChar w:fldCharType="begin"/>
      </w:r>
      <w:r w:rsidRPr="00E17358">
        <w:rPr>
          <w:noProof/>
        </w:rPr>
        <w:instrText xml:space="preserve"> PAGEREF _Toc33105689 \h </w:instrText>
      </w:r>
      <w:r w:rsidRPr="00E17358">
        <w:rPr>
          <w:noProof/>
        </w:rPr>
      </w:r>
      <w:r w:rsidRPr="00E17358">
        <w:rPr>
          <w:noProof/>
        </w:rPr>
        <w:fldChar w:fldCharType="separate"/>
      </w:r>
      <w:r w:rsidR="00B34D18">
        <w:rPr>
          <w:noProof/>
        </w:rPr>
        <w:t>128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12GR</w:t>
      </w:r>
      <w:r>
        <w:rPr>
          <w:noProof/>
        </w:rPr>
        <w:tab/>
        <w:t>Proportionate liability for apportionable claims</w:t>
      </w:r>
      <w:r w:rsidRPr="00E17358">
        <w:rPr>
          <w:noProof/>
        </w:rPr>
        <w:tab/>
      </w:r>
      <w:r w:rsidRPr="00E17358">
        <w:rPr>
          <w:noProof/>
        </w:rPr>
        <w:fldChar w:fldCharType="begin"/>
      </w:r>
      <w:r w:rsidRPr="00E17358">
        <w:rPr>
          <w:noProof/>
        </w:rPr>
        <w:instrText xml:space="preserve"> PAGEREF _Toc33105690 \h </w:instrText>
      </w:r>
      <w:r w:rsidRPr="00E17358">
        <w:rPr>
          <w:noProof/>
        </w:rPr>
      </w:r>
      <w:r w:rsidRPr="00E17358">
        <w:rPr>
          <w:noProof/>
        </w:rPr>
        <w:fldChar w:fldCharType="separate"/>
      </w:r>
      <w:r w:rsidR="00B34D18">
        <w:rPr>
          <w:noProof/>
        </w:rPr>
        <w:t>128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12GS</w:t>
      </w:r>
      <w:r>
        <w:rPr>
          <w:noProof/>
        </w:rPr>
        <w:tab/>
        <w:t>Defendant to notify plaintiff of concurrent wrongdoer of whom defendant is aware</w:t>
      </w:r>
      <w:r w:rsidRPr="00E17358">
        <w:rPr>
          <w:noProof/>
        </w:rPr>
        <w:tab/>
      </w:r>
      <w:r w:rsidRPr="00E17358">
        <w:rPr>
          <w:noProof/>
        </w:rPr>
        <w:fldChar w:fldCharType="begin"/>
      </w:r>
      <w:r w:rsidRPr="00E17358">
        <w:rPr>
          <w:noProof/>
        </w:rPr>
        <w:instrText xml:space="preserve"> PAGEREF _Toc33105691 \h </w:instrText>
      </w:r>
      <w:r w:rsidRPr="00E17358">
        <w:rPr>
          <w:noProof/>
        </w:rPr>
      </w:r>
      <w:r w:rsidRPr="00E17358">
        <w:rPr>
          <w:noProof/>
        </w:rPr>
        <w:fldChar w:fldCharType="separate"/>
      </w:r>
      <w:r w:rsidR="00B34D18">
        <w:rPr>
          <w:noProof/>
        </w:rPr>
        <w:t>129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12GT</w:t>
      </w:r>
      <w:r>
        <w:rPr>
          <w:noProof/>
        </w:rPr>
        <w:tab/>
        <w:t>Contribution not recoverable from defendant</w:t>
      </w:r>
      <w:r w:rsidRPr="00E17358">
        <w:rPr>
          <w:noProof/>
        </w:rPr>
        <w:tab/>
      </w:r>
      <w:r w:rsidRPr="00E17358">
        <w:rPr>
          <w:noProof/>
        </w:rPr>
        <w:fldChar w:fldCharType="begin"/>
      </w:r>
      <w:r w:rsidRPr="00E17358">
        <w:rPr>
          <w:noProof/>
        </w:rPr>
        <w:instrText xml:space="preserve"> PAGEREF _Toc33105692 \h </w:instrText>
      </w:r>
      <w:r w:rsidRPr="00E17358">
        <w:rPr>
          <w:noProof/>
        </w:rPr>
      </w:r>
      <w:r w:rsidRPr="00E17358">
        <w:rPr>
          <w:noProof/>
        </w:rPr>
        <w:fldChar w:fldCharType="separate"/>
      </w:r>
      <w:r w:rsidR="00B34D18">
        <w:rPr>
          <w:noProof/>
        </w:rPr>
        <w:t>130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12GU</w:t>
      </w:r>
      <w:r>
        <w:rPr>
          <w:noProof/>
        </w:rPr>
        <w:tab/>
        <w:t>Subsequent actions</w:t>
      </w:r>
      <w:r w:rsidRPr="00E17358">
        <w:rPr>
          <w:noProof/>
        </w:rPr>
        <w:tab/>
      </w:r>
      <w:r w:rsidRPr="00E17358">
        <w:rPr>
          <w:noProof/>
        </w:rPr>
        <w:fldChar w:fldCharType="begin"/>
      </w:r>
      <w:r w:rsidRPr="00E17358">
        <w:rPr>
          <w:noProof/>
        </w:rPr>
        <w:instrText xml:space="preserve"> PAGEREF _Toc33105693 \h </w:instrText>
      </w:r>
      <w:r w:rsidRPr="00E17358">
        <w:rPr>
          <w:noProof/>
        </w:rPr>
      </w:r>
      <w:r w:rsidRPr="00E17358">
        <w:rPr>
          <w:noProof/>
        </w:rPr>
        <w:fldChar w:fldCharType="separate"/>
      </w:r>
      <w:r w:rsidR="00B34D18">
        <w:rPr>
          <w:noProof/>
        </w:rPr>
        <w:t>130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12GV</w:t>
      </w:r>
      <w:r>
        <w:rPr>
          <w:noProof/>
        </w:rPr>
        <w:tab/>
        <w:t>Joining non</w:t>
      </w:r>
      <w:r>
        <w:rPr>
          <w:noProof/>
        </w:rPr>
        <w:noBreakHyphen/>
        <w:t>party concurrent wrongdoer in the action</w:t>
      </w:r>
      <w:r w:rsidRPr="00E17358">
        <w:rPr>
          <w:noProof/>
        </w:rPr>
        <w:tab/>
      </w:r>
      <w:r w:rsidRPr="00E17358">
        <w:rPr>
          <w:noProof/>
        </w:rPr>
        <w:fldChar w:fldCharType="begin"/>
      </w:r>
      <w:r w:rsidRPr="00E17358">
        <w:rPr>
          <w:noProof/>
        </w:rPr>
        <w:instrText xml:space="preserve"> PAGEREF _Toc33105694 \h </w:instrText>
      </w:r>
      <w:r w:rsidRPr="00E17358">
        <w:rPr>
          <w:noProof/>
        </w:rPr>
      </w:r>
      <w:r w:rsidRPr="00E17358">
        <w:rPr>
          <w:noProof/>
        </w:rPr>
        <w:fldChar w:fldCharType="separate"/>
      </w:r>
      <w:r w:rsidR="00B34D18">
        <w:rPr>
          <w:noProof/>
        </w:rPr>
        <w:t>131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12GW</w:t>
      </w:r>
      <w:r>
        <w:rPr>
          <w:noProof/>
        </w:rPr>
        <w:tab/>
        <w:t>Application of Subdivision</w:t>
      </w:r>
      <w:r w:rsidRPr="00E17358">
        <w:rPr>
          <w:noProof/>
        </w:rPr>
        <w:tab/>
      </w:r>
      <w:r w:rsidRPr="00E17358">
        <w:rPr>
          <w:noProof/>
        </w:rPr>
        <w:fldChar w:fldCharType="begin"/>
      </w:r>
      <w:r w:rsidRPr="00E17358">
        <w:rPr>
          <w:noProof/>
        </w:rPr>
        <w:instrText xml:space="preserve"> PAGEREF _Toc33105695 \h </w:instrText>
      </w:r>
      <w:r w:rsidRPr="00E17358">
        <w:rPr>
          <w:noProof/>
        </w:rPr>
      </w:r>
      <w:r w:rsidRPr="00E17358">
        <w:rPr>
          <w:noProof/>
        </w:rPr>
        <w:fldChar w:fldCharType="separate"/>
      </w:r>
      <w:r w:rsidR="00B34D18">
        <w:rPr>
          <w:noProof/>
        </w:rPr>
        <w:t>131</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GB—Infringement notices</w:t>
      </w:r>
      <w:r w:rsidRPr="00E17358">
        <w:rPr>
          <w:b w:val="0"/>
          <w:noProof/>
          <w:sz w:val="18"/>
        </w:rPr>
        <w:tab/>
      </w:r>
      <w:r w:rsidRPr="00E17358">
        <w:rPr>
          <w:b w:val="0"/>
          <w:noProof/>
          <w:sz w:val="18"/>
        </w:rPr>
        <w:fldChar w:fldCharType="begin"/>
      </w:r>
      <w:r w:rsidRPr="00E17358">
        <w:rPr>
          <w:b w:val="0"/>
          <w:noProof/>
          <w:sz w:val="18"/>
        </w:rPr>
        <w:instrText xml:space="preserve"> PAGEREF _Toc33105696 \h </w:instrText>
      </w:r>
      <w:r w:rsidRPr="00E17358">
        <w:rPr>
          <w:b w:val="0"/>
          <w:noProof/>
          <w:sz w:val="18"/>
        </w:rPr>
      </w:r>
      <w:r w:rsidRPr="00E17358">
        <w:rPr>
          <w:b w:val="0"/>
          <w:noProof/>
          <w:sz w:val="18"/>
        </w:rPr>
        <w:fldChar w:fldCharType="separate"/>
      </w:r>
      <w:r w:rsidR="00B34D18">
        <w:rPr>
          <w:b w:val="0"/>
          <w:noProof/>
          <w:sz w:val="18"/>
        </w:rPr>
        <w:t>131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12GX</w:t>
      </w:r>
      <w:r>
        <w:rPr>
          <w:noProof/>
        </w:rPr>
        <w:tab/>
        <w:t>When an infringement notice may be given</w:t>
      </w:r>
      <w:r w:rsidRPr="00E17358">
        <w:rPr>
          <w:noProof/>
        </w:rPr>
        <w:tab/>
      </w:r>
      <w:r w:rsidRPr="00E17358">
        <w:rPr>
          <w:noProof/>
        </w:rPr>
        <w:fldChar w:fldCharType="begin"/>
      </w:r>
      <w:r w:rsidRPr="00E17358">
        <w:rPr>
          <w:noProof/>
        </w:rPr>
        <w:instrText xml:space="preserve"> PAGEREF _Toc33105697 \h </w:instrText>
      </w:r>
      <w:r w:rsidRPr="00E17358">
        <w:rPr>
          <w:noProof/>
        </w:rPr>
      </w:r>
      <w:r w:rsidRPr="00E17358">
        <w:rPr>
          <w:noProof/>
        </w:rPr>
        <w:fldChar w:fldCharType="separate"/>
      </w:r>
      <w:r w:rsidR="00B34D18">
        <w:rPr>
          <w:noProof/>
        </w:rPr>
        <w:t>131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12GXA</w:t>
      </w:r>
      <w:r>
        <w:rPr>
          <w:noProof/>
        </w:rPr>
        <w:tab/>
        <w:t>Provisions subject to an infringement notice</w:t>
      </w:r>
      <w:r w:rsidRPr="00E17358">
        <w:rPr>
          <w:noProof/>
        </w:rPr>
        <w:tab/>
      </w:r>
      <w:r w:rsidRPr="00E17358">
        <w:rPr>
          <w:noProof/>
        </w:rPr>
        <w:fldChar w:fldCharType="begin"/>
      </w:r>
      <w:r w:rsidRPr="00E17358">
        <w:rPr>
          <w:noProof/>
        </w:rPr>
        <w:instrText xml:space="preserve"> PAGEREF _Toc33105698 \h </w:instrText>
      </w:r>
      <w:r w:rsidRPr="00E17358">
        <w:rPr>
          <w:noProof/>
        </w:rPr>
      </w:r>
      <w:r w:rsidRPr="00E17358">
        <w:rPr>
          <w:noProof/>
        </w:rPr>
        <w:fldChar w:fldCharType="separate"/>
      </w:r>
      <w:r w:rsidR="00B34D18">
        <w:rPr>
          <w:noProof/>
        </w:rPr>
        <w:t>132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12GXB</w:t>
      </w:r>
      <w:r>
        <w:rPr>
          <w:noProof/>
        </w:rPr>
        <w:tab/>
        <w:t>Matters to be included in an infringement notice</w:t>
      </w:r>
      <w:r w:rsidRPr="00E17358">
        <w:rPr>
          <w:noProof/>
        </w:rPr>
        <w:tab/>
      </w:r>
      <w:r w:rsidRPr="00E17358">
        <w:rPr>
          <w:noProof/>
        </w:rPr>
        <w:fldChar w:fldCharType="begin"/>
      </w:r>
      <w:r w:rsidRPr="00E17358">
        <w:rPr>
          <w:noProof/>
        </w:rPr>
        <w:instrText xml:space="preserve"> PAGEREF _Toc33105699 \h </w:instrText>
      </w:r>
      <w:r w:rsidRPr="00E17358">
        <w:rPr>
          <w:noProof/>
        </w:rPr>
      </w:r>
      <w:r w:rsidRPr="00E17358">
        <w:rPr>
          <w:noProof/>
        </w:rPr>
        <w:fldChar w:fldCharType="separate"/>
      </w:r>
      <w:r w:rsidR="00B34D18">
        <w:rPr>
          <w:noProof/>
        </w:rPr>
        <w:t>132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12GXC</w:t>
      </w:r>
      <w:r>
        <w:rPr>
          <w:noProof/>
        </w:rPr>
        <w:tab/>
        <w:t>Payment period</w:t>
      </w:r>
      <w:r w:rsidRPr="00E17358">
        <w:rPr>
          <w:noProof/>
        </w:rPr>
        <w:tab/>
      </w:r>
      <w:r w:rsidRPr="00E17358">
        <w:rPr>
          <w:noProof/>
        </w:rPr>
        <w:fldChar w:fldCharType="begin"/>
      </w:r>
      <w:r w:rsidRPr="00E17358">
        <w:rPr>
          <w:noProof/>
        </w:rPr>
        <w:instrText xml:space="preserve"> PAGEREF _Toc33105700 \h </w:instrText>
      </w:r>
      <w:r w:rsidRPr="00E17358">
        <w:rPr>
          <w:noProof/>
        </w:rPr>
      </w:r>
      <w:r w:rsidRPr="00E17358">
        <w:rPr>
          <w:noProof/>
        </w:rPr>
        <w:fldChar w:fldCharType="separate"/>
      </w:r>
      <w:r w:rsidR="00B34D18">
        <w:rPr>
          <w:noProof/>
        </w:rPr>
        <w:t>135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12GXD</w:t>
      </w:r>
      <w:r>
        <w:rPr>
          <w:noProof/>
        </w:rPr>
        <w:tab/>
        <w:t>Extension of time to pay amount</w:t>
      </w:r>
      <w:r w:rsidRPr="00E17358">
        <w:rPr>
          <w:noProof/>
        </w:rPr>
        <w:tab/>
      </w:r>
      <w:r w:rsidRPr="00E17358">
        <w:rPr>
          <w:noProof/>
        </w:rPr>
        <w:fldChar w:fldCharType="begin"/>
      </w:r>
      <w:r w:rsidRPr="00E17358">
        <w:rPr>
          <w:noProof/>
        </w:rPr>
        <w:instrText xml:space="preserve"> PAGEREF _Toc33105701 \h </w:instrText>
      </w:r>
      <w:r w:rsidRPr="00E17358">
        <w:rPr>
          <w:noProof/>
        </w:rPr>
      </w:r>
      <w:r w:rsidRPr="00E17358">
        <w:rPr>
          <w:noProof/>
        </w:rPr>
        <w:fldChar w:fldCharType="separate"/>
      </w:r>
      <w:r w:rsidR="00B34D18">
        <w:rPr>
          <w:noProof/>
        </w:rPr>
        <w:t>137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12GXE</w:t>
      </w:r>
      <w:r>
        <w:rPr>
          <w:noProof/>
        </w:rPr>
        <w:tab/>
        <w:t>Payment by instalments</w:t>
      </w:r>
      <w:r w:rsidRPr="00E17358">
        <w:rPr>
          <w:noProof/>
        </w:rPr>
        <w:tab/>
      </w:r>
      <w:r w:rsidRPr="00E17358">
        <w:rPr>
          <w:noProof/>
        </w:rPr>
        <w:fldChar w:fldCharType="begin"/>
      </w:r>
      <w:r w:rsidRPr="00E17358">
        <w:rPr>
          <w:noProof/>
        </w:rPr>
        <w:instrText xml:space="preserve"> PAGEREF _Toc33105702 \h </w:instrText>
      </w:r>
      <w:r w:rsidRPr="00E17358">
        <w:rPr>
          <w:noProof/>
        </w:rPr>
      </w:r>
      <w:r w:rsidRPr="00E17358">
        <w:rPr>
          <w:noProof/>
        </w:rPr>
        <w:fldChar w:fldCharType="separate"/>
      </w:r>
      <w:r w:rsidR="00B34D18">
        <w:rPr>
          <w:noProof/>
        </w:rPr>
        <w:t>138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12GXF</w:t>
      </w:r>
      <w:r>
        <w:rPr>
          <w:noProof/>
        </w:rPr>
        <w:tab/>
        <w:t>Withdrawal of an infringement notice</w:t>
      </w:r>
      <w:r w:rsidRPr="00E17358">
        <w:rPr>
          <w:noProof/>
        </w:rPr>
        <w:tab/>
      </w:r>
      <w:r w:rsidRPr="00E17358">
        <w:rPr>
          <w:noProof/>
        </w:rPr>
        <w:fldChar w:fldCharType="begin"/>
      </w:r>
      <w:r w:rsidRPr="00E17358">
        <w:rPr>
          <w:noProof/>
        </w:rPr>
        <w:instrText xml:space="preserve"> PAGEREF _Toc33105703 \h </w:instrText>
      </w:r>
      <w:r w:rsidRPr="00E17358">
        <w:rPr>
          <w:noProof/>
        </w:rPr>
      </w:r>
      <w:r w:rsidRPr="00E17358">
        <w:rPr>
          <w:noProof/>
        </w:rPr>
        <w:fldChar w:fldCharType="separate"/>
      </w:r>
      <w:r w:rsidR="00B34D18">
        <w:rPr>
          <w:noProof/>
        </w:rPr>
        <w:t>139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12GXG</w:t>
      </w:r>
      <w:r>
        <w:rPr>
          <w:noProof/>
        </w:rPr>
        <w:tab/>
        <w:t>Effect of payment of amount</w:t>
      </w:r>
      <w:r w:rsidRPr="00E17358">
        <w:rPr>
          <w:noProof/>
        </w:rPr>
        <w:tab/>
      </w:r>
      <w:r w:rsidRPr="00E17358">
        <w:rPr>
          <w:noProof/>
        </w:rPr>
        <w:fldChar w:fldCharType="begin"/>
      </w:r>
      <w:r w:rsidRPr="00E17358">
        <w:rPr>
          <w:noProof/>
        </w:rPr>
        <w:instrText xml:space="preserve"> PAGEREF _Toc33105704 \h </w:instrText>
      </w:r>
      <w:r w:rsidRPr="00E17358">
        <w:rPr>
          <w:noProof/>
        </w:rPr>
      </w:r>
      <w:r w:rsidRPr="00E17358">
        <w:rPr>
          <w:noProof/>
        </w:rPr>
        <w:fldChar w:fldCharType="separate"/>
      </w:r>
      <w:r w:rsidR="00B34D18">
        <w:rPr>
          <w:noProof/>
        </w:rPr>
        <w:t>141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12GXH</w:t>
      </w:r>
      <w:r>
        <w:rPr>
          <w:noProof/>
        </w:rPr>
        <w:tab/>
        <w:t>Effect of this Subdivision</w:t>
      </w:r>
      <w:r w:rsidRPr="00E17358">
        <w:rPr>
          <w:noProof/>
        </w:rPr>
        <w:tab/>
      </w:r>
      <w:r w:rsidRPr="00E17358">
        <w:rPr>
          <w:noProof/>
        </w:rPr>
        <w:fldChar w:fldCharType="begin"/>
      </w:r>
      <w:r w:rsidRPr="00E17358">
        <w:rPr>
          <w:noProof/>
        </w:rPr>
        <w:instrText xml:space="preserve"> PAGEREF _Toc33105705 \h </w:instrText>
      </w:r>
      <w:r w:rsidRPr="00E17358">
        <w:rPr>
          <w:noProof/>
        </w:rPr>
      </w:r>
      <w:r w:rsidRPr="00E17358">
        <w:rPr>
          <w:noProof/>
        </w:rPr>
        <w:fldChar w:fldCharType="separate"/>
      </w:r>
      <w:r w:rsidR="00B34D18">
        <w:rPr>
          <w:noProof/>
        </w:rPr>
        <w:t>142</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GC—Substantiation notices</w:t>
      </w:r>
      <w:r w:rsidRPr="00E17358">
        <w:rPr>
          <w:b w:val="0"/>
          <w:noProof/>
          <w:sz w:val="18"/>
        </w:rPr>
        <w:tab/>
      </w:r>
      <w:r w:rsidRPr="00E17358">
        <w:rPr>
          <w:b w:val="0"/>
          <w:noProof/>
          <w:sz w:val="18"/>
        </w:rPr>
        <w:fldChar w:fldCharType="begin"/>
      </w:r>
      <w:r w:rsidRPr="00E17358">
        <w:rPr>
          <w:b w:val="0"/>
          <w:noProof/>
          <w:sz w:val="18"/>
        </w:rPr>
        <w:instrText xml:space="preserve"> PAGEREF _Toc33105706 \h </w:instrText>
      </w:r>
      <w:r w:rsidRPr="00E17358">
        <w:rPr>
          <w:b w:val="0"/>
          <w:noProof/>
          <w:sz w:val="18"/>
        </w:rPr>
      </w:r>
      <w:r w:rsidRPr="00E17358">
        <w:rPr>
          <w:b w:val="0"/>
          <w:noProof/>
          <w:sz w:val="18"/>
        </w:rPr>
        <w:fldChar w:fldCharType="separate"/>
      </w:r>
      <w:r w:rsidR="00B34D18">
        <w:rPr>
          <w:b w:val="0"/>
          <w:noProof/>
          <w:sz w:val="18"/>
        </w:rPr>
        <w:t>142</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12GY</w:t>
      </w:r>
      <w:r>
        <w:rPr>
          <w:noProof/>
        </w:rPr>
        <w:tab/>
        <w:t>ASIC may require claims to be substantiated etc.</w:t>
      </w:r>
      <w:r w:rsidRPr="00E17358">
        <w:rPr>
          <w:noProof/>
        </w:rPr>
        <w:tab/>
      </w:r>
      <w:r w:rsidRPr="00E17358">
        <w:rPr>
          <w:noProof/>
        </w:rPr>
        <w:fldChar w:fldCharType="begin"/>
      </w:r>
      <w:r w:rsidRPr="00E17358">
        <w:rPr>
          <w:noProof/>
        </w:rPr>
        <w:instrText xml:space="preserve"> PAGEREF _Toc33105707 \h </w:instrText>
      </w:r>
      <w:r w:rsidRPr="00E17358">
        <w:rPr>
          <w:noProof/>
        </w:rPr>
      </w:r>
      <w:r w:rsidRPr="00E17358">
        <w:rPr>
          <w:noProof/>
        </w:rPr>
        <w:fldChar w:fldCharType="separate"/>
      </w:r>
      <w:r w:rsidR="00B34D18">
        <w:rPr>
          <w:noProof/>
        </w:rPr>
        <w:t>142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12GYA</w:t>
      </w:r>
      <w:r>
        <w:rPr>
          <w:noProof/>
        </w:rPr>
        <w:tab/>
        <w:t>Extending periods for complying with substantiation notices</w:t>
      </w:r>
      <w:r w:rsidRPr="00E17358">
        <w:rPr>
          <w:noProof/>
        </w:rPr>
        <w:tab/>
      </w:r>
      <w:r w:rsidRPr="00E17358">
        <w:rPr>
          <w:noProof/>
        </w:rPr>
        <w:fldChar w:fldCharType="begin"/>
      </w:r>
      <w:r w:rsidRPr="00E17358">
        <w:rPr>
          <w:noProof/>
        </w:rPr>
        <w:instrText xml:space="preserve"> PAGEREF _Toc33105708 \h </w:instrText>
      </w:r>
      <w:r w:rsidRPr="00E17358">
        <w:rPr>
          <w:noProof/>
        </w:rPr>
      </w:r>
      <w:r w:rsidRPr="00E17358">
        <w:rPr>
          <w:noProof/>
        </w:rPr>
        <w:fldChar w:fldCharType="separate"/>
      </w:r>
      <w:r w:rsidR="00B34D18">
        <w:rPr>
          <w:noProof/>
        </w:rPr>
        <w:t>144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12GYB</w:t>
      </w:r>
      <w:r>
        <w:rPr>
          <w:noProof/>
        </w:rPr>
        <w:tab/>
        <w:t>Compliance with substantiation notices</w:t>
      </w:r>
      <w:r w:rsidRPr="00E17358">
        <w:rPr>
          <w:noProof/>
        </w:rPr>
        <w:tab/>
      </w:r>
      <w:r w:rsidRPr="00E17358">
        <w:rPr>
          <w:noProof/>
        </w:rPr>
        <w:fldChar w:fldCharType="begin"/>
      </w:r>
      <w:r w:rsidRPr="00E17358">
        <w:rPr>
          <w:noProof/>
        </w:rPr>
        <w:instrText xml:space="preserve"> PAGEREF _Toc33105709 \h </w:instrText>
      </w:r>
      <w:r w:rsidRPr="00E17358">
        <w:rPr>
          <w:noProof/>
        </w:rPr>
      </w:r>
      <w:r w:rsidRPr="00E17358">
        <w:rPr>
          <w:noProof/>
        </w:rPr>
        <w:fldChar w:fldCharType="separate"/>
      </w:r>
      <w:r w:rsidR="00B34D18">
        <w:rPr>
          <w:noProof/>
        </w:rPr>
        <w:t>144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12GYC</w:t>
      </w:r>
      <w:r>
        <w:rPr>
          <w:noProof/>
        </w:rPr>
        <w:tab/>
        <w:t>False or misleading information etc.</w:t>
      </w:r>
      <w:r w:rsidRPr="00E17358">
        <w:rPr>
          <w:noProof/>
        </w:rPr>
        <w:tab/>
      </w:r>
      <w:r w:rsidRPr="00E17358">
        <w:rPr>
          <w:noProof/>
        </w:rPr>
        <w:fldChar w:fldCharType="begin"/>
      </w:r>
      <w:r w:rsidRPr="00E17358">
        <w:rPr>
          <w:noProof/>
        </w:rPr>
        <w:instrText xml:space="preserve"> PAGEREF _Toc33105710 \h </w:instrText>
      </w:r>
      <w:r w:rsidRPr="00E17358">
        <w:rPr>
          <w:noProof/>
        </w:rPr>
      </w:r>
      <w:r w:rsidRPr="00E17358">
        <w:rPr>
          <w:noProof/>
        </w:rPr>
        <w:fldChar w:fldCharType="separate"/>
      </w:r>
      <w:r w:rsidR="00B34D18">
        <w:rPr>
          <w:noProof/>
        </w:rPr>
        <w:t>145</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H—Miscellaneous</w:t>
      </w:r>
      <w:r w:rsidRPr="00E17358">
        <w:rPr>
          <w:b w:val="0"/>
          <w:noProof/>
          <w:sz w:val="18"/>
        </w:rPr>
        <w:tab/>
      </w:r>
      <w:r w:rsidRPr="00E17358">
        <w:rPr>
          <w:b w:val="0"/>
          <w:noProof/>
          <w:sz w:val="18"/>
        </w:rPr>
        <w:fldChar w:fldCharType="begin"/>
      </w:r>
      <w:r w:rsidRPr="00E17358">
        <w:rPr>
          <w:b w:val="0"/>
          <w:noProof/>
          <w:sz w:val="18"/>
        </w:rPr>
        <w:instrText xml:space="preserve"> PAGEREF _Toc33105711 \h </w:instrText>
      </w:r>
      <w:r w:rsidRPr="00E17358">
        <w:rPr>
          <w:b w:val="0"/>
          <w:noProof/>
          <w:sz w:val="18"/>
        </w:rPr>
      </w:r>
      <w:r w:rsidRPr="00E17358">
        <w:rPr>
          <w:b w:val="0"/>
          <w:noProof/>
          <w:sz w:val="18"/>
        </w:rPr>
        <w:fldChar w:fldCharType="separate"/>
      </w:r>
      <w:r w:rsidR="00B34D18">
        <w:rPr>
          <w:b w:val="0"/>
          <w:noProof/>
          <w:sz w:val="18"/>
        </w:rPr>
        <w:t>145</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12HA</w:t>
      </w:r>
      <w:r>
        <w:rPr>
          <w:noProof/>
        </w:rPr>
        <w:tab/>
        <w:t>Relationship of this Subdivision to Part 3</w:t>
      </w:r>
      <w:r w:rsidRPr="00E17358">
        <w:rPr>
          <w:noProof/>
        </w:rPr>
        <w:tab/>
      </w:r>
      <w:r w:rsidRPr="00E17358">
        <w:rPr>
          <w:noProof/>
        </w:rPr>
        <w:fldChar w:fldCharType="begin"/>
      </w:r>
      <w:r w:rsidRPr="00E17358">
        <w:rPr>
          <w:noProof/>
        </w:rPr>
        <w:instrText xml:space="preserve"> PAGEREF _Toc33105712 \h </w:instrText>
      </w:r>
      <w:r w:rsidRPr="00E17358">
        <w:rPr>
          <w:noProof/>
        </w:rPr>
      </w:r>
      <w:r w:rsidRPr="00E17358">
        <w:rPr>
          <w:noProof/>
        </w:rPr>
        <w:fldChar w:fldCharType="separate"/>
      </w:r>
      <w:r w:rsidR="00B34D18">
        <w:rPr>
          <w:noProof/>
        </w:rPr>
        <w:t>145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12HB</w:t>
      </w:r>
      <w:r>
        <w:rPr>
          <w:noProof/>
        </w:rPr>
        <w:tab/>
        <w:t>Disclosure of documents by ASIC</w:t>
      </w:r>
      <w:r w:rsidRPr="00E17358">
        <w:rPr>
          <w:noProof/>
        </w:rPr>
        <w:tab/>
      </w:r>
      <w:r w:rsidRPr="00E17358">
        <w:rPr>
          <w:noProof/>
        </w:rPr>
        <w:fldChar w:fldCharType="begin"/>
      </w:r>
      <w:r w:rsidRPr="00E17358">
        <w:rPr>
          <w:noProof/>
        </w:rPr>
        <w:instrText xml:space="preserve"> PAGEREF _Toc33105713 \h </w:instrText>
      </w:r>
      <w:r w:rsidRPr="00E17358">
        <w:rPr>
          <w:noProof/>
        </w:rPr>
      </w:r>
      <w:r w:rsidRPr="00E17358">
        <w:rPr>
          <w:noProof/>
        </w:rPr>
        <w:fldChar w:fldCharType="separate"/>
      </w:r>
      <w:r w:rsidR="00B34D18">
        <w:rPr>
          <w:noProof/>
        </w:rPr>
        <w:t>145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12HC</w:t>
      </w:r>
      <w:r>
        <w:rPr>
          <w:noProof/>
        </w:rPr>
        <w:tab/>
        <w:t>Prosecutions</w:t>
      </w:r>
      <w:r w:rsidRPr="00E17358">
        <w:rPr>
          <w:noProof/>
        </w:rPr>
        <w:tab/>
      </w:r>
      <w:r w:rsidRPr="00E17358">
        <w:rPr>
          <w:noProof/>
        </w:rPr>
        <w:fldChar w:fldCharType="begin"/>
      </w:r>
      <w:r w:rsidRPr="00E17358">
        <w:rPr>
          <w:noProof/>
        </w:rPr>
        <w:instrText xml:space="preserve"> PAGEREF _Toc33105714 \h </w:instrText>
      </w:r>
      <w:r w:rsidRPr="00E17358">
        <w:rPr>
          <w:noProof/>
        </w:rPr>
      </w:r>
      <w:r w:rsidRPr="00E17358">
        <w:rPr>
          <w:noProof/>
        </w:rPr>
        <w:fldChar w:fldCharType="separate"/>
      </w:r>
      <w:r w:rsidR="00B34D18">
        <w:rPr>
          <w:noProof/>
        </w:rPr>
        <w:t>146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12HD</w:t>
      </w:r>
      <w:r>
        <w:rPr>
          <w:noProof/>
        </w:rPr>
        <w:tab/>
        <w:t>Jurisdiction of Court to make declarations and orders</w:t>
      </w:r>
      <w:r w:rsidRPr="00E17358">
        <w:rPr>
          <w:noProof/>
        </w:rPr>
        <w:tab/>
      </w:r>
      <w:r w:rsidRPr="00E17358">
        <w:rPr>
          <w:noProof/>
        </w:rPr>
        <w:fldChar w:fldCharType="begin"/>
      </w:r>
      <w:r w:rsidRPr="00E17358">
        <w:rPr>
          <w:noProof/>
        </w:rPr>
        <w:instrText xml:space="preserve"> PAGEREF _Toc33105715 \h </w:instrText>
      </w:r>
      <w:r w:rsidRPr="00E17358">
        <w:rPr>
          <w:noProof/>
        </w:rPr>
      </w:r>
      <w:r w:rsidRPr="00E17358">
        <w:rPr>
          <w:noProof/>
        </w:rPr>
        <w:fldChar w:fldCharType="separate"/>
      </w:r>
      <w:r w:rsidR="00B34D18">
        <w:rPr>
          <w:noProof/>
        </w:rPr>
        <w:t>147</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3—Investigations and information</w:t>
      </w:r>
      <w:r>
        <w:rPr>
          <w:noProof/>
        </w:rPr>
        <w:noBreakHyphen/>
        <w:t>gathering</w:t>
      </w:r>
      <w:r w:rsidRPr="00E17358">
        <w:rPr>
          <w:b w:val="0"/>
          <w:noProof/>
          <w:sz w:val="18"/>
        </w:rPr>
        <w:tab/>
      </w:r>
      <w:r w:rsidRPr="00E17358">
        <w:rPr>
          <w:b w:val="0"/>
          <w:noProof/>
          <w:sz w:val="18"/>
        </w:rPr>
        <w:fldChar w:fldCharType="begin"/>
      </w:r>
      <w:r w:rsidRPr="00E17358">
        <w:rPr>
          <w:b w:val="0"/>
          <w:noProof/>
          <w:sz w:val="18"/>
        </w:rPr>
        <w:instrText xml:space="preserve"> PAGEREF _Toc33105716 \h </w:instrText>
      </w:r>
      <w:r w:rsidRPr="00E17358">
        <w:rPr>
          <w:b w:val="0"/>
          <w:noProof/>
          <w:sz w:val="18"/>
        </w:rPr>
      </w:r>
      <w:r w:rsidRPr="00E17358">
        <w:rPr>
          <w:b w:val="0"/>
          <w:noProof/>
          <w:sz w:val="18"/>
        </w:rPr>
        <w:fldChar w:fldCharType="separate"/>
      </w:r>
      <w:r w:rsidR="00B34D18">
        <w:rPr>
          <w:b w:val="0"/>
          <w:noProof/>
          <w:sz w:val="18"/>
        </w:rPr>
        <w:t>149</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1—Investigations</w:t>
      </w:r>
      <w:r w:rsidRPr="00E17358">
        <w:rPr>
          <w:b w:val="0"/>
          <w:noProof/>
          <w:sz w:val="18"/>
        </w:rPr>
        <w:tab/>
      </w:r>
      <w:r w:rsidRPr="00E17358">
        <w:rPr>
          <w:b w:val="0"/>
          <w:noProof/>
          <w:sz w:val="18"/>
        </w:rPr>
        <w:fldChar w:fldCharType="begin"/>
      </w:r>
      <w:r w:rsidRPr="00E17358">
        <w:rPr>
          <w:b w:val="0"/>
          <w:noProof/>
          <w:sz w:val="18"/>
        </w:rPr>
        <w:instrText xml:space="preserve"> PAGEREF _Toc33105717 \h </w:instrText>
      </w:r>
      <w:r w:rsidRPr="00E17358">
        <w:rPr>
          <w:b w:val="0"/>
          <w:noProof/>
          <w:sz w:val="18"/>
        </w:rPr>
      </w:r>
      <w:r w:rsidRPr="00E17358">
        <w:rPr>
          <w:b w:val="0"/>
          <w:noProof/>
          <w:sz w:val="18"/>
        </w:rPr>
        <w:fldChar w:fldCharType="separate"/>
      </w:r>
      <w:r w:rsidR="00B34D18">
        <w:rPr>
          <w:b w:val="0"/>
          <w:noProof/>
          <w:sz w:val="18"/>
        </w:rPr>
        <w:t>149</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13</w:t>
      </w:r>
      <w:r>
        <w:rPr>
          <w:noProof/>
        </w:rPr>
        <w:tab/>
        <w:t>General powers of investigation</w:t>
      </w:r>
      <w:r w:rsidRPr="00E17358">
        <w:rPr>
          <w:noProof/>
        </w:rPr>
        <w:tab/>
      </w:r>
      <w:r w:rsidRPr="00E17358">
        <w:rPr>
          <w:noProof/>
        </w:rPr>
        <w:fldChar w:fldCharType="begin"/>
      </w:r>
      <w:r w:rsidRPr="00E17358">
        <w:rPr>
          <w:noProof/>
        </w:rPr>
        <w:instrText xml:space="preserve"> PAGEREF _Toc33105718 \h </w:instrText>
      </w:r>
      <w:r w:rsidRPr="00E17358">
        <w:rPr>
          <w:noProof/>
        </w:rPr>
      </w:r>
      <w:r w:rsidRPr="00E17358">
        <w:rPr>
          <w:noProof/>
        </w:rPr>
        <w:fldChar w:fldCharType="separate"/>
      </w:r>
      <w:r w:rsidR="00B34D18">
        <w:rPr>
          <w:noProof/>
        </w:rPr>
        <w:t>149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14</w:t>
      </w:r>
      <w:r>
        <w:rPr>
          <w:noProof/>
        </w:rPr>
        <w:tab/>
        <w:t>Minister may direct investigations</w:t>
      </w:r>
      <w:r w:rsidRPr="00E17358">
        <w:rPr>
          <w:noProof/>
        </w:rPr>
        <w:tab/>
      </w:r>
      <w:r w:rsidRPr="00E17358">
        <w:rPr>
          <w:noProof/>
        </w:rPr>
        <w:fldChar w:fldCharType="begin"/>
      </w:r>
      <w:r w:rsidRPr="00E17358">
        <w:rPr>
          <w:noProof/>
        </w:rPr>
        <w:instrText xml:space="preserve"> PAGEREF _Toc33105719 \h </w:instrText>
      </w:r>
      <w:r w:rsidRPr="00E17358">
        <w:rPr>
          <w:noProof/>
        </w:rPr>
      </w:r>
      <w:r w:rsidRPr="00E17358">
        <w:rPr>
          <w:noProof/>
        </w:rPr>
        <w:fldChar w:fldCharType="separate"/>
      </w:r>
      <w:r w:rsidR="00B34D18">
        <w:rPr>
          <w:noProof/>
        </w:rPr>
        <w:t>150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15</w:t>
      </w:r>
      <w:r>
        <w:rPr>
          <w:noProof/>
        </w:rPr>
        <w:tab/>
        <w:t>Investigation after report of receiver or liquidator</w:t>
      </w:r>
      <w:r w:rsidRPr="00E17358">
        <w:rPr>
          <w:noProof/>
        </w:rPr>
        <w:tab/>
      </w:r>
      <w:r w:rsidRPr="00E17358">
        <w:rPr>
          <w:noProof/>
        </w:rPr>
        <w:fldChar w:fldCharType="begin"/>
      </w:r>
      <w:r w:rsidRPr="00E17358">
        <w:rPr>
          <w:noProof/>
        </w:rPr>
        <w:instrText xml:space="preserve"> PAGEREF _Toc33105720 \h </w:instrText>
      </w:r>
      <w:r w:rsidRPr="00E17358">
        <w:rPr>
          <w:noProof/>
        </w:rPr>
      </w:r>
      <w:r w:rsidRPr="00E17358">
        <w:rPr>
          <w:noProof/>
        </w:rPr>
        <w:fldChar w:fldCharType="separate"/>
      </w:r>
      <w:r w:rsidR="00B34D18">
        <w:rPr>
          <w:noProof/>
        </w:rPr>
        <w:t>151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16</w:t>
      </w:r>
      <w:r>
        <w:rPr>
          <w:noProof/>
        </w:rPr>
        <w:tab/>
        <w:t>Interim report on investigation</w:t>
      </w:r>
      <w:r w:rsidRPr="00E17358">
        <w:rPr>
          <w:noProof/>
        </w:rPr>
        <w:tab/>
      </w:r>
      <w:r w:rsidRPr="00E17358">
        <w:rPr>
          <w:noProof/>
        </w:rPr>
        <w:fldChar w:fldCharType="begin"/>
      </w:r>
      <w:r w:rsidRPr="00E17358">
        <w:rPr>
          <w:noProof/>
        </w:rPr>
        <w:instrText xml:space="preserve"> PAGEREF _Toc33105721 \h </w:instrText>
      </w:r>
      <w:r w:rsidRPr="00E17358">
        <w:rPr>
          <w:noProof/>
        </w:rPr>
      </w:r>
      <w:r w:rsidRPr="00E17358">
        <w:rPr>
          <w:noProof/>
        </w:rPr>
        <w:fldChar w:fldCharType="separate"/>
      </w:r>
      <w:r w:rsidR="00B34D18">
        <w:rPr>
          <w:noProof/>
        </w:rPr>
        <w:t>151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17</w:t>
      </w:r>
      <w:r>
        <w:rPr>
          <w:noProof/>
        </w:rPr>
        <w:tab/>
        <w:t>Final report on investigation</w:t>
      </w:r>
      <w:r w:rsidRPr="00E17358">
        <w:rPr>
          <w:noProof/>
        </w:rPr>
        <w:tab/>
      </w:r>
      <w:r w:rsidRPr="00E17358">
        <w:rPr>
          <w:noProof/>
        </w:rPr>
        <w:fldChar w:fldCharType="begin"/>
      </w:r>
      <w:r w:rsidRPr="00E17358">
        <w:rPr>
          <w:noProof/>
        </w:rPr>
        <w:instrText xml:space="preserve"> PAGEREF _Toc33105722 \h </w:instrText>
      </w:r>
      <w:r w:rsidRPr="00E17358">
        <w:rPr>
          <w:noProof/>
        </w:rPr>
      </w:r>
      <w:r w:rsidRPr="00E17358">
        <w:rPr>
          <w:noProof/>
        </w:rPr>
        <w:fldChar w:fldCharType="separate"/>
      </w:r>
      <w:r w:rsidR="00B34D18">
        <w:rPr>
          <w:noProof/>
        </w:rPr>
        <w:t>152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w:t>
      </w:r>
      <w:r>
        <w:rPr>
          <w:noProof/>
        </w:rPr>
        <w:tab/>
        <w:t>Distribution of report</w:t>
      </w:r>
      <w:r w:rsidRPr="00E17358">
        <w:rPr>
          <w:noProof/>
        </w:rPr>
        <w:tab/>
      </w:r>
      <w:r w:rsidRPr="00E17358">
        <w:rPr>
          <w:noProof/>
        </w:rPr>
        <w:fldChar w:fldCharType="begin"/>
      </w:r>
      <w:r w:rsidRPr="00E17358">
        <w:rPr>
          <w:noProof/>
        </w:rPr>
        <w:instrText xml:space="preserve"> PAGEREF _Toc33105723 \h </w:instrText>
      </w:r>
      <w:r w:rsidRPr="00E17358">
        <w:rPr>
          <w:noProof/>
        </w:rPr>
      </w:r>
      <w:r w:rsidRPr="00E17358">
        <w:rPr>
          <w:noProof/>
        </w:rPr>
        <w:fldChar w:fldCharType="separate"/>
      </w:r>
      <w:r w:rsidR="00B34D18">
        <w:rPr>
          <w:noProof/>
        </w:rPr>
        <w:t>152</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2—Examination of persons</w:t>
      </w:r>
      <w:r w:rsidRPr="00E17358">
        <w:rPr>
          <w:b w:val="0"/>
          <w:noProof/>
          <w:sz w:val="18"/>
        </w:rPr>
        <w:tab/>
      </w:r>
      <w:r w:rsidRPr="00E17358">
        <w:rPr>
          <w:b w:val="0"/>
          <w:noProof/>
          <w:sz w:val="18"/>
        </w:rPr>
        <w:fldChar w:fldCharType="begin"/>
      </w:r>
      <w:r w:rsidRPr="00E17358">
        <w:rPr>
          <w:b w:val="0"/>
          <w:noProof/>
          <w:sz w:val="18"/>
        </w:rPr>
        <w:instrText xml:space="preserve"> PAGEREF _Toc33105724 \h </w:instrText>
      </w:r>
      <w:r w:rsidRPr="00E17358">
        <w:rPr>
          <w:b w:val="0"/>
          <w:noProof/>
          <w:sz w:val="18"/>
        </w:rPr>
      </w:r>
      <w:r w:rsidRPr="00E17358">
        <w:rPr>
          <w:b w:val="0"/>
          <w:noProof/>
          <w:sz w:val="18"/>
        </w:rPr>
        <w:fldChar w:fldCharType="separate"/>
      </w:r>
      <w:r w:rsidR="00B34D18">
        <w:rPr>
          <w:b w:val="0"/>
          <w:noProof/>
          <w:sz w:val="18"/>
        </w:rPr>
        <w:t>154</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19</w:t>
      </w:r>
      <w:r>
        <w:rPr>
          <w:noProof/>
        </w:rPr>
        <w:tab/>
        <w:t>Notice requiring appearance for examination</w:t>
      </w:r>
      <w:r w:rsidRPr="00E17358">
        <w:rPr>
          <w:noProof/>
        </w:rPr>
        <w:tab/>
      </w:r>
      <w:r w:rsidRPr="00E17358">
        <w:rPr>
          <w:noProof/>
        </w:rPr>
        <w:fldChar w:fldCharType="begin"/>
      </w:r>
      <w:r w:rsidRPr="00E17358">
        <w:rPr>
          <w:noProof/>
        </w:rPr>
        <w:instrText xml:space="preserve"> PAGEREF _Toc33105725 \h </w:instrText>
      </w:r>
      <w:r w:rsidRPr="00E17358">
        <w:rPr>
          <w:noProof/>
        </w:rPr>
      </w:r>
      <w:r w:rsidRPr="00E17358">
        <w:rPr>
          <w:noProof/>
        </w:rPr>
        <w:fldChar w:fldCharType="separate"/>
      </w:r>
      <w:r w:rsidR="00B34D18">
        <w:rPr>
          <w:noProof/>
        </w:rPr>
        <w:t>154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w:t>
      </w:r>
      <w:r>
        <w:rPr>
          <w:noProof/>
        </w:rPr>
        <w:tab/>
        <w:t>Proceedings at examination</w:t>
      </w:r>
      <w:r w:rsidRPr="00E17358">
        <w:rPr>
          <w:noProof/>
        </w:rPr>
        <w:tab/>
      </w:r>
      <w:r w:rsidRPr="00E17358">
        <w:rPr>
          <w:noProof/>
        </w:rPr>
        <w:fldChar w:fldCharType="begin"/>
      </w:r>
      <w:r w:rsidRPr="00E17358">
        <w:rPr>
          <w:noProof/>
        </w:rPr>
        <w:instrText xml:space="preserve"> PAGEREF _Toc33105726 \h </w:instrText>
      </w:r>
      <w:r w:rsidRPr="00E17358">
        <w:rPr>
          <w:noProof/>
        </w:rPr>
      </w:r>
      <w:r w:rsidRPr="00E17358">
        <w:rPr>
          <w:noProof/>
        </w:rPr>
        <w:fldChar w:fldCharType="separate"/>
      </w:r>
      <w:r w:rsidR="00B34D18">
        <w:rPr>
          <w:noProof/>
        </w:rPr>
        <w:t>154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w:t>
      </w:r>
      <w:r>
        <w:rPr>
          <w:noProof/>
        </w:rPr>
        <w:tab/>
        <w:t>Requirements made of examinee</w:t>
      </w:r>
      <w:r w:rsidRPr="00E17358">
        <w:rPr>
          <w:noProof/>
        </w:rPr>
        <w:tab/>
      </w:r>
      <w:r w:rsidRPr="00E17358">
        <w:rPr>
          <w:noProof/>
        </w:rPr>
        <w:fldChar w:fldCharType="begin"/>
      </w:r>
      <w:r w:rsidRPr="00E17358">
        <w:rPr>
          <w:noProof/>
        </w:rPr>
        <w:instrText xml:space="preserve"> PAGEREF _Toc33105727 \h </w:instrText>
      </w:r>
      <w:r w:rsidRPr="00E17358">
        <w:rPr>
          <w:noProof/>
        </w:rPr>
      </w:r>
      <w:r w:rsidRPr="00E17358">
        <w:rPr>
          <w:noProof/>
        </w:rPr>
        <w:fldChar w:fldCharType="separate"/>
      </w:r>
      <w:r w:rsidR="00B34D18">
        <w:rPr>
          <w:noProof/>
        </w:rPr>
        <w:t>154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w:t>
      </w:r>
      <w:r>
        <w:rPr>
          <w:noProof/>
        </w:rPr>
        <w:tab/>
        <w:t>Examination to take place in private</w:t>
      </w:r>
      <w:r w:rsidRPr="00E17358">
        <w:rPr>
          <w:noProof/>
        </w:rPr>
        <w:tab/>
      </w:r>
      <w:r w:rsidRPr="00E17358">
        <w:rPr>
          <w:noProof/>
        </w:rPr>
        <w:fldChar w:fldCharType="begin"/>
      </w:r>
      <w:r w:rsidRPr="00E17358">
        <w:rPr>
          <w:noProof/>
        </w:rPr>
        <w:instrText xml:space="preserve"> PAGEREF _Toc33105728 \h </w:instrText>
      </w:r>
      <w:r w:rsidRPr="00E17358">
        <w:rPr>
          <w:noProof/>
        </w:rPr>
      </w:r>
      <w:r w:rsidRPr="00E17358">
        <w:rPr>
          <w:noProof/>
        </w:rPr>
        <w:fldChar w:fldCharType="separate"/>
      </w:r>
      <w:r w:rsidR="00B34D18">
        <w:rPr>
          <w:noProof/>
        </w:rPr>
        <w:t>155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w:t>
      </w:r>
      <w:r>
        <w:rPr>
          <w:noProof/>
        </w:rPr>
        <w:tab/>
        <w:t>Examinee’s lawyer may attend</w:t>
      </w:r>
      <w:r w:rsidRPr="00E17358">
        <w:rPr>
          <w:noProof/>
        </w:rPr>
        <w:tab/>
      </w:r>
      <w:r w:rsidRPr="00E17358">
        <w:rPr>
          <w:noProof/>
        </w:rPr>
        <w:fldChar w:fldCharType="begin"/>
      </w:r>
      <w:r w:rsidRPr="00E17358">
        <w:rPr>
          <w:noProof/>
        </w:rPr>
        <w:instrText xml:space="preserve"> PAGEREF _Toc33105729 \h </w:instrText>
      </w:r>
      <w:r w:rsidRPr="00E17358">
        <w:rPr>
          <w:noProof/>
        </w:rPr>
      </w:r>
      <w:r w:rsidRPr="00E17358">
        <w:rPr>
          <w:noProof/>
        </w:rPr>
        <w:fldChar w:fldCharType="separate"/>
      </w:r>
      <w:r w:rsidR="00B34D18">
        <w:rPr>
          <w:noProof/>
        </w:rPr>
        <w:t>155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w:t>
      </w:r>
      <w:r>
        <w:rPr>
          <w:noProof/>
        </w:rPr>
        <w:tab/>
        <w:t>Record of examination</w:t>
      </w:r>
      <w:r w:rsidRPr="00E17358">
        <w:rPr>
          <w:noProof/>
        </w:rPr>
        <w:tab/>
      </w:r>
      <w:r w:rsidRPr="00E17358">
        <w:rPr>
          <w:noProof/>
        </w:rPr>
        <w:fldChar w:fldCharType="begin"/>
      </w:r>
      <w:r w:rsidRPr="00E17358">
        <w:rPr>
          <w:noProof/>
        </w:rPr>
        <w:instrText xml:space="preserve"> PAGEREF _Toc33105730 \h </w:instrText>
      </w:r>
      <w:r w:rsidRPr="00E17358">
        <w:rPr>
          <w:noProof/>
        </w:rPr>
      </w:r>
      <w:r w:rsidRPr="00E17358">
        <w:rPr>
          <w:noProof/>
        </w:rPr>
        <w:fldChar w:fldCharType="separate"/>
      </w:r>
      <w:r w:rsidR="00B34D18">
        <w:rPr>
          <w:noProof/>
        </w:rPr>
        <w:t>156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w:t>
      </w:r>
      <w:r>
        <w:rPr>
          <w:noProof/>
        </w:rPr>
        <w:tab/>
        <w:t>Giving to other persons copies of record</w:t>
      </w:r>
      <w:r w:rsidRPr="00E17358">
        <w:rPr>
          <w:noProof/>
        </w:rPr>
        <w:tab/>
      </w:r>
      <w:r w:rsidRPr="00E17358">
        <w:rPr>
          <w:noProof/>
        </w:rPr>
        <w:fldChar w:fldCharType="begin"/>
      </w:r>
      <w:r w:rsidRPr="00E17358">
        <w:rPr>
          <w:noProof/>
        </w:rPr>
        <w:instrText xml:space="preserve"> PAGEREF _Toc33105731 \h </w:instrText>
      </w:r>
      <w:r w:rsidRPr="00E17358">
        <w:rPr>
          <w:noProof/>
        </w:rPr>
      </w:r>
      <w:r w:rsidRPr="00E17358">
        <w:rPr>
          <w:noProof/>
        </w:rPr>
        <w:fldChar w:fldCharType="separate"/>
      </w:r>
      <w:r w:rsidR="00B34D18">
        <w:rPr>
          <w:noProof/>
        </w:rPr>
        <w:t>157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w:t>
      </w:r>
      <w:r>
        <w:rPr>
          <w:noProof/>
        </w:rPr>
        <w:tab/>
        <w:t>Copies given subject to conditions</w:t>
      </w:r>
      <w:r w:rsidRPr="00E17358">
        <w:rPr>
          <w:noProof/>
        </w:rPr>
        <w:tab/>
      </w:r>
      <w:r w:rsidRPr="00E17358">
        <w:rPr>
          <w:noProof/>
        </w:rPr>
        <w:fldChar w:fldCharType="begin"/>
      </w:r>
      <w:r w:rsidRPr="00E17358">
        <w:rPr>
          <w:noProof/>
        </w:rPr>
        <w:instrText xml:space="preserve"> PAGEREF _Toc33105732 \h </w:instrText>
      </w:r>
      <w:r w:rsidRPr="00E17358">
        <w:rPr>
          <w:noProof/>
        </w:rPr>
      </w:r>
      <w:r w:rsidRPr="00E17358">
        <w:rPr>
          <w:noProof/>
        </w:rPr>
        <w:fldChar w:fldCharType="separate"/>
      </w:r>
      <w:r w:rsidR="00B34D18">
        <w:rPr>
          <w:noProof/>
        </w:rPr>
        <w:t>157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w:t>
      </w:r>
      <w:r>
        <w:rPr>
          <w:noProof/>
        </w:rPr>
        <w:tab/>
        <w:t>Record to accompany report</w:t>
      </w:r>
      <w:r w:rsidRPr="00E17358">
        <w:rPr>
          <w:noProof/>
        </w:rPr>
        <w:tab/>
      </w:r>
      <w:r w:rsidRPr="00E17358">
        <w:rPr>
          <w:noProof/>
        </w:rPr>
        <w:fldChar w:fldCharType="begin"/>
      </w:r>
      <w:r w:rsidRPr="00E17358">
        <w:rPr>
          <w:noProof/>
        </w:rPr>
        <w:instrText xml:space="preserve"> PAGEREF _Toc33105733 \h </w:instrText>
      </w:r>
      <w:r w:rsidRPr="00E17358">
        <w:rPr>
          <w:noProof/>
        </w:rPr>
      </w:r>
      <w:r w:rsidRPr="00E17358">
        <w:rPr>
          <w:noProof/>
        </w:rPr>
        <w:fldChar w:fldCharType="separate"/>
      </w:r>
      <w:r w:rsidR="00B34D18">
        <w:rPr>
          <w:noProof/>
        </w:rPr>
        <w:t>158</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3—Inspection of books and audit information</w:t>
      </w:r>
      <w:r>
        <w:rPr>
          <w:noProof/>
        </w:rPr>
        <w:noBreakHyphen/>
        <w:t>gathering powers</w:t>
      </w:r>
      <w:r w:rsidRPr="00E17358">
        <w:rPr>
          <w:b w:val="0"/>
          <w:noProof/>
          <w:sz w:val="18"/>
        </w:rPr>
        <w:tab/>
      </w:r>
      <w:r w:rsidRPr="00E17358">
        <w:rPr>
          <w:b w:val="0"/>
          <w:noProof/>
          <w:sz w:val="18"/>
        </w:rPr>
        <w:fldChar w:fldCharType="begin"/>
      </w:r>
      <w:r w:rsidRPr="00E17358">
        <w:rPr>
          <w:b w:val="0"/>
          <w:noProof/>
          <w:sz w:val="18"/>
        </w:rPr>
        <w:instrText xml:space="preserve"> PAGEREF _Toc33105734 \h </w:instrText>
      </w:r>
      <w:r w:rsidRPr="00E17358">
        <w:rPr>
          <w:b w:val="0"/>
          <w:noProof/>
          <w:sz w:val="18"/>
        </w:rPr>
      </w:r>
      <w:r w:rsidRPr="00E17358">
        <w:rPr>
          <w:b w:val="0"/>
          <w:noProof/>
          <w:sz w:val="18"/>
        </w:rPr>
        <w:fldChar w:fldCharType="separate"/>
      </w:r>
      <w:r w:rsidR="00B34D18">
        <w:rPr>
          <w:b w:val="0"/>
          <w:noProof/>
          <w:sz w:val="18"/>
        </w:rPr>
        <w:t>159</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w:t>
      </w:r>
      <w:r>
        <w:rPr>
          <w:noProof/>
        </w:rPr>
        <w:tab/>
        <w:t>When certain powers may be exercised</w:t>
      </w:r>
      <w:r w:rsidRPr="00E17358">
        <w:rPr>
          <w:noProof/>
        </w:rPr>
        <w:tab/>
      </w:r>
      <w:r w:rsidRPr="00E17358">
        <w:rPr>
          <w:noProof/>
        </w:rPr>
        <w:fldChar w:fldCharType="begin"/>
      </w:r>
      <w:r w:rsidRPr="00E17358">
        <w:rPr>
          <w:noProof/>
        </w:rPr>
        <w:instrText xml:space="preserve"> PAGEREF _Toc33105735 \h </w:instrText>
      </w:r>
      <w:r w:rsidRPr="00E17358">
        <w:rPr>
          <w:noProof/>
        </w:rPr>
      </w:r>
      <w:r w:rsidRPr="00E17358">
        <w:rPr>
          <w:noProof/>
        </w:rPr>
        <w:fldChar w:fldCharType="separate"/>
      </w:r>
      <w:r w:rsidR="00B34D18">
        <w:rPr>
          <w:noProof/>
        </w:rPr>
        <w:t>159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w:t>
      </w:r>
      <w:r>
        <w:rPr>
          <w:noProof/>
        </w:rPr>
        <w:tab/>
        <w:t>ASIC may inspect books without charge</w:t>
      </w:r>
      <w:r w:rsidRPr="00E17358">
        <w:rPr>
          <w:noProof/>
        </w:rPr>
        <w:tab/>
      </w:r>
      <w:r w:rsidRPr="00E17358">
        <w:rPr>
          <w:noProof/>
        </w:rPr>
        <w:fldChar w:fldCharType="begin"/>
      </w:r>
      <w:r w:rsidRPr="00E17358">
        <w:rPr>
          <w:noProof/>
        </w:rPr>
        <w:instrText xml:space="preserve"> PAGEREF _Toc33105736 \h </w:instrText>
      </w:r>
      <w:r w:rsidRPr="00E17358">
        <w:rPr>
          <w:noProof/>
        </w:rPr>
      </w:r>
      <w:r w:rsidRPr="00E17358">
        <w:rPr>
          <w:noProof/>
        </w:rPr>
        <w:fldChar w:fldCharType="separate"/>
      </w:r>
      <w:r w:rsidR="00B34D18">
        <w:rPr>
          <w:noProof/>
        </w:rPr>
        <w:t>159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w:t>
      </w:r>
      <w:r>
        <w:rPr>
          <w:noProof/>
        </w:rPr>
        <w:tab/>
        <w:t>Notice to produce books about affairs of body corporate or registered scheme</w:t>
      </w:r>
      <w:r w:rsidRPr="00E17358">
        <w:rPr>
          <w:noProof/>
        </w:rPr>
        <w:tab/>
      </w:r>
      <w:r w:rsidRPr="00E17358">
        <w:rPr>
          <w:noProof/>
        </w:rPr>
        <w:fldChar w:fldCharType="begin"/>
      </w:r>
      <w:r w:rsidRPr="00E17358">
        <w:rPr>
          <w:noProof/>
        </w:rPr>
        <w:instrText xml:space="preserve"> PAGEREF _Toc33105737 \h </w:instrText>
      </w:r>
      <w:r w:rsidRPr="00E17358">
        <w:rPr>
          <w:noProof/>
        </w:rPr>
      </w:r>
      <w:r w:rsidRPr="00E17358">
        <w:rPr>
          <w:noProof/>
        </w:rPr>
        <w:fldChar w:fldCharType="separate"/>
      </w:r>
      <w:r w:rsidR="00B34D18">
        <w:rPr>
          <w:noProof/>
        </w:rPr>
        <w:t>160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30A</w:t>
      </w:r>
      <w:r>
        <w:rPr>
          <w:noProof/>
        </w:rPr>
        <w:tab/>
        <w:t>Notice to auditors concerning information and books</w:t>
      </w:r>
      <w:r w:rsidRPr="00E17358">
        <w:rPr>
          <w:noProof/>
        </w:rPr>
        <w:tab/>
      </w:r>
      <w:r w:rsidRPr="00E17358">
        <w:rPr>
          <w:noProof/>
        </w:rPr>
        <w:fldChar w:fldCharType="begin"/>
      </w:r>
      <w:r w:rsidRPr="00E17358">
        <w:rPr>
          <w:noProof/>
        </w:rPr>
        <w:instrText xml:space="preserve"> PAGEREF _Toc33105738 \h </w:instrText>
      </w:r>
      <w:r w:rsidRPr="00E17358">
        <w:rPr>
          <w:noProof/>
        </w:rPr>
      </w:r>
      <w:r w:rsidRPr="00E17358">
        <w:rPr>
          <w:noProof/>
        </w:rPr>
        <w:fldChar w:fldCharType="separate"/>
      </w:r>
      <w:r w:rsidR="00B34D18">
        <w:rPr>
          <w:noProof/>
        </w:rPr>
        <w:t>160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30B</w:t>
      </w:r>
      <w:r>
        <w:rPr>
          <w:noProof/>
        </w:rPr>
        <w:tab/>
        <w:t>Notice to registered liquidators concerning information and books</w:t>
      </w:r>
      <w:r w:rsidRPr="00E17358">
        <w:rPr>
          <w:noProof/>
        </w:rPr>
        <w:tab/>
      </w:r>
      <w:r w:rsidRPr="00E17358">
        <w:rPr>
          <w:noProof/>
        </w:rPr>
        <w:fldChar w:fldCharType="begin"/>
      </w:r>
      <w:r w:rsidRPr="00E17358">
        <w:rPr>
          <w:noProof/>
        </w:rPr>
        <w:instrText xml:space="preserve"> PAGEREF _Toc33105739 \h </w:instrText>
      </w:r>
      <w:r w:rsidRPr="00E17358">
        <w:rPr>
          <w:noProof/>
        </w:rPr>
      </w:r>
      <w:r w:rsidRPr="00E17358">
        <w:rPr>
          <w:noProof/>
        </w:rPr>
        <w:fldChar w:fldCharType="separate"/>
      </w:r>
      <w:r w:rsidR="00B34D18">
        <w:rPr>
          <w:noProof/>
        </w:rPr>
        <w:t>162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w:t>
      </w:r>
      <w:r>
        <w:rPr>
          <w:noProof/>
        </w:rPr>
        <w:tab/>
        <w:t>Notice to produce books about financial products</w:t>
      </w:r>
      <w:r w:rsidRPr="00E17358">
        <w:rPr>
          <w:noProof/>
        </w:rPr>
        <w:tab/>
      </w:r>
      <w:r w:rsidRPr="00E17358">
        <w:rPr>
          <w:noProof/>
        </w:rPr>
        <w:fldChar w:fldCharType="begin"/>
      </w:r>
      <w:r w:rsidRPr="00E17358">
        <w:rPr>
          <w:noProof/>
        </w:rPr>
        <w:instrText xml:space="preserve"> PAGEREF _Toc33105740 \h </w:instrText>
      </w:r>
      <w:r w:rsidRPr="00E17358">
        <w:rPr>
          <w:noProof/>
        </w:rPr>
      </w:r>
      <w:r w:rsidRPr="00E17358">
        <w:rPr>
          <w:noProof/>
        </w:rPr>
        <w:fldChar w:fldCharType="separate"/>
      </w:r>
      <w:r w:rsidR="00B34D18">
        <w:rPr>
          <w:noProof/>
        </w:rPr>
        <w:t>164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32A</w:t>
      </w:r>
      <w:r>
        <w:rPr>
          <w:noProof/>
        </w:rPr>
        <w:tab/>
        <w:t>Notice to produce books about financial services</w:t>
      </w:r>
      <w:r w:rsidRPr="00E17358">
        <w:rPr>
          <w:noProof/>
        </w:rPr>
        <w:tab/>
      </w:r>
      <w:r w:rsidRPr="00E17358">
        <w:rPr>
          <w:noProof/>
        </w:rPr>
        <w:fldChar w:fldCharType="begin"/>
      </w:r>
      <w:r w:rsidRPr="00E17358">
        <w:rPr>
          <w:noProof/>
        </w:rPr>
        <w:instrText xml:space="preserve"> PAGEREF _Toc33105741 \h </w:instrText>
      </w:r>
      <w:r w:rsidRPr="00E17358">
        <w:rPr>
          <w:noProof/>
        </w:rPr>
      </w:r>
      <w:r w:rsidRPr="00E17358">
        <w:rPr>
          <w:noProof/>
        </w:rPr>
        <w:fldChar w:fldCharType="separate"/>
      </w:r>
      <w:r w:rsidR="00B34D18">
        <w:rPr>
          <w:noProof/>
        </w:rPr>
        <w:t>166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33</w:t>
      </w:r>
      <w:r>
        <w:rPr>
          <w:noProof/>
        </w:rPr>
        <w:tab/>
        <w:t>Notice to produce documents in person’s possession</w:t>
      </w:r>
      <w:r w:rsidRPr="00E17358">
        <w:rPr>
          <w:noProof/>
        </w:rPr>
        <w:tab/>
      </w:r>
      <w:r w:rsidRPr="00E17358">
        <w:rPr>
          <w:noProof/>
        </w:rPr>
        <w:fldChar w:fldCharType="begin"/>
      </w:r>
      <w:r w:rsidRPr="00E17358">
        <w:rPr>
          <w:noProof/>
        </w:rPr>
        <w:instrText xml:space="preserve"> PAGEREF _Toc33105742 \h </w:instrText>
      </w:r>
      <w:r w:rsidRPr="00E17358">
        <w:rPr>
          <w:noProof/>
        </w:rPr>
      </w:r>
      <w:r w:rsidRPr="00E17358">
        <w:rPr>
          <w:noProof/>
        </w:rPr>
        <w:fldChar w:fldCharType="separate"/>
      </w:r>
      <w:r w:rsidR="00B34D18">
        <w:rPr>
          <w:noProof/>
        </w:rPr>
        <w:t>166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34</w:t>
      </w:r>
      <w:r>
        <w:rPr>
          <w:noProof/>
        </w:rPr>
        <w:tab/>
        <w:t>ASIC may authorise persons to require production of books, giving of information etc.</w:t>
      </w:r>
      <w:r w:rsidRPr="00E17358">
        <w:rPr>
          <w:noProof/>
        </w:rPr>
        <w:tab/>
      </w:r>
      <w:r w:rsidRPr="00E17358">
        <w:rPr>
          <w:noProof/>
        </w:rPr>
        <w:fldChar w:fldCharType="begin"/>
      </w:r>
      <w:r w:rsidRPr="00E17358">
        <w:rPr>
          <w:noProof/>
        </w:rPr>
        <w:instrText xml:space="preserve"> PAGEREF _Toc33105743 \h </w:instrText>
      </w:r>
      <w:r w:rsidRPr="00E17358">
        <w:rPr>
          <w:noProof/>
        </w:rPr>
      </w:r>
      <w:r w:rsidRPr="00E17358">
        <w:rPr>
          <w:noProof/>
        </w:rPr>
        <w:fldChar w:fldCharType="separate"/>
      </w:r>
      <w:r w:rsidR="00B34D18">
        <w:rPr>
          <w:noProof/>
        </w:rPr>
        <w:t>167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37</w:t>
      </w:r>
      <w:r>
        <w:rPr>
          <w:noProof/>
        </w:rPr>
        <w:tab/>
        <w:t>Powers where books produced or seized</w:t>
      </w:r>
      <w:r w:rsidRPr="00E17358">
        <w:rPr>
          <w:noProof/>
        </w:rPr>
        <w:tab/>
      </w:r>
      <w:r w:rsidRPr="00E17358">
        <w:rPr>
          <w:noProof/>
        </w:rPr>
        <w:fldChar w:fldCharType="begin"/>
      </w:r>
      <w:r w:rsidRPr="00E17358">
        <w:rPr>
          <w:noProof/>
        </w:rPr>
        <w:instrText xml:space="preserve"> PAGEREF _Toc33105744 \h </w:instrText>
      </w:r>
      <w:r w:rsidRPr="00E17358">
        <w:rPr>
          <w:noProof/>
        </w:rPr>
      </w:r>
      <w:r w:rsidRPr="00E17358">
        <w:rPr>
          <w:noProof/>
        </w:rPr>
        <w:fldChar w:fldCharType="separate"/>
      </w:r>
      <w:r w:rsidR="00B34D18">
        <w:rPr>
          <w:noProof/>
        </w:rPr>
        <w:t>168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38</w:t>
      </w:r>
      <w:r>
        <w:rPr>
          <w:noProof/>
        </w:rPr>
        <w:tab/>
        <w:t>Powers where books not produced</w:t>
      </w:r>
      <w:r w:rsidRPr="00E17358">
        <w:rPr>
          <w:noProof/>
        </w:rPr>
        <w:tab/>
      </w:r>
      <w:r w:rsidRPr="00E17358">
        <w:rPr>
          <w:noProof/>
        </w:rPr>
        <w:fldChar w:fldCharType="begin"/>
      </w:r>
      <w:r w:rsidRPr="00E17358">
        <w:rPr>
          <w:noProof/>
        </w:rPr>
        <w:instrText xml:space="preserve"> PAGEREF _Toc33105745 \h </w:instrText>
      </w:r>
      <w:r w:rsidRPr="00E17358">
        <w:rPr>
          <w:noProof/>
        </w:rPr>
      </w:r>
      <w:r w:rsidRPr="00E17358">
        <w:rPr>
          <w:noProof/>
        </w:rPr>
        <w:fldChar w:fldCharType="separate"/>
      </w:r>
      <w:r w:rsidR="00B34D18">
        <w:rPr>
          <w:noProof/>
        </w:rPr>
        <w:t>170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w:t>
      </w:r>
      <w:r>
        <w:rPr>
          <w:noProof/>
        </w:rPr>
        <w:tab/>
        <w:t>Power to require person to identify property of body corporate</w:t>
      </w:r>
      <w:r w:rsidRPr="00E17358">
        <w:rPr>
          <w:noProof/>
        </w:rPr>
        <w:tab/>
      </w:r>
      <w:r w:rsidRPr="00E17358">
        <w:rPr>
          <w:noProof/>
        </w:rPr>
        <w:fldChar w:fldCharType="begin"/>
      </w:r>
      <w:r w:rsidRPr="00E17358">
        <w:rPr>
          <w:noProof/>
        </w:rPr>
        <w:instrText xml:space="preserve"> PAGEREF _Toc33105746 \h </w:instrText>
      </w:r>
      <w:r w:rsidRPr="00E17358">
        <w:rPr>
          <w:noProof/>
        </w:rPr>
      </w:r>
      <w:r w:rsidRPr="00E17358">
        <w:rPr>
          <w:noProof/>
        </w:rPr>
        <w:fldChar w:fldCharType="separate"/>
      </w:r>
      <w:r w:rsidR="00B34D18">
        <w:rPr>
          <w:noProof/>
        </w:rPr>
        <w:t>170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39A</w:t>
      </w:r>
      <w:r>
        <w:rPr>
          <w:noProof/>
        </w:rPr>
        <w:tab/>
        <w:t>ASIC may give copy of book relating to registered scheme to another person</w:t>
      </w:r>
      <w:r w:rsidRPr="00E17358">
        <w:rPr>
          <w:noProof/>
        </w:rPr>
        <w:tab/>
      </w:r>
      <w:r w:rsidRPr="00E17358">
        <w:rPr>
          <w:noProof/>
        </w:rPr>
        <w:fldChar w:fldCharType="begin"/>
      </w:r>
      <w:r w:rsidRPr="00E17358">
        <w:rPr>
          <w:noProof/>
        </w:rPr>
        <w:instrText xml:space="preserve"> PAGEREF _Toc33105747 \h </w:instrText>
      </w:r>
      <w:r w:rsidRPr="00E17358">
        <w:rPr>
          <w:noProof/>
        </w:rPr>
      </w:r>
      <w:r w:rsidRPr="00E17358">
        <w:rPr>
          <w:noProof/>
        </w:rPr>
        <w:fldChar w:fldCharType="separate"/>
      </w:r>
      <w:r w:rsidR="00B34D18">
        <w:rPr>
          <w:noProof/>
        </w:rPr>
        <w:t>170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39B</w:t>
      </w:r>
      <w:r>
        <w:rPr>
          <w:noProof/>
        </w:rPr>
        <w:tab/>
        <w:t>ASIC to notify foreign regulator’s access to information or books</w:t>
      </w:r>
      <w:r w:rsidRPr="00E17358">
        <w:rPr>
          <w:noProof/>
        </w:rPr>
        <w:tab/>
      </w:r>
      <w:r w:rsidRPr="00E17358">
        <w:rPr>
          <w:noProof/>
        </w:rPr>
        <w:fldChar w:fldCharType="begin"/>
      </w:r>
      <w:r w:rsidRPr="00E17358">
        <w:rPr>
          <w:noProof/>
        </w:rPr>
        <w:instrText xml:space="preserve"> PAGEREF _Toc33105748 \h </w:instrText>
      </w:r>
      <w:r w:rsidRPr="00E17358">
        <w:rPr>
          <w:noProof/>
        </w:rPr>
      </w:r>
      <w:r w:rsidRPr="00E17358">
        <w:rPr>
          <w:noProof/>
        </w:rPr>
        <w:fldChar w:fldCharType="separate"/>
      </w:r>
      <w:r w:rsidR="00B34D18">
        <w:rPr>
          <w:noProof/>
        </w:rPr>
        <w:t>171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39C</w:t>
      </w:r>
      <w:r>
        <w:rPr>
          <w:noProof/>
        </w:rPr>
        <w:tab/>
        <w:t>ASIC may give information and books in relation to Chapter 5 bodies corporate</w:t>
      </w:r>
      <w:r w:rsidRPr="00E17358">
        <w:rPr>
          <w:noProof/>
        </w:rPr>
        <w:tab/>
      </w:r>
      <w:r w:rsidRPr="00E17358">
        <w:rPr>
          <w:noProof/>
        </w:rPr>
        <w:fldChar w:fldCharType="begin"/>
      </w:r>
      <w:r w:rsidRPr="00E17358">
        <w:rPr>
          <w:noProof/>
        </w:rPr>
        <w:instrText xml:space="preserve"> PAGEREF _Toc33105749 \h </w:instrText>
      </w:r>
      <w:r w:rsidRPr="00E17358">
        <w:rPr>
          <w:noProof/>
        </w:rPr>
      </w:r>
      <w:r w:rsidRPr="00E17358">
        <w:rPr>
          <w:noProof/>
        </w:rPr>
        <w:fldChar w:fldCharType="separate"/>
      </w:r>
      <w:r w:rsidR="00B34D18">
        <w:rPr>
          <w:noProof/>
        </w:rPr>
        <w:t>171</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3A—Extra application of Crimes Act search warrant provisions</w:t>
      </w:r>
      <w:r w:rsidRPr="00E17358">
        <w:rPr>
          <w:b w:val="0"/>
          <w:noProof/>
          <w:sz w:val="18"/>
        </w:rPr>
        <w:tab/>
      </w:r>
      <w:r w:rsidRPr="00E17358">
        <w:rPr>
          <w:b w:val="0"/>
          <w:noProof/>
          <w:sz w:val="18"/>
        </w:rPr>
        <w:fldChar w:fldCharType="begin"/>
      </w:r>
      <w:r w:rsidRPr="00E17358">
        <w:rPr>
          <w:b w:val="0"/>
          <w:noProof/>
          <w:sz w:val="18"/>
        </w:rPr>
        <w:instrText xml:space="preserve"> PAGEREF _Toc33105750 \h </w:instrText>
      </w:r>
      <w:r w:rsidRPr="00E17358">
        <w:rPr>
          <w:b w:val="0"/>
          <w:noProof/>
          <w:sz w:val="18"/>
        </w:rPr>
      </w:r>
      <w:r w:rsidRPr="00E17358">
        <w:rPr>
          <w:b w:val="0"/>
          <w:noProof/>
          <w:sz w:val="18"/>
        </w:rPr>
        <w:fldChar w:fldCharType="separate"/>
      </w:r>
      <w:r w:rsidR="00B34D18">
        <w:rPr>
          <w:b w:val="0"/>
          <w:noProof/>
          <w:sz w:val="18"/>
        </w:rPr>
        <w:t>176</w:t>
      </w:r>
      <w:r w:rsidRPr="00E17358">
        <w:rPr>
          <w:b w:val="0"/>
          <w:noProof/>
          <w:sz w:val="18"/>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A—Basic extra application</w:t>
      </w:r>
      <w:r w:rsidRPr="00E17358">
        <w:rPr>
          <w:b w:val="0"/>
          <w:noProof/>
          <w:sz w:val="18"/>
        </w:rPr>
        <w:tab/>
      </w:r>
      <w:r w:rsidRPr="00E17358">
        <w:rPr>
          <w:b w:val="0"/>
          <w:noProof/>
          <w:sz w:val="18"/>
        </w:rPr>
        <w:fldChar w:fldCharType="begin"/>
      </w:r>
      <w:r w:rsidRPr="00E17358">
        <w:rPr>
          <w:b w:val="0"/>
          <w:noProof/>
          <w:sz w:val="18"/>
        </w:rPr>
        <w:instrText xml:space="preserve"> PAGEREF _Toc33105751 \h </w:instrText>
      </w:r>
      <w:r w:rsidRPr="00E17358">
        <w:rPr>
          <w:b w:val="0"/>
          <w:noProof/>
          <w:sz w:val="18"/>
        </w:rPr>
      </w:r>
      <w:r w:rsidRPr="00E17358">
        <w:rPr>
          <w:b w:val="0"/>
          <w:noProof/>
          <w:sz w:val="18"/>
        </w:rPr>
        <w:fldChar w:fldCharType="separate"/>
      </w:r>
      <w:r w:rsidR="00B34D18">
        <w:rPr>
          <w:b w:val="0"/>
          <w:noProof/>
          <w:sz w:val="18"/>
        </w:rPr>
        <w:t>176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39D</w:t>
      </w:r>
      <w:r>
        <w:rPr>
          <w:noProof/>
        </w:rPr>
        <w:tab/>
        <w:t>Extra application of Crimes Act search warrant provisions</w:t>
      </w:r>
      <w:r w:rsidRPr="00E17358">
        <w:rPr>
          <w:noProof/>
        </w:rPr>
        <w:tab/>
      </w:r>
      <w:r w:rsidRPr="00E17358">
        <w:rPr>
          <w:noProof/>
        </w:rPr>
        <w:fldChar w:fldCharType="begin"/>
      </w:r>
      <w:r w:rsidRPr="00E17358">
        <w:rPr>
          <w:noProof/>
        </w:rPr>
        <w:instrText xml:space="preserve"> PAGEREF _Toc33105752 \h </w:instrText>
      </w:r>
      <w:r w:rsidRPr="00E17358">
        <w:rPr>
          <w:noProof/>
        </w:rPr>
      </w:r>
      <w:r w:rsidRPr="00E17358">
        <w:rPr>
          <w:noProof/>
        </w:rPr>
        <w:fldChar w:fldCharType="separate"/>
      </w:r>
      <w:r w:rsidR="00B34D18">
        <w:rPr>
          <w:noProof/>
        </w:rPr>
        <w:t>176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39E</w:t>
      </w:r>
      <w:r>
        <w:rPr>
          <w:noProof/>
        </w:rPr>
        <w:tab/>
        <w:t>Interpretation of modifications</w:t>
      </w:r>
      <w:r w:rsidRPr="00E17358">
        <w:rPr>
          <w:noProof/>
        </w:rPr>
        <w:tab/>
      </w:r>
      <w:r w:rsidRPr="00E17358">
        <w:rPr>
          <w:noProof/>
        </w:rPr>
        <w:fldChar w:fldCharType="begin"/>
      </w:r>
      <w:r w:rsidRPr="00E17358">
        <w:rPr>
          <w:noProof/>
        </w:rPr>
        <w:instrText xml:space="preserve"> PAGEREF _Toc33105753 \h </w:instrText>
      </w:r>
      <w:r w:rsidRPr="00E17358">
        <w:rPr>
          <w:noProof/>
        </w:rPr>
      </w:r>
      <w:r w:rsidRPr="00E17358">
        <w:rPr>
          <w:noProof/>
        </w:rPr>
        <w:fldChar w:fldCharType="separate"/>
      </w:r>
      <w:r w:rsidR="00B34D18">
        <w:rPr>
          <w:noProof/>
        </w:rPr>
        <w:t>177</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B—Modifications</w:t>
      </w:r>
      <w:r w:rsidRPr="00E17358">
        <w:rPr>
          <w:b w:val="0"/>
          <w:noProof/>
          <w:sz w:val="18"/>
        </w:rPr>
        <w:tab/>
      </w:r>
      <w:r w:rsidRPr="00E17358">
        <w:rPr>
          <w:b w:val="0"/>
          <w:noProof/>
          <w:sz w:val="18"/>
        </w:rPr>
        <w:fldChar w:fldCharType="begin"/>
      </w:r>
      <w:r w:rsidRPr="00E17358">
        <w:rPr>
          <w:b w:val="0"/>
          <w:noProof/>
          <w:sz w:val="18"/>
        </w:rPr>
        <w:instrText xml:space="preserve"> PAGEREF _Toc33105754 \h </w:instrText>
      </w:r>
      <w:r w:rsidRPr="00E17358">
        <w:rPr>
          <w:b w:val="0"/>
          <w:noProof/>
          <w:sz w:val="18"/>
        </w:rPr>
      </w:r>
      <w:r w:rsidRPr="00E17358">
        <w:rPr>
          <w:b w:val="0"/>
          <w:noProof/>
          <w:sz w:val="18"/>
        </w:rPr>
        <w:fldChar w:fldCharType="separate"/>
      </w:r>
      <w:r w:rsidR="00B34D18">
        <w:rPr>
          <w:b w:val="0"/>
          <w:noProof/>
          <w:sz w:val="18"/>
        </w:rPr>
        <w:t>177</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39F</w:t>
      </w:r>
      <w:r>
        <w:rPr>
          <w:noProof/>
        </w:rPr>
        <w:tab/>
        <w:t>Major modifications—evidential material</w:t>
      </w:r>
      <w:r w:rsidRPr="00E17358">
        <w:rPr>
          <w:noProof/>
        </w:rPr>
        <w:tab/>
      </w:r>
      <w:r w:rsidRPr="00E17358">
        <w:rPr>
          <w:noProof/>
        </w:rPr>
        <w:fldChar w:fldCharType="begin"/>
      </w:r>
      <w:r w:rsidRPr="00E17358">
        <w:rPr>
          <w:noProof/>
        </w:rPr>
        <w:instrText xml:space="preserve"> PAGEREF _Toc33105755 \h </w:instrText>
      </w:r>
      <w:r w:rsidRPr="00E17358">
        <w:rPr>
          <w:noProof/>
        </w:rPr>
      </w:r>
      <w:r w:rsidRPr="00E17358">
        <w:rPr>
          <w:noProof/>
        </w:rPr>
        <w:fldChar w:fldCharType="separate"/>
      </w:r>
      <w:r w:rsidR="00B34D18">
        <w:rPr>
          <w:noProof/>
        </w:rPr>
        <w:t>177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39G</w:t>
      </w:r>
      <w:r>
        <w:rPr>
          <w:noProof/>
        </w:rPr>
        <w:tab/>
        <w:t>Major modifications—who may apply for a warrant etc.</w:t>
      </w:r>
      <w:r w:rsidRPr="00E17358">
        <w:rPr>
          <w:noProof/>
        </w:rPr>
        <w:tab/>
      </w:r>
      <w:r w:rsidRPr="00E17358">
        <w:rPr>
          <w:noProof/>
        </w:rPr>
        <w:fldChar w:fldCharType="begin"/>
      </w:r>
      <w:r w:rsidRPr="00E17358">
        <w:rPr>
          <w:noProof/>
        </w:rPr>
        <w:instrText xml:space="preserve"> PAGEREF _Toc33105756 \h </w:instrText>
      </w:r>
      <w:r w:rsidRPr="00E17358">
        <w:rPr>
          <w:noProof/>
        </w:rPr>
      </w:r>
      <w:r w:rsidRPr="00E17358">
        <w:rPr>
          <w:noProof/>
        </w:rPr>
        <w:fldChar w:fldCharType="separate"/>
      </w:r>
      <w:r w:rsidR="00B34D18">
        <w:rPr>
          <w:noProof/>
        </w:rPr>
        <w:t>177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39H</w:t>
      </w:r>
      <w:r>
        <w:rPr>
          <w:noProof/>
        </w:rPr>
        <w:tab/>
        <w:t>Major modifications—purposes for which things may be used and shared</w:t>
      </w:r>
      <w:r w:rsidRPr="00E17358">
        <w:rPr>
          <w:noProof/>
        </w:rPr>
        <w:tab/>
      </w:r>
      <w:r w:rsidRPr="00E17358">
        <w:rPr>
          <w:noProof/>
        </w:rPr>
        <w:fldChar w:fldCharType="begin"/>
      </w:r>
      <w:r w:rsidRPr="00E17358">
        <w:rPr>
          <w:noProof/>
        </w:rPr>
        <w:instrText xml:space="preserve"> PAGEREF _Toc33105757 \h </w:instrText>
      </w:r>
      <w:r w:rsidRPr="00E17358">
        <w:rPr>
          <w:noProof/>
        </w:rPr>
      </w:r>
      <w:r w:rsidRPr="00E17358">
        <w:rPr>
          <w:noProof/>
        </w:rPr>
        <w:fldChar w:fldCharType="separate"/>
      </w:r>
      <w:r w:rsidR="00B34D18">
        <w:rPr>
          <w:noProof/>
        </w:rPr>
        <w:t>178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39I</w:t>
      </w:r>
      <w:r>
        <w:rPr>
          <w:noProof/>
        </w:rPr>
        <w:tab/>
        <w:t>Minor modifications</w:t>
      </w:r>
      <w:r w:rsidRPr="00E17358">
        <w:rPr>
          <w:noProof/>
        </w:rPr>
        <w:tab/>
      </w:r>
      <w:r w:rsidRPr="00E17358">
        <w:rPr>
          <w:noProof/>
        </w:rPr>
        <w:fldChar w:fldCharType="begin"/>
      </w:r>
      <w:r w:rsidRPr="00E17358">
        <w:rPr>
          <w:noProof/>
        </w:rPr>
        <w:instrText xml:space="preserve"> PAGEREF _Toc33105758 \h </w:instrText>
      </w:r>
      <w:r w:rsidRPr="00E17358">
        <w:rPr>
          <w:noProof/>
        </w:rPr>
      </w:r>
      <w:r w:rsidRPr="00E17358">
        <w:rPr>
          <w:noProof/>
        </w:rPr>
        <w:fldChar w:fldCharType="separate"/>
      </w:r>
      <w:r w:rsidR="00B34D18">
        <w:rPr>
          <w:noProof/>
        </w:rPr>
        <w:t>182</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4—Requirements to disclose information</w:t>
      </w:r>
      <w:r w:rsidRPr="00E17358">
        <w:rPr>
          <w:b w:val="0"/>
          <w:noProof/>
          <w:sz w:val="18"/>
        </w:rPr>
        <w:tab/>
      </w:r>
      <w:r w:rsidRPr="00E17358">
        <w:rPr>
          <w:b w:val="0"/>
          <w:noProof/>
          <w:sz w:val="18"/>
        </w:rPr>
        <w:fldChar w:fldCharType="begin"/>
      </w:r>
      <w:r w:rsidRPr="00E17358">
        <w:rPr>
          <w:b w:val="0"/>
          <w:noProof/>
          <w:sz w:val="18"/>
        </w:rPr>
        <w:instrText xml:space="preserve"> PAGEREF _Toc33105759 \h </w:instrText>
      </w:r>
      <w:r w:rsidRPr="00E17358">
        <w:rPr>
          <w:b w:val="0"/>
          <w:noProof/>
          <w:sz w:val="18"/>
        </w:rPr>
      </w:r>
      <w:r w:rsidRPr="00E17358">
        <w:rPr>
          <w:b w:val="0"/>
          <w:noProof/>
          <w:sz w:val="18"/>
        </w:rPr>
        <w:fldChar w:fldCharType="separate"/>
      </w:r>
      <w:r w:rsidR="00B34D18">
        <w:rPr>
          <w:b w:val="0"/>
          <w:noProof/>
          <w:sz w:val="18"/>
        </w:rPr>
        <w:t>184</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40</w:t>
      </w:r>
      <w:r>
        <w:rPr>
          <w:noProof/>
        </w:rPr>
        <w:tab/>
        <w:t>When certain powers may be exercised</w:t>
      </w:r>
      <w:r w:rsidRPr="00E17358">
        <w:rPr>
          <w:noProof/>
        </w:rPr>
        <w:tab/>
      </w:r>
      <w:r w:rsidRPr="00E17358">
        <w:rPr>
          <w:noProof/>
        </w:rPr>
        <w:fldChar w:fldCharType="begin"/>
      </w:r>
      <w:r w:rsidRPr="00E17358">
        <w:rPr>
          <w:noProof/>
        </w:rPr>
        <w:instrText xml:space="preserve"> PAGEREF _Toc33105760 \h </w:instrText>
      </w:r>
      <w:r w:rsidRPr="00E17358">
        <w:rPr>
          <w:noProof/>
        </w:rPr>
      </w:r>
      <w:r w:rsidRPr="00E17358">
        <w:rPr>
          <w:noProof/>
        </w:rPr>
        <w:fldChar w:fldCharType="separate"/>
      </w:r>
      <w:r w:rsidR="00B34D18">
        <w:rPr>
          <w:noProof/>
        </w:rPr>
        <w:t>184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41</w:t>
      </w:r>
      <w:r>
        <w:rPr>
          <w:noProof/>
        </w:rPr>
        <w:tab/>
        <w:t>Acquisitions and disposals of financial products</w:t>
      </w:r>
      <w:r w:rsidRPr="00E17358">
        <w:rPr>
          <w:noProof/>
        </w:rPr>
        <w:tab/>
      </w:r>
      <w:r w:rsidRPr="00E17358">
        <w:rPr>
          <w:noProof/>
        </w:rPr>
        <w:fldChar w:fldCharType="begin"/>
      </w:r>
      <w:r w:rsidRPr="00E17358">
        <w:rPr>
          <w:noProof/>
        </w:rPr>
        <w:instrText xml:space="preserve"> PAGEREF _Toc33105761 \h </w:instrText>
      </w:r>
      <w:r w:rsidRPr="00E17358">
        <w:rPr>
          <w:noProof/>
        </w:rPr>
      </w:r>
      <w:r w:rsidRPr="00E17358">
        <w:rPr>
          <w:noProof/>
        </w:rPr>
        <w:fldChar w:fldCharType="separate"/>
      </w:r>
      <w:r w:rsidR="00B34D18">
        <w:rPr>
          <w:noProof/>
        </w:rPr>
        <w:t>184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42</w:t>
      </w:r>
      <w:r>
        <w:rPr>
          <w:noProof/>
        </w:rPr>
        <w:tab/>
        <w:t>Acquisitions and disposals of trust property by trustee companies</w:t>
      </w:r>
      <w:r w:rsidRPr="00E17358">
        <w:rPr>
          <w:noProof/>
        </w:rPr>
        <w:tab/>
      </w:r>
      <w:r w:rsidRPr="00E17358">
        <w:rPr>
          <w:noProof/>
        </w:rPr>
        <w:fldChar w:fldCharType="begin"/>
      </w:r>
      <w:r w:rsidRPr="00E17358">
        <w:rPr>
          <w:noProof/>
        </w:rPr>
        <w:instrText xml:space="preserve"> PAGEREF _Toc33105762 \h </w:instrText>
      </w:r>
      <w:r w:rsidRPr="00E17358">
        <w:rPr>
          <w:noProof/>
        </w:rPr>
      </w:r>
      <w:r w:rsidRPr="00E17358">
        <w:rPr>
          <w:noProof/>
        </w:rPr>
        <w:fldChar w:fldCharType="separate"/>
      </w:r>
      <w:r w:rsidR="00B34D18">
        <w:rPr>
          <w:noProof/>
        </w:rPr>
        <w:t>186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43</w:t>
      </w:r>
      <w:r>
        <w:rPr>
          <w:noProof/>
        </w:rPr>
        <w:tab/>
        <w:t>Exercise of certain powers of ASIC in relation to financial products</w:t>
      </w:r>
      <w:r w:rsidRPr="00E17358">
        <w:rPr>
          <w:noProof/>
        </w:rPr>
        <w:tab/>
      </w:r>
      <w:r w:rsidRPr="00E17358">
        <w:rPr>
          <w:noProof/>
        </w:rPr>
        <w:fldChar w:fldCharType="begin"/>
      </w:r>
      <w:r w:rsidRPr="00E17358">
        <w:rPr>
          <w:noProof/>
        </w:rPr>
        <w:instrText xml:space="preserve"> PAGEREF _Toc33105763 \h </w:instrText>
      </w:r>
      <w:r w:rsidRPr="00E17358">
        <w:rPr>
          <w:noProof/>
        </w:rPr>
      </w:r>
      <w:r w:rsidRPr="00E17358">
        <w:rPr>
          <w:noProof/>
        </w:rPr>
        <w:fldChar w:fldCharType="separate"/>
      </w:r>
      <w:r w:rsidR="00B34D18">
        <w:rPr>
          <w:noProof/>
        </w:rPr>
        <w:t>187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44</w:t>
      </w:r>
      <w:r>
        <w:rPr>
          <w:noProof/>
        </w:rPr>
        <w:tab/>
        <w:t>Exercise of certain powers of ASIC in relation to trust property acquired or disposed of by trustee company</w:t>
      </w:r>
      <w:r w:rsidRPr="00E17358">
        <w:rPr>
          <w:noProof/>
        </w:rPr>
        <w:tab/>
      </w:r>
      <w:r w:rsidRPr="00E17358">
        <w:rPr>
          <w:noProof/>
        </w:rPr>
        <w:fldChar w:fldCharType="begin"/>
      </w:r>
      <w:r w:rsidRPr="00E17358">
        <w:rPr>
          <w:noProof/>
        </w:rPr>
        <w:instrText xml:space="preserve"> PAGEREF _Toc33105764 \h </w:instrText>
      </w:r>
      <w:r w:rsidRPr="00E17358">
        <w:rPr>
          <w:noProof/>
        </w:rPr>
      </w:r>
      <w:r w:rsidRPr="00E17358">
        <w:rPr>
          <w:noProof/>
        </w:rPr>
        <w:fldChar w:fldCharType="separate"/>
      </w:r>
      <w:r w:rsidR="00B34D18">
        <w:rPr>
          <w:noProof/>
        </w:rPr>
        <w:t>189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47</w:t>
      </w:r>
      <w:r>
        <w:rPr>
          <w:noProof/>
        </w:rPr>
        <w:tab/>
        <w:t>Disclosures to take place in private</w:t>
      </w:r>
      <w:r w:rsidRPr="00E17358">
        <w:rPr>
          <w:noProof/>
        </w:rPr>
        <w:tab/>
      </w:r>
      <w:r w:rsidRPr="00E17358">
        <w:rPr>
          <w:noProof/>
        </w:rPr>
        <w:fldChar w:fldCharType="begin"/>
      </w:r>
      <w:r w:rsidRPr="00E17358">
        <w:rPr>
          <w:noProof/>
        </w:rPr>
        <w:instrText xml:space="preserve"> PAGEREF _Toc33105765 \h </w:instrText>
      </w:r>
      <w:r w:rsidRPr="00E17358">
        <w:rPr>
          <w:noProof/>
        </w:rPr>
      </w:r>
      <w:r w:rsidRPr="00E17358">
        <w:rPr>
          <w:noProof/>
        </w:rPr>
        <w:fldChar w:fldCharType="separate"/>
      </w:r>
      <w:r w:rsidR="00B34D18">
        <w:rPr>
          <w:noProof/>
        </w:rPr>
        <w:t>190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48</w:t>
      </w:r>
      <w:r>
        <w:rPr>
          <w:noProof/>
        </w:rPr>
        <w:tab/>
        <w:t>Lawyer of person making disclosure may attend</w:t>
      </w:r>
      <w:r w:rsidRPr="00E17358">
        <w:rPr>
          <w:noProof/>
        </w:rPr>
        <w:tab/>
      </w:r>
      <w:r w:rsidRPr="00E17358">
        <w:rPr>
          <w:noProof/>
        </w:rPr>
        <w:fldChar w:fldCharType="begin"/>
      </w:r>
      <w:r w:rsidRPr="00E17358">
        <w:rPr>
          <w:noProof/>
        </w:rPr>
        <w:instrText xml:space="preserve"> PAGEREF _Toc33105766 \h </w:instrText>
      </w:r>
      <w:r w:rsidRPr="00E17358">
        <w:rPr>
          <w:noProof/>
        </w:rPr>
      </w:r>
      <w:r w:rsidRPr="00E17358">
        <w:rPr>
          <w:noProof/>
        </w:rPr>
        <w:fldChar w:fldCharType="separate"/>
      </w:r>
      <w:r w:rsidR="00B34D18">
        <w:rPr>
          <w:noProof/>
        </w:rPr>
        <w:t>190</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5—Proceedings after an investigation</w:t>
      </w:r>
      <w:r w:rsidRPr="00E17358">
        <w:rPr>
          <w:b w:val="0"/>
          <w:noProof/>
          <w:sz w:val="18"/>
        </w:rPr>
        <w:tab/>
      </w:r>
      <w:r w:rsidRPr="00E17358">
        <w:rPr>
          <w:b w:val="0"/>
          <w:noProof/>
          <w:sz w:val="18"/>
        </w:rPr>
        <w:fldChar w:fldCharType="begin"/>
      </w:r>
      <w:r w:rsidRPr="00E17358">
        <w:rPr>
          <w:b w:val="0"/>
          <w:noProof/>
          <w:sz w:val="18"/>
        </w:rPr>
        <w:instrText xml:space="preserve"> PAGEREF _Toc33105767 \h </w:instrText>
      </w:r>
      <w:r w:rsidRPr="00E17358">
        <w:rPr>
          <w:b w:val="0"/>
          <w:noProof/>
          <w:sz w:val="18"/>
        </w:rPr>
      </w:r>
      <w:r w:rsidRPr="00E17358">
        <w:rPr>
          <w:b w:val="0"/>
          <w:noProof/>
          <w:sz w:val="18"/>
        </w:rPr>
        <w:fldChar w:fldCharType="separate"/>
      </w:r>
      <w:r w:rsidR="00B34D18">
        <w:rPr>
          <w:b w:val="0"/>
          <w:noProof/>
          <w:sz w:val="18"/>
        </w:rPr>
        <w:t>192</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49</w:t>
      </w:r>
      <w:r>
        <w:rPr>
          <w:noProof/>
        </w:rPr>
        <w:tab/>
        <w:t>ASIC may cause prosecution to be begun</w:t>
      </w:r>
      <w:r w:rsidRPr="00E17358">
        <w:rPr>
          <w:noProof/>
        </w:rPr>
        <w:tab/>
      </w:r>
      <w:r w:rsidRPr="00E17358">
        <w:rPr>
          <w:noProof/>
        </w:rPr>
        <w:fldChar w:fldCharType="begin"/>
      </w:r>
      <w:r w:rsidRPr="00E17358">
        <w:rPr>
          <w:noProof/>
        </w:rPr>
        <w:instrText xml:space="preserve"> PAGEREF _Toc33105768 \h </w:instrText>
      </w:r>
      <w:r w:rsidRPr="00E17358">
        <w:rPr>
          <w:noProof/>
        </w:rPr>
      </w:r>
      <w:r w:rsidRPr="00E17358">
        <w:rPr>
          <w:noProof/>
        </w:rPr>
        <w:fldChar w:fldCharType="separate"/>
      </w:r>
      <w:r w:rsidR="00B34D18">
        <w:rPr>
          <w:noProof/>
        </w:rPr>
        <w:t>192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50</w:t>
      </w:r>
      <w:r>
        <w:rPr>
          <w:noProof/>
        </w:rPr>
        <w:tab/>
        <w:t>ASIC may cause civil proceeding to be begun</w:t>
      </w:r>
      <w:r w:rsidRPr="00E17358">
        <w:rPr>
          <w:noProof/>
        </w:rPr>
        <w:tab/>
      </w:r>
      <w:r w:rsidRPr="00E17358">
        <w:rPr>
          <w:noProof/>
        </w:rPr>
        <w:fldChar w:fldCharType="begin"/>
      </w:r>
      <w:r w:rsidRPr="00E17358">
        <w:rPr>
          <w:noProof/>
        </w:rPr>
        <w:instrText xml:space="preserve"> PAGEREF _Toc33105769 \h </w:instrText>
      </w:r>
      <w:r w:rsidRPr="00E17358">
        <w:rPr>
          <w:noProof/>
        </w:rPr>
      </w:r>
      <w:r w:rsidRPr="00E17358">
        <w:rPr>
          <w:noProof/>
        </w:rPr>
        <w:fldChar w:fldCharType="separate"/>
      </w:r>
      <w:r w:rsidR="00B34D18">
        <w:rPr>
          <w:noProof/>
        </w:rPr>
        <w:t>193</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5A—Audit deficiency notifications and reports</w:t>
      </w:r>
      <w:r w:rsidRPr="00E17358">
        <w:rPr>
          <w:b w:val="0"/>
          <w:noProof/>
          <w:sz w:val="18"/>
        </w:rPr>
        <w:tab/>
      </w:r>
      <w:r w:rsidRPr="00E17358">
        <w:rPr>
          <w:b w:val="0"/>
          <w:noProof/>
          <w:sz w:val="18"/>
        </w:rPr>
        <w:fldChar w:fldCharType="begin"/>
      </w:r>
      <w:r w:rsidRPr="00E17358">
        <w:rPr>
          <w:b w:val="0"/>
          <w:noProof/>
          <w:sz w:val="18"/>
        </w:rPr>
        <w:instrText xml:space="preserve"> PAGEREF _Toc33105770 \h </w:instrText>
      </w:r>
      <w:r w:rsidRPr="00E17358">
        <w:rPr>
          <w:b w:val="0"/>
          <w:noProof/>
          <w:sz w:val="18"/>
        </w:rPr>
      </w:r>
      <w:r w:rsidRPr="00E17358">
        <w:rPr>
          <w:b w:val="0"/>
          <w:noProof/>
          <w:sz w:val="18"/>
        </w:rPr>
        <w:fldChar w:fldCharType="separate"/>
      </w:r>
      <w:r w:rsidR="00B34D18">
        <w:rPr>
          <w:b w:val="0"/>
          <w:noProof/>
          <w:sz w:val="18"/>
        </w:rPr>
        <w:t>194</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50A</w:t>
      </w:r>
      <w:r>
        <w:rPr>
          <w:noProof/>
        </w:rPr>
        <w:tab/>
        <w:t>Application</w:t>
      </w:r>
      <w:r w:rsidRPr="00E17358">
        <w:rPr>
          <w:noProof/>
        </w:rPr>
        <w:tab/>
      </w:r>
      <w:r w:rsidRPr="00E17358">
        <w:rPr>
          <w:noProof/>
        </w:rPr>
        <w:fldChar w:fldCharType="begin"/>
      </w:r>
      <w:r w:rsidRPr="00E17358">
        <w:rPr>
          <w:noProof/>
        </w:rPr>
        <w:instrText xml:space="preserve"> PAGEREF _Toc33105771 \h </w:instrText>
      </w:r>
      <w:r w:rsidRPr="00E17358">
        <w:rPr>
          <w:noProof/>
        </w:rPr>
      </w:r>
      <w:r w:rsidRPr="00E17358">
        <w:rPr>
          <w:noProof/>
        </w:rPr>
        <w:fldChar w:fldCharType="separate"/>
      </w:r>
      <w:r w:rsidR="00B34D18">
        <w:rPr>
          <w:noProof/>
        </w:rPr>
        <w:t>194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50B</w:t>
      </w:r>
      <w:r>
        <w:rPr>
          <w:noProof/>
        </w:rPr>
        <w:tab/>
        <w:t>Notice of audit deficiency</w:t>
      </w:r>
      <w:r w:rsidRPr="00E17358">
        <w:rPr>
          <w:noProof/>
        </w:rPr>
        <w:tab/>
      </w:r>
      <w:r w:rsidRPr="00E17358">
        <w:rPr>
          <w:noProof/>
        </w:rPr>
        <w:fldChar w:fldCharType="begin"/>
      </w:r>
      <w:r w:rsidRPr="00E17358">
        <w:rPr>
          <w:noProof/>
        </w:rPr>
        <w:instrText xml:space="preserve"> PAGEREF _Toc33105772 \h </w:instrText>
      </w:r>
      <w:r w:rsidRPr="00E17358">
        <w:rPr>
          <w:noProof/>
        </w:rPr>
      </w:r>
      <w:r w:rsidRPr="00E17358">
        <w:rPr>
          <w:noProof/>
        </w:rPr>
        <w:fldChar w:fldCharType="separate"/>
      </w:r>
      <w:r w:rsidR="00B34D18">
        <w:rPr>
          <w:noProof/>
        </w:rPr>
        <w:t>195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50C</w:t>
      </w:r>
      <w:r>
        <w:rPr>
          <w:noProof/>
        </w:rPr>
        <w:tab/>
        <w:t>Audit deficiency report</w:t>
      </w:r>
      <w:r w:rsidRPr="00E17358">
        <w:rPr>
          <w:noProof/>
        </w:rPr>
        <w:tab/>
      </w:r>
      <w:r w:rsidRPr="00E17358">
        <w:rPr>
          <w:noProof/>
        </w:rPr>
        <w:fldChar w:fldCharType="begin"/>
      </w:r>
      <w:r w:rsidRPr="00E17358">
        <w:rPr>
          <w:noProof/>
        </w:rPr>
        <w:instrText xml:space="preserve"> PAGEREF _Toc33105773 \h </w:instrText>
      </w:r>
      <w:r w:rsidRPr="00E17358">
        <w:rPr>
          <w:noProof/>
        </w:rPr>
      </w:r>
      <w:r w:rsidRPr="00E17358">
        <w:rPr>
          <w:noProof/>
        </w:rPr>
        <w:fldChar w:fldCharType="separate"/>
      </w:r>
      <w:r w:rsidR="00B34D18">
        <w:rPr>
          <w:noProof/>
        </w:rPr>
        <w:t>195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50D</w:t>
      </w:r>
      <w:r>
        <w:rPr>
          <w:noProof/>
        </w:rPr>
        <w:tab/>
        <w:t>Publication of report</w:t>
      </w:r>
      <w:r w:rsidRPr="00E17358">
        <w:rPr>
          <w:noProof/>
        </w:rPr>
        <w:tab/>
      </w:r>
      <w:r w:rsidRPr="00E17358">
        <w:rPr>
          <w:noProof/>
        </w:rPr>
        <w:fldChar w:fldCharType="begin"/>
      </w:r>
      <w:r w:rsidRPr="00E17358">
        <w:rPr>
          <w:noProof/>
        </w:rPr>
        <w:instrText xml:space="preserve"> PAGEREF _Toc33105774 \h </w:instrText>
      </w:r>
      <w:r w:rsidRPr="00E17358">
        <w:rPr>
          <w:noProof/>
        </w:rPr>
      </w:r>
      <w:r w:rsidRPr="00E17358">
        <w:rPr>
          <w:noProof/>
        </w:rPr>
        <w:fldChar w:fldCharType="separate"/>
      </w:r>
      <w:r w:rsidR="00B34D18">
        <w:rPr>
          <w:noProof/>
        </w:rPr>
        <w:t>196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50E</w:t>
      </w:r>
      <w:r>
        <w:rPr>
          <w:noProof/>
        </w:rPr>
        <w:tab/>
        <w:t>Consultation before publication</w:t>
      </w:r>
      <w:r w:rsidRPr="00E17358">
        <w:rPr>
          <w:noProof/>
        </w:rPr>
        <w:tab/>
      </w:r>
      <w:r w:rsidRPr="00E17358">
        <w:rPr>
          <w:noProof/>
        </w:rPr>
        <w:fldChar w:fldCharType="begin"/>
      </w:r>
      <w:r w:rsidRPr="00E17358">
        <w:rPr>
          <w:noProof/>
        </w:rPr>
        <w:instrText xml:space="preserve"> PAGEREF _Toc33105775 \h </w:instrText>
      </w:r>
      <w:r w:rsidRPr="00E17358">
        <w:rPr>
          <w:noProof/>
        </w:rPr>
      </w:r>
      <w:r w:rsidRPr="00E17358">
        <w:rPr>
          <w:noProof/>
        </w:rPr>
        <w:fldChar w:fldCharType="separate"/>
      </w:r>
      <w:r w:rsidR="00B34D18">
        <w:rPr>
          <w:noProof/>
        </w:rPr>
        <w:t>197</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6—Hearings</w:t>
      </w:r>
      <w:r w:rsidRPr="00E17358">
        <w:rPr>
          <w:b w:val="0"/>
          <w:noProof/>
          <w:sz w:val="18"/>
        </w:rPr>
        <w:tab/>
      </w:r>
      <w:r w:rsidRPr="00E17358">
        <w:rPr>
          <w:b w:val="0"/>
          <w:noProof/>
          <w:sz w:val="18"/>
        </w:rPr>
        <w:fldChar w:fldCharType="begin"/>
      </w:r>
      <w:r w:rsidRPr="00E17358">
        <w:rPr>
          <w:b w:val="0"/>
          <w:noProof/>
          <w:sz w:val="18"/>
        </w:rPr>
        <w:instrText xml:space="preserve"> PAGEREF _Toc33105776 \h </w:instrText>
      </w:r>
      <w:r w:rsidRPr="00E17358">
        <w:rPr>
          <w:b w:val="0"/>
          <w:noProof/>
          <w:sz w:val="18"/>
        </w:rPr>
      </w:r>
      <w:r w:rsidRPr="00E17358">
        <w:rPr>
          <w:b w:val="0"/>
          <w:noProof/>
          <w:sz w:val="18"/>
        </w:rPr>
        <w:fldChar w:fldCharType="separate"/>
      </w:r>
      <w:r w:rsidR="00B34D18">
        <w:rPr>
          <w:b w:val="0"/>
          <w:noProof/>
          <w:sz w:val="18"/>
        </w:rPr>
        <w:t>198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51</w:t>
      </w:r>
      <w:r>
        <w:rPr>
          <w:noProof/>
        </w:rPr>
        <w:tab/>
        <w:t>Power to hold hearings</w:t>
      </w:r>
      <w:r w:rsidRPr="00E17358">
        <w:rPr>
          <w:noProof/>
        </w:rPr>
        <w:tab/>
      </w:r>
      <w:r w:rsidRPr="00E17358">
        <w:rPr>
          <w:noProof/>
        </w:rPr>
        <w:fldChar w:fldCharType="begin"/>
      </w:r>
      <w:r w:rsidRPr="00E17358">
        <w:rPr>
          <w:noProof/>
        </w:rPr>
        <w:instrText xml:space="preserve"> PAGEREF _Toc33105777 \h </w:instrText>
      </w:r>
      <w:r w:rsidRPr="00E17358">
        <w:rPr>
          <w:noProof/>
        </w:rPr>
      </w:r>
      <w:r w:rsidRPr="00E17358">
        <w:rPr>
          <w:noProof/>
        </w:rPr>
        <w:fldChar w:fldCharType="separate"/>
      </w:r>
      <w:r w:rsidR="00B34D18">
        <w:rPr>
          <w:noProof/>
        </w:rPr>
        <w:t>198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52</w:t>
      </w:r>
      <w:r>
        <w:rPr>
          <w:noProof/>
        </w:rPr>
        <w:tab/>
        <w:t>General discretion to hold hearing in public or private</w:t>
      </w:r>
      <w:r w:rsidRPr="00E17358">
        <w:rPr>
          <w:noProof/>
        </w:rPr>
        <w:tab/>
      </w:r>
      <w:r w:rsidRPr="00E17358">
        <w:rPr>
          <w:noProof/>
        </w:rPr>
        <w:fldChar w:fldCharType="begin"/>
      </w:r>
      <w:r w:rsidRPr="00E17358">
        <w:rPr>
          <w:noProof/>
        </w:rPr>
        <w:instrText xml:space="preserve"> PAGEREF _Toc33105778 \h </w:instrText>
      </w:r>
      <w:r w:rsidRPr="00E17358">
        <w:rPr>
          <w:noProof/>
        </w:rPr>
      </w:r>
      <w:r w:rsidRPr="00E17358">
        <w:rPr>
          <w:noProof/>
        </w:rPr>
        <w:fldChar w:fldCharType="separate"/>
      </w:r>
      <w:r w:rsidR="00B34D18">
        <w:rPr>
          <w:noProof/>
        </w:rPr>
        <w:t>198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53</w:t>
      </w:r>
      <w:r>
        <w:rPr>
          <w:noProof/>
        </w:rPr>
        <w:tab/>
        <w:t>Request by person appearing at hearing that it take place in public</w:t>
      </w:r>
      <w:r w:rsidRPr="00E17358">
        <w:rPr>
          <w:noProof/>
        </w:rPr>
        <w:tab/>
      </w:r>
      <w:r w:rsidRPr="00E17358">
        <w:rPr>
          <w:noProof/>
        </w:rPr>
        <w:fldChar w:fldCharType="begin"/>
      </w:r>
      <w:r w:rsidRPr="00E17358">
        <w:rPr>
          <w:noProof/>
        </w:rPr>
        <w:instrText xml:space="preserve"> PAGEREF _Toc33105779 \h </w:instrText>
      </w:r>
      <w:r w:rsidRPr="00E17358">
        <w:rPr>
          <w:noProof/>
        </w:rPr>
      </w:r>
      <w:r w:rsidRPr="00E17358">
        <w:rPr>
          <w:noProof/>
        </w:rPr>
        <w:fldChar w:fldCharType="separate"/>
      </w:r>
      <w:r w:rsidR="00B34D18">
        <w:rPr>
          <w:noProof/>
        </w:rPr>
        <w:t>198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54</w:t>
      </w:r>
      <w:r>
        <w:rPr>
          <w:noProof/>
        </w:rPr>
        <w:tab/>
        <w:t>Certain hearings to take place in private</w:t>
      </w:r>
      <w:r w:rsidRPr="00E17358">
        <w:rPr>
          <w:noProof/>
        </w:rPr>
        <w:tab/>
      </w:r>
      <w:r w:rsidRPr="00E17358">
        <w:rPr>
          <w:noProof/>
        </w:rPr>
        <w:fldChar w:fldCharType="begin"/>
      </w:r>
      <w:r w:rsidRPr="00E17358">
        <w:rPr>
          <w:noProof/>
        </w:rPr>
        <w:instrText xml:space="preserve"> PAGEREF _Toc33105780 \h </w:instrText>
      </w:r>
      <w:r w:rsidRPr="00E17358">
        <w:rPr>
          <w:noProof/>
        </w:rPr>
      </w:r>
      <w:r w:rsidRPr="00E17358">
        <w:rPr>
          <w:noProof/>
        </w:rPr>
        <w:fldChar w:fldCharType="separate"/>
      </w:r>
      <w:r w:rsidR="00B34D18">
        <w:rPr>
          <w:noProof/>
        </w:rPr>
        <w:t>199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55</w:t>
      </w:r>
      <w:r>
        <w:rPr>
          <w:noProof/>
        </w:rPr>
        <w:tab/>
        <w:t>ASIC may restrict publication of certain material</w:t>
      </w:r>
      <w:r w:rsidRPr="00E17358">
        <w:rPr>
          <w:noProof/>
        </w:rPr>
        <w:tab/>
      </w:r>
      <w:r w:rsidRPr="00E17358">
        <w:rPr>
          <w:noProof/>
        </w:rPr>
        <w:fldChar w:fldCharType="begin"/>
      </w:r>
      <w:r w:rsidRPr="00E17358">
        <w:rPr>
          <w:noProof/>
        </w:rPr>
        <w:instrText xml:space="preserve"> PAGEREF _Toc33105781 \h </w:instrText>
      </w:r>
      <w:r w:rsidRPr="00E17358">
        <w:rPr>
          <w:noProof/>
        </w:rPr>
      </w:r>
      <w:r w:rsidRPr="00E17358">
        <w:rPr>
          <w:noProof/>
        </w:rPr>
        <w:fldChar w:fldCharType="separate"/>
      </w:r>
      <w:r w:rsidR="00B34D18">
        <w:rPr>
          <w:noProof/>
        </w:rPr>
        <w:t>199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56</w:t>
      </w:r>
      <w:r>
        <w:rPr>
          <w:noProof/>
        </w:rPr>
        <w:tab/>
        <w:t>Who may be present when hearing takes place in private</w:t>
      </w:r>
      <w:r w:rsidRPr="00E17358">
        <w:rPr>
          <w:noProof/>
        </w:rPr>
        <w:tab/>
      </w:r>
      <w:r w:rsidRPr="00E17358">
        <w:rPr>
          <w:noProof/>
        </w:rPr>
        <w:fldChar w:fldCharType="begin"/>
      </w:r>
      <w:r w:rsidRPr="00E17358">
        <w:rPr>
          <w:noProof/>
        </w:rPr>
        <w:instrText xml:space="preserve"> PAGEREF _Toc33105782 \h </w:instrText>
      </w:r>
      <w:r w:rsidRPr="00E17358">
        <w:rPr>
          <w:noProof/>
        </w:rPr>
      </w:r>
      <w:r w:rsidRPr="00E17358">
        <w:rPr>
          <w:noProof/>
        </w:rPr>
        <w:fldChar w:fldCharType="separate"/>
      </w:r>
      <w:r w:rsidR="00B34D18">
        <w:rPr>
          <w:noProof/>
        </w:rPr>
        <w:t>200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57</w:t>
      </w:r>
      <w:r>
        <w:rPr>
          <w:noProof/>
        </w:rPr>
        <w:tab/>
        <w:t>Involvement of person entitled to appear at hearing</w:t>
      </w:r>
      <w:r w:rsidRPr="00E17358">
        <w:rPr>
          <w:noProof/>
        </w:rPr>
        <w:tab/>
      </w:r>
      <w:r w:rsidRPr="00E17358">
        <w:rPr>
          <w:noProof/>
        </w:rPr>
        <w:fldChar w:fldCharType="begin"/>
      </w:r>
      <w:r w:rsidRPr="00E17358">
        <w:rPr>
          <w:noProof/>
        </w:rPr>
        <w:instrText xml:space="preserve"> PAGEREF _Toc33105783 \h </w:instrText>
      </w:r>
      <w:r w:rsidRPr="00E17358">
        <w:rPr>
          <w:noProof/>
        </w:rPr>
      </w:r>
      <w:r w:rsidRPr="00E17358">
        <w:rPr>
          <w:noProof/>
        </w:rPr>
        <w:fldChar w:fldCharType="separate"/>
      </w:r>
      <w:r w:rsidR="00B34D18">
        <w:rPr>
          <w:noProof/>
        </w:rPr>
        <w:t>200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58</w:t>
      </w:r>
      <w:r>
        <w:rPr>
          <w:noProof/>
        </w:rPr>
        <w:tab/>
        <w:t>Power to summon witnesses and take evidence</w:t>
      </w:r>
      <w:r w:rsidRPr="00E17358">
        <w:rPr>
          <w:noProof/>
        </w:rPr>
        <w:tab/>
      </w:r>
      <w:r w:rsidRPr="00E17358">
        <w:rPr>
          <w:noProof/>
        </w:rPr>
        <w:fldChar w:fldCharType="begin"/>
      </w:r>
      <w:r w:rsidRPr="00E17358">
        <w:rPr>
          <w:noProof/>
        </w:rPr>
        <w:instrText xml:space="preserve"> PAGEREF _Toc33105784 \h </w:instrText>
      </w:r>
      <w:r w:rsidRPr="00E17358">
        <w:rPr>
          <w:noProof/>
        </w:rPr>
      </w:r>
      <w:r w:rsidRPr="00E17358">
        <w:rPr>
          <w:noProof/>
        </w:rPr>
        <w:fldChar w:fldCharType="separate"/>
      </w:r>
      <w:r w:rsidR="00B34D18">
        <w:rPr>
          <w:noProof/>
        </w:rPr>
        <w:t>201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59</w:t>
      </w:r>
      <w:r>
        <w:rPr>
          <w:noProof/>
        </w:rPr>
        <w:tab/>
        <w:t>Proceedings at hearings</w:t>
      </w:r>
      <w:r w:rsidRPr="00E17358">
        <w:rPr>
          <w:noProof/>
        </w:rPr>
        <w:tab/>
      </w:r>
      <w:r w:rsidRPr="00E17358">
        <w:rPr>
          <w:noProof/>
        </w:rPr>
        <w:fldChar w:fldCharType="begin"/>
      </w:r>
      <w:r w:rsidRPr="00E17358">
        <w:rPr>
          <w:noProof/>
        </w:rPr>
        <w:instrText xml:space="preserve"> PAGEREF _Toc33105785 \h </w:instrText>
      </w:r>
      <w:r w:rsidRPr="00E17358">
        <w:rPr>
          <w:noProof/>
        </w:rPr>
      </w:r>
      <w:r w:rsidRPr="00E17358">
        <w:rPr>
          <w:noProof/>
        </w:rPr>
        <w:fldChar w:fldCharType="separate"/>
      </w:r>
      <w:r w:rsidR="00B34D18">
        <w:rPr>
          <w:noProof/>
        </w:rPr>
        <w:t>202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60</w:t>
      </w:r>
      <w:r>
        <w:rPr>
          <w:noProof/>
        </w:rPr>
        <w:tab/>
        <w:t>ASIC to take account of evidence and submissions</w:t>
      </w:r>
      <w:r w:rsidRPr="00E17358">
        <w:rPr>
          <w:noProof/>
        </w:rPr>
        <w:tab/>
      </w:r>
      <w:r w:rsidRPr="00E17358">
        <w:rPr>
          <w:noProof/>
        </w:rPr>
        <w:fldChar w:fldCharType="begin"/>
      </w:r>
      <w:r w:rsidRPr="00E17358">
        <w:rPr>
          <w:noProof/>
        </w:rPr>
        <w:instrText xml:space="preserve"> PAGEREF _Toc33105786 \h </w:instrText>
      </w:r>
      <w:r w:rsidRPr="00E17358">
        <w:rPr>
          <w:noProof/>
        </w:rPr>
      </w:r>
      <w:r w:rsidRPr="00E17358">
        <w:rPr>
          <w:noProof/>
        </w:rPr>
        <w:fldChar w:fldCharType="separate"/>
      </w:r>
      <w:r w:rsidR="00B34D18">
        <w:rPr>
          <w:noProof/>
        </w:rPr>
        <w:t>203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61</w:t>
      </w:r>
      <w:r>
        <w:rPr>
          <w:noProof/>
        </w:rPr>
        <w:tab/>
        <w:t>Reference to Court of question of law arising at hearing</w:t>
      </w:r>
      <w:r w:rsidRPr="00E17358">
        <w:rPr>
          <w:noProof/>
        </w:rPr>
        <w:tab/>
      </w:r>
      <w:r w:rsidRPr="00E17358">
        <w:rPr>
          <w:noProof/>
        </w:rPr>
        <w:fldChar w:fldCharType="begin"/>
      </w:r>
      <w:r w:rsidRPr="00E17358">
        <w:rPr>
          <w:noProof/>
        </w:rPr>
        <w:instrText xml:space="preserve"> PAGEREF _Toc33105787 \h </w:instrText>
      </w:r>
      <w:r w:rsidRPr="00E17358">
        <w:rPr>
          <w:noProof/>
        </w:rPr>
      </w:r>
      <w:r w:rsidRPr="00E17358">
        <w:rPr>
          <w:noProof/>
        </w:rPr>
        <w:fldChar w:fldCharType="separate"/>
      </w:r>
      <w:r w:rsidR="00B34D18">
        <w:rPr>
          <w:noProof/>
        </w:rPr>
        <w:t>203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62</w:t>
      </w:r>
      <w:r>
        <w:rPr>
          <w:noProof/>
        </w:rPr>
        <w:tab/>
        <w:t>Protection of members etc.</w:t>
      </w:r>
      <w:r w:rsidRPr="00E17358">
        <w:rPr>
          <w:noProof/>
        </w:rPr>
        <w:tab/>
      </w:r>
      <w:r w:rsidRPr="00E17358">
        <w:rPr>
          <w:noProof/>
        </w:rPr>
        <w:fldChar w:fldCharType="begin"/>
      </w:r>
      <w:r w:rsidRPr="00E17358">
        <w:rPr>
          <w:noProof/>
        </w:rPr>
        <w:instrText xml:space="preserve"> PAGEREF _Toc33105788 \h </w:instrText>
      </w:r>
      <w:r w:rsidRPr="00E17358">
        <w:rPr>
          <w:noProof/>
        </w:rPr>
      </w:r>
      <w:r w:rsidRPr="00E17358">
        <w:rPr>
          <w:noProof/>
        </w:rPr>
        <w:fldChar w:fldCharType="separate"/>
      </w:r>
      <w:r w:rsidR="00B34D18">
        <w:rPr>
          <w:noProof/>
        </w:rPr>
        <w:t>203</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7—Offences</w:t>
      </w:r>
      <w:r w:rsidRPr="00E17358">
        <w:rPr>
          <w:b w:val="0"/>
          <w:noProof/>
          <w:sz w:val="18"/>
        </w:rPr>
        <w:tab/>
      </w:r>
      <w:r w:rsidRPr="00E17358">
        <w:rPr>
          <w:b w:val="0"/>
          <w:noProof/>
          <w:sz w:val="18"/>
        </w:rPr>
        <w:fldChar w:fldCharType="begin"/>
      </w:r>
      <w:r w:rsidRPr="00E17358">
        <w:rPr>
          <w:b w:val="0"/>
          <w:noProof/>
          <w:sz w:val="18"/>
        </w:rPr>
        <w:instrText xml:space="preserve"> PAGEREF _Toc33105789 \h </w:instrText>
      </w:r>
      <w:r w:rsidRPr="00E17358">
        <w:rPr>
          <w:b w:val="0"/>
          <w:noProof/>
          <w:sz w:val="18"/>
        </w:rPr>
      </w:r>
      <w:r w:rsidRPr="00E17358">
        <w:rPr>
          <w:b w:val="0"/>
          <w:noProof/>
          <w:sz w:val="18"/>
        </w:rPr>
        <w:fldChar w:fldCharType="separate"/>
      </w:r>
      <w:r w:rsidR="00B34D18">
        <w:rPr>
          <w:b w:val="0"/>
          <w:noProof/>
          <w:sz w:val="18"/>
        </w:rPr>
        <w:t>205</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63</w:t>
      </w:r>
      <w:r>
        <w:rPr>
          <w:noProof/>
        </w:rPr>
        <w:tab/>
        <w:t>Non</w:t>
      </w:r>
      <w:r>
        <w:rPr>
          <w:noProof/>
        </w:rPr>
        <w:noBreakHyphen/>
        <w:t>compliance with requirements made under this Part</w:t>
      </w:r>
      <w:r w:rsidRPr="00E17358">
        <w:rPr>
          <w:noProof/>
        </w:rPr>
        <w:tab/>
      </w:r>
      <w:r w:rsidRPr="00E17358">
        <w:rPr>
          <w:noProof/>
        </w:rPr>
        <w:fldChar w:fldCharType="begin"/>
      </w:r>
      <w:r w:rsidRPr="00E17358">
        <w:rPr>
          <w:noProof/>
        </w:rPr>
        <w:instrText xml:space="preserve"> PAGEREF _Toc33105790 \h </w:instrText>
      </w:r>
      <w:r w:rsidRPr="00E17358">
        <w:rPr>
          <w:noProof/>
        </w:rPr>
      </w:r>
      <w:r w:rsidRPr="00E17358">
        <w:rPr>
          <w:noProof/>
        </w:rPr>
        <w:fldChar w:fldCharType="separate"/>
      </w:r>
      <w:r w:rsidR="00B34D18">
        <w:rPr>
          <w:noProof/>
        </w:rPr>
        <w:t>205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64</w:t>
      </w:r>
      <w:r>
        <w:rPr>
          <w:noProof/>
        </w:rPr>
        <w:tab/>
        <w:t>False information</w:t>
      </w:r>
      <w:r w:rsidRPr="00E17358">
        <w:rPr>
          <w:noProof/>
        </w:rPr>
        <w:tab/>
      </w:r>
      <w:r w:rsidRPr="00E17358">
        <w:rPr>
          <w:noProof/>
        </w:rPr>
        <w:fldChar w:fldCharType="begin"/>
      </w:r>
      <w:r w:rsidRPr="00E17358">
        <w:rPr>
          <w:noProof/>
        </w:rPr>
        <w:instrText xml:space="preserve"> PAGEREF _Toc33105791 \h </w:instrText>
      </w:r>
      <w:r w:rsidRPr="00E17358">
        <w:rPr>
          <w:noProof/>
        </w:rPr>
      </w:r>
      <w:r w:rsidRPr="00E17358">
        <w:rPr>
          <w:noProof/>
        </w:rPr>
        <w:fldChar w:fldCharType="separate"/>
      </w:r>
      <w:r w:rsidR="00B34D18">
        <w:rPr>
          <w:noProof/>
        </w:rPr>
        <w:t>206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65</w:t>
      </w:r>
      <w:r>
        <w:rPr>
          <w:noProof/>
        </w:rPr>
        <w:tab/>
        <w:t>Obstructing person acting under this Part</w:t>
      </w:r>
      <w:r w:rsidRPr="00E17358">
        <w:rPr>
          <w:noProof/>
        </w:rPr>
        <w:tab/>
      </w:r>
      <w:r w:rsidRPr="00E17358">
        <w:rPr>
          <w:noProof/>
        </w:rPr>
        <w:fldChar w:fldCharType="begin"/>
      </w:r>
      <w:r w:rsidRPr="00E17358">
        <w:rPr>
          <w:noProof/>
        </w:rPr>
        <w:instrText xml:space="preserve"> PAGEREF _Toc33105792 \h </w:instrText>
      </w:r>
      <w:r w:rsidRPr="00E17358">
        <w:rPr>
          <w:noProof/>
        </w:rPr>
      </w:r>
      <w:r w:rsidRPr="00E17358">
        <w:rPr>
          <w:noProof/>
        </w:rPr>
        <w:fldChar w:fldCharType="separate"/>
      </w:r>
      <w:r w:rsidR="00B34D18">
        <w:rPr>
          <w:noProof/>
        </w:rPr>
        <w:t>207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66</w:t>
      </w:r>
      <w:r>
        <w:rPr>
          <w:noProof/>
        </w:rPr>
        <w:tab/>
        <w:t>Contempt of ASIC</w:t>
      </w:r>
      <w:r w:rsidRPr="00E17358">
        <w:rPr>
          <w:noProof/>
        </w:rPr>
        <w:tab/>
      </w:r>
      <w:r w:rsidRPr="00E17358">
        <w:rPr>
          <w:noProof/>
        </w:rPr>
        <w:fldChar w:fldCharType="begin"/>
      </w:r>
      <w:r w:rsidRPr="00E17358">
        <w:rPr>
          <w:noProof/>
        </w:rPr>
        <w:instrText xml:space="preserve"> PAGEREF _Toc33105793 \h </w:instrText>
      </w:r>
      <w:r w:rsidRPr="00E17358">
        <w:rPr>
          <w:noProof/>
        </w:rPr>
      </w:r>
      <w:r w:rsidRPr="00E17358">
        <w:rPr>
          <w:noProof/>
        </w:rPr>
        <w:fldChar w:fldCharType="separate"/>
      </w:r>
      <w:r w:rsidR="00B34D18">
        <w:rPr>
          <w:noProof/>
        </w:rPr>
        <w:t>207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67</w:t>
      </w:r>
      <w:r>
        <w:rPr>
          <w:noProof/>
        </w:rPr>
        <w:tab/>
        <w:t>Concealing books relevant to investigation</w:t>
      </w:r>
      <w:r w:rsidRPr="00E17358">
        <w:rPr>
          <w:noProof/>
        </w:rPr>
        <w:tab/>
      </w:r>
      <w:r w:rsidRPr="00E17358">
        <w:rPr>
          <w:noProof/>
        </w:rPr>
        <w:fldChar w:fldCharType="begin"/>
      </w:r>
      <w:r w:rsidRPr="00E17358">
        <w:rPr>
          <w:noProof/>
        </w:rPr>
        <w:instrText xml:space="preserve"> PAGEREF _Toc33105794 \h </w:instrText>
      </w:r>
      <w:r w:rsidRPr="00E17358">
        <w:rPr>
          <w:noProof/>
        </w:rPr>
      </w:r>
      <w:r w:rsidRPr="00E17358">
        <w:rPr>
          <w:noProof/>
        </w:rPr>
        <w:fldChar w:fldCharType="separate"/>
      </w:r>
      <w:r w:rsidR="00B34D18">
        <w:rPr>
          <w:noProof/>
        </w:rPr>
        <w:t>208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68</w:t>
      </w:r>
      <w:r>
        <w:rPr>
          <w:noProof/>
        </w:rPr>
        <w:tab/>
        <w:t>Self</w:t>
      </w:r>
      <w:r>
        <w:rPr>
          <w:noProof/>
        </w:rPr>
        <w:noBreakHyphen/>
        <w:t>incrimination</w:t>
      </w:r>
      <w:r w:rsidRPr="00E17358">
        <w:rPr>
          <w:noProof/>
        </w:rPr>
        <w:tab/>
      </w:r>
      <w:r w:rsidRPr="00E17358">
        <w:rPr>
          <w:noProof/>
        </w:rPr>
        <w:fldChar w:fldCharType="begin"/>
      </w:r>
      <w:r w:rsidRPr="00E17358">
        <w:rPr>
          <w:noProof/>
        </w:rPr>
        <w:instrText xml:space="preserve"> PAGEREF _Toc33105795 \h </w:instrText>
      </w:r>
      <w:r w:rsidRPr="00E17358">
        <w:rPr>
          <w:noProof/>
        </w:rPr>
      </w:r>
      <w:r w:rsidRPr="00E17358">
        <w:rPr>
          <w:noProof/>
        </w:rPr>
        <w:fldChar w:fldCharType="separate"/>
      </w:r>
      <w:r w:rsidR="00B34D18">
        <w:rPr>
          <w:noProof/>
        </w:rPr>
        <w:t>208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69</w:t>
      </w:r>
      <w:r>
        <w:rPr>
          <w:noProof/>
        </w:rPr>
        <w:tab/>
        <w:t>Legal professional privilege</w:t>
      </w:r>
      <w:r w:rsidRPr="00E17358">
        <w:rPr>
          <w:noProof/>
        </w:rPr>
        <w:tab/>
      </w:r>
      <w:r w:rsidRPr="00E17358">
        <w:rPr>
          <w:noProof/>
        </w:rPr>
        <w:fldChar w:fldCharType="begin"/>
      </w:r>
      <w:r w:rsidRPr="00E17358">
        <w:rPr>
          <w:noProof/>
        </w:rPr>
        <w:instrText xml:space="preserve"> PAGEREF _Toc33105796 \h </w:instrText>
      </w:r>
      <w:r w:rsidRPr="00E17358">
        <w:rPr>
          <w:noProof/>
        </w:rPr>
      </w:r>
      <w:r w:rsidRPr="00E17358">
        <w:rPr>
          <w:noProof/>
        </w:rPr>
        <w:fldChar w:fldCharType="separate"/>
      </w:r>
      <w:r w:rsidR="00B34D18">
        <w:rPr>
          <w:noProof/>
        </w:rPr>
        <w:t>209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70</w:t>
      </w:r>
      <w:r>
        <w:rPr>
          <w:noProof/>
        </w:rPr>
        <w:tab/>
        <w:t>Powers of Court where non</w:t>
      </w:r>
      <w:r>
        <w:rPr>
          <w:noProof/>
        </w:rPr>
        <w:noBreakHyphen/>
        <w:t>compliance with Part</w:t>
      </w:r>
      <w:r w:rsidRPr="00E17358">
        <w:rPr>
          <w:noProof/>
        </w:rPr>
        <w:tab/>
      </w:r>
      <w:r w:rsidRPr="00E17358">
        <w:rPr>
          <w:noProof/>
        </w:rPr>
        <w:fldChar w:fldCharType="begin"/>
      </w:r>
      <w:r w:rsidRPr="00E17358">
        <w:rPr>
          <w:noProof/>
        </w:rPr>
        <w:instrText xml:space="preserve"> PAGEREF _Toc33105797 \h </w:instrText>
      </w:r>
      <w:r w:rsidRPr="00E17358">
        <w:rPr>
          <w:noProof/>
        </w:rPr>
      </w:r>
      <w:r w:rsidRPr="00E17358">
        <w:rPr>
          <w:noProof/>
        </w:rPr>
        <w:fldChar w:fldCharType="separate"/>
      </w:r>
      <w:r w:rsidR="00B34D18">
        <w:rPr>
          <w:noProof/>
        </w:rPr>
        <w:t>210</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8—ASIC’s powers where non</w:t>
      </w:r>
      <w:r>
        <w:rPr>
          <w:noProof/>
        </w:rPr>
        <w:noBreakHyphen/>
        <w:t>compliance with Part</w:t>
      </w:r>
      <w:r w:rsidRPr="00E17358">
        <w:rPr>
          <w:b w:val="0"/>
          <w:noProof/>
          <w:sz w:val="18"/>
        </w:rPr>
        <w:tab/>
      </w:r>
      <w:r w:rsidRPr="00E17358">
        <w:rPr>
          <w:b w:val="0"/>
          <w:noProof/>
          <w:sz w:val="18"/>
        </w:rPr>
        <w:fldChar w:fldCharType="begin"/>
      </w:r>
      <w:r w:rsidRPr="00E17358">
        <w:rPr>
          <w:b w:val="0"/>
          <w:noProof/>
          <w:sz w:val="18"/>
        </w:rPr>
        <w:instrText xml:space="preserve"> PAGEREF _Toc33105798 \h </w:instrText>
      </w:r>
      <w:r w:rsidRPr="00E17358">
        <w:rPr>
          <w:b w:val="0"/>
          <w:noProof/>
          <w:sz w:val="18"/>
        </w:rPr>
      </w:r>
      <w:r w:rsidRPr="00E17358">
        <w:rPr>
          <w:b w:val="0"/>
          <w:noProof/>
          <w:sz w:val="18"/>
        </w:rPr>
        <w:fldChar w:fldCharType="separate"/>
      </w:r>
      <w:r w:rsidR="00B34D18">
        <w:rPr>
          <w:b w:val="0"/>
          <w:noProof/>
          <w:sz w:val="18"/>
        </w:rPr>
        <w:t>211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71</w:t>
      </w:r>
      <w:r>
        <w:rPr>
          <w:noProof/>
        </w:rPr>
        <w:tab/>
        <w:t>Orders by ASIC</w:t>
      </w:r>
      <w:r w:rsidRPr="00E17358">
        <w:rPr>
          <w:noProof/>
        </w:rPr>
        <w:tab/>
      </w:r>
      <w:r w:rsidRPr="00E17358">
        <w:rPr>
          <w:noProof/>
        </w:rPr>
        <w:fldChar w:fldCharType="begin"/>
      </w:r>
      <w:r w:rsidRPr="00E17358">
        <w:rPr>
          <w:noProof/>
        </w:rPr>
        <w:instrText xml:space="preserve"> PAGEREF _Toc33105799 \h </w:instrText>
      </w:r>
      <w:r w:rsidRPr="00E17358">
        <w:rPr>
          <w:noProof/>
        </w:rPr>
      </w:r>
      <w:r w:rsidRPr="00E17358">
        <w:rPr>
          <w:noProof/>
        </w:rPr>
        <w:fldChar w:fldCharType="separate"/>
      </w:r>
      <w:r w:rsidR="00B34D18">
        <w:rPr>
          <w:noProof/>
        </w:rPr>
        <w:t>211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72</w:t>
      </w:r>
      <w:r>
        <w:rPr>
          <w:noProof/>
        </w:rPr>
        <w:tab/>
        <w:t>Orders in relation to securities of a body corporate</w:t>
      </w:r>
      <w:r w:rsidRPr="00E17358">
        <w:rPr>
          <w:noProof/>
        </w:rPr>
        <w:tab/>
      </w:r>
      <w:r w:rsidRPr="00E17358">
        <w:rPr>
          <w:noProof/>
        </w:rPr>
        <w:fldChar w:fldCharType="begin"/>
      </w:r>
      <w:r w:rsidRPr="00E17358">
        <w:rPr>
          <w:noProof/>
        </w:rPr>
        <w:instrText xml:space="preserve"> PAGEREF _Toc33105800 \h </w:instrText>
      </w:r>
      <w:r w:rsidRPr="00E17358">
        <w:rPr>
          <w:noProof/>
        </w:rPr>
      </w:r>
      <w:r w:rsidRPr="00E17358">
        <w:rPr>
          <w:noProof/>
        </w:rPr>
        <w:fldChar w:fldCharType="separate"/>
      </w:r>
      <w:r w:rsidR="00B34D18">
        <w:rPr>
          <w:noProof/>
        </w:rPr>
        <w:t>211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73</w:t>
      </w:r>
      <w:r>
        <w:rPr>
          <w:noProof/>
        </w:rPr>
        <w:tab/>
        <w:t>Orders in relation to financial products and trust property generally</w:t>
      </w:r>
      <w:r w:rsidRPr="00E17358">
        <w:rPr>
          <w:noProof/>
        </w:rPr>
        <w:tab/>
      </w:r>
      <w:r w:rsidRPr="00E17358">
        <w:rPr>
          <w:noProof/>
        </w:rPr>
        <w:fldChar w:fldCharType="begin"/>
      </w:r>
      <w:r w:rsidRPr="00E17358">
        <w:rPr>
          <w:noProof/>
        </w:rPr>
        <w:instrText xml:space="preserve"> PAGEREF _Toc33105801 \h </w:instrText>
      </w:r>
      <w:r w:rsidRPr="00E17358">
        <w:rPr>
          <w:noProof/>
        </w:rPr>
      </w:r>
      <w:r w:rsidRPr="00E17358">
        <w:rPr>
          <w:noProof/>
        </w:rPr>
        <w:fldChar w:fldCharType="separate"/>
      </w:r>
      <w:r w:rsidR="00B34D18">
        <w:rPr>
          <w:noProof/>
        </w:rPr>
        <w:t>212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75</w:t>
      </w:r>
      <w:r>
        <w:rPr>
          <w:noProof/>
        </w:rPr>
        <w:tab/>
        <w:t>Orders under this Division</w:t>
      </w:r>
      <w:r w:rsidRPr="00E17358">
        <w:rPr>
          <w:noProof/>
        </w:rPr>
        <w:tab/>
      </w:r>
      <w:r w:rsidRPr="00E17358">
        <w:rPr>
          <w:noProof/>
        </w:rPr>
        <w:fldChar w:fldCharType="begin"/>
      </w:r>
      <w:r w:rsidRPr="00E17358">
        <w:rPr>
          <w:noProof/>
        </w:rPr>
        <w:instrText xml:space="preserve"> PAGEREF _Toc33105802 \h </w:instrText>
      </w:r>
      <w:r w:rsidRPr="00E17358">
        <w:rPr>
          <w:noProof/>
        </w:rPr>
      </w:r>
      <w:r w:rsidRPr="00E17358">
        <w:rPr>
          <w:noProof/>
        </w:rPr>
        <w:fldChar w:fldCharType="separate"/>
      </w:r>
      <w:r w:rsidR="00B34D18">
        <w:rPr>
          <w:noProof/>
        </w:rPr>
        <w:t>213</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9—Evidentiary use of certain material</w:t>
      </w:r>
      <w:r w:rsidRPr="00E17358">
        <w:rPr>
          <w:b w:val="0"/>
          <w:noProof/>
          <w:sz w:val="18"/>
        </w:rPr>
        <w:tab/>
      </w:r>
      <w:r w:rsidRPr="00E17358">
        <w:rPr>
          <w:b w:val="0"/>
          <w:noProof/>
          <w:sz w:val="18"/>
        </w:rPr>
        <w:fldChar w:fldCharType="begin"/>
      </w:r>
      <w:r w:rsidRPr="00E17358">
        <w:rPr>
          <w:b w:val="0"/>
          <w:noProof/>
          <w:sz w:val="18"/>
        </w:rPr>
        <w:instrText xml:space="preserve"> PAGEREF _Toc33105803 \h </w:instrText>
      </w:r>
      <w:r w:rsidRPr="00E17358">
        <w:rPr>
          <w:b w:val="0"/>
          <w:noProof/>
          <w:sz w:val="18"/>
        </w:rPr>
      </w:r>
      <w:r w:rsidRPr="00E17358">
        <w:rPr>
          <w:b w:val="0"/>
          <w:noProof/>
          <w:sz w:val="18"/>
        </w:rPr>
        <w:fldChar w:fldCharType="separate"/>
      </w:r>
      <w:r w:rsidR="00B34D18">
        <w:rPr>
          <w:b w:val="0"/>
          <w:noProof/>
          <w:sz w:val="18"/>
        </w:rPr>
        <w:t>215</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76</w:t>
      </w:r>
      <w:r>
        <w:rPr>
          <w:noProof/>
        </w:rPr>
        <w:tab/>
        <w:t>Statements made at an examination: proceedings against examinee</w:t>
      </w:r>
      <w:r w:rsidRPr="00E17358">
        <w:rPr>
          <w:noProof/>
        </w:rPr>
        <w:tab/>
      </w:r>
      <w:r w:rsidRPr="00E17358">
        <w:rPr>
          <w:noProof/>
        </w:rPr>
        <w:fldChar w:fldCharType="begin"/>
      </w:r>
      <w:r w:rsidRPr="00E17358">
        <w:rPr>
          <w:noProof/>
        </w:rPr>
        <w:instrText xml:space="preserve"> PAGEREF _Toc33105804 \h </w:instrText>
      </w:r>
      <w:r w:rsidRPr="00E17358">
        <w:rPr>
          <w:noProof/>
        </w:rPr>
      </w:r>
      <w:r w:rsidRPr="00E17358">
        <w:rPr>
          <w:noProof/>
        </w:rPr>
        <w:fldChar w:fldCharType="separate"/>
      </w:r>
      <w:r w:rsidR="00B34D18">
        <w:rPr>
          <w:noProof/>
        </w:rPr>
        <w:t>215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77</w:t>
      </w:r>
      <w:r>
        <w:rPr>
          <w:noProof/>
        </w:rPr>
        <w:tab/>
        <w:t>Statements made at an examination: other proceedings</w:t>
      </w:r>
      <w:r w:rsidRPr="00E17358">
        <w:rPr>
          <w:noProof/>
        </w:rPr>
        <w:tab/>
      </w:r>
      <w:r w:rsidRPr="00E17358">
        <w:rPr>
          <w:noProof/>
        </w:rPr>
        <w:fldChar w:fldCharType="begin"/>
      </w:r>
      <w:r w:rsidRPr="00E17358">
        <w:rPr>
          <w:noProof/>
        </w:rPr>
        <w:instrText xml:space="preserve"> PAGEREF _Toc33105805 \h </w:instrText>
      </w:r>
      <w:r w:rsidRPr="00E17358">
        <w:rPr>
          <w:noProof/>
        </w:rPr>
      </w:r>
      <w:r w:rsidRPr="00E17358">
        <w:rPr>
          <w:noProof/>
        </w:rPr>
        <w:fldChar w:fldCharType="separate"/>
      </w:r>
      <w:r w:rsidR="00B34D18">
        <w:rPr>
          <w:noProof/>
        </w:rPr>
        <w:t>215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78</w:t>
      </w:r>
      <w:r>
        <w:rPr>
          <w:noProof/>
        </w:rPr>
        <w:tab/>
        <w:t>Weight of evidence admitted under section 77</w:t>
      </w:r>
      <w:r w:rsidRPr="00E17358">
        <w:rPr>
          <w:noProof/>
        </w:rPr>
        <w:tab/>
      </w:r>
      <w:r w:rsidRPr="00E17358">
        <w:rPr>
          <w:noProof/>
        </w:rPr>
        <w:fldChar w:fldCharType="begin"/>
      </w:r>
      <w:r w:rsidRPr="00E17358">
        <w:rPr>
          <w:noProof/>
        </w:rPr>
        <w:instrText xml:space="preserve"> PAGEREF _Toc33105806 \h </w:instrText>
      </w:r>
      <w:r w:rsidRPr="00E17358">
        <w:rPr>
          <w:noProof/>
        </w:rPr>
      </w:r>
      <w:r w:rsidRPr="00E17358">
        <w:rPr>
          <w:noProof/>
        </w:rPr>
        <w:fldChar w:fldCharType="separate"/>
      </w:r>
      <w:r w:rsidR="00B34D18">
        <w:rPr>
          <w:noProof/>
        </w:rPr>
        <w:t>216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79</w:t>
      </w:r>
      <w:r>
        <w:rPr>
          <w:noProof/>
        </w:rPr>
        <w:tab/>
        <w:t>Objection to admission of statements made at examination</w:t>
      </w:r>
      <w:r w:rsidRPr="00E17358">
        <w:rPr>
          <w:noProof/>
        </w:rPr>
        <w:tab/>
      </w:r>
      <w:r w:rsidRPr="00E17358">
        <w:rPr>
          <w:noProof/>
        </w:rPr>
        <w:fldChar w:fldCharType="begin"/>
      </w:r>
      <w:r w:rsidRPr="00E17358">
        <w:rPr>
          <w:noProof/>
        </w:rPr>
        <w:instrText xml:space="preserve"> PAGEREF _Toc33105807 \h </w:instrText>
      </w:r>
      <w:r w:rsidRPr="00E17358">
        <w:rPr>
          <w:noProof/>
        </w:rPr>
      </w:r>
      <w:r w:rsidRPr="00E17358">
        <w:rPr>
          <w:noProof/>
        </w:rPr>
        <w:fldChar w:fldCharType="separate"/>
      </w:r>
      <w:r w:rsidR="00B34D18">
        <w:rPr>
          <w:noProof/>
        </w:rPr>
        <w:t>217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80</w:t>
      </w:r>
      <w:r>
        <w:rPr>
          <w:noProof/>
        </w:rPr>
        <w:tab/>
        <w:t>Copies of, or extracts from, certain books</w:t>
      </w:r>
      <w:r w:rsidRPr="00E17358">
        <w:rPr>
          <w:noProof/>
        </w:rPr>
        <w:tab/>
      </w:r>
      <w:r w:rsidRPr="00E17358">
        <w:rPr>
          <w:noProof/>
        </w:rPr>
        <w:fldChar w:fldCharType="begin"/>
      </w:r>
      <w:r w:rsidRPr="00E17358">
        <w:rPr>
          <w:noProof/>
        </w:rPr>
        <w:instrText xml:space="preserve"> PAGEREF _Toc33105808 \h </w:instrText>
      </w:r>
      <w:r w:rsidRPr="00E17358">
        <w:rPr>
          <w:noProof/>
        </w:rPr>
      </w:r>
      <w:r w:rsidRPr="00E17358">
        <w:rPr>
          <w:noProof/>
        </w:rPr>
        <w:fldChar w:fldCharType="separate"/>
      </w:r>
      <w:r w:rsidR="00B34D18">
        <w:rPr>
          <w:noProof/>
        </w:rPr>
        <w:t>218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81</w:t>
      </w:r>
      <w:r>
        <w:rPr>
          <w:noProof/>
        </w:rPr>
        <w:tab/>
        <w:t>Report under Division 1</w:t>
      </w:r>
      <w:r w:rsidRPr="00E17358">
        <w:rPr>
          <w:noProof/>
        </w:rPr>
        <w:tab/>
      </w:r>
      <w:r w:rsidRPr="00E17358">
        <w:rPr>
          <w:noProof/>
        </w:rPr>
        <w:fldChar w:fldCharType="begin"/>
      </w:r>
      <w:r w:rsidRPr="00E17358">
        <w:rPr>
          <w:noProof/>
        </w:rPr>
        <w:instrText xml:space="preserve"> PAGEREF _Toc33105809 \h </w:instrText>
      </w:r>
      <w:r w:rsidRPr="00E17358">
        <w:rPr>
          <w:noProof/>
        </w:rPr>
      </w:r>
      <w:r w:rsidRPr="00E17358">
        <w:rPr>
          <w:noProof/>
        </w:rPr>
        <w:fldChar w:fldCharType="separate"/>
      </w:r>
      <w:r w:rsidR="00B34D18">
        <w:rPr>
          <w:noProof/>
        </w:rPr>
        <w:t>219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82</w:t>
      </w:r>
      <w:r>
        <w:rPr>
          <w:noProof/>
        </w:rPr>
        <w:tab/>
        <w:t>Exceptions to admissibility of report</w:t>
      </w:r>
      <w:r w:rsidRPr="00E17358">
        <w:rPr>
          <w:noProof/>
        </w:rPr>
        <w:tab/>
      </w:r>
      <w:r w:rsidRPr="00E17358">
        <w:rPr>
          <w:noProof/>
        </w:rPr>
        <w:fldChar w:fldCharType="begin"/>
      </w:r>
      <w:r w:rsidRPr="00E17358">
        <w:rPr>
          <w:noProof/>
        </w:rPr>
        <w:instrText xml:space="preserve"> PAGEREF _Toc33105810 \h </w:instrText>
      </w:r>
      <w:r w:rsidRPr="00E17358">
        <w:rPr>
          <w:noProof/>
        </w:rPr>
      </w:r>
      <w:r w:rsidRPr="00E17358">
        <w:rPr>
          <w:noProof/>
        </w:rPr>
        <w:fldChar w:fldCharType="separate"/>
      </w:r>
      <w:r w:rsidR="00B34D18">
        <w:rPr>
          <w:noProof/>
        </w:rPr>
        <w:t>219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83</w:t>
      </w:r>
      <w:r>
        <w:rPr>
          <w:noProof/>
        </w:rPr>
        <w:tab/>
        <w:t>Material otherwise admissible</w:t>
      </w:r>
      <w:r w:rsidRPr="00E17358">
        <w:rPr>
          <w:noProof/>
        </w:rPr>
        <w:tab/>
      </w:r>
      <w:r w:rsidRPr="00E17358">
        <w:rPr>
          <w:noProof/>
        </w:rPr>
        <w:fldChar w:fldCharType="begin"/>
      </w:r>
      <w:r w:rsidRPr="00E17358">
        <w:rPr>
          <w:noProof/>
        </w:rPr>
        <w:instrText xml:space="preserve"> PAGEREF _Toc33105811 \h </w:instrText>
      </w:r>
      <w:r w:rsidRPr="00E17358">
        <w:rPr>
          <w:noProof/>
        </w:rPr>
      </w:r>
      <w:r w:rsidRPr="00E17358">
        <w:rPr>
          <w:noProof/>
        </w:rPr>
        <w:fldChar w:fldCharType="separate"/>
      </w:r>
      <w:r w:rsidR="00B34D18">
        <w:rPr>
          <w:noProof/>
        </w:rPr>
        <w:t>220</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10—Miscellaneous</w:t>
      </w:r>
      <w:r w:rsidRPr="00E17358">
        <w:rPr>
          <w:b w:val="0"/>
          <w:noProof/>
          <w:sz w:val="18"/>
        </w:rPr>
        <w:tab/>
      </w:r>
      <w:r w:rsidRPr="00E17358">
        <w:rPr>
          <w:b w:val="0"/>
          <w:noProof/>
          <w:sz w:val="18"/>
        </w:rPr>
        <w:fldChar w:fldCharType="begin"/>
      </w:r>
      <w:r w:rsidRPr="00E17358">
        <w:rPr>
          <w:b w:val="0"/>
          <w:noProof/>
          <w:sz w:val="18"/>
        </w:rPr>
        <w:instrText xml:space="preserve"> PAGEREF _Toc33105812 \h </w:instrText>
      </w:r>
      <w:r w:rsidRPr="00E17358">
        <w:rPr>
          <w:b w:val="0"/>
          <w:noProof/>
          <w:sz w:val="18"/>
        </w:rPr>
      </w:r>
      <w:r w:rsidRPr="00E17358">
        <w:rPr>
          <w:b w:val="0"/>
          <w:noProof/>
          <w:sz w:val="18"/>
        </w:rPr>
        <w:fldChar w:fldCharType="separate"/>
      </w:r>
      <w:r w:rsidR="00B34D18">
        <w:rPr>
          <w:b w:val="0"/>
          <w:noProof/>
          <w:sz w:val="18"/>
        </w:rPr>
        <w:t>221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84</w:t>
      </w:r>
      <w:r>
        <w:rPr>
          <w:noProof/>
        </w:rPr>
        <w:tab/>
        <w:t>Requirement made of a body corporate</w:t>
      </w:r>
      <w:r w:rsidRPr="00E17358">
        <w:rPr>
          <w:noProof/>
        </w:rPr>
        <w:tab/>
      </w:r>
      <w:r w:rsidRPr="00E17358">
        <w:rPr>
          <w:noProof/>
        </w:rPr>
        <w:fldChar w:fldCharType="begin"/>
      </w:r>
      <w:r w:rsidRPr="00E17358">
        <w:rPr>
          <w:noProof/>
        </w:rPr>
        <w:instrText xml:space="preserve"> PAGEREF _Toc33105813 \h </w:instrText>
      </w:r>
      <w:r w:rsidRPr="00E17358">
        <w:rPr>
          <w:noProof/>
        </w:rPr>
      </w:r>
      <w:r w:rsidRPr="00E17358">
        <w:rPr>
          <w:noProof/>
        </w:rPr>
        <w:fldChar w:fldCharType="separate"/>
      </w:r>
      <w:r w:rsidR="00B34D18">
        <w:rPr>
          <w:noProof/>
        </w:rPr>
        <w:t>221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85</w:t>
      </w:r>
      <w:r>
        <w:rPr>
          <w:noProof/>
        </w:rPr>
        <w:tab/>
        <w:t>Evidence of authority</w:t>
      </w:r>
      <w:r w:rsidRPr="00E17358">
        <w:rPr>
          <w:noProof/>
        </w:rPr>
        <w:tab/>
      </w:r>
      <w:r w:rsidRPr="00E17358">
        <w:rPr>
          <w:noProof/>
        </w:rPr>
        <w:fldChar w:fldCharType="begin"/>
      </w:r>
      <w:r w:rsidRPr="00E17358">
        <w:rPr>
          <w:noProof/>
        </w:rPr>
        <w:instrText xml:space="preserve"> PAGEREF _Toc33105814 \h </w:instrText>
      </w:r>
      <w:r w:rsidRPr="00E17358">
        <w:rPr>
          <w:noProof/>
        </w:rPr>
      </w:r>
      <w:r w:rsidRPr="00E17358">
        <w:rPr>
          <w:noProof/>
        </w:rPr>
        <w:fldChar w:fldCharType="separate"/>
      </w:r>
      <w:r w:rsidR="00B34D18">
        <w:rPr>
          <w:noProof/>
        </w:rPr>
        <w:t>221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86</w:t>
      </w:r>
      <w:r>
        <w:rPr>
          <w:noProof/>
        </w:rPr>
        <w:tab/>
        <w:t>Giving documents to natural persons</w:t>
      </w:r>
      <w:r w:rsidRPr="00E17358">
        <w:rPr>
          <w:noProof/>
        </w:rPr>
        <w:tab/>
      </w:r>
      <w:r w:rsidRPr="00E17358">
        <w:rPr>
          <w:noProof/>
        </w:rPr>
        <w:fldChar w:fldCharType="begin"/>
      </w:r>
      <w:r w:rsidRPr="00E17358">
        <w:rPr>
          <w:noProof/>
        </w:rPr>
        <w:instrText xml:space="preserve"> PAGEREF _Toc33105815 \h </w:instrText>
      </w:r>
      <w:r w:rsidRPr="00E17358">
        <w:rPr>
          <w:noProof/>
        </w:rPr>
      </w:r>
      <w:r w:rsidRPr="00E17358">
        <w:rPr>
          <w:noProof/>
        </w:rPr>
        <w:fldChar w:fldCharType="separate"/>
      </w:r>
      <w:r w:rsidR="00B34D18">
        <w:rPr>
          <w:noProof/>
        </w:rPr>
        <w:t>221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87</w:t>
      </w:r>
      <w:r>
        <w:rPr>
          <w:noProof/>
        </w:rPr>
        <w:tab/>
        <w:t>Place and time for production of books</w:t>
      </w:r>
      <w:r w:rsidRPr="00E17358">
        <w:rPr>
          <w:noProof/>
        </w:rPr>
        <w:tab/>
      </w:r>
      <w:r w:rsidRPr="00E17358">
        <w:rPr>
          <w:noProof/>
        </w:rPr>
        <w:fldChar w:fldCharType="begin"/>
      </w:r>
      <w:r w:rsidRPr="00E17358">
        <w:rPr>
          <w:noProof/>
        </w:rPr>
        <w:instrText xml:space="preserve"> PAGEREF _Toc33105816 \h </w:instrText>
      </w:r>
      <w:r w:rsidRPr="00E17358">
        <w:rPr>
          <w:noProof/>
        </w:rPr>
      </w:r>
      <w:r w:rsidRPr="00E17358">
        <w:rPr>
          <w:noProof/>
        </w:rPr>
        <w:fldChar w:fldCharType="separate"/>
      </w:r>
      <w:r w:rsidR="00B34D18">
        <w:rPr>
          <w:noProof/>
        </w:rPr>
        <w:t>222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88</w:t>
      </w:r>
      <w:r>
        <w:rPr>
          <w:noProof/>
        </w:rPr>
        <w:tab/>
        <w:t>Application of Crimes Act and Evidence Act</w:t>
      </w:r>
      <w:r w:rsidRPr="00E17358">
        <w:rPr>
          <w:noProof/>
        </w:rPr>
        <w:tab/>
      </w:r>
      <w:r w:rsidRPr="00E17358">
        <w:rPr>
          <w:noProof/>
        </w:rPr>
        <w:fldChar w:fldCharType="begin"/>
      </w:r>
      <w:r w:rsidRPr="00E17358">
        <w:rPr>
          <w:noProof/>
        </w:rPr>
        <w:instrText xml:space="preserve"> PAGEREF _Toc33105817 \h </w:instrText>
      </w:r>
      <w:r w:rsidRPr="00E17358">
        <w:rPr>
          <w:noProof/>
        </w:rPr>
      </w:r>
      <w:r w:rsidRPr="00E17358">
        <w:rPr>
          <w:noProof/>
        </w:rPr>
        <w:fldChar w:fldCharType="separate"/>
      </w:r>
      <w:r w:rsidR="00B34D18">
        <w:rPr>
          <w:noProof/>
        </w:rPr>
        <w:t>222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89</w:t>
      </w:r>
      <w:r>
        <w:rPr>
          <w:noProof/>
        </w:rPr>
        <w:tab/>
        <w:t>Allowances and expenses</w:t>
      </w:r>
      <w:r w:rsidRPr="00E17358">
        <w:rPr>
          <w:noProof/>
        </w:rPr>
        <w:tab/>
      </w:r>
      <w:r w:rsidRPr="00E17358">
        <w:rPr>
          <w:noProof/>
        </w:rPr>
        <w:fldChar w:fldCharType="begin"/>
      </w:r>
      <w:r w:rsidRPr="00E17358">
        <w:rPr>
          <w:noProof/>
        </w:rPr>
        <w:instrText xml:space="preserve"> PAGEREF _Toc33105818 \h </w:instrText>
      </w:r>
      <w:r w:rsidRPr="00E17358">
        <w:rPr>
          <w:noProof/>
        </w:rPr>
      </w:r>
      <w:r w:rsidRPr="00E17358">
        <w:rPr>
          <w:noProof/>
        </w:rPr>
        <w:fldChar w:fldCharType="separate"/>
      </w:r>
      <w:r w:rsidR="00B34D18">
        <w:rPr>
          <w:noProof/>
        </w:rPr>
        <w:t>222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90</w:t>
      </w:r>
      <w:r>
        <w:rPr>
          <w:noProof/>
        </w:rPr>
        <w:tab/>
        <w:t>Expenses of investigation under Division 1</w:t>
      </w:r>
      <w:r w:rsidRPr="00E17358">
        <w:rPr>
          <w:noProof/>
        </w:rPr>
        <w:tab/>
      </w:r>
      <w:r w:rsidRPr="00E17358">
        <w:rPr>
          <w:noProof/>
        </w:rPr>
        <w:fldChar w:fldCharType="begin"/>
      </w:r>
      <w:r w:rsidRPr="00E17358">
        <w:rPr>
          <w:noProof/>
        </w:rPr>
        <w:instrText xml:space="preserve"> PAGEREF _Toc33105819 \h </w:instrText>
      </w:r>
      <w:r w:rsidRPr="00E17358">
        <w:rPr>
          <w:noProof/>
        </w:rPr>
      </w:r>
      <w:r w:rsidRPr="00E17358">
        <w:rPr>
          <w:noProof/>
        </w:rPr>
        <w:fldChar w:fldCharType="separate"/>
      </w:r>
      <w:r w:rsidR="00B34D18">
        <w:rPr>
          <w:noProof/>
        </w:rPr>
        <w:t>223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91</w:t>
      </w:r>
      <w:r>
        <w:rPr>
          <w:noProof/>
        </w:rPr>
        <w:tab/>
        <w:t>Recovery of expenses of investigation</w:t>
      </w:r>
      <w:r w:rsidRPr="00E17358">
        <w:rPr>
          <w:noProof/>
        </w:rPr>
        <w:tab/>
      </w:r>
      <w:r w:rsidRPr="00E17358">
        <w:rPr>
          <w:noProof/>
        </w:rPr>
        <w:fldChar w:fldCharType="begin"/>
      </w:r>
      <w:r w:rsidRPr="00E17358">
        <w:rPr>
          <w:noProof/>
        </w:rPr>
        <w:instrText xml:space="preserve"> PAGEREF _Toc33105820 \h </w:instrText>
      </w:r>
      <w:r w:rsidRPr="00E17358">
        <w:rPr>
          <w:noProof/>
        </w:rPr>
      </w:r>
      <w:r w:rsidRPr="00E17358">
        <w:rPr>
          <w:noProof/>
        </w:rPr>
        <w:fldChar w:fldCharType="separate"/>
      </w:r>
      <w:r w:rsidR="00B34D18">
        <w:rPr>
          <w:noProof/>
        </w:rPr>
        <w:t>223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92</w:t>
      </w:r>
      <w:r>
        <w:rPr>
          <w:noProof/>
        </w:rPr>
        <w:tab/>
        <w:t>Compliance with Part</w:t>
      </w:r>
      <w:r w:rsidRPr="00E17358">
        <w:rPr>
          <w:noProof/>
        </w:rPr>
        <w:tab/>
      </w:r>
      <w:r w:rsidRPr="00E17358">
        <w:rPr>
          <w:noProof/>
        </w:rPr>
        <w:fldChar w:fldCharType="begin"/>
      </w:r>
      <w:r w:rsidRPr="00E17358">
        <w:rPr>
          <w:noProof/>
        </w:rPr>
        <w:instrText xml:space="preserve"> PAGEREF _Toc33105821 \h </w:instrText>
      </w:r>
      <w:r w:rsidRPr="00E17358">
        <w:rPr>
          <w:noProof/>
        </w:rPr>
      </w:r>
      <w:r w:rsidRPr="00E17358">
        <w:rPr>
          <w:noProof/>
        </w:rPr>
        <w:fldChar w:fldCharType="separate"/>
      </w:r>
      <w:r w:rsidR="00B34D18">
        <w:rPr>
          <w:noProof/>
        </w:rPr>
        <w:t>224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w:t>
      </w:r>
      <w:r>
        <w:rPr>
          <w:noProof/>
        </w:rPr>
        <w:tab/>
        <w:t>Effect of Part</w:t>
      </w:r>
      <w:r w:rsidRPr="00E17358">
        <w:rPr>
          <w:noProof/>
        </w:rPr>
        <w:tab/>
      </w:r>
      <w:r w:rsidRPr="00E17358">
        <w:rPr>
          <w:noProof/>
        </w:rPr>
        <w:fldChar w:fldCharType="begin"/>
      </w:r>
      <w:r w:rsidRPr="00E17358">
        <w:rPr>
          <w:noProof/>
        </w:rPr>
        <w:instrText xml:space="preserve"> PAGEREF _Toc33105822 \h </w:instrText>
      </w:r>
      <w:r w:rsidRPr="00E17358">
        <w:rPr>
          <w:noProof/>
        </w:rPr>
      </w:r>
      <w:r w:rsidRPr="00E17358">
        <w:rPr>
          <w:noProof/>
        </w:rPr>
        <w:fldChar w:fldCharType="separate"/>
      </w:r>
      <w:r w:rsidR="00B34D18">
        <w:rPr>
          <w:noProof/>
        </w:rPr>
        <w:t>224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93AA</w:t>
      </w:r>
      <w:r>
        <w:rPr>
          <w:noProof/>
        </w:rPr>
        <w:tab/>
        <w:t>Enforcement of undertakings</w:t>
      </w:r>
      <w:r w:rsidRPr="00E17358">
        <w:rPr>
          <w:noProof/>
        </w:rPr>
        <w:tab/>
      </w:r>
      <w:r w:rsidRPr="00E17358">
        <w:rPr>
          <w:noProof/>
        </w:rPr>
        <w:fldChar w:fldCharType="begin"/>
      </w:r>
      <w:r w:rsidRPr="00E17358">
        <w:rPr>
          <w:noProof/>
        </w:rPr>
        <w:instrText xml:space="preserve"> PAGEREF _Toc33105823 \h </w:instrText>
      </w:r>
      <w:r w:rsidRPr="00E17358">
        <w:rPr>
          <w:noProof/>
        </w:rPr>
      </w:r>
      <w:r w:rsidRPr="00E17358">
        <w:rPr>
          <w:noProof/>
        </w:rPr>
        <w:fldChar w:fldCharType="separate"/>
      </w:r>
      <w:r w:rsidR="00B34D18">
        <w:rPr>
          <w:noProof/>
        </w:rPr>
        <w:t>224</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3A—Enforceable undertakings</w:t>
      </w:r>
      <w:r w:rsidRPr="00E17358">
        <w:rPr>
          <w:b w:val="0"/>
          <w:noProof/>
          <w:sz w:val="18"/>
        </w:rPr>
        <w:tab/>
      </w:r>
      <w:r w:rsidRPr="00E17358">
        <w:rPr>
          <w:b w:val="0"/>
          <w:noProof/>
          <w:sz w:val="18"/>
        </w:rPr>
        <w:fldChar w:fldCharType="begin"/>
      </w:r>
      <w:r w:rsidRPr="00E17358">
        <w:rPr>
          <w:b w:val="0"/>
          <w:noProof/>
          <w:sz w:val="18"/>
        </w:rPr>
        <w:instrText xml:space="preserve"> PAGEREF _Toc33105824 \h </w:instrText>
      </w:r>
      <w:r w:rsidRPr="00E17358">
        <w:rPr>
          <w:b w:val="0"/>
          <w:noProof/>
          <w:sz w:val="18"/>
        </w:rPr>
      </w:r>
      <w:r w:rsidRPr="00E17358">
        <w:rPr>
          <w:b w:val="0"/>
          <w:noProof/>
          <w:sz w:val="18"/>
        </w:rPr>
        <w:fldChar w:fldCharType="separate"/>
      </w:r>
      <w:r w:rsidR="00B34D18">
        <w:rPr>
          <w:b w:val="0"/>
          <w:noProof/>
          <w:sz w:val="18"/>
        </w:rPr>
        <w:t>226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93A</w:t>
      </w:r>
      <w:r>
        <w:rPr>
          <w:noProof/>
        </w:rPr>
        <w:tab/>
        <w:t>Undertakings—registered schemes</w:t>
      </w:r>
      <w:r w:rsidRPr="00E17358">
        <w:rPr>
          <w:noProof/>
        </w:rPr>
        <w:tab/>
      </w:r>
      <w:r w:rsidRPr="00E17358">
        <w:rPr>
          <w:noProof/>
        </w:rPr>
        <w:fldChar w:fldCharType="begin"/>
      </w:r>
      <w:r w:rsidRPr="00E17358">
        <w:rPr>
          <w:noProof/>
        </w:rPr>
        <w:instrText xml:space="preserve"> PAGEREF _Toc33105825 \h </w:instrText>
      </w:r>
      <w:r w:rsidRPr="00E17358">
        <w:rPr>
          <w:noProof/>
        </w:rPr>
      </w:r>
      <w:r w:rsidRPr="00E17358">
        <w:rPr>
          <w:noProof/>
        </w:rPr>
        <w:fldChar w:fldCharType="separate"/>
      </w:r>
      <w:r w:rsidR="00B34D18">
        <w:rPr>
          <w:noProof/>
        </w:rPr>
        <w:t>226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93B</w:t>
      </w:r>
      <w:r>
        <w:rPr>
          <w:noProof/>
        </w:rPr>
        <w:tab/>
        <w:t>Undertakings—notified foreign passport funds</w:t>
      </w:r>
      <w:r w:rsidRPr="00E17358">
        <w:rPr>
          <w:noProof/>
        </w:rPr>
        <w:tab/>
      </w:r>
      <w:r w:rsidRPr="00E17358">
        <w:rPr>
          <w:noProof/>
        </w:rPr>
        <w:fldChar w:fldCharType="begin"/>
      </w:r>
      <w:r w:rsidRPr="00E17358">
        <w:rPr>
          <w:noProof/>
        </w:rPr>
        <w:instrText xml:space="preserve"> PAGEREF _Toc33105826 \h </w:instrText>
      </w:r>
      <w:r w:rsidRPr="00E17358">
        <w:rPr>
          <w:noProof/>
        </w:rPr>
      </w:r>
      <w:r w:rsidRPr="00E17358">
        <w:rPr>
          <w:noProof/>
        </w:rPr>
        <w:fldChar w:fldCharType="separate"/>
      </w:r>
      <w:r w:rsidR="00B34D18">
        <w:rPr>
          <w:noProof/>
        </w:rPr>
        <w:t>227</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3B—Criminal penalties</w:t>
      </w:r>
      <w:r w:rsidRPr="00E17358">
        <w:rPr>
          <w:b w:val="0"/>
          <w:noProof/>
          <w:sz w:val="18"/>
        </w:rPr>
        <w:tab/>
      </w:r>
      <w:r w:rsidRPr="00E17358">
        <w:rPr>
          <w:b w:val="0"/>
          <w:noProof/>
          <w:sz w:val="18"/>
        </w:rPr>
        <w:fldChar w:fldCharType="begin"/>
      </w:r>
      <w:r w:rsidRPr="00E17358">
        <w:rPr>
          <w:b w:val="0"/>
          <w:noProof/>
          <w:sz w:val="18"/>
        </w:rPr>
        <w:instrText xml:space="preserve"> PAGEREF _Toc33105827 \h </w:instrText>
      </w:r>
      <w:r w:rsidRPr="00E17358">
        <w:rPr>
          <w:b w:val="0"/>
          <w:noProof/>
          <w:sz w:val="18"/>
        </w:rPr>
      </w:r>
      <w:r w:rsidRPr="00E17358">
        <w:rPr>
          <w:b w:val="0"/>
          <w:noProof/>
          <w:sz w:val="18"/>
        </w:rPr>
        <w:fldChar w:fldCharType="separate"/>
      </w:r>
      <w:r w:rsidR="00B34D18">
        <w:rPr>
          <w:b w:val="0"/>
          <w:noProof/>
          <w:sz w:val="18"/>
        </w:rPr>
        <w:t>229</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93C</w:t>
      </w:r>
      <w:r>
        <w:rPr>
          <w:noProof/>
        </w:rPr>
        <w:tab/>
        <w:t>Penalty for committing an offence</w:t>
      </w:r>
      <w:r w:rsidRPr="00E17358">
        <w:rPr>
          <w:noProof/>
        </w:rPr>
        <w:tab/>
      </w:r>
      <w:r w:rsidRPr="00E17358">
        <w:rPr>
          <w:noProof/>
        </w:rPr>
        <w:fldChar w:fldCharType="begin"/>
      </w:r>
      <w:r w:rsidRPr="00E17358">
        <w:rPr>
          <w:noProof/>
        </w:rPr>
        <w:instrText xml:space="preserve"> PAGEREF _Toc33105828 \h </w:instrText>
      </w:r>
      <w:r w:rsidRPr="00E17358">
        <w:rPr>
          <w:noProof/>
        </w:rPr>
      </w:r>
      <w:r w:rsidRPr="00E17358">
        <w:rPr>
          <w:noProof/>
        </w:rPr>
        <w:fldChar w:fldCharType="separate"/>
      </w:r>
      <w:r w:rsidR="00B34D18">
        <w:rPr>
          <w:noProof/>
        </w:rPr>
        <w:t>229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93D</w:t>
      </w:r>
      <w:r>
        <w:rPr>
          <w:noProof/>
        </w:rPr>
        <w:tab/>
        <w:t>Penalty applicable to an offence committed by an individual</w:t>
      </w:r>
      <w:r w:rsidRPr="00E17358">
        <w:rPr>
          <w:noProof/>
        </w:rPr>
        <w:tab/>
      </w:r>
      <w:r w:rsidRPr="00E17358">
        <w:rPr>
          <w:noProof/>
        </w:rPr>
        <w:fldChar w:fldCharType="begin"/>
      </w:r>
      <w:r w:rsidRPr="00E17358">
        <w:rPr>
          <w:noProof/>
        </w:rPr>
        <w:instrText xml:space="preserve"> PAGEREF _Toc33105829 \h </w:instrText>
      </w:r>
      <w:r w:rsidRPr="00E17358">
        <w:rPr>
          <w:noProof/>
        </w:rPr>
      </w:r>
      <w:r w:rsidRPr="00E17358">
        <w:rPr>
          <w:noProof/>
        </w:rPr>
        <w:fldChar w:fldCharType="separate"/>
      </w:r>
      <w:r w:rsidR="00B34D18">
        <w:rPr>
          <w:noProof/>
        </w:rPr>
        <w:t>229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93E</w:t>
      </w:r>
      <w:r>
        <w:rPr>
          <w:noProof/>
        </w:rPr>
        <w:tab/>
        <w:t>Penalty applicable to an offence committed by a body corporate</w:t>
      </w:r>
      <w:r w:rsidRPr="00E17358">
        <w:rPr>
          <w:noProof/>
        </w:rPr>
        <w:tab/>
      </w:r>
      <w:r w:rsidRPr="00E17358">
        <w:rPr>
          <w:noProof/>
        </w:rPr>
        <w:fldChar w:fldCharType="begin"/>
      </w:r>
      <w:r w:rsidRPr="00E17358">
        <w:rPr>
          <w:noProof/>
        </w:rPr>
        <w:instrText xml:space="preserve"> PAGEREF _Toc33105830 \h </w:instrText>
      </w:r>
      <w:r w:rsidRPr="00E17358">
        <w:rPr>
          <w:noProof/>
        </w:rPr>
      </w:r>
      <w:r w:rsidRPr="00E17358">
        <w:rPr>
          <w:noProof/>
        </w:rPr>
        <w:fldChar w:fldCharType="separate"/>
      </w:r>
      <w:r w:rsidR="00B34D18">
        <w:rPr>
          <w:noProof/>
        </w:rPr>
        <w:t>230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93F</w:t>
      </w:r>
      <w:r>
        <w:rPr>
          <w:noProof/>
        </w:rPr>
        <w:tab/>
        <w:t xml:space="preserve">Meaning of </w:t>
      </w:r>
      <w:r w:rsidRPr="005F62D4">
        <w:rPr>
          <w:i/>
          <w:noProof/>
        </w:rPr>
        <w:t>benefit derived and detriment avoided</w:t>
      </w:r>
      <w:r>
        <w:rPr>
          <w:noProof/>
        </w:rPr>
        <w:t xml:space="preserve"> because of an offence</w:t>
      </w:r>
      <w:r w:rsidRPr="00E17358">
        <w:rPr>
          <w:noProof/>
        </w:rPr>
        <w:tab/>
      </w:r>
      <w:r w:rsidRPr="00E17358">
        <w:rPr>
          <w:noProof/>
        </w:rPr>
        <w:fldChar w:fldCharType="begin"/>
      </w:r>
      <w:r w:rsidRPr="00E17358">
        <w:rPr>
          <w:noProof/>
        </w:rPr>
        <w:instrText xml:space="preserve"> PAGEREF _Toc33105831 \h </w:instrText>
      </w:r>
      <w:r w:rsidRPr="00E17358">
        <w:rPr>
          <w:noProof/>
        </w:rPr>
      </w:r>
      <w:r w:rsidRPr="00E17358">
        <w:rPr>
          <w:noProof/>
        </w:rPr>
        <w:fldChar w:fldCharType="separate"/>
      </w:r>
      <w:r w:rsidR="00B34D18">
        <w:rPr>
          <w:noProof/>
        </w:rPr>
        <w:t>231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93G</w:t>
      </w:r>
      <w:r>
        <w:rPr>
          <w:noProof/>
        </w:rPr>
        <w:tab/>
        <w:t>Where is the penalty for an offence specified?</w:t>
      </w:r>
      <w:r w:rsidRPr="00E17358">
        <w:rPr>
          <w:noProof/>
        </w:rPr>
        <w:tab/>
      </w:r>
      <w:r w:rsidRPr="00E17358">
        <w:rPr>
          <w:noProof/>
        </w:rPr>
        <w:fldChar w:fldCharType="begin"/>
      </w:r>
      <w:r w:rsidRPr="00E17358">
        <w:rPr>
          <w:noProof/>
        </w:rPr>
        <w:instrText xml:space="preserve"> PAGEREF _Toc33105832 \h </w:instrText>
      </w:r>
      <w:r w:rsidRPr="00E17358">
        <w:rPr>
          <w:noProof/>
        </w:rPr>
      </w:r>
      <w:r w:rsidRPr="00E17358">
        <w:rPr>
          <w:noProof/>
        </w:rPr>
        <w:fldChar w:fldCharType="separate"/>
      </w:r>
      <w:r w:rsidR="00B34D18">
        <w:rPr>
          <w:noProof/>
        </w:rPr>
        <w:t>231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93H</w:t>
      </w:r>
      <w:r>
        <w:rPr>
          <w:noProof/>
        </w:rPr>
        <w:tab/>
        <w:t>If no penalty is specified</w:t>
      </w:r>
      <w:r w:rsidRPr="00E17358">
        <w:rPr>
          <w:noProof/>
        </w:rPr>
        <w:tab/>
      </w:r>
      <w:r w:rsidRPr="00E17358">
        <w:rPr>
          <w:noProof/>
        </w:rPr>
        <w:fldChar w:fldCharType="begin"/>
      </w:r>
      <w:r w:rsidRPr="00E17358">
        <w:rPr>
          <w:noProof/>
        </w:rPr>
        <w:instrText xml:space="preserve"> PAGEREF _Toc33105833 \h </w:instrText>
      </w:r>
      <w:r w:rsidRPr="00E17358">
        <w:rPr>
          <w:noProof/>
        </w:rPr>
      </w:r>
      <w:r w:rsidRPr="00E17358">
        <w:rPr>
          <w:noProof/>
        </w:rPr>
        <w:fldChar w:fldCharType="separate"/>
      </w:r>
      <w:r w:rsidR="00B34D18">
        <w:rPr>
          <w:noProof/>
        </w:rPr>
        <w:t>232</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4—ASIC’s business</w:t>
      </w:r>
      <w:r w:rsidRPr="00E17358">
        <w:rPr>
          <w:b w:val="0"/>
          <w:noProof/>
          <w:sz w:val="18"/>
        </w:rPr>
        <w:tab/>
      </w:r>
      <w:r w:rsidRPr="00E17358">
        <w:rPr>
          <w:b w:val="0"/>
          <w:noProof/>
          <w:sz w:val="18"/>
        </w:rPr>
        <w:fldChar w:fldCharType="begin"/>
      </w:r>
      <w:r w:rsidRPr="00E17358">
        <w:rPr>
          <w:b w:val="0"/>
          <w:noProof/>
          <w:sz w:val="18"/>
        </w:rPr>
        <w:instrText xml:space="preserve"> PAGEREF _Toc33105834 \h </w:instrText>
      </w:r>
      <w:r w:rsidRPr="00E17358">
        <w:rPr>
          <w:b w:val="0"/>
          <w:noProof/>
          <w:sz w:val="18"/>
        </w:rPr>
      </w:r>
      <w:r w:rsidRPr="00E17358">
        <w:rPr>
          <w:b w:val="0"/>
          <w:noProof/>
          <w:sz w:val="18"/>
        </w:rPr>
        <w:fldChar w:fldCharType="separate"/>
      </w:r>
      <w:r w:rsidR="00B34D18">
        <w:rPr>
          <w:b w:val="0"/>
          <w:noProof/>
          <w:sz w:val="18"/>
        </w:rPr>
        <w:t>233</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1—General</w:t>
      </w:r>
      <w:r w:rsidRPr="00E17358">
        <w:rPr>
          <w:b w:val="0"/>
          <w:noProof/>
          <w:sz w:val="18"/>
        </w:rPr>
        <w:tab/>
      </w:r>
      <w:r w:rsidRPr="00E17358">
        <w:rPr>
          <w:b w:val="0"/>
          <w:noProof/>
          <w:sz w:val="18"/>
        </w:rPr>
        <w:fldChar w:fldCharType="begin"/>
      </w:r>
      <w:r w:rsidRPr="00E17358">
        <w:rPr>
          <w:b w:val="0"/>
          <w:noProof/>
          <w:sz w:val="18"/>
        </w:rPr>
        <w:instrText xml:space="preserve"> PAGEREF _Toc33105835 \h </w:instrText>
      </w:r>
      <w:r w:rsidRPr="00E17358">
        <w:rPr>
          <w:b w:val="0"/>
          <w:noProof/>
          <w:sz w:val="18"/>
        </w:rPr>
      </w:r>
      <w:r w:rsidRPr="00E17358">
        <w:rPr>
          <w:b w:val="0"/>
          <w:noProof/>
          <w:sz w:val="18"/>
        </w:rPr>
        <w:fldChar w:fldCharType="separate"/>
      </w:r>
      <w:r w:rsidR="00B34D18">
        <w:rPr>
          <w:b w:val="0"/>
          <w:noProof/>
          <w:sz w:val="18"/>
        </w:rPr>
        <w:t>233</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94</w:t>
      </w:r>
      <w:r>
        <w:rPr>
          <w:noProof/>
        </w:rPr>
        <w:tab/>
        <w:t>Arrangement of ASIC’s business</w:t>
      </w:r>
      <w:r w:rsidRPr="00E17358">
        <w:rPr>
          <w:noProof/>
        </w:rPr>
        <w:tab/>
      </w:r>
      <w:r w:rsidRPr="00E17358">
        <w:rPr>
          <w:noProof/>
        </w:rPr>
        <w:fldChar w:fldCharType="begin"/>
      </w:r>
      <w:r w:rsidRPr="00E17358">
        <w:rPr>
          <w:noProof/>
        </w:rPr>
        <w:instrText xml:space="preserve"> PAGEREF _Toc33105836 \h </w:instrText>
      </w:r>
      <w:r w:rsidRPr="00E17358">
        <w:rPr>
          <w:noProof/>
        </w:rPr>
      </w:r>
      <w:r w:rsidRPr="00E17358">
        <w:rPr>
          <w:noProof/>
        </w:rPr>
        <w:fldChar w:fldCharType="separate"/>
      </w:r>
      <w:r w:rsidR="00B34D18">
        <w:rPr>
          <w:noProof/>
        </w:rPr>
        <w:t>233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95</w:t>
      </w:r>
      <w:r>
        <w:rPr>
          <w:noProof/>
        </w:rPr>
        <w:tab/>
        <w:t>ASIC to establish offices</w:t>
      </w:r>
      <w:r w:rsidRPr="00E17358">
        <w:rPr>
          <w:noProof/>
        </w:rPr>
        <w:tab/>
      </w:r>
      <w:r w:rsidRPr="00E17358">
        <w:rPr>
          <w:noProof/>
        </w:rPr>
        <w:fldChar w:fldCharType="begin"/>
      </w:r>
      <w:r w:rsidRPr="00E17358">
        <w:rPr>
          <w:noProof/>
        </w:rPr>
        <w:instrText xml:space="preserve"> PAGEREF _Toc33105837 \h </w:instrText>
      </w:r>
      <w:r w:rsidRPr="00E17358">
        <w:rPr>
          <w:noProof/>
        </w:rPr>
      </w:r>
      <w:r w:rsidRPr="00E17358">
        <w:rPr>
          <w:noProof/>
        </w:rPr>
        <w:fldChar w:fldCharType="separate"/>
      </w:r>
      <w:r w:rsidR="00B34D18">
        <w:rPr>
          <w:noProof/>
        </w:rPr>
        <w:t>233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96</w:t>
      </w:r>
      <w:r>
        <w:rPr>
          <w:noProof/>
        </w:rPr>
        <w:tab/>
        <w:t>Regional Commissioners</w:t>
      </w:r>
      <w:r w:rsidRPr="00E17358">
        <w:rPr>
          <w:noProof/>
        </w:rPr>
        <w:tab/>
      </w:r>
      <w:r w:rsidRPr="00E17358">
        <w:rPr>
          <w:noProof/>
        </w:rPr>
        <w:fldChar w:fldCharType="begin"/>
      </w:r>
      <w:r w:rsidRPr="00E17358">
        <w:rPr>
          <w:noProof/>
        </w:rPr>
        <w:instrText xml:space="preserve"> PAGEREF _Toc33105838 \h </w:instrText>
      </w:r>
      <w:r w:rsidRPr="00E17358">
        <w:rPr>
          <w:noProof/>
        </w:rPr>
      </w:r>
      <w:r w:rsidRPr="00E17358">
        <w:rPr>
          <w:noProof/>
        </w:rPr>
        <w:fldChar w:fldCharType="separate"/>
      </w:r>
      <w:r w:rsidR="00B34D18">
        <w:rPr>
          <w:noProof/>
        </w:rPr>
        <w:t>233</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2—Divisions of ASIC</w:t>
      </w:r>
      <w:r w:rsidRPr="00E17358">
        <w:rPr>
          <w:b w:val="0"/>
          <w:noProof/>
          <w:sz w:val="18"/>
        </w:rPr>
        <w:tab/>
      </w:r>
      <w:r w:rsidRPr="00E17358">
        <w:rPr>
          <w:b w:val="0"/>
          <w:noProof/>
          <w:sz w:val="18"/>
        </w:rPr>
        <w:fldChar w:fldCharType="begin"/>
      </w:r>
      <w:r w:rsidRPr="00E17358">
        <w:rPr>
          <w:b w:val="0"/>
          <w:noProof/>
          <w:sz w:val="18"/>
        </w:rPr>
        <w:instrText xml:space="preserve"> PAGEREF _Toc33105839 \h </w:instrText>
      </w:r>
      <w:r w:rsidRPr="00E17358">
        <w:rPr>
          <w:b w:val="0"/>
          <w:noProof/>
          <w:sz w:val="18"/>
        </w:rPr>
      </w:r>
      <w:r w:rsidRPr="00E17358">
        <w:rPr>
          <w:b w:val="0"/>
          <w:noProof/>
          <w:sz w:val="18"/>
        </w:rPr>
        <w:fldChar w:fldCharType="separate"/>
      </w:r>
      <w:r w:rsidR="00B34D18">
        <w:rPr>
          <w:b w:val="0"/>
          <w:noProof/>
          <w:sz w:val="18"/>
        </w:rPr>
        <w:t>234</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97</w:t>
      </w:r>
      <w:r>
        <w:rPr>
          <w:noProof/>
        </w:rPr>
        <w:tab/>
        <w:t>ASIC may establish Division</w:t>
      </w:r>
      <w:r w:rsidRPr="00E17358">
        <w:rPr>
          <w:noProof/>
        </w:rPr>
        <w:tab/>
      </w:r>
      <w:r w:rsidRPr="00E17358">
        <w:rPr>
          <w:noProof/>
        </w:rPr>
        <w:fldChar w:fldCharType="begin"/>
      </w:r>
      <w:r w:rsidRPr="00E17358">
        <w:rPr>
          <w:noProof/>
        </w:rPr>
        <w:instrText xml:space="preserve"> PAGEREF _Toc33105840 \h </w:instrText>
      </w:r>
      <w:r w:rsidRPr="00E17358">
        <w:rPr>
          <w:noProof/>
        </w:rPr>
      </w:r>
      <w:r w:rsidRPr="00E17358">
        <w:rPr>
          <w:noProof/>
        </w:rPr>
        <w:fldChar w:fldCharType="separate"/>
      </w:r>
      <w:r w:rsidR="00B34D18">
        <w:rPr>
          <w:noProof/>
        </w:rPr>
        <w:t>234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98</w:t>
      </w:r>
      <w:r>
        <w:rPr>
          <w:noProof/>
        </w:rPr>
        <w:tab/>
        <w:t>Effect of direction establishing Division</w:t>
      </w:r>
      <w:r w:rsidRPr="00E17358">
        <w:rPr>
          <w:noProof/>
        </w:rPr>
        <w:tab/>
      </w:r>
      <w:r w:rsidRPr="00E17358">
        <w:rPr>
          <w:noProof/>
        </w:rPr>
        <w:fldChar w:fldCharType="begin"/>
      </w:r>
      <w:r w:rsidRPr="00E17358">
        <w:rPr>
          <w:noProof/>
        </w:rPr>
        <w:instrText xml:space="preserve"> PAGEREF _Toc33105841 \h </w:instrText>
      </w:r>
      <w:r w:rsidRPr="00E17358">
        <w:rPr>
          <w:noProof/>
        </w:rPr>
      </w:r>
      <w:r w:rsidRPr="00E17358">
        <w:rPr>
          <w:noProof/>
        </w:rPr>
        <w:fldChar w:fldCharType="separate"/>
      </w:r>
      <w:r w:rsidR="00B34D18">
        <w:rPr>
          <w:noProof/>
        </w:rPr>
        <w:t>234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99</w:t>
      </w:r>
      <w:r>
        <w:rPr>
          <w:noProof/>
        </w:rPr>
        <w:tab/>
        <w:t>ASIC may reconstitute Division</w:t>
      </w:r>
      <w:r w:rsidRPr="00E17358">
        <w:rPr>
          <w:noProof/>
        </w:rPr>
        <w:tab/>
      </w:r>
      <w:r w:rsidRPr="00E17358">
        <w:rPr>
          <w:noProof/>
        </w:rPr>
        <w:fldChar w:fldCharType="begin"/>
      </w:r>
      <w:r w:rsidRPr="00E17358">
        <w:rPr>
          <w:noProof/>
        </w:rPr>
        <w:instrText xml:space="preserve"> PAGEREF _Toc33105842 \h </w:instrText>
      </w:r>
      <w:r w:rsidRPr="00E17358">
        <w:rPr>
          <w:noProof/>
        </w:rPr>
      </w:r>
      <w:r w:rsidRPr="00E17358">
        <w:rPr>
          <w:noProof/>
        </w:rPr>
        <w:fldChar w:fldCharType="separate"/>
      </w:r>
      <w:r w:rsidR="00B34D18">
        <w:rPr>
          <w:noProof/>
        </w:rPr>
        <w:t>234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100</w:t>
      </w:r>
      <w:r>
        <w:rPr>
          <w:noProof/>
        </w:rPr>
        <w:tab/>
        <w:t>Effect of reconstituting Division</w:t>
      </w:r>
      <w:r w:rsidRPr="00E17358">
        <w:rPr>
          <w:noProof/>
        </w:rPr>
        <w:tab/>
      </w:r>
      <w:r w:rsidRPr="00E17358">
        <w:rPr>
          <w:noProof/>
        </w:rPr>
        <w:fldChar w:fldCharType="begin"/>
      </w:r>
      <w:r w:rsidRPr="00E17358">
        <w:rPr>
          <w:noProof/>
        </w:rPr>
        <w:instrText xml:space="preserve"> PAGEREF _Toc33105843 \h </w:instrText>
      </w:r>
      <w:r w:rsidRPr="00E17358">
        <w:rPr>
          <w:noProof/>
        </w:rPr>
      </w:r>
      <w:r w:rsidRPr="00E17358">
        <w:rPr>
          <w:noProof/>
        </w:rPr>
        <w:fldChar w:fldCharType="separate"/>
      </w:r>
      <w:r w:rsidR="00B34D18">
        <w:rPr>
          <w:noProof/>
        </w:rPr>
        <w:t>235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101</w:t>
      </w:r>
      <w:r>
        <w:rPr>
          <w:noProof/>
        </w:rPr>
        <w:tab/>
        <w:t>Multiple Divisions</w:t>
      </w:r>
      <w:r w:rsidRPr="00E17358">
        <w:rPr>
          <w:noProof/>
        </w:rPr>
        <w:tab/>
      </w:r>
      <w:r w:rsidRPr="00E17358">
        <w:rPr>
          <w:noProof/>
        </w:rPr>
        <w:fldChar w:fldCharType="begin"/>
      </w:r>
      <w:r w:rsidRPr="00E17358">
        <w:rPr>
          <w:noProof/>
        </w:rPr>
        <w:instrText xml:space="preserve"> PAGEREF _Toc33105844 \h </w:instrText>
      </w:r>
      <w:r w:rsidRPr="00E17358">
        <w:rPr>
          <w:noProof/>
        </w:rPr>
      </w:r>
      <w:r w:rsidRPr="00E17358">
        <w:rPr>
          <w:noProof/>
        </w:rPr>
        <w:fldChar w:fldCharType="separate"/>
      </w:r>
      <w:r w:rsidR="00B34D18">
        <w:rPr>
          <w:noProof/>
        </w:rPr>
        <w:t>235</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3—Delegation by ASIC</w:t>
      </w:r>
      <w:r w:rsidRPr="00E17358">
        <w:rPr>
          <w:b w:val="0"/>
          <w:noProof/>
          <w:sz w:val="18"/>
        </w:rPr>
        <w:tab/>
      </w:r>
      <w:r w:rsidRPr="00E17358">
        <w:rPr>
          <w:b w:val="0"/>
          <w:noProof/>
          <w:sz w:val="18"/>
        </w:rPr>
        <w:fldChar w:fldCharType="begin"/>
      </w:r>
      <w:r w:rsidRPr="00E17358">
        <w:rPr>
          <w:b w:val="0"/>
          <w:noProof/>
          <w:sz w:val="18"/>
        </w:rPr>
        <w:instrText xml:space="preserve"> PAGEREF _Toc33105845 \h </w:instrText>
      </w:r>
      <w:r w:rsidRPr="00E17358">
        <w:rPr>
          <w:b w:val="0"/>
          <w:noProof/>
          <w:sz w:val="18"/>
        </w:rPr>
      </w:r>
      <w:r w:rsidRPr="00E17358">
        <w:rPr>
          <w:b w:val="0"/>
          <w:noProof/>
          <w:sz w:val="18"/>
        </w:rPr>
        <w:fldChar w:fldCharType="separate"/>
      </w:r>
      <w:r w:rsidR="00B34D18">
        <w:rPr>
          <w:b w:val="0"/>
          <w:noProof/>
          <w:sz w:val="18"/>
        </w:rPr>
        <w:t>236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102</w:t>
      </w:r>
      <w:r>
        <w:rPr>
          <w:noProof/>
        </w:rPr>
        <w:tab/>
        <w:t>Delegation</w:t>
      </w:r>
      <w:r w:rsidRPr="00E17358">
        <w:rPr>
          <w:noProof/>
        </w:rPr>
        <w:tab/>
      </w:r>
      <w:r w:rsidRPr="00E17358">
        <w:rPr>
          <w:noProof/>
        </w:rPr>
        <w:fldChar w:fldCharType="begin"/>
      </w:r>
      <w:r w:rsidRPr="00E17358">
        <w:rPr>
          <w:noProof/>
        </w:rPr>
        <w:instrText xml:space="preserve"> PAGEREF _Toc33105846 \h </w:instrText>
      </w:r>
      <w:r w:rsidRPr="00E17358">
        <w:rPr>
          <w:noProof/>
        </w:rPr>
      </w:r>
      <w:r w:rsidRPr="00E17358">
        <w:rPr>
          <w:noProof/>
        </w:rPr>
        <w:fldChar w:fldCharType="separate"/>
      </w:r>
      <w:r w:rsidR="00B34D18">
        <w:rPr>
          <w:noProof/>
        </w:rPr>
        <w:t>236</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4—Meetings of ASIC</w:t>
      </w:r>
      <w:r w:rsidRPr="00E17358">
        <w:rPr>
          <w:b w:val="0"/>
          <w:noProof/>
          <w:sz w:val="18"/>
        </w:rPr>
        <w:tab/>
      </w:r>
      <w:r w:rsidRPr="00E17358">
        <w:rPr>
          <w:b w:val="0"/>
          <w:noProof/>
          <w:sz w:val="18"/>
        </w:rPr>
        <w:fldChar w:fldCharType="begin"/>
      </w:r>
      <w:r w:rsidRPr="00E17358">
        <w:rPr>
          <w:b w:val="0"/>
          <w:noProof/>
          <w:sz w:val="18"/>
        </w:rPr>
        <w:instrText xml:space="preserve"> PAGEREF _Toc33105847 \h </w:instrText>
      </w:r>
      <w:r w:rsidRPr="00E17358">
        <w:rPr>
          <w:b w:val="0"/>
          <w:noProof/>
          <w:sz w:val="18"/>
        </w:rPr>
      </w:r>
      <w:r w:rsidRPr="00E17358">
        <w:rPr>
          <w:b w:val="0"/>
          <w:noProof/>
          <w:sz w:val="18"/>
        </w:rPr>
        <w:fldChar w:fldCharType="separate"/>
      </w:r>
      <w:r w:rsidR="00B34D18">
        <w:rPr>
          <w:b w:val="0"/>
          <w:noProof/>
          <w:sz w:val="18"/>
        </w:rPr>
        <w:t>238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103</w:t>
      </w:r>
      <w:r>
        <w:rPr>
          <w:noProof/>
        </w:rPr>
        <w:tab/>
        <w:t>Convening of meetings</w:t>
      </w:r>
      <w:r w:rsidRPr="00E17358">
        <w:rPr>
          <w:noProof/>
        </w:rPr>
        <w:tab/>
      </w:r>
      <w:r w:rsidRPr="00E17358">
        <w:rPr>
          <w:noProof/>
        </w:rPr>
        <w:fldChar w:fldCharType="begin"/>
      </w:r>
      <w:r w:rsidRPr="00E17358">
        <w:rPr>
          <w:noProof/>
        </w:rPr>
        <w:instrText xml:space="preserve"> PAGEREF _Toc33105848 \h </w:instrText>
      </w:r>
      <w:r w:rsidRPr="00E17358">
        <w:rPr>
          <w:noProof/>
        </w:rPr>
      </w:r>
      <w:r w:rsidRPr="00E17358">
        <w:rPr>
          <w:noProof/>
        </w:rPr>
        <w:fldChar w:fldCharType="separate"/>
      </w:r>
      <w:r w:rsidR="00B34D18">
        <w:rPr>
          <w:noProof/>
        </w:rPr>
        <w:t>238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104</w:t>
      </w:r>
      <w:r>
        <w:rPr>
          <w:noProof/>
        </w:rPr>
        <w:tab/>
        <w:t>Approved methods of communication</w:t>
      </w:r>
      <w:r w:rsidRPr="00E17358">
        <w:rPr>
          <w:noProof/>
        </w:rPr>
        <w:tab/>
      </w:r>
      <w:r w:rsidRPr="00E17358">
        <w:rPr>
          <w:noProof/>
        </w:rPr>
        <w:fldChar w:fldCharType="begin"/>
      </w:r>
      <w:r w:rsidRPr="00E17358">
        <w:rPr>
          <w:noProof/>
        </w:rPr>
        <w:instrText xml:space="preserve"> PAGEREF _Toc33105849 \h </w:instrText>
      </w:r>
      <w:r w:rsidRPr="00E17358">
        <w:rPr>
          <w:noProof/>
        </w:rPr>
      </w:r>
      <w:r w:rsidRPr="00E17358">
        <w:rPr>
          <w:noProof/>
        </w:rPr>
        <w:fldChar w:fldCharType="separate"/>
      </w:r>
      <w:r w:rsidR="00B34D18">
        <w:rPr>
          <w:noProof/>
        </w:rPr>
        <w:t>238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105</w:t>
      </w:r>
      <w:r>
        <w:rPr>
          <w:noProof/>
        </w:rPr>
        <w:tab/>
        <w:t>Quorum</w:t>
      </w:r>
      <w:r w:rsidRPr="00E17358">
        <w:rPr>
          <w:noProof/>
        </w:rPr>
        <w:tab/>
      </w:r>
      <w:r w:rsidRPr="00E17358">
        <w:rPr>
          <w:noProof/>
        </w:rPr>
        <w:fldChar w:fldCharType="begin"/>
      </w:r>
      <w:r w:rsidRPr="00E17358">
        <w:rPr>
          <w:noProof/>
        </w:rPr>
        <w:instrText xml:space="preserve"> PAGEREF _Toc33105850 \h </w:instrText>
      </w:r>
      <w:r w:rsidRPr="00E17358">
        <w:rPr>
          <w:noProof/>
        </w:rPr>
      </w:r>
      <w:r w:rsidRPr="00E17358">
        <w:rPr>
          <w:noProof/>
        </w:rPr>
        <w:fldChar w:fldCharType="separate"/>
      </w:r>
      <w:r w:rsidR="00B34D18">
        <w:rPr>
          <w:noProof/>
        </w:rPr>
        <w:t>238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106</w:t>
      </w:r>
      <w:r>
        <w:rPr>
          <w:noProof/>
        </w:rPr>
        <w:tab/>
        <w:t>Who is to preside at meetings</w:t>
      </w:r>
      <w:r w:rsidRPr="00E17358">
        <w:rPr>
          <w:noProof/>
        </w:rPr>
        <w:tab/>
      </w:r>
      <w:r w:rsidRPr="00E17358">
        <w:rPr>
          <w:noProof/>
        </w:rPr>
        <w:fldChar w:fldCharType="begin"/>
      </w:r>
      <w:r w:rsidRPr="00E17358">
        <w:rPr>
          <w:noProof/>
        </w:rPr>
        <w:instrText xml:space="preserve"> PAGEREF _Toc33105851 \h </w:instrText>
      </w:r>
      <w:r w:rsidRPr="00E17358">
        <w:rPr>
          <w:noProof/>
        </w:rPr>
      </w:r>
      <w:r w:rsidRPr="00E17358">
        <w:rPr>
          <w:noProof/>
        </w:rPr>
        <w:fldChar w:fldCharType="separate"/>
      </w:r>
      <w:r w:rsidR="00B34D18">
        <w:rPr>
          <w:noProof/>
        </w:rPr>
        <w:t>239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107</w:t>
      </w:r>
      <w:r>
        <w:rPr>
          <w:noProof/>
        </w:rPr>
        <w:tab/>
        <w:t>Procedure at meetings</w:t>
      </w:r>
      <w:r w:rsidRPr="00E17358">
        <w:rPr>
          <w:noProof/>
        </w:rPr>
        <w:tab/>
      </w:r>
      <w:r w:rsidRPr="00E17358">
        <w:rPr>
          <w:noProof/>
        </w:rPr>
        <w:fldChar w:fldCharType="begin"/>
      </w:r>
      <w:r w:rsidRPr="00E17358">
        <w:rPr>
          <w:noProof/>
        </w:rPr>
        <w:instrText xml:space="preserve"> PAGEREF _Toc33105852 \h </w:instrText>
      </w:r>
      <w:r w:rsidRPr="00E17358">
        <w:rPr>
          <w:noProof/>
        </w:rPr>
      </w:r>
      <w:r w:rsidRPr="00E17358">
        <w:rPr>
          <w:noProof/>
        </w:rPr>
        <w:fldChar w:fldCharType="separate"/>
      </w:r>
      <w:r w:rsidR="00B34D18">
        <w:rPr>
          <w:noProof/>
        </w:rPr>
        <w:t>239</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5—ASIC’s members</w:t>
      </w:r>
      <w:r w:rsidRPr="00E17358">
        <w:rPr>
          <w:b w:val="0"/>
          <w:noProof/>
          <w:sz w:val="18"/>
        </w:rPr>
        <w:tab/>
      </w:r>
      <w:r w:rsidRPr="00E17358">
        <w:rPr>
          <w:b w:val="0"/>
          <w:noProof/>
          <w:sz w:val="18"/>
        </w:rPr>
        <w:fldChar w:fldCharType="begin"/>
      </w:r>
      <w:r w:rsidRPr="00E17358">
        <w:rPr>
          <w:b w:val="0"/>
          <w:noProof/>
          <w:sz w:val="18"/>
        </w:rPr>
        <w:instrText xml:space="preserve"> PAGEREF _Toc33105853 \h </w:instrText>
      </w:r>
      <w:r w:rsidRPr="00E17358">
        <w:rPr>
          <w:b w:val="0"/>
          <w:noProof/>
          <w:sz w:val="18"/>
        </w:rPr>
      </w:r>
      <w:r w:rsidRPr="00E17358">
        <w:rPr>
          <w:b w:val="0"/>
          <w:noProof/>
          <w:sz w:val="18"/>
        </w:rPr>
        <w:fldChar w:fldCharType="separate"/>
      </w:r>
      <w:r w:rsidR="00B34D18">
        <w:rPr>
          <w:b w:val="0"/>
          <w:noProof/>
          <w:sz w:val="18"/>
        </w:rPr>
        <w:t>240</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1—Terms and conditions</w:t>
      </w:r>
      <w:r w:rsidRPr="00E17358">
        <w:rPr>
          <w:b w:val="0"/>
          <w:noProof/>
          <w:sz w:val="18"/>
        </w:rPr>
        <w:tab/>
      </w:r>
      <w:r w:rsidRPr="00E17358">
        <w:rPr>
          <w:b w:val="0"/>
          <w:noProof/>
          <w:sz w:val="18"/>
        </w:rPr>
        <w:fldChar w:fldCharType="begin"/>
      </w:r>
      <w:r w:rsidRPr="00E17358">
        <w:rPr>
          <w:b w:val="0"/>
          <w:noProof/>
          <w:sz w:val="18"/>
        </w:rPr>
        <w:instrText xml:space="preserve"> PAGEREF _Toc33105854 \h </w:instrText>
      </w:r>
      <w:r w:rsidRPr="00E17358">
        <w:rPr>
          <w:b w:val="0"/>
          <w:noProof/>
          <w:sz w:val="18"/>
        </w:rPr>
      </w:r>
      <w:r w:rsidRPr="00E17358">
        <w:rPr>
          <w:b w:val="0"/>
          <w:noProof/>
          <w:sz w:val="18"/>
        </w:rPr>
        <w:fldChar w:fldCharType="separate"/>
      </w:r>
      <w:r w:rsidR="00B34D18">
        <w:rPr>
          <w:b w:val="0"/>
          <w:noProof/>
          <w:sz w:val="18"/>
        </w:rPr>
        <w:t>240</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108</w:t>
      </w:r>
      <w:r>
        <w:rPr>
          <w:noProof/>
        </w:rPr>
        <w:tab/>
        <w:t>Term of office as member</w:t>
      </w:r>
      <w:r w:rsidRPr="00E17358">
        <w:rPr>
          <w:noProof/>
        </w:rPr>
        <w:tab/>
      </w:r>
      <w:r w:rsidRPr="00E17358">
        <w:rPr>
          <w:noProof/>
        </w:rPr>
        <w:fldChar w:fldCharType="begin"/>
      </w:r>
      <w:r w:rsidRPr="00E17358">
        <w:rPr>
          <w:noProof/>
        </w:rPr>
        <w:instrText xml:space="preserve"> PAGEREF _Toc33105855 \h </w:instrText>
      </w:r>
      <w:r w:rsidRPr="00E17358">
        <w:rPr>
          <w:noProof/>
        </w:rPr>
      </w:r>
      <w:r w:rsidRPr="00E17358">
        <w:rPr>
          <w:noProof/>
        </w:rPr>
        <w:fldChar w:fldCharType="separate"/>
      </w:r>
      <w:r w:rsidR="00B34D18">
        <w:rPr>
          <w:noProof/>
        </w:rPr>
        <w:t>240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109</w:t>
      </w:r>
      <w:r>
        <w:rPr>
          <w:noProof/>
        </w:rPr>
        <w:tab/>
        <w:t>Term of office as Chairperson or Deputy Chairperson</w:t>
      </w:r>
      <w:r w:rsidRPr="00E17358">
        <w:rPr>
          <w:noProof/>
        </w:rPr>
        <w:tab/>
      </w:r>
      <w:r w:rsidRPr="00E17358">
        <w:rPr>
          <w:noProof/>
        </w:rPr>
        <w:fldChar w:fldCharType="begin"/>
      </w:r>
      <w:r w:rsidRPr="00E17358">
        <w:rPr>
          <w:noProof/>
        </w:rPr>
        <w:instrText xml:space="preserve"> PAGEREF _Toc33105856 \h </w:instrText>
      </w:r>
      <w:r w:rsidRPr="00E17358">
        <w:rPr>
          <w:noProof/>
        </w:rPr>
      </w:r>
      <w:r w:rsidRPr="00E17358">
        <w:rPr>
          <w:noProof/>
        </w:rPr>
        <w:fldChar w:fldCharType="separate"/>
      </w:r>
      <w:r w:rsidR="00B34D18">
        <w:rPr>
          <w:noProof/>
        </w:rPr>
        <w:t>240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110</w:t>
      </w:r>
      <w:r>
        <w:rPr>
          <w:noProof/>
        </w:rPr>
        <w:tab/>
        <w:t>Resignation</w:t>
      </w:r>
      <w:r w:rsidRPr="00E17358">
        <w:rPr>
          <w:noProof/>
        </w:rPr>
        <w:tab/>
      </w:r>
      <w:r w:rsidRPr="00E17358">
        <w:rPr>
          <w:noProof/>
        </w:rPr>
        <w:fldChar w:fldCharType="begin"/>
      </w:r>
      <w:r w:rsidRPr="00E17358">
        <w:rPr>
          <w:noProof/>
        </w:rPr>
        <w:instrText xml:space="preserve"> PAGEREF _Toc33105857 \h </w:instrText>
      </w:r>
      <w:r w:rsidRPr="00E17358">
        <w:rPr>
          <w:noProof/>
        </w:rPr>
      </w:r>
      <w:r w:rsidRPr="00E17358">
        <w:rPr>
          <w:noProof/>
        </w:rPr>
        <w:fldChar w:fldCharType="separate"/>
      </w:r>
      <w:r w:rsidR="00B34D18">
        <w:rPr>
          <w:noProof/>
        </w:rPr>
        <w:t>240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111</w:t>
      </w:r>
      <w:r>
        <w:rPr>
          <w:noProof/>
        </w:rPr>
        <w:tab/>
        <w:t>Termination of appointment</w:t>
      </w:r>
      <w:r w:rsidRPr="00E17358">
        <w:rPr>
          <w:noProof/>
        </w:rPr>
        <w:tab/>
      </w:r>
      <w:r w:rsidRPr="00E17358">
        <w:rPr>
          <w:noProof/>
        </w:rPr>
        <w:fldChar w:fldCharType="begin"/>
      </w:r>
      <w:r w:rsidRPr="00E17358">
        <w:rPr>
          <w:noProof/>
        </w:rPr>
        <w:instrText xml:space="preserve"> PAGEREF _Toc33105858 \h </w:instrText>
      </w:r>
      <w:r w:rsidRPr="00E17358">
        <w:rPr>
          <w:noProof/>
        </w:rPr>
      </w:r>
      <w:r w:rsidRPr="00E17358">
        <w:rPr>
          <w:noProof/>
        </w:rPr>
        <w:fldChar w:fldCharType="separate"/>
      </w:r>
      <w:r w:rsidR="00B34D18">
        <w:rPr>
          <w:noProof/>
        </w:rPr>
        <w:t>240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112</w:t>
      </w:r>
      <w:r>
        <w:rPr>
          <w:noProof/>
        </w:rPr>
        <w:tab/>
        <w:t>Remuneration and allowances etc.</w:t>
      </w:r>
      <w:r w:rsidRPr="00E17358">
        <w:rPr>
          <w:noProof/>
        </w:rPr>
        <w:tab/>
      </w:r>
      <w:r w:rsidRPr="00E17358">
        <w:rPr>
          <w:noProof/>
        </w:rPr>
        <w:fldChar w:fldCharType="begin"/>
      </w:r>
      <w:r w:rsidRPr="00E17358">
        <w:rPr>
          <w:noProof/>
        </w:rPr>
        <w:instrText xml:space="preserve"> PAGEREF _Toc33105859 \h </w:instrText>
      </w:r>
      <w:r w:rsidRPr="00E17358">
        <w:rPr>
          <w:noProof/>
        </w:rPr>
      </w:r>
      <w:r w:rsidRPr="00E17358">
        <w:rPr>
          <w:noProof/>
        </w:rPr>
        <w:fldChar w:fldCharType="separate"/>
      </w:r>
      <w:r w:rsidR="00B34D18">
        <w:rPr>
          <w:noProof/>
        </w:rPr>
        <w:t>242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113</w:t>
      </w:r>
      <w:r>
        <w:rPr>
          <w:noProof/>
        </w:rPr>
        <w:tab/>
        <w:t>Leave of absence</w:t>
      </w:r>
      <w:r w:rsidRPr="00E17358">
        <w:rPr>
          <w:noProof/>
        </w:rPr>
        <w:tab/>
      </w:r>
      <w:r w:rsidRPr="00E17358">
        <w:rPr>
          <w:noProof/>
        </w:rPr>
        <w:fldChar w:fldCharType="begin"/>
      </w:r>
      <w:r w:rsidRPr="00E17358">
        <w:rPr>
          <w:noProof/>
        </w:rPr>
        <w:instrText xml:space="preserve"> PAGEREF _Toc33105860 \h </w:instrText>
      </w:r>
      <w:r w:rsidRPr="00E17358">
        <w:rPr>
          <w:noProof/>
        </w:rPr>
      </w:r>
      <w:r w:rsidRPr="00E17358">
        <w:rPr>
          <w:noProof/>
        </w:rPr>
        <w:fldChar w:fldCharType="separate"/>
      </w:r>
      <w:r w:rsidR="00B34D18">
        <w:rPr>
          <w:noProof/>
        </w:rPr>
        <w:t>243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114</w:t>
      </w:r>
      <w:r>
        <w:rPr>
          <w:noProof/>
        </w:rPr>
        <w:tab/>
        <w:t>Superannuation arrangements</w:t>
      </w:r>
      <w:r w:rsidRPr="00E17358">
        <w:rPr>
          <w:noProof/>
        </w:rPr>
        <w:tab/>
      </w:r>
      <w:r w:rsidRPr="00E17358">
        <w:rPr>
          <w:noProof/>
        </w:rPr>
        <w:fldChar w:fldCharType="begin"/>
      </w:r>
      <w:r w:rsidRPr="00E17358">
        <w:rPr>
          <w:noProof/>
        </w:rPr>
        <w:instrText xml:space="preserve"> PAGEREF _Toc33105861 \h </w:instrText>
      </w:r>
      <w:r w:rsidRPr="00E17358">
        <w:rPr>
          <w:noProof/>
        </w:rPr>
      </w:r>
      <w:r w:rsidRPr="00E17358">
        <w:rPr>
          <w:noProof/>
        </w:rPr>
        <w:fldChar w:fldCharType="separate"/>
      </w:r>
      <w:r w:rsidR="00B34D18">
        <w:rPr>
          <w:noProof/>
        </w:rPr>
        <w:t>243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115</w:t>
      </w:r>
      <w:r>
        <w:rPr>
          <w:noProof/>
        </w:rPr>
        <w:tab/>
        <w:t>Other terms and conditions</w:t>
      </w:r>
      <w:r w:rsidRPr="00E17358">
        <w:rPr>
          <w:noProof/>
        </w:rPr>
        <w:tab/>
      </w:r>
      <w:r w:rsidRPr="00E17358">
        <w:rPr>
          <w:noProof/>
        </w:rPr>
        <w:fldChar w:fldCharType="begin"/>
      </w:r>
      <w:r w:rsidRPr="00E17358">
        <w:rPr>
          <w:noProof/>
        </w:rPr>
        <w:instrText xml:space="preserve"> PAGEREF _Toc33105862 \h </w:instrText>
      </w:r>
      <w:r w:rsidRPr="00E17358">
        <w:rPr>
          <w:noProof/>
        </w:rPr>
      </w:r>
      <w:r w:rsidRPr="00E17358">
        <w:rPr>
          <w:noProof/>
        </w:rPr>
        <w:fldChar w:fldCharType="separate"/>
      </w:r>
      <w:r w:rsidR="00B34D18">
        <w:rPr>
          <w:noProof/>
        </w:rPr>
        <w:t>244</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2—Acting appointments</w:t>
      </w:r>
      <w:r w:rsidRPr="00E17358">
        <w:rPr>
          <w:b w:val="0"/>
          <w:noProof/>
          <w:sz w:val="18"/>
        </w:rPr>
        <w:tab/>
      </w:r>
      <w:r w:rsidRPr="00E17358">
        <w:rPr>
          <w:b w:val="0"/>
          <w:noProof/>
          <w:sz w:val="18"/>
        </w:rPr>
        <w:fldChar w:fldCharType="begin"/>
      </w:r>
      <w:r w:rsidRPr="00E17358">
        <w:rPr>
          <w:b w:val="0"/>
          <w:noProof/>
          <w:sz w:val="18"/>
        </w:rPr>
        <w:instrText xml:space="preserve"> PAGEREF _Toc33105863 \h </w:instrText>
      </w:r>
      <w:r w:rsidRPr="00E17358">
        <w:rPr>
          <w:b w:val="0"/>
          <w:noProof/>
          <w:sz w:val="18"/>
        </w:rPr>
      </w:r>
      <w:r w:rsidRPr="00E17358">
        <w:rPr>
          <w:b w:val="0"/>
          <w:noProof/>
          <w:sz w:val="18"/>
        </w:rPr>
        <w:fldChar w:fldCharType="separate"/>
      </w:r>
      <w:r w:rsidR="00B34D18">
        <w:rPr>
          <w:b w:val="0"/>
          <w:noProof/>
          <w:sz w:val="18"/>
        </w:rPr>
        <w:t>245</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116</w:t>
      </w:r>
      <w:r>
        <w:rPr>
          <w:noProof/>
        </w:rPr>
        <w:tab/>
        <w:t>Acting members</w:t>
      </w:r>
      <w:r w:rsidRPr="00E17358">
        <w:rPr>
          <w:noProof/>
        </w:rPr>
        <w:tab/>
      </w:r>
      <w:r w:rsidRPr="00E17358">
        <w:rPr>
          <w:noProof/>
        </w:rPr>
        <w:fldChar w:fldCharType="begin"/>
      </w:r>
      <w:r w:rsidRPr="00E17358">
        <w:rPr>
          <w:noProof/>
        </w:rPr>
        <w:instrText xml:space="preserve"> PAGEREF _Toc33105864 \h </w:instrText>
      </w:r>
      <w:r w:rsidRPr="00E17358">
        <w:rPr>
          <w:noProof/>
        </w:rPr>
      </w:r>
      <w:r w:rsidRPr="00E17358">
        <w:rPr>
          <w:noProof/>
        </w:rPr>
        <w:fldChar w:fldCharType="separate"/>
      </w:r>
      <w:r w:rsidR="00B34D18">
        <w:rPr>
          <w:noProof/>
        </w:rPr>
        <w:t>245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117</w:t>
      </w:r>
      <w:r>
        <w:rPr>
          <w:noProof/>
        </w:rPr>
        <w:tab/>
        <w:t>Acting Chairperson</w:t>
      </w:r>
      <w:r w:rsidRPr="00E17358">
        <w:rPr>
          <w:noProof/>
        </w:rPr>
        <w:tab/>
      </w:r>
      <w:r w:rsidRPr="00E17358">
        <w:rPr>
          <w:noProof/>
        </w:rPr>
        <w:fldChar w:fldCharType="begin"/>
      </w:r>
      <w:r w:rsidRPr="00E17358">
        <w:rPr>
          <w:noProof/>
        </w:rPr>
        <w:instrText xml:space="preserve"> PAGEREF _Toc33105865 \h </w:instrText>
      </w:r>
      <w:r w:rsidRPr="00E17358">
        <w:rPr>
          <w:noProof/>
        </w:rPr>
      </w:r>
      <w:r w:rsidRPr="00E17358">
        <w:rPr>
          <w:noProof/>
        </w:rPr>
        <w:fldChar w:fldCharType="separate"/>
      </w:r>
      <w:r w:rsidR="00B34D18">
        <w:rPr>
          <w:noProof/>
        </w:rPr>
        <w:t>245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118</w:t>
      </w:r>
      <w:r>
        <w:rPr>
          <w:noProof/>
        </w:rPr>
        <w:tab/>
        <w:t>Acting Deputy Chairperson</w:t>
      </w:r>
      <w:r w:rsidRPr="00E17358">
        <w:rPr>
          <w:noProof/>
        </w:rPr>
        <w:tab/>
      </w:r>
      <w:r w:rsidRPr="00E17358">
        <w:rPr>
          <w:noProof/>
        </w:rPr>
        <w:fldChar w:fldCharType="begin"/>
      </w:r>
      <w:r w:rsidRPr="00E17358">
        <w:rPr>
          <w:noProof/>
        </w:rPr>
        <w:instrText xml:space="preserve"> PAGEREF _Toc33105866 \h </w:instrText>
      </w:r>
      <w:r w:rsidRPr="00E17358">
        <w:rPr>
          <w:noProof/>
        </w:rPr>
      </w:r>
      <w:r w:rsidRPr="00E17358">
        <w:rPr>
          <w:noProof/>
        </w:rPr>
        <w:fldChar w:fldCharType="separate"/>
      </w:r>
      <w:r w:rsidR="00B34D18">
        <w:rPr>
          <w:noProof/>
        </w:rPr>
        <w:t>246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119</w:t>
      </w:r>
      <w:r>
        <w:rPr>
          <w:noProof/>
        </w:rPr>
        <w:tab/>
        <w:t>Limitation on appointments to act during vacancy</w:t>
      </w:r>
      <w:r w:rsidRPr="00E17358">
        <w:rPr>
          <w:noProof/>
        </w:rPr>
        <w:tab/>
      </w:r>
      <w:r w:rsidRPr="00E17358">
        <w:rPr>
          <w:noProof/>
        </w:rPr>
        <w:fldChar w:fldCharType="begin"/>
      </w:r>
      <w:r w:rsidRPr="00E17358">
        <w:rPr>
          <w:noProof/>
        </w:rPr>
        <w:instrText xml:space="preserve"> PAGEREF _Toc33105867 \h </w:instrText>
      </w:r>
      <w:r w:rsidRPr="00E17358">
        <w:rPr>
          <w:noProof/>
        </w:rPr>
      </w:r>
      <w:r w:rsidRPr="00E17358">
        <w:rPr>
          <w:noProof/>
        </w:rPr>
        <w:fldChar w:fldCharType="separate"/>
      </w:r>
      <w:r w:rsidR="00B34D18">
        <w:rPr>
          <w:noProof/>
        </w:rPr>
        <w:t>246</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3—Delegation by members</w:t>
      </w:r>
      <w:r w:rsidRPr="00E17358">
        <w:rPr>
          <w:b w:val="0"/>
          <w:noProof/>
          <w:sz w:val="18"/>
        </w:rPr>
        <w:tab/>
      </w:r>
      <w:r w:rsidRPr="00E17358">
        <w:rPr>
          <w:b w:val="0"/>
          <w:noProof/>
          <w:sz w:val="18"/>
        </w:rPr>
        <w:fldChar w:fldCharType="begin"/>
      </w:r>
      <w:r w:rsidRPr="00E17358">
        <w:rPr>
          <w:b w:val="0"/>
          <w:noProof/>
          <w:sz w:val="18"/>
        </w:rPr>
        <w:instrText xml:space="preserve"> PAGEREF _Toc33105868 \h </w:instrText>
      </w:r>
      <w:r w:rsidRPr="00E17358">
        <w:rPr>
          <w:b w:val="0"/>
          <w:noProof/>
          <w:sz w:val="18"/>
        </w:rPr>
      </w:r>
      <w:r w:rsidRPr="00E17358">
        <w:rPr>
          <w:b w:val="0"/>
          <w:noProof/>
          <w:sz w:val="18"/>
        </w:rPr>
        <w:fldChar w:fldCharType="separate"/>
      </w:r>
      <w:r w:rsidR="00B34D18">
        <w:rPr>
          <w:b w:val="0"/>
          <w:noProof/>
          <w:sz w:val="18"/>
        </w:rPr>
        <w:t>247</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119A</w:t>
      </w:r>
      <w:r>
        <w:rPr>
          <w:noProof/>
        </w:rPr>
        <w:tab/>
        <w:t>Delegation by members</w:t>
      </w:r>
      <w:r w:rsidRPr="00E17358">
        <w:rPr>
          <w:noProof/>
        </w:rPr>
        <w:tab/>
      </w:r>
      <w:r w:rsidRPr="00E17358">
        <w:rPr>
          <w:noProof/>
        </w:rPr>
        <w:fldChar w:fldCharType="begin"/>
      </w:r>
      <w:r w:rsidRPr="00E17358">
        <w:rPr>
          <w:noProof/>
        </w:rPr>
        <w:instrText xml:space="preserve"> PAGEREF _Toc33105869 \h </w:instrText>
      </w:r>
      <w:r w:rsidRPr="00E17358">
        <w:rPr>
          <w:noProof/>
        </w:rPr>
      </w:r>
      <w:r w:rsidRPr="00E17358">
        <w:rPr>
          <w:noProof/>
        </w:rPr>
        <w:fldChar w:fldCharType="separate"/>
      </w:r>
      <w:r w:rsidR="00B34D18">
        <w:rPr>
          <w:noProof/>
        </w:rPr>
        <w:t>247</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6—ASIC’s staff</w:t>
      </w:r>
      <w:r w:rsidRPr="00E17358">
        <w:rPr>
          <w:b w:val="0"/>
          <w:noProof/>
          <w:sz w:val="18"/>
        </w:rPr>
        <w:tab/>
      </w:r>
      <w:r w:rsidRPr="00E17358">
        <w:rPr>
          <w:b w:val="0"/>
          <w:noProof/>
          <w:sz w:val="18"/>
        </w:rPr>
        <w:fldChar w:fldCharType="begin"/>
      </w:r>
      <w:r w:rsidRPr="00E17358">
        <w:rPr>
          <w:b w:val="0"/>
          <w:noProof/>
          <w:sz w:val="18"/>
        </w:rPr>
        <w:instrText xml:space="preserve"> PAGEREF _Toc33105870 \h </w:instrText>
      </w:r>
      <w:r w:rsidRPr="00E17358">
        <w:rPr>
          <w:b w:val="0"/>
          <w:noProof/>
          <w:sz w:val="18"/>
        </w:rPr>
      </w:r>
      <w:r w:rsidRPr="00E17358">
        <w:rPr>
          <w:b w:val="0"/>
          <w:noProof/>
          <w:sz w:val="18"/>
        </w:rPr>
        <w:fldChar w:fldCharType="separate"/>
      </w:r>
      <w:r w:rsidR="00B34D18">
        <w:rPr>
          <w:b w:val="0"/>
          <w:noProof/>
          <w:sz w:val="18"/>
        </w:rPr>
        <w:t>248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120</w:t>
      </w:r>
      <w:r>
        <w:rPr>
          <w:noProof/>
        </w:rPr>
        <w:tab/>
        <w:t>Staff</w:t>
      </w:r>
      <w:r w:rsidRPr="00E17358">
        <w:rPr>
          <w:noProof/>
        </w:rPr>
        <w:tab/>
      </w:r>
      <w:r w:rsidRPr="00E17358">
        <w:rPr>
          <w:noProof/>
        </w:rPr>
        <w:fldChar w:fldCharType="begin"/>
      </w:r>
      <w:r w:rsidRPr="00E17358">
        <w:rPr>
          <w:noProof/>
        </w:rPr>
        <w:instrText xml:space="preserve"> PAGEREF _Toc33105871 \h </w:instrText>
      </w:r>
      <w:r w:rsidRPr="00E17358">
        <w:rPr>
          <w:noProof/>
        </w:rPr>
      </w:r>
      <w:r w:rsidRPr="00E17358">
        <w:rPr>
          <w:noProof/>
        </w:rPr>
        <w:fldChar w:fldCharType="separate"/>
      </w:r>
      <w:r w:rsidR="00B34D18">
        <w:rPr>
          <w:noProof/>
        </w:rPr>
        <w:t>248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121</w:t>
      </w:r>
      <w:r>
        <w:rPr>
          <w:noProof/>
        </w:rPr>
        <w:tab/>
        <w:t>Consultants etc.</w:t>
      </w:r>
      <w:r w:rsidRPr="00E17358">
        <w:rPr>
          <w:noProof/>
        </w:rPr>
        <w:tab/>
      </w:r>
      <w:r w:rsidRPr="00E17358">
        <w:rPr>
          <w:noProof/>
        </w:rPr>
        <w:fldChar w:fldCharType="begin"/>
      </w:r>
      <w:r w:rsidRPr="00E17358">
        <w:rPr>
          <w:noProof/>
        </w:rPr>
        <w:instrText xml:space="preserve"> PAGEREF _Toc33105872 \h </w:instrText>
      </w:r>
      <w:r w:rsidRPr="00E17358">
        <w:rPr>
          <w:noProof/>
        </w:rPr>
      </w:r>
      <w:r w:rsidRPr="00E17358">
        <w:rPr>
          <w:noProof/>
        </w:rPr>
        <w:fldChar w:fldCharType="separate"/>
      </w:r>
      <w:r w:rsidR="00B34D18">
        <w:rPr>
          <w:noProof/>
        </w:rPr>
        <w:t>248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122</w:t>
      </w:r>
      <w:r>
        <w:rPr>
          <w:noProof/>
        </w:rPr>
        <w:tab/>
        <w:t>Staff seconded to ASIC</w:t>
      </w:r>
      <w:r w:rsidRPr="00E17358">
        <w:rPr>
          <w:noProof/>
        </w:rPr>
        <w:tab/>
      </w:r>
      <w:r w:rsidRPr="00E17358">
        <w:rPr>
          <w:noProof/>
        </w:rPr>
        <w:fldChar w:fldCharType="begin"/>
      </w:r>
      <w:r w:rsidRPr="00E17358">
        <w:rPr>
          <w:noProof/>
        </w:rPr>
        <w:instrText xml:space="preserve"> PAGEREF _Toc33105873 \h </w:instrText>
      </w:r>
      <w:r w:rsidRPr="00E17358">
        <w:rPr>
          <w:noProof/>
        </w:rPr>
      </w:r>
      <w:r w:rsidRPr="00E17358">
        <w:rPr>
          <w:noProof/>
        </w:rPr>
        <w:fldChar w:fldCharType="separate"/>
      </w:r>
      <w:r w:rsidR="00B34D18">
        <w:rPr>
          <w:noProof/>
        </w:rPr>
        <w:t>248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122A</w:t>
      </w:r>
      <w:r>
        <w:rPr>
          <w:noProof/>
        </w:rPr>
        <w:tab/>
        <w:t>Senior staff member determination</w:t>
      </w:r>
      <w:r w:rsidRPr="00E17358">
        <w:rPr>
          <w:noProof/>
        </w:rPr>
        <w:tab/>
      </w:r>
      <w:r w:rsidRPr="00E17358">
        <w:rPr>
          <w:noProof/>
        </w:rPr>
        <w:fldChar w:fldCharType="begin"/>
      </w:r>
      <w:r w:rsidRPr="00E17358">
        <w:rPr>
          <w:noProof/>
        </w:rPr>
        <w:instrText xml:space="preserve"> PAGEREF _Toc33105874 \h </w:instrText>
      </w:r>
      <w:r w:rsidRPr="00E17358">
        <w:rPr>
          <w:noProof/>
        </w:rPr>
      </w:r>
      <w:r w:rsidRPr="00E17358">
        <w:rPr>
          <w:noProof/>
        </w:rPr>
        <w:fldChar w:fldCharType="separate"/>
      </w:r>
      <w:r w:rsidR="00B34D18">
        <w:rPr>
          <w:noProof/>
        </w:rPr>
        <w:t>248</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7—Preventing conflicts of interest and misuse of information</w:t>
      </w:r>
      <w:r w:rsidRPr="00E17358">
        <w:rPr>
          <w:b w:val="0"/>
          <w:noProof/>
          <w:sz w:val="18"/>
        </w:rPr>
        <w:tab/>
      </w:r>
      <w:r w:rsidRPr="00E17358">
        <w:rPr>
          <w:b w:val="0"/>
          <w:noProof/>
          <w:sz w:val="18"/>
        </w:rPr>
        <w:fldChar w:fldCharType="begin"/>
      </w:r>
      <w:r w:rsidRPr="00E17358">
        <w:rPr>
          <w:b w:val="0"/>
          <w:noProof/>
          <w:sz w:val="18"/>
        </w:rPr>
        <w:instrText xml:space="preserve"> PAGEREF _Toc33105875 \h </w:instrText>
      </w:r>
      <w:r w:rsidRPr="00E17358">
        <w:rPr>
          <w:b w:val="0"/>
          <w:noProof/>
          <w:sz w:val="18"/>
        </w:rPr>
      </w:r>
      <w:r w:rsidRPr="00E17358">
        <w:rPr>
          <w:b w:val="0"/>
          <w:noProof/>
          <w:sz w:val="18"/>
        </w:rPr>
        <w:fldChar w:fldCharType="separate"/>
      </w:r>
      <w:r w:rsidR="00B34D18">
        <w:rPr>
          <w:b w:val="0"/>
          <w:noProof/>
          <w:sz w:val="18"/>
        </w:rPr>
        <w:t>250</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1—Disclosure of interests</w:t>
      </w:r>
      <w:r w:rsidRPr="00E17358">
        <w:rPr>
          <w:b w:val="0"/>
          <w:noProof/>
          <w:sz w:val="18"/>
        </w:rPr>
        <w:tab/>
      </w:r>
      <w:r w:rsidRPr="00E17358">
        <w:rPr>
          <w:b w:val="0"/>
          <w:noProof/>
          <w:sz w:val="18"/>
        </w:rPr>
        <w:fldChar w:fldCharType="begin"/>
      </w:r>
      <w:r w:rsidRPr="00E17358">
        <w:rPr>
          <w:b w:val="0"/>
          <w:noProof/>
          <w:sz w:val="18"/>
        </w:rPr>
        <w:instrText xml:space="preserve"> PAGEREF _Toc33105876 \h </w:instrText>
      </w:r>
      <w:r w:rsidRPr="00E17358">
        <w:rPr>
          <w:b w:val="0"/>
          <w:noProof/>
          <w:sz w:val="18"/>
        </w:rPr>
      </w:r>
      <w:r w:rsidRPr="00E17358">
        <w:rPr>
          <w:b w:val="0"/>
          <w:noProof/>
          <w:sz w:val="18"/>
        </w:rPr>
        <w:fldChar w:fldCharType="separate"/>
      </w:r>
      <w:r w:rsidR="00B34D18">
        <w:rPr>
          <w:b w:val="0"/>
          <w:noProof/>
          <w:sz w:val="18"/>
        </w:rPr>
        <w:t>250</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123</w:t>
      </w:r>
      <w:r>
        <w:rPr>
          <w:noProof/>
        </w:rPr>
        <w:tab/>
        <w:t>Members to disclose certain interests to Minister</w:t>
      </w:r>
      <w:r w:rsidRPr="00E17358">
        <w:rPr>
          <w:noProof/>
        </w:rPr>
        <w:tab/>
      </w:r>
      <w:r w:rsidRPr="00E17358">
        <w:rPr>
          <w:noProof/>
        </w:rPr>
        <w:fldChar w:fldCharType="begin"/>
      </w:r>
      <w:r w:rsidRPr="00E17358">
        <w:rPr>
          <w:noProof/>
        </w:rPr>
        <w:instrText xml:space="preserve"> PAGEREF _Toc33105877 \h </w:instrText>
      </w:r>
      <w:r w:rsidRPr="00E17358">
        <w:rPr>
          <w:noProof/>
        </w:rPr>
      </w:r>
      <w:r w:rsidRPr="00E17358">
        <w:rPr>
          <w:noProof/>
        </w:rPr>
        <w:fldChar w:fldCharType="separate"/>
      </w:r>
      <w:r w:rsidR="00B34D18">
        <w:rPr>
          <w:noProof/>
        </w:rPr>
        <w:t>250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125</w:t>
      </w:r>
      <w:r>
        <w:rPr>
          <w:noProof/>
        </w:rPr>
        <w:tab/>
        <w:t>Notification of interests to ASIC</w:t>
      </w:r>
      <w:r w:rsidRPr="00E17358">
        <w:rPr>
          <w:noProof/>
        </w:rPr>
        <w:tab/>
      </w:r>
      <w:r w:rsidRPr="00E17358">
        <w:rPr>
          <w:noProof/>
        </w:rPr>
        <w:fldChar w:fldCharType="begin"/>
      </w:r>
      <w:r w:rsidRPr="00E17358">
        <w:rPr>
          <w:noProof/>
        </w:rPr>
        <w:instrText xml:space="preserve"> PAGEREF _Toc33105878 \h </w:instrText>
      </w:r>
      <w:r w:rsidRPr="00E17358">
        <w:rPr>
          <w:noProof/>
        </w:rPr>
      </w:r>
      <w:r w:rsidRPr="00E17358">
        <w:rPr>
          <w:noProof/>
        </w:rPr>
        <w:fldChar w:fldCharType="separate"/>
      </w:r>
      <w:r w:rsidR="00B34D18">
        <w:rPr>
          <w:noProof/>
        </w:rPr>
        <w:t>251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126</w:t>
      </w:r>
      <w:r>
        <w:rPr>
          <w:noProof/>
        </w:rPr>
        <w:tab/>
        <w:t>Defence</w:t>
      </w:r>
      <w:r w:rsidRPr="00E17358">
        <w:rPr>
          <w:noProof/>
        </w:rPr>
        <w:tab/>
      </w:r>
      <w:r w:rsidRPr="00E17358">
        <w:rPr>
          <w:noProof/>
        </w:rPr>
        <w:fldChar w:fldCharType="begin"/>
      </w:r>
      <w:r w:rsidRPr="00E17358">
        <w:rPr>
          <w:noProof/>
        </w:rPr>
        <w:instrText xml:space="preserve"> PAGEREF _Toc33105879 \h </w:instrText>
      </w:r>
      <w:r w:rsidRPr="00E17358">
        <w:rPr>
          <w:noProof/>
        </w:rPr>
      </w:r>
      <w:r w:rsidRPr="00E17358">
        <w:rPr>
          <w:noProof/>
        </w:rPr>
        <w:fldChar w:fldCharType="separate"/>
      </w:r>
      <w:r w:rsidR="00B34D18">
        <w:rPr>
          <w:noProof/>
        </w:rPr>
        <w:t>252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126A</w:t>
      </w:r>
      <w:r>
        <w:rPr>
          <w:noProof/>
        </w:rPr>
        <w:tab/>
        <w:t>Chairperson to ensure adequate disclosure of interest requirements for ASIC staff members</w:t>
      </w:r>
      <w:r w:rsidRPr="00E17358">
        <w:rPr>
          <w:noProof/>
        </w:rPr>
        <w:tab/>
      </w:r>
      <w:r w:rsidRPr="00E17358">
        <w:rPr>
          <w:noProof/>
        </w:rPr>
        <w:fldChar w:fldCharType="begin"/>
      </w:r>
      <w:r w:rsidRPr="00E17358">
        <w:rPr>
          <w:noProof/>
        </w:rPr>
        <w:instrText xml:space="preserve"> PAGEREF _Toc33105880 \h </w:instrText>
      </w:r>
      <w:r w:rsidRPr="00E17358">
        <w:rPr>
          <w:noProof/>
        </w:rPr>
      </w:r>
      <w:r w:rsidRPr="00E17358">
        <w:rPr>
          <w:noProof/>
        </w:rPr>
        <w:fldChar w:fldCharType="separate"/>
      </w:r>
      <w:r w:rsidR="00B34D18">
        <w:rPr>
          <w:noProof/>
        </w:rPr>
        <w:t>252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126B</w:t>
      </w:r>
      <w:r>
        <w:rPr>
          <w:noProof/>
        </w:rPr>
        <w:tab/>
        <w:t>ASIC Code of Conduct</w:t>
      </w:r>
      <w:r w:rsidRPr="00E17358">
        <w:rPr>
          <w:noProof/>
        </w:rPr>
        <w:tab/>
      </w:r>
      <w:r w:rsidRPr="00E17358">
        <w:rPr>
          <w:noProof/>
        </w:rPr>
        <w:fldChar w:fldCharType="begin"/>
      </w:r>
      <w:r w:rsidRPr="00E17358">
        <w:rPr>
          <w:noProof/>
        </w:rPr>
        <w:instrText xml:space="preserve"> PAGEREF _Toc33105881 \h </w:instrText>
      </w:r>
      <w:r w:rsidRPr="00E17358">
        <w:rPr>
          <w:noProof/>
        </w:rPr>
      </w:r>
      <w:r w:rsidRPr="00E17358">
        <w:rPr>
          <w:noProof/>
        </w:rPr>
        <w:fldChar w:fldCharType="separate"/>
      </w:r>
      <w:r w:rsidR="00B34D18">
        <w:rPr>
          <w:noProof/>
        </w:rPr>
        <w:t>252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126C</w:t>
      </w:r>
      <w:r>
        <w:rPr>
          <w:noProof/>
        </w:rPr>
        <w:tab/>
        <w:t>ASIC Values</w:t>
      </w:r>
      <w:r w:rsidRPr="00E17358">
        <w:rPr>
          <w:noProof/>
        </w:rPr>
        <w:tab/>
      </w:r>
      <w:r w:rsidRPr="00E17358">
        <w:rPr>
          <w:noProof/>
        </w:rPr>
        <w:fldChar w:fldCharType="begin"/>
      </w:r>
      <w:r w:rsidRPr="00E17358">
        <w:rPr>
          <w:noProof/>
        </w:rPr>
        <w:instrText xml:space="preserve"> PAGEREF _Toc33105882 \h </w:instrText>
      </w:r>
      <w:r w:rsidRPr="00E17358">
        <w:rPr>
          <w:noProof/>
        </w:rPr>
      </w:r>
      <w:r w:rsidRPr="00E17358">
        <w:rPr>
          <w:noProof/>
        </w:rPr>
        <w:fldChar w:fldCharType="separate"/>
      </w:r>
      <w:r w:rsidR="00B34D18">
        <w:rPr>
          <w:noProof/>
        </w:rPr>
        <w:t>252</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2—Confidentiality</w:t>
      </w:r>
      <w:r w:rsidRPr="00E17358">
        <w:rPr>
          <w:b w:val="0"/>
          <w:noProof/>
          <w:sz w:val="18"/>
        </w:rPr>
        <w:tab/>
      </w:r>
      <w:r w:rsidRPr="00E17358">
        <w:rPr>
          <w:b w:val="0"/>
          <w:noProof/>
          <w:sz w:val="18"/>
        </w:rPr>
        <w:fldChar w:fldCharType="begin"/>
      </w:r>
      <w:r w:rsidRPr="00E17358">
        <w:rPr>
          <w:b w:val="0"/>
          <w:noProof/>
          <w:sz w:val="18"/>
        </w:rPr>
        <w:instrText xml:space="preserve"> PAGEREF _Toc33105883 \h </w:instrText>
      </w:r>
      <w:r w:rsidRPr="00E17358">
        <w:rPr>
          <w:b w:val="0"/>
          <w:noProof/>
          <w:sz w:val="18"/>
        </w:rPr>
      </w:r>
      <w:r w:rsidRPr="00E17358">
        <w:rPr>
          <w:b w:val="0"/>
          <w:noProof/>
          <w:sz w:val="18"/>
        </w:rPr>
        <w:fldChar w:fldCharType="separate"/>
      </w:r>
      <w:r w:rsidR="00B34D18">
        <w:rPr>
          <w:b w:val="0"/>
          <w:noProof/>
          <w:sz w:val="18"/>
        </w:rPr>
        <w:t>254</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127</w:t>
      </w:r>
      <w:r>
        <w:rPr>
          <w:noProof/>
        </w:rPr>
        <w:tab/>
        <w:t>Confidentiality</w:t>
      </w:r>
      <w:r w:rsidRPr="00E17358">
        <w:rPr>
          <w:noProof/>
        </w:rPr>
        <w:tab/>
      </w:r>
      <w:r w:rsidRPr="00E17358">
        <w:rPr>
          <w:noProof/>
        </w:rPr>
        <w:fldChar w:fldCharType="begin"/>
      </w:r>
      <w:r w:rsidRPr="00E17358">
        <w:rPr>
          <w:noProof/>
        </w:rPr>
        <w:instrText xml:space="preserve"> PAGEREF _Toc33105884 \h </w:instrText>
      </w:r>
      <w:r w:rsidRPr="00E17358">
        <w:rPr>
          <w:noProof/>
        </w:rPr>
      </w:r>
      <w:r w:rsidRPr="00E17358">
        <w:rPr>
          <w:noProof/>
        </w:rPr>
        <w:fldChar w:fldCharType="separate"/>
      </w:r>
      <w:r w:rsidR="00B34D18">
        <w:rPr>
          <w:noProof/>
        </w:rPr>
        <w:t>254</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8—Finance and reporting requirements</w:t>
      </w:r>
      <w:r w:rsidRPr="00E17358">
        <w:rPr>
          <w:b w:val="0"/>
          <w:noProof/>
          <w:sz w:val="18"/>
        </w:rPr>
        <w:tab/>
      </w:r>
      <w:r w:rsidRPr="00E17358">
        <w:rPr>
          <w:b w:val="0"/>
          <w:noProof/>
          <w:sz w:val="18"/>
        </w:rPr>
        <w:fldChar w:fldCharType="begin"/>
      </w:r>
      <w:r w:rsidRPr="00E17358">
        <w:rPr>
          <w:b w:val="0"/>
          <w:noProof/>
          <w:sz w:val="18"/>
        </w:rPr>
        <w:instrText xml:space="preserve"> PAGEREF _Toc33105885 \h </w:instrText>
      </w:r>
      <w:r w:rsidRPr="00E17358">
        <w:rPr>
          <w:b w:val="0"/>
          <w:noProof/>
          <w:sz w:val="18"/>
        </w:rPr>
      </w:r>
      <w:r w:rsidRPr="00E17358">
        <w:rPr>
          <w:b w:val="0"/>
          <w:noProof/>
          <w:sz w:val="18"/>
        </w:rPr>
        <w:fldChar w:fldCharType="separate"/>
      </w:r>
      <w:r w:rsidR="00B34D18">
        <w:rPr>
          <w:b w:val="0"/>
          <w:noProof/>
          <w:sz w:val="18"/>
        </w:rPr>
        <w:t>262</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2—Reporting requirements</w:t>
      </w:r>
      <w:r w:rsidRPr="00E17358">
        <w:rPr>
          <w:b w:val="0"/>
          <w:noProof/>
          <w:sz w:val="18"/>
        </w:rPr>
        <w:tab/>
      </w:r>
      <w:r w:rsidRPr="00E17358">
        <w:rPr>
          <w:b w:val="0"/>
          <w:noProof/>
          <w:sz w:val="18"/>
        </w:rPr>
        <w:fldChar w:fldCharType="begin"/>
      </w:r>
      <w:r w:rsidRPr="00E17358">
        <w:rPr>
          <w:b w:val="0"/>
          <w:noProof/>
          <w:sz w:val="18"/>
        </w:rPr>
        <w:instrText xml:space="preserve"> PAGEREF _Toc33105886 \h </w:instrText>
      </w:r>
      <w:r w:rsidRPr="00E17358">
        <w:rPr>
          <w:b w:val="0"/>
          <w:noProof/>
          <w:sz w:val="18"/>
        </w:rPr>
      </w:r>
      <w:r w:rsidRPr="00E17358">
        <w:rPr>
          <w:b w:val="0"/>
          <w:noProof/>
          <w:sz w:val="18"/>
        </w:rPr>
        <w:fldChar w:fldCharType="separate"/>
      </w:r>
      <w:r w:rsidR="00B34D18">
        <w:rPr>
          <w:b w:val="0"/>
          <w:noProof/>
          <w:sz w:val="18"/>
        </w:rPr>
        <w:t>262</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136</w:t>
      </w:r>
      <w:r>
        <w:rPr>
          <w:noProof/>
        </w:rPr>
        <w:tab/>
        <w:t>Annual reports</w:t>
      </w:r>
      <w:r w:rsidRPr="00E17358">
        <w:rPr>
          <w:noProof/>
        </w:rPr>
        <w:tab/>
      </w:r>
      <w:r w:rsidRPr="00E17358">
        <w:rPr>
          <w:noProof/>
        </w:rPr>
        <w:fldChar w:fldCharType="begin"/>
      </w:r>
      <w:r w:rsidRPr="00E17358">
        <w:rPr>
          <w:noProof/>
        </w:rPr>
        <w:instrText xml:space="preserve"> PAGEREF _Toc33105887 \h </w:instrText>
      </w:r>
      <w:r w:rsidRPr="00E17358">
        <w:rPr>
          <w:noProof/>
        </w:rPr>
      </w:r>
      <w:r w:rsidRPr="00E17358">
        <w:rPr>
          <w:noProof/>
        </w:rPr>
        <w:fldChar w:fldCharType="separate"/>
      </w:r>
      <w:r w:rsidR="00B34D18">
        <w:rPr>
          <w:noProof/>
        </w:rPr>
        <w:t>262</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3—Liability to taxation</w:t>
      </w:r>
      <w:r w:rsidRPr="00E17358">
        <w:rPr>
          <w:b w:val="0"/>
          <w:noProof/>
          <w:sz w:val="18"/>
        </w:rPr>
        <w:tab/>
      </w:r>
      <w:r w:rsidRPr="00E17358">
        <w:rPr>
          <w:b w:val="0"/>
          <w:noProof/>
          <w:sz w:val="18"/>
        </w:rPr>
        <w:fldChar w:fldCharType="begin"/>
      </w:r>
      <w:r w:rsidRPr="00E17358">
        <w:rPr>
          <w:b w:val="0"/>
          <w:noProof/>
          <w:sz w:val="18"/>
        </w:rPr>
        <w:instrText xml:space="preserve"> PAGEREF _Toc33105888 \h </w:instrText>
      </w:r>
      <w:r w:rsidRPr="00E17358">
        <w:rPr>
          <w:b w:val="0"/>
          <w:noProof/>
          <w:sz w:val="18"/>
        </w:rPr>
      </w:r>
      <w:r w:rsidRPr="00E17358">
        <w:rPr>
          <w:b w:val="0"/>
          <w:noProof/>
          <w:sz w:val="18"/>
        </w:rPr>
        <w:fldChar w:fldCharType="separate"/>
      </w:r>
      <w:r w:rsidR="00B34D18">
        <w:rPr>
          <w:b w:val="0"/>
          <w:noProof/>
          <w:sz w:val="18"/>
        </w:rPr>
        <w:t>264</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137</w:t>
      </w:r>
      <w:r>
        <w:rPr>
          <w:noProof/>
        </w:rPr>
        <w:tab/>
        <w:t>Liability to taxation</w:t>
      </w:r>
      <w:r w:rsidRPr="00E17358">
        <w:rPr>
          <w:noProof/>
        </w:rPr>
        <w:tab/>
      </w:r>
      <w:r w:rsidRPr="00E17358">
        <w:rPr>
          <w:noProof/>
        </w:rPr>
        <w:fldChar w:fldCharType="begin"/>
      </w:r>
      <w:r w:rsidRPr="00E17358">
        <w:rPr>
          <w:noProof/>
        </w:rPr>
        <w:instrText xml:space="preserve"> PAGEREF _Toc33105889 \h </w:instrText>
      </w:r>
      <w:r w:rsidRPr="00E17358">
        <w:rPr>
          <w:noProof/>
        </w:rPr>
      </w:r>
      <w:r w:rsidRPr="00E17358">
        <w:rPr>
          <w:noProof/>
        </w:rPr>
        <w:fldChar w:fldCharType="separate"/>
      </w:r>
      <w:r w:rsidR="00B34D18">
        <w:rPr>
          <w:noProof/>
        </w:rPr>
        <w:t>264</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4—Transparency</w:t>
      </w:r>
      <w:r w:rsidRPr="00E17358">
        <w:rPr>
          <w:b w:val="0"/>
          <w:noProof/>
          <w:sz w:val="18"/>
        </w:rPr>
        <w:tab/>
      </w:r>
      <w:r w:rsidRPr="00E17358">
        <w:rPr>
          <w:b w:val="0"/>
          <w:noProof/>
          <w:sz w:val="18"/>
        </w:rPr>
        <w:fldChar w:fldCharType="begin"/>
      </w:r>
      <w:r w:rsidRPr="00E17358">
        <w:rPr>
          <w:b w:val="0"/>
          <w:noProof/>
          <w:sz w:val="18"/>
        </w:rPr>
        <w:instrText xml:space="preserve"> PAGEREF _Toc33105890 \h </w:instrText>
      </w:r>
      <w:r w:rsidRPr="00E17358">
        <w:rPr>
          <w:b w:val="0"/>
          <w:noProof/>
          <w:sz w:val="18"/>
        </w:rPr>
      </w:r>
      <w:r w:rsidRPr="00E17358">
        <w:rPr>
          <w:b w:val="0"/>
          <w:noProof/>
          <w:sz w:val="18"/>
        </w:rPr>
        <w:fldChar w:fldCharType="separate"/>
      </w:r>
      <w:r w:rsidR="00B34D18">
        <w:rPr>
          <w:b w:val="0"/>
          <w:noProof/>
          <w:sz w:val="18"/>
        </w:rPr>
        <w:t>265</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138</w:t>
      </w:r>
      <w:r>
        <w:rPr>
          <w:noProof/>
        </w:rPr>
        <w:tab/>
        <w:t>Annual “dashboard” report about ASIC’s regulatory costs</w:t>
      </w:r>
      <w:r w:rsidRPr="00E17358">
        <w:rPr>
          <w:noProof/>
        </w:rPr>
        <w:tab/>
      </w:r>
      <w:r w:rsidRPr="00E17358">
        <w:rPr>
          <w:noProof/>
        </w:rPr>
        <w:fldChar w:fldCharType="begin"/>
      </w:r>
      <w:r w:rsidRPr="00E17358">
        <w:rPr>
          <w:noProof/>
        </w:rPr>
        <w:instrText xml:space="preserve"> PAGEREF _Toc33105891 \h </w:instrText>
      </w:r>
      <w:r w:rsidRPr="00E17358">
        <w:rPr>
          <w:noProof/>
        </w:rPr>
      </w:r>
      <w:r w:rsidRPr="00E17358">
        <w:rPr>
          <w:noProof/>
        </w:rPr>
        <w:fldChar w:fldCharType="separate"/>
      </w:r>
      <w:r w:rsidR="00B34D18">
        <w:rPr>
          <w:noProof/>
        </w:rPr>
        <w:t>265</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10—The Takeovers Panel</w:t>
      </w:r>
      <w:r w:rsidRPr="00E17358">
        <w:rPr>
          <w:b w:val="0"/>
          <w:noProof/>
          <w:sz w:val="18"/>
        </w:rPr>
        <w:tab/>
      </w:r>
      <w:r w:rsidRPr="00E17358">
        <w:rPr>
          <w:b w:val="0"/>
          <w:noProof/>
          <w:sz w:val="18"/>
        </w:rPr>
        <w:fldChar w:fldCharType="begin"/>
      </w:r>
      <w:r w:rsidRPr="00E17358">
        <w:rPr>
          <w:b w:val="0"/>
          <w:noProof/>
          <w:sz w:val="18"/>
        </w:rPr>
        <w:instrText xml:space="preserve"> PAGEREF _Toc33105892 \h </w:instrText>
      </w:r>
      <w:r w:rsidRPr="00E17358">
        <w:rPr>
          <w:b w:val="0"/>
          <w:noProof/>
          <w:sz w:val="18"/>
        </w:rPr>
      </w:r>
      <w:r w:rsidRPr="00E17358">
        <w:rPr>
          <w:b w:val="0"/>
          <w:noProof/>
          <w:sz w:val="18"/>
        </w:rPr>
        <w:fldChar w:fldCharType="separate"/>
      </w:r>
      <w:r w:rsidR="00B34D18">
        <w:rPr>
          <w:b w:val="0"/>
          <w:noProof/>
          <w:sz w:val="18"/>
        </w:rPr>
        <w:t>266</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1—General</w:t>
      </w:r>
      <w:r w:rsidRPr="00E17358">
        <w:rPr>
          <w:b w:val="0"/>
          <w:noProof/>
          <w:sz w:val="18"/>
        </w:rPr>
        <w:tab/>
      </w:r>
      <w:r w:rsidRPr="00E17358">
        <w:rPr>
          <w:b w:val="0"/>
          <w:noProof/>
          <w:sz w:val="18"/>
        </w:rPr>
        <w:fldChar w:fldCharType="begin"/>
      </w:r>
      <w:r w:rsidRPr="00E17358">
        <w:rPr>
          <w:b w:val="0"/>
          <w:noProof/>
          <w:sz w:val="18"/>
        </w:rPr>
        <w:instrText xml:space="preserve"> PAGEREF _Toc33105893 \h </w:instrText>
      </w:r>
      <w:r w:rsidRPr="00E17358">
        <w:rPr>
          <w:b w:val="0"/>
          <w:noProof/>
          <w:sz w:val="18"/>
        </w:rPr>
      </w:r>
      <w:r w:rsidRPr="00E17358">
        <w:rPr>
          <w:b w:val="0"/>
          <w:noProof/>
          <w:sz w:val="18"/>
        </w:rPr>
        <w:fldChar w:fldCharType="separate"/>
      </w:r>
      <w:r w:rsidR="00B34D18">
        <w:rPr>
          <w:b w:val="0"/>
          <w:noProof/>
          <w:sz w:val="18"/>
        </w:rPr>
        <w:t>266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172</w:t>
      </w:r>
      <w:r>
        <w:rPr>
          <w:noProof/>
        </w:rPr>
        <w:tab/>
        <w:t>Membership</w:t>
      </w:r>
      <w:r w:rsidRPr="00E17358">
        <w:rPr>
          <w:noProof/>
        </w:rPr>
        <w:tab/>
      </w:r>
      <w:r w:rsidRPr="00E17358">
        <w:rPr>
          <w:noProof/>
        </w:rPr>
        <w:fldChar w:fldCharType="begin"/>
      </w:r>
      <w:r w:rsidRPr="00E17358">
        <w:rPr>
          <w:noProof/>
        </w:rPr>
        <w:instrText xml:space="preserve"> PAGEREF _Toc33105894 \h </w:instrText>
      </w:r>
      <w:r w:rsidRPr="00E17358">
        <w:rPr>
          <w:noProof/>
        </w:rPr>
      </w:r>
      <w:r w:rsidRPr="00E17358">
        <w:rPr>
          <w:noProof/>
        </w:rPr>
        <w:fldChar w:fldCharType="separate"/>
      </w:r>
      <w:r w:rsidR="00B34D18">
        <w:rPr>
          <w:noProof/>
        </w:rPr>
        <w:t>266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173</w:t>
      </w:r>
      <w:r>
        <w:rPr>
          <w:noProof/>
        </w:rPr>
        <w:tab/>
        <w:t>President</w:t>
      </w:r>
      <w:r w:rsidRPr="00E17358">
        <w:rPr>
          <w:noProof/>
        </w:rPr>
        <w:tab/>
      </w:r>
      <w:r w:rsidRPr="00E17358">
        <w:rPr>
          <w:noProof/>
        </w:rPr>
        <w:fldChar w:fldCharType="begin"/>
      </w:r>
      <w:r w:rsidRPr="00E17358">
        <w:rPr>
          <w:noProof/>
        </w:rPr>
        <w:instrText xml:space="preserve"> PAGEREF _Toc33105895 \h </w:instrText>
      </w:r>
      <w:r w:rsidRPr="00E17358">
        <w:rPr>
          <w:noProof/>
        </w:rPr>
      </w:r>
      <w:r w:rsidRPr="00E17358">
        <w:rPr>
          <w:noProof/>
        </w:rPr>
        <w:fldChar w:fldCharType="separate"/>
      </w:r>
      <w:r w:rsidR="00B34D18">
        <w:rPr>
          <w:noProof/>
        </w:rPr>
        <w:t>267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174</w:t>
      </w:r>
      <w:r>
        <w:rPr>
          <w:noProof/>
        </w:rPr>
        <w:tab/>
        <w:t>Functions and powers of Panel</w:t>
      </w:r>
      <w:r w:rsidRPr="00E17358">
        <w:rPr>
          <w:noProof/>
        </w:rPr>
        <w:tab/>
      </w:r>
      <w:r w:rsidRPr="00E17358">
        <w:rPr>
          <w:noProof/>
        </w:rPr>
        <w:fldChar w:fldCharType="begin"/>
      </w:r>
      <w:r w:rsidRPr="00E17358">
        <w:rPr>
          <w:noProof/>
        </w:rPr>
        <w:instrText xml:space="preserve"> PAGEREF _Toc33105896 \h </w:instrText>
      </w:r>
      <w:r w:rsidRPr="00E17358">
        <w:rPr>
          <w:noProof/>
        </w:rPr>
      </w:r>
      <w:r w:rsidRPr="00E17358">
        <w:rPr>
          <w:noProof/>
        </w:rPr>
        <w:fldChar w:fldCharType="separate"/>
      </w:r>
      <w:r w:rsidR="00B34D18">
        <w:rPr>
          <w:noProof/>
        </w:rPr>
        <w:t>267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175</w:t>
      </w:r>
      <w:r>
        <w:rPr>
          <w:noProof/>
        </w:rPr>
        <w:tab/>
        <w:t>Term of office as member</w:t>
      </w:r>
      <w:r w:rsidRPr="00E17358">
        <w:rPr>
          <w:noProof/>
        </w:rPr>
        <w:tab/>
      </w:r>
      <w:r w:rsidRPr="00E17358">
        <w:rPr>
          <w:noProof/>
        </w:rPr>
        <w:fldChar w:fldCharType="begin"/>
      </w:r>
      <w:r w:rsidRPr="00E17358">
        <w:rPr>
          <w:noProof/>
        </w:rPr>
        <w:instrText xml:space="preserve"> PAGEREF _Toc33105897 \h </w:instrText>
      </w:r>
      <w:r w:rsidRPr="00E17358">
        <w:rPr>
          <w:noProof/>
        </w:rPr>
      </w:r>
      <w:r w:rsidRPr="00E17358">
        <w:rPr>
          <w:noProof/>
        </w:rPr>
        <w:fldChar w:fldCharType="separate"/>
      </w:r>
      <w:r w:rsidR="00B34D18">
        <w:rPr>
          <w:noProof/>
        </w:rPr>
        <w:t>268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176</w:t>
      </w:r>
      <w:r>
        <w:rPr>
          <w:noProof/>
        </w:rPr>
        <w:tab/>
        <w:t>Term of office as President</w:t>
      </w:r>
      <w:r w:rsidRPr="00E17358">
        <w:rPr>
          <w:noProof/>
        </w:rPr>
        <w:tab/>
      </w:r>
      <w:r w:rsidRPr="00E17358">
        <w:rPr>
          <w:noProof/>
        </w:rPr>
        <w:fldChar w:fldCharType="begin"/>
      </w:r>
      <w:r w:rsidRPr="00E17358">
        <w:rPr>
          <w:noProof/>
        </w:rPr>
        <w:instrText xml:space="preserve"> PAGEREF _Toc33105898 \h </w:instrText>
      </w:r>
      <w:r w:rsidRPr="00E17358">
        <w:rPr>
          <w:noProof/>
        </w:rPr>
      </w:r>
      <w:r w:rsidRPr="00E17358">
        <w:rPr>
          <w:noProof/>
        </w:rPr>
        <w:fldChar w:fldCharType="separate"/>
      </w:r>
      <w:r w:rsidR="00B34D18">
        <w:rPr>
          <w:noProof/>
        </w:rPr>
        <w:t>268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177</w:t>
      </w:r>
      <w:r>
        <w:rPr>
          <w:noProof/>
        </w:rPr>
        <w:tab/>
        <w:t>Resignation</w:t>
      </w:r>
      <w:r w:rsidRPr="00E17358">
        <w:rPr>
          <w:noProof/>
        </w:rPr>
        <w:tab/>
      </w:r>
      <w:r w:rsidRPr="00E17358">
        <w:rPr>
          <w:noProof/>
        </w:rPr>
        <w:fldChar w:fldCharType="begin"/>
      </w:r>
      <w:r w:rsidRPr="00E17358">
        <w:rPr>
          <w:noProof/>
        </w:rPr>
        <w:instrText xml:space="preserve"> PAGEREF _Toc33105899 \h </w:instrText>
      </w:r>
      <w:r w:rsidRPr="00E17358">
        <w:rPr>
          <w:noProof/>
        </w:rPr>
      </w:r>
      <w:r w:rsidRPr="00E17358">
        <w:rPr>
          <w:noProof/>
        </w:rPr>
        <w:fldChar w:fldCharType="separate"/>
      </w:r>
      <w:r w:rsidR="00B34D18">
        <w:rPr>
          <w:noProof/>
        </w:rPr>
        <w:t>268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178</w:t>
      </w:r>
      <w:r>
        <w:rPr>
          <w:noProof/>
        </w:rPr>
        <w:tab/>
        <w:t>Termination of appointment</w:t>
      </w:r>
      <w:r w:rsidRPr="00E17358">
        <w:rPr>
          <w:noProof/>
        </w:rPr>
        <w:tab/>
      </w:r>
      <w:r w:rsidRPr="00E17358">
        <w:rPr>
          <w:noProof/>
        </w:rPr>
        <w:fldChar w:fldCharType="begin"/>
      </w:r>
      <w:r w:rsidRPr="00E17358">
        <w:rPr>
          <w:noProof/>
        </w:rPr>
        <w:instrText xml:space="preserve"> PAGEREF _Toc33105900 \h </w:instrText>
      </w:r>
      <w:r w:rsidRPr="00E17358">
        <w:rPr>
          <w:noProof/>
        </w:rPr>
      </w:r>
      <w:r w:rsidRPr="00E17358">
        <w:rPr>
          <w:noProof/>
        </w:rPr>
        <w:fldChar w:fldCharType="separate"/>
      </w:r>
      <w:r w:rsidR="00B34D18">
        <w:rPr>
          <w:noProof/>
        </w:rPr>
        <w:t>268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179</w:t>
      </w:r>
      <w:r>
        <w:rPr>
          <w:noProof/>
        </w:rPr>
        <w:tab/>
        <w:t>Remuneration and allowances</w:t>
      </w:r>
      <w:r w:rsidRPr="00E17358">
        <w:rPr>
          <w:noProof/>
        </w:rPr>
        <w:tab/>
      </w:r>
      <w:r w:rsidRPr="00E17358">
        <w:rPr>
          <w:noProof/>
        </w:rPr>
        <w:fldChar w:fldCharType="begin"/>
      </w:r>
      <w:r w:rsidRPr="00E17358">
        <w:rPr>
          <w:noProof/>
        </w:rPr>
        <w:instrText xml:space="preserve"> PAGEREF _Toc33105901 \h </w:instrText>
      </w:r>
      <w:r w:rsidRPr="00E17358">
        <w:rPr>
          <w:noProof/>
        </w:rPr>
      </w:r>
      <w:r w:rsidRPr="00E17358">
        <w:rPr>
          <w:noProof/>
        </w:rPr>
        <w:fldChar w:fldCharType="separate"/>
      </w:r>
      <w:r w:rsidR="00B34D18">
        <w:rPr>
          <w:noProof/>
        </w:rPr>
        <w:t>269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180</w:t>
      </w:r>
      <w:r>
        <w:rPr>
          <w:noProof/>
        </w:rPr>
        <w:tab/>
        <w:t>Leave of absence</w:t>
      </w:r>
      <w:r w:rsidRPr="00E17358">
        <w:rPr>
          <w:noProof/>
        </w:rPr>
        <w:tab/>
      </w:r>
      <w:r w:rsidRPr="00E17358">
        <w:rPr>
          <w:noProof/>
        </w:rPr>
        <w:fldChar w:fldCharType="begin"/>
      </w:r>
      <w:r w:rsidRPr="00E17358">
        <w:rPr>
          <w:noProof/>
        </w:rPr>
        <w:instrText xml:space="preserve"> PAGEREF _Toc33105902 \h </w:instrText>
      </w:r>
      <w:r w:rsidRPr="00E17358">
        <w:rPr>
          <w:noProof/>
        </w:rPr>
      </w:r>
      <w:r w:rsidRPr="00E17358">
        <w:rPr>
          <w:noProof/>
        </w:rPr>
        <w:fldChar w:fldCharType="separate"/>
      </w:r>
      <w:r w:rsidR="00B34D18">
        <w:rPr>
          <w:noProof/>
        </w:rPr>
        <w:t>269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181</w:t>
      </w:r>
      <w:r>
        <w:rPr>
          <w:noProof/>
        </w:rPr>
        <w:tab/>
        <w:t>Other terms and conditions</w:t>
      </w:r>
      <w:r w:rsidRPr="00E17358">
        <w:rPr>
          <w:noProof/>
        </w:rPr>
        <w:tab/>
      </w:r>
      <w:r w:rsidRPr="00E17358">
        <w:rPr>
          <w:noProof/>
        </w:rPr>
        <w:fldChar w:fldCharType="begin"/>
      </w:r>
      <w:r w:rsidRPr="00E17358">
        <w:rPr>
          <w:noProof/>
        </w:rPr>
        <w:instrText xml:space="preserve"> PAGEREF _Toc33105903 \h </w:instrText>
      </w:r>
      <w:r w:rsidRPr="00E17358">
        <w:rPr>
          <w:noProof/>
        </w:rPr>
      </w:r>
      <w:r w:rsidRPr="00E17358">
        <w:rPr>
          <w:noProof/>
        </w:rPr>
        <w:fldChar w:fldCharType="separate"/>
      </w:r>
      <w:r w:rsidR="00B34D18">
        <w:rPr>
          <w:noProof/>
        </w:rPr>
        <w:t>269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182</w:t>
      </w:r>
      <w:r>
        <w:rPr>
          <w:noProof/>
        </w:rPr>
        <w:tab/>
        <w:t>Acting President</w:t>
      </w:r>
      <w:r w:rsidRPr="00E17358">
        <w:rPr>
          <w:noProof/>
        </w:rPr>
        <w:tab/>
      </w:r>
      <w:r w:rsidRPr="00E17358">
        <w:rPr>
          <w:noProof/>
        </w:rPr>
        <w:fldChar w:fldCharType="begin"/>
      </w:r>
      <w:r w:rsidRPr="00E17358">
        <w:rPr>
          <w:noProof/>
        </w:rPr>
        <w:instrText xml:space="preserve"> PAGEREF _Toc33105904 \h </w:instrText>
      </w:r>
      <w:r w:rsidRPr="00E17358">
        <w:rPr>
          <w:noProof/>
        </w:rPr>
      </w:r>
      <w:r w:rsidRPr="00E17358">
        <w:rPr>
          <w:noProof/>
        </w:rPr>
        <w:fldChar w:fldCharType="separate"/>
      </w:r>
      <w:r w:rsidR="00B34D18">
        <w:rPr>
          <w:noProof/>
        </w:rPr>
        <w:t>269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183</w:t>
      </w:r>
      <w:r>
        <w:rPr>
          <w:noProof/>
        </w:rPr>
        <w:tab/>
        <w:t>Annual report</w:t>
      </w:r>
      <w:r w:rsidRPr="00E17358">
        <w:rPr>
          <w:noProof/>
        </w:rPr>
        <w:tab/>
      </w:r>
      <w:r w:rsidRPr="00E17358">
        <w:rPr>
          <w:noProof/>
        </w:rPr>
        <w:fldChar w:fldCharType="begin"/>
      </w:r>
      <w:r w:rsidRPr="00E17358">
        <w:rPr>
          <w:noProof/>
        </w:rPr>
        <w:instrText xml:space="preserve"> PAGEREF _Toc33105905 \h </w:instrText>
      </w:r>
      <w:r w:rsidRPr="00E17358">
        <w:rPr>
          <w:noProof/>
        </w:rPr>
      </w:r>
      <w:r w:rsidRPr="00E17358">
        <w:rPr>
          <w:noProof/>
        </w:rPr>
        <w:fldChar w:fldCharType="separate"/>
      </w:r>
      <w:r w:rsidR="00B34D18">
        <w:rPr>
          <w:noProof/>
        </w:rPr>
        <w:t>270</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2—Conduct of Panel’s business</w:t>
      </w:r>
      <w:r w:rsidRPr="00E17358">
        <w:rPr>
          <w:b w:val="0"/>
          <w:noProof/>
          <w:sz w:val="18"/>
        </w:rPr>
        <w:tab/>
      </w:r>
      <w:r w:rsidRPr="00E17358">
        <w:rPr>
          <w:b w:val="0"/>
          <w:noProof/>
          <w:sz w:val="18"/>
        </w:rPr>
        <w:fldChar w:fldCharType="begin"/>
      </w:r>
      <w:r w:rsidRPr="00E17358">
        <w:rPr>
          <w:b w:val="0"/>
          <w:noProof/>
          <w:sz w:val="18"/>
        </w:rPr>
        <w:instrText xml:space="preserve"> PAGEREF _Toc33105906 \h </w:instrText>
      </w:r>
      <w:r w:rsidRPr="00E17358">
        <w:rPr>
          <w:b w:val="0"/>
          <w:noProof/>
          <w:sz w:val="18"/>
        </w:rPr>
      </w:r>
      <w:r w:rsidRPr="00E17358">
        <w:rPr>
          <w:b w:val="0"/>
          <w:noProof/>
          <w:sz w:val="18"/>
        </w:rPr>
        <w:fldChar w:fldCharType="separate"/>
      </w:r>
      <w:r w:rsidR="00B34D18">
        <w:rPr>
          <w:b w:val="0"/>
          <w:noProof/>
          <w:sz w:val="18"/>
        </w:rPr>
        <w:t>271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184</w:t>
      </w:r>
      <w:r>
        <w:rPr>
          <w:noProof/>
        </w:rPr>
        <w:tab/>
        <w:t>Constitution of Panel in relation to particular matters</w:t>
      </w:r>
      <w:r w:rsidRPr="00E17358">
        <w:rPr>
          <w:noProof/>
        </w:rPr>
        <w:tab/>
      </w:r>
      <w:r w:rsidRPr="00E17358">
        <w:rPr>
          <w:noProof/>
        </w:rPr>
        <w:fldChar w:fldCharType="begin"/>
      </w:r>
      <w:r w:rsidRPr="00E17358">
        <w:rPr>
          <w:noProof/>
        </w:rPr>
        <w:instrText xml:space="preserve"> PAGEREF _Toc33105907 \h </w:instrText>
      </w:r>
      <w:r w:rsidRPr="00E17358">
        <w:rPr>
          <w:noProof/>
        </w:rPr>
      </w:r>
      <w:r w:rsidRPr="00E17358">
        <w:rPr>
          <w:noProof/>
        </w:rPr>
        <w:fldChar w:fldCharType="separate"/>
      </w:r>
      <w:r w:rsidR="00B34D18">
        <w:rPr>
          <w:noProof/>
        </w:rPr>
        <w:t>271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185</w:t>
      </w:r>
      <w:r>
        <w:rPr>
          <w:noProof/>
        </w:rPr>
        <w:tab/>
        <w:t>Disclosure of interests by members</w:t>
      </w:r>
      <w:r w:rsidRPr="00E17358">
        <w:rPr>
          <w:noProof/>
        </w:rPr>
        <w:tab/>
      </w:r>
      <w:r w:rsidRPr="00E17358">
        <w:rPr>
          <w:noProof/>
        </w:rPr>
        <w:fldChar w:fldCharType="begin"/>
      </w:r>
      <w:r w:rsidRPr="00E17358">
        <w:rPr>
          <w:noProof/>
        </w:rPr>
        <w:instrText xml:space="preserve"> PAGEREF _Toc33105908 \h </w:instrText>
      </w:r>
      <w:r w:rsidRPr="00E17358">
        <w:rPr>
          <w:noProof/>
        </w:rPr>
      </w:r>
      <w:r w:rsidRPr="00E17358">
        <w:rPr>
          <w:noProof/>
        </w:rPr>
        <w:fldChar w:fldCharType="separate"/>
      </w:r>
      <w:r w:rsidR="00B34D18">
        <w:rPr>
          <w:noProof/>
        </w:rPr>
        <w:t>272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186</w:t>
      </w:r>
      <w:r>
        <w:rPr>
          <w:noProof/>
        </w:rPr>
        <w:tab/>
        <w:t>Application of Division 2 of Part 7</w:t>
      </w:r>
      <w:r w:rsidRPr="00E17358">
        <w:rPr>
          <w:noProof/>
        </w:rPr>
        <w:tab/>
      </w:r>
      <w:r w:rsidRPr="00E17358">
        <w:rPr>
          <w:noProof/>
        </w:rPr>
        <w:fldChar w:fldCharType="begin"/>
      </w:r>
      <w:r w:rsidRPr="00E17358">
        <w:rPr>
          <w:noProof/>
        </w:rPr>
        <w:instrText xml:space="preserve"> PAGEREF _Toc33105909 \h </w:instrText>
      </w:r>
      <w:r w:rsidRPr="00E17358">
        <w:rPr>
          <w:noProof/>
        </w:rPr>
      </w:r>
      <w:r w:rsidRPr="00E17358">
        <w:rPr>
          <w:noProof/>
        </w:rPr>
        <w:fldChar w:fldCharType="separate"/>
      </w:r>
      <w:r w:rsidR="00B34D18">
        <w:rPr>
          <w:noProof/>
        </w:rPr>
        <w:t>273</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3—Panel proceedings</w:t>
      </w:r>
      <w:r w:rsidRPr="00E17358">
        <w:rPr>
          <w:b w:val="0"/>
          <w:noProof/>
          <w:sz w:val="18"/>
        </w:rPr>
        <w:tab/>
      </w:r>
      <w:r w:rsidRPr="00E17358">
        <w:rPr>
          <w:b w:val="0"/>
          <w:noProof/>
          <w:sz w:val="18"/>
        </w:rPr>
        <w:fldChar w:fldCharType="begin"/>
      </w:r>
      <w:r w:rsidRPr="00E17358">
        <w:rPr>
          <w:b w:val="0"/>
          <w:noProof/>
          <w:sz w:val="18"/>
        </w:rPr>
        <w:instrText xml:space="preserve"> PAGEREF _Toc33105910 \h </w:instrText>
      </w:r>
      <w:r w:rsidRPr="00E17358">
        <w:rPr>
          <w:b w:val="0"/>
          <w:noProof/>
          <w:sz w:val="18"/>
        </w:rPr>
      </w:r>
      <w:r w:rsidRPr="00E17358">
        <w:rPr>
          <w:b w:val="0"/>
          <w:noProof/>
          <w:sz w:val="18"/>
        </w:rPr>
        <w:fldChar w:fldCharType="separate"/>
      </w:r>
      <w:r w:rsidR="00B34D18">
        <w:rPr>
          <w:b w:val="0"/>
          <w:noProof/>
          <w:sz w:val="18"/>
        </w:rPr>
        <w:t>274</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187</w:t>
      </w:r>
      <w:r>
        <w:rPr>
          <w:noProof/>
        </w:rPr>
        <w:tab/>
        <w:t>Interpretation</w:t>
      </w:r>
      <w:r w:rsidRPr="00E17358">
        <w:rPr>
          <w:noProof/>
        </w:rPr>
        <w:tab/>
      </w:r>
      <w:r w:rsidRPr="00E17358">
        <w:rPr>
          <w:noProof/>
        </w:rPr>
        <w:fldChar w:fldCharType="begin"/>
      </w:r>
      <w:r w:rsidRPr="00E17358">
        <w:rPr>
          <w:noProof/>
        </w:rPr>
        <w:instrText xml:space="preserve"> PAGEREF _Toc33105911 \h </w:instrText>
      </w:r>
      <w:r w:rsidRPr="00E17358">
        <w:rPr>
          <w:noProof/>
        </w:rPr>
      </w:r>
      <w:r w:rsidRPr="00E17358">
        <w:rPr>
          <w:noProof/>
        </w:rPr>
        <w:fldChar w:fldCharType="separate"/>
      </w:r>
      <w:r w:rsidR="00B34D18">
        <w:rPr>
          <w:noProof/>
        </w:rPr>
        <w:t>274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188</w:t>
      </w:r>
      <w:r>
        <w:rPr>
          <w:noProof/>
        </w:rPr>
        <w:tab/>
        <w:t>Power to conduct proceedings</w:t>
      </w:r>
      <w:r w:rsidRPr="00E17358">
        <w:rPr>
          <w:noProof/>
        </w:rPr>
        <w:tab/>
      </w:r>
      <w:r w:rsidRPr="00E17358">
        <w:rPr>
          <w:noProof/>
        </w:rPr>
        <w:fldChar w:fldCharType="begin"/>
      </w:r>
      <w:r w:rsidRPr="00E17358">
        <w:rPr>
          <w:noProof/>
        </w:rPr>
        <w:instrText xml:space="preserve"> PAGEREF _Toc33105912 \h </w:instrText>
      </w:r>
      <w:r w:rsidRPr="00E17358">
        <w:rPr>
          <w:noProof/>
        </w:rPr>
      </w:r>
      <w:r w:rsidRPr="00E17358">
        <w:rPr>
          <w:noProof/>
        </w:rPr>
        <w:fldChar w:fldCharType="separate"/>
      </w:r>
      <w:r w:rsidR="00B34D18">
        <w:rPr>
          <w:noProof/>
        </w:rPr>
        <w:t>274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190</w:t>
      </w:r>
      <w:r>
        <w:rPr>
          <w:noProof/>
        </w:rPr>
        <w:tab/>
        <w:t>Panel may restrict publication of certain material</w:t>
      </w:r>
      <w:r w:rsidRPr="00E17358">
        <w:rPr>
          <w:noProof/>
        </w:rPr>
        <w:tab/>
      </w:r>
      <w:r w:rsidRPr="00E17358">
        <w:rPr>
          <w:noProof/>
        </w:rPr>
        <w:fldChar w:fldCharType="begin"/>
      </w:r>
      <w:r w:rsidRPr="00E17358">
        <w:rPr>
          <w:noProof/>
        </w:rPr>
        <w:instrText xml:space="preserve"> PAGEREF _Toc33105913 \h </w:instrText>
      </w:r>
      <w:r w:rsidRPr="00E17358">
        <w:rPr>
          <w:noProof/>
        </w:rPr>
      </w:r>
      <w:r w:rsidRPr="00E17358">
        <w:rPr>
          <w:noProof/>
        </w:rPr>
        <w:fldChar w:fldCharType="separate"/>
      </w:r>
      <w:r w:rsidR="00B34D18">
        <w:rPr>
          <w:noProof/>
        </w:rPr>
        <w:t>274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192</w:t>
      </w:r>
      <w:r>
        <w:rPr>
          <w:noProof/>
        </w:rPr>
        <w:tab/>
        <w:t>Power to summon witnesses and take evidence</w:t>
      </w:r>
      <w:r w:rsidRPr="00E17358">
        <w:rPr>
          <w:noProof/>
        </w:rPr>
        <w:tab/>
      </w:r>
      <w:r w:rsidRPr="00E17358">
        <w:rPr>
          <w:noProof/>
        </w:rPr>
        <w:fldChar w:fldCharType="begin"/>
      </w:r>
      <w:r w:rsidRPr="00E17358">
        <w:rPr>
          <w:noProof/>
        </w:rPr>
        <w:instrText xml:space="preserve"> PAGEREF _Toc33105914 \h </w:instrText>
      </w:r>
      <w:r w:rsidRPr="00E17358">
        <w:rPr>
          <w:noProof/>
        </w:rPr>
      </w:r>
      <w:r w:rsidRPr="00E17358">
        <w:rPr>
          <w:noProof/>
        </w:rPr>
        <w:fldChar w:fldCharType="separate"/>
      </w:r>
      <w:r w:rsidR="00B34D18">
        <w:rPr>
          <w:noProof/>
        </w:rPr>
        <w:t>275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193</w:t>
      </w:r>
      <w:r>
        <w:rPr>
          <w:noProof/>
        </w:rPr>
        <w:tab/>
        <w:t>Quorum</w:t>
      </w:r>
      <w:r w:rsidRPr="00E17358">
        <w:rPr>
          <w:noProof/>
        </w:rPr>
        <w:tab/>
      </w:r>
      <w:r w:rsidRPr="00E17358">
        <w:rPr>
          <w:noProof/>
        </w:rPr>
        <w:fldChar w:fldCharType="begin"/>
      </w:r>
      <w:r w:rsidRPr="00E17358">
        <w:rPr>
          <w:noProof/>
        </w:rPr>
        <w:instrText xml:space="preserve"> PAGEREF _Toc33105915 \h </w:instrText>
      </w:r>
      <w:r w:rsidRPr="00E17358">
        <w:rPr>
          <w:noProof/>
        </w:rPr>
      </w:r>
      <w:r w:rsidRPr="00E17358">
        <w:rPr>
          <w:noProof/>
        </w:rPr>
        <w:fldChar w:fldCharType="separate"/>
      </w:r>
      <w:r w:rsidR="00B34D18">
        <w:rPr>
          <w:noProof/>
        </w:rPr>
        <w:t>276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194</w:t>
      </w:r>
      <w:r>
        <w:rPr>
          <w:noProof/>
        </w:rPr>
        <w:tab/>
        <w:t>Legal representation in proceedings before the Panel</w:t>
      </w:r>
      <w:r w:rsidRPr="00E17358">
        <w:rPr>
          <w:noProof/>
        </w:rPr>
        <w:tab/>
      </w:r>
      <w:r w:rsidRPr="00E17358">
        <w:rPr>
          <w:noProof/>
        </w:rPr>
        <w:fldChar w:fldCharType="begin"/>
      </w:r>
      <w:r w:rsidRPr="00E17358">
        <w:rPr>
          <w:noProof/>
        </w:rPr>
        <w:instrText xml:space="preserve"> PAGEREF _Toc33105916 \h </w:instrText>
      </w:r>
      <w:r w:rsidRPr="00E17358">
        <w:rPr>
          <w:noProof/>
        </w:rPr>
      </w:r>
      <w:r w:rsidRPr="00E17358">
        <w:rPr>
          <w:noProof/>
        </w:rPr>
        <w:fldChar w:fldCharType="separate"/>
      </w:r>
      <w:r w:rsidR="00B34D18">
        <w:rPr>
          <w:noProof/>
        </w:rPr>
        <w:t>277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195</w:t>
      </w:r>
      <w:r>
        <w:rPr>
          <w:noProof/>
        </w:rPr>
        <w:tab/>
        <w:t>Procedure</w:t>
      </w:r>
      <w:r w:rsidRPr="00E17358">
        <w:rPr>
          <w:noProof/>
        </w:rPr>
        <w:tab/>
      </w:r>
      <w:r w:rsidRPr="00E17358">
        <w:rPr>
          <w:noProof/>
        </w:rPr>
        <w:fldChar w:fldCharType="begin"/>
      </w:r>
      <w:r w:rsidRPr="00E17358">
        <w:rPr>
          <w:noProof/>
        </w:rPr>
        <w:instrText xml:space="preserve"> PAGEREF _Toc33105917 \h </w:instrText>
      </w:r>
      <w:r w:rsidRPr="00E17358">
        <w:rPr>
          <w:noProof/>
        </w:rPr>
      </w:r>
      <w:r w:rsidRPr="00E17358">
        <w:rPr>
          <w:noProof/>
        </w:rPr>
        <w:fldChar w:fldCharType="separate"/>
      </w:r>
      <w:r w:rsidR="00B34D18">
        <w:rPr>
          <w:noProof/>
        </w:rPr>
        <w:t>277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197</w:t>
      </w:r>
      <w:r>
        <w:rPr>
          <w:noProof/>
        </w:rPr>
        <w:tab/>
        <w:t>Protection of members etc.</w:t>
      </w:r>
      <w:r w:rsidRPr="00E17358">
        <w:rPr>
          <w:noProof/>
        </w:rPr>
        <w:tab/>
      </w:r>
      <w:r w:rsidRPr="00E17358">
        <w:rPr>
          <w:noProof/>
        </w:rPr>
        <w:fldChar w:fldCharType="begin"/>
      </w:r>
      <w:r w:rsidRPr="00E17358">
        <w:rPr>
          <w:noProof/>
        </w:rPr>
        <w:instrText xml:space="preserve"> PAGEREF _Toc33105918 \h </w:instrText>
      </w:r>
      <w:r w:rsidRPr="00E17358">
        <w:rPr>
          <w:noProof/>
        </w:rPr>
      </w:r>
      <w:r w:rsidRPr="00E17358">
        <w:rPr>
          <w:noProof/>
        </w:rPr>
        <w:fldChar w:fldCharType="separate"/>
      </w:r>
      <w:r w:rsidR="00B34D18">
        <w:rPr>
          <w:noProof/>
        </w:rPr>
        <w:t>277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198</w:t>
      </w:r>
      <w:r>
        <w:rPr>
          <w:noProof/>
        </w:rPr>
        <w:tab/>
        <w:t>Non</w:t>
      </w:r>
      <w:r>
        <w:rPr>
          <w:noProof/>
        </w:rPr>
        <w:noBreakHyphen/>
        <w:t>compliance with requirements made under section 192</w:t>
      </w:r>
      <w:r w:rsidRPr="00E17358">
        <w:rPr>
          <w:noProof/>
        </w:rPr>
        <w:tab/>
      </w:r>
      <w:r w:rsidRPr="00E17358">
        <w:rPr>
          <w:noProof/>
        </w:rPr>
        <w:fldChar w:fldCharType="begin"/>
      </w:r>
      <w:r w:rsidRPr="00E17358">
        <w:rPr>
          <w:noProof/>
        </w:rPr>
        <w:instrText xml:space="preserve"> PAGEREF _Toc33105919 \h </w:instrText>
      </w:r>
      <w:r w:rsidRPr="00E17358">
        <w:rPr>
          <w:noProof/>
        </w:rPr>
      </w:r>
      <w:r w:rsidRPr="00E17358">
        <w:rPr>
          <w:noProof/>
        </w:rPr>
        <w:fldChar w:fldCharType="separate"/>
      </w:r>
      <w:r w:rsidR="00B34D18">
        <w:rPr>
          <w:noProof/>
        </w:rPr>
        <w:t>278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199</w:t>
      </w:r>
      <w:r>
        <w:rPr>
          <w:noProof/>
        </w:rPr>
        <w:tab/>
        <w:t>False evidence</w:t>
      </w:r>
      <w:r w:rsidRPr="00E17358">
        <w:rPr>
          <w:noProof/>
        </w:rPr>
        <w:tab/>
      </w:r>
      <w:r w:rsidRPr="00E17358">
        <w:rPr>
          <w:noProof/>
        </w:rPr>
        <w:fldChar w:fldCharType="begin"/>
      </w:r>
      <w:r w:rsidRPr="00E17358">
        <w:rPr>
          <w:noProof/>
        </w:rPr>
        <w:instrText xml:space="preserve"> PAGEREF _Toc33105920 \h </w:instrText>
      </w:r>
      <w:r w:rsidRPr="00E17358">
        <w:rPr>
          <w:noProof/>
        </w:rPr>
      </w:r>
      <w:r w:rsidRPr="00E17358">
        <w:rPr>
          <w:noProof/>
        </w:rPr>
        <w:fldChar w:fldCharType="separate"/>
      </w:r>
      <w:r w:rsidR="00B34D18">
        <w:rPr>
          <w:noProof/>
        </w:rPr>
        <w:t>278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200</w:t>
      </w:r>
      <w:r>
        <w:rPr>
          <w:noProof/>
        </w:rPr>
        <w:tab/>
        <w:t>Contempt of Panel</w:t>
      </w:r>
      <w:r w:rsidRPr="00E17358">
        <w:rPr>
          <w:noProof/>
        </w:rPr>
        <w:tab/>
      </w:r>
      <w:r w:rsidRPr="00E17358">
        <w:rPr>
          <w:noProof/>
        </w:rPr>
        <w:fldChar w:fldCharType="begin"/>
      </w:r>
      <w:r w:rsidRPr="00E17358">
        <w:rPr>
          <w:noProof/>
        </w:rPr>
        <w:instrText xml:space="preserve"> PAGEREF _Toc33105921 \h </w:instrText>
      </w:r>
      <w:r w:rsidRPr="00E17358">
        <w:rPr>
          <w:noProof/>
        </w:rPr>
      </w:r>
      <w:r w:rsidRPr="00E17358">
        <w:rPr>
          <w:noProof/>
        </w:rPr>
        <w:fldChar w:fldCharType="separate"/>
      </w:r>
      <w:r w:rsidR="00B34D18">
        <w:rPr>
          <w:noProof/>
        </w:rPr>
        <w:t>278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201</w:t>
      </w:r>
      <w:r>
        <w:rPr>
          <w:noProof/>
        </w:rPr>
        <w:tab/>
        <w:t>Powers of Court where non</w:t>
      </w:r>
      <w:r>
        <w:rPr>
          <w:noProof/>
        </w:rPr>
        <w:noBreakHyphen/>
        <w:t>compliance with section 192</w:t>
      </w:r>
      <w:r w:rsidRPr="00E17358">
        <w:rPr>
          <w:noProof/>
        </w:rPr>
        <w:tab/>
      </w:r>
      <w:r w:rsidRPr="00E17358">
        <w:rPr>
          <w:noProof/>
        </w:rPr>
        <w:fldChar w:fldCharType="begin"/>
      </w:r>
      <w:r w:rsidRPr="00E17358">
        <w:rPr>
          <w:noProof/>
        </w:rPr>
        <w:instrText xml:space="preserve"> PAGEREF _Toc33105922 \h </w:instrText>
      </w:r>
      <w:r w:rsidRPr="00E17358">
        <w:rPr>
          <w:noProof/>
        </w:rPr>
      </w:r>
      <w:r w:rsidRPr="00E17358">
        <w:rPr>
          <w:noProof/>
        </w:rPr>
        <w:fldChar w:fldCharType="separate"/>
      </w:r>
      <w:r w:rsidR="00B34D18">
        <w:rPr>
          <w:noProof/>
        </w:rPr>
        <w:t>279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201A</w:t>
      </w:r>
      <w:r>
        <w:rPr>
          <w:noProof/>
        </w:rPr>
        <w:tab/>
        <w:t>Undertakings to the Panel</w:t>
      </w:r>
      <w:r w:rsidRPr="00E17358">
        <w:rPr>
          <w:noProof/>
        </w:rPr>
        <w:tab/>
      </w:r>
      <w:r w:rsidRPr="00E17358">
        <w:rPr>
          <w:noProof/>
        </w:rPr>
        <w:fldChar w:fldCharType="begin"/>
      </w:r>
      <w:r w:rsidRPr="00E17358">
        <w:rPr>
          <w:noProof/>
        </w:rPr>
        <w:instrText xml:space="preserve"> PAGEREF _Toc33105923 \h </w:instrText>
      </w:r>
      <w:r w:rsidRPr="00E17358">
        <w:rPr>
          <w:noProof/>
        </w:rPr>
      </w:r>
      <w:r w:rsidRPr="00E17358">
        <w:rPr>
          <w:noProof/>
        </w:rPr>
        <w:fldChar w:fldCharType="separate"/>
      </w:r>
      <w:r w:rsidR="00B34D18">
        <w:rPr>
          <w:noProof/>
        </w:rPr>
        <w:t>279</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11—Companies Auditors Disciplinary Board</w:t>
      </w:r>
      <w:r w:rsidRPr="00E17358">
        <w:rPr>
          <w:b w:val="0"/>
          <w:noProof/>
          <w:sz w:val="18"/>
        </w:rPr>
        <w:tab/>
      </w:r>
      <w:r w:rsidRPr="00E17358">
        <w:rPr>
          <w:b w:val="0"/>
          <w:noProof/>
          <w:sz w:val="18"/>
        </w:rPr>
        <w:fldChar w:fldCharType="begin"/>
      </w:r>
      <w:r w:rsidRPr="00E17358">
        <w:rPr>
          <w:b w:val="0"/>
          <w:noProof/>
          <w:sz w:val="18"/>
        </w:rPr>
        <w:instrText xml:space="preserve"> PAGEREF _Toc33105924 \h </w:instrText>
      </w:r>
      <w:r w:rsidRPr="00E17358">
        <w:rPr>
          <w:b w:val="0"/>
          <w:noProof/>
          <w:sz w:val="18"/>
        </w:rPr>
      </w:r>
      <w:r w:rsidRPr="00E17358">
        <w:rPr>
          <w:b w:val="0"/>
          <w:noProof/>
          <w:sz w:val="18"/>
        </w:rPr>
        <w:fldChar w:fldCharType="separate"/>
      </w:r>
      <w:r w:rsidR="00B34D18">
        <w:rPr>
          <w:b w:val="0"/>
          <w:noProof/>
          <w:sz w:val="18"/>
        </w:rPr>
        <w:t>281</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1—Constitution of Disciplinary Board</w:t>
      </w:r>
      <w:r w:rsidRPr="00E17358">
        <w:rPr>
          <w:b w:val="0"/>
          <w:noProof/>
          <w:sz w:val="18"/>
        </w:rPr>
        <w:tab/>
      </w:r>
      <w:r w:rsidRPr="00E17358">
        <w:rPr>
          <w:b w:val="0"/>
          <w:noProof/>
          <w:sz w:val="18"/>
        </w:rPr>
        <w:fldChar w:fldCharType="begin"/>
      </w:r>
      <w:r w:rsidRPr="00E17358">
        <w:rPr>
          <w:b w:val="0"/>
          <w:noProof/>
          <w:sz w:val="18"/>
        </w:rPr>
        <w:instrText xml:space="preserve"> PAGEREF _Toc33105925 \h </w:instrText>
      </w:r>
      <w:r w:rsidRPr="00E17358">
        <w:rPr>
          <w:b w:val="0"/>
          <w:noProof/>
          <w:sz w:val="18"/>
        </w:rPr>
      </w:r>
      <w:r w:rsidRPr="00E17358">
        <w:rPr>
          <w:b w:val="0"/>
          <w:noProof/>
          <w:sz w:val="18"/>
        </w:rPr>
        <w:fldChar w:fldCharType="separate"/>
      </w:r>
      <w:r w:rsidR="00B34D18">
        <w:rPr>
          <w:b w:val="0"/>
          <w:noProof/>
          <w:sz w:val="18"/>
        </w:rPr>
        <w:t>281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203</w:t>
      </w:r>
      <w:r>
        <w:rPr>
          <w:noProof/>
        </w:rPr>
        <w:tab/>
        <w:t>Membership of Disciplinary Board</w:t>
      </w:r>
      <w:r w:rsidRPr="00E17358">
        <w:rPr>
          <w:noProof/>
        </w:rPr>
        <w:tab/>
      </w:r>
      <w:r w:rsidRPr="00E17358">
        <w:rPr>
          <w:noProof/>
        </w:rPr>
        <w:fldChar w:fldCharType="begin"/>
      </w:r>
      <w:r w:rsidRPr="00E17358">
        <w:rPr>
          <w:noProof/>
        </w:rPr>
        <w:instrText xml:space="preserve"> PAGEREF _Toc33105926 \h </w:instrText>
      </w:r>
      <w:r w:rsidRPr="00E17358">
        <w:rPr>
          <w:noProof/>
        </w:rPr>
      </w:r>
      <w:r w:rsidRPr="00E17358">
        <w:rPr>
          <w:noProof/>
        </w:rPr>
        <w:fldChar w:fldCharType="separate"/>
      </w:r>
      <w:r w:rsidR="00B34D18">
        <w:rPr>
          <w:noProof/>
        </w:rPr>
        <w:t>281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204</w:t>
      </w:r>
      <w:r>
        <w:rPr>
          <w:noProof/>
        </w:rPr>
        <w:tab/>
        <w:t>Functions and powers of Disciplinary Board</w:t>
      </w:r>
      <w:r w:rsidRPr="00E17358">
        <w:rPr>
          <w:noProof/>
        </w:rPr>
        <w:tab/>
      </w:r>
      <w:r w:rsidRPr="00E17358">
        <w:rPr>
          <w:noProof/>
        </w:rPr>
        <w:fldChar w:fldCharType="begin"/>
      </w:r>
      <w:r w:rsidRPr="00E17358">
        <w:rPr>
          <w:noProof/>
        </w:rPr>
        <w:instrText xml:space="preserve"> PAGEREF _Toc33105927 \h </w:instrText>
      </w:r>
      <w:r w:rsidRPr="00E17358">
        <w:rPr>
          <w:noProof/>
        </w:rPr>
      </w:r>
      <w:r w:rsidRPr="00E17358">
        <w:rPr>
          <w:noProof/>
        </w:rPr>
        <w:fldChar w:fldCharType="separate"/>
      </w:r>
      <w:r w:rsidR="00B34D18">
        <w:rPr>
          <w:noProof/>
        </w:rPr>
        <w:t>282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205</w:t>
      </w:r>
      <w:r>
        <w:rPr>
          <w:noProof/>
        </w:rPr>
        <w:tab/>
        <w:t>Term of office</w:t>
      </w:r>
      <w:r w:rsidRPr="00E17358">
        <w:rPr>
          <w:noProof/>
        </w:rPr>
        <w:tab/>
      </w:r>
      <w:r w:rsidRPr="00E17358">
        <w:rPr>
          <w:noProof/>
        </w:rPr>
        <w:fldChar w:fldCharType="begin"/>
      </w:r>
      <w:r w:rsidRPr="00E17358">
        <w:rPr>
          <w:noProof/>
        </w:rPr>
        <w:instrText xml:space="preserve"> PAGEREF _Toc33105928 \h </w:instrText>
      </w:r>
      <w:r w:rsidRPr="00E17358">
        <w:rPr>
          <w:noProof/>
        </w:rPr>
      </w:r>
      <w:r w:rsidRPr="00E17358">
        <w:rPr>
          <w:noProof/>
        </w:rPr>
        <w:fldChar w:fldCharType="separate"/>
      </w:r>
      <w:r w:rsidR="00B34D18">
        <w:rPr>
          <w:noProof/>
        </w:rPr>
        <w:t>282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206</w:t>
      </w:r>
      <w:r>
        <w:rPr>
          <w:noProof/>
        </w:rPr>
        <w:tab/>
        <w:t>Resignation from office</w:t>
      </w:r>
      <w:r w:rsidRPr="00E17358">
        <w:rPr>
          <w:noProof/>
        </w:rPr>
        <w:tab/>
      </w:r>
      <w:r w:rsidRPr="00E17358">
        <w:rPr>
          <w:noProof/>
        </w:rPr>
        <w:fldChar w:fldCharType="begin"/>
      </w:r>
      <w:r w:rsidRPr="00E17358">
        <w:rPr>
          <w:noProof/>
        </w:rPr>
        <w:instrText xml:space="preserve"> PAGEREF _Toc33105929 \h </w:instrText>
      </w:r>
      <w:r w:rsidRPr="00E17358">
        <w:rPr>
          <w:noProof/>
        </w:rPr>
      </w:r>
      <w:r w:rsidRPr="00E17358">
        <w:rPr>
          <w:noProof/>
        </w:rPr>
        <w:fldChar w:fldCharType="separate"/>
      </w:r>
      <w:r w:rsidR="00B34D18">
        <w:rPr>
          <w:noProof/>
        </w:rPr>
        <w:t>282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207</w:t>
      </w:r>
      <w:r>
        <w:rPr>
          <w:noProof/>
        </w:rPr>
        <w:tab/>
        <w:t>Termination of appointment</w:t>
      </w:r>
      <w:r w:rsidRPr="00E17358">
        <w:rPr>
          <w:noProof/>
        </w:rPr>
        <w:tab/>
      </w:r>
      <w:r w:rsidRPr="00E17358">
        <w:rPr>
          <w:noProof/>
        </w:rPr>
        <w:fldChar w:fldCharType="begin"/>
      </w:r>
      <w:r w:rsidRPr="00E17358">
        <w:rPr>
          <w:noProof/>
        </w:rPr>
        <w:instrText xml:space="preserve"> PAGEREF _Toc33105930 \h </w:instrText>
      </w:r>
      <w:r w:rsidRPr="00E17358">
        <w:rPr>
          <w:noProof/>
        </w:rPr>
      </w:r>
      <w:r w:rsidRPr="00E17358">
        <w:rPr>
          <w:noProof/>
        </w:rPr>
        <w:fldChar w:fldCharType="separate"/>
      </w:r>
      <w:r w:rsidR="00B34D18">
        <w:rPr>
          <w:noProof/>
        </w:rPr>
        <w:t>282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208</w:t>
      </w:r>
      <w:r>
        <w:rPr>
          <w:noProof/>
        </w:rPr>
        <w:tab/>
        <w:t>Acting Chairperson</w:t>
      </w:r>
      <w:r w:rsidRPr="00E17358">
        <w:rPr>
          <w:noProof/>
        </w:rPr>
        <w:tab/>
      </w:r>
      <w:r w:rsidRPr="00E17358">
        <w:rPr>
          <w:noProof/>
        </w:rPr>
        <w:fldChar w:fldCharType="begin"/>
      </w:r>
      <w:r w:rsidRPr="00E17358">
        <w:rPr>
          <w:noProof/>
        </w:rPr>
        <w:instrText xml:space="preserve"> PAGEREF _Toc33105931 \h </w:instrText>
      </w:r>
      <w:r w:rsidRPr="00E17358">
        <w:rPr>
          <w:noProof/>
        </w:rPr>
      </w:r>
      <w:r w:rsidRPr="00E17358">
        <w:rPr>
          <w:noProof/>
        </w:rPr>
        <w:fldChar w:fldCharType="separate"/>
      </w:r>
      <w:r w:rsidR="00B34D18">
        <w:rPr>
          <w:noProof/>
        </w:rPr>
        <w:t>283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208A</w:t>
      </w:r>
      <w:r>
        <w:rPr>
          <w:noProof/>
        </w:rPr>
        <w:tab/>
        <w:t>Acting Deputy Chairperson</w:t>
      </w:r>
      <w:r w:rsidRPr="00E17358">
        <w:rPr>
          <w:noProof/>
        </w:rPr>
        <w:tab/>
      </w:r>
      <w:r w:rsidRPr="00E17358">
        <w:rPr>
          <w:noProof/>
        </w:rPr>
        <w:fldChar w:fldCharType="begin"/>
      </w:r>
      <w:r w:rsidRPr="00E17358">
        <w:rPr>
          <w:noProof/>
        </w:rPr>
        <w:instrText xml:space="preserve"> PAGEREF _Toc33105932 \h </w:instrText>
      </w:r>
      <w:r w:rsidRPr="00E17358">
        <w:rPr>
          <w:noProof/>
        </w:rPr>
      </w:r>
      <w:r w:rsidRPr="00E17358">
        <w:rPr>
          <w:noProof/>
        </w:rPr>
        <w:fldChar w:fldCharType="separate"/>
      </w:r>
      <w:r w:rsidR="00B34D18">
        <w:rPr>
          <w:noProof/>
        </w:rPr>
        <w:t>284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210</w:t>
      </w:r>
      <w:r>
        <w:rPr>
          <w:noProof/>
        </w:rPr>
        <w:tab/>
        <w:t>Meetings of the Disciplinary Board</w:t>
      </w:r>
      <w:r w:rsidRPr="00E17358">
        <w:rPr>
          <w:noProof/>
        </w:rPr>
        <w:tab/>
      </w:r>
      <w:r w:rsidRPr="00E17358">
        <w:rPr>
          <w:noProof/>
        </w:rPr>
        <w:fldChar w:fldCharType="begin"/>
      </w:r>
      <w:r w:rsidRPr="00E17358">
        <w:rPr>
          <w:noProof/>
        </w:rPr>
        <w:instrText xml:space="preserve"> PAGEREF _Toc33105933 \h </w:instrText>
      </w:r>
      <w:r w:rsidRPr="00E17358">
        <w:rPr>
          <w:noProof/>
        </w:rPr>
      </w:r>
      <w:r w:rsidRPr="00E17358">
        <w:rPr>
          <w:noProof/>
        </w:rPr>
        <w:fldChar w:fldCharType="separate"/>
      </w:r>
      <w:r w:rsidR="00B34D18">
        <w:rPr>
          <w:noProof/>
        </w:rPr>
        <w:t>285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210A</w:t>
      </w:r>
      <w:r>
        <w:rPr>
          <w:noProof/>
        </w:rPr>
        <w:tab/>
        <w:t>Panel to be constituted to deal with application</w:t>
      </w:r>
      <w:r w:rsidRPr="00E17358">
        <w:rPr>
          <w:noProof/>
        </w:rPr>
        <w:tab/>
      </w:r>
      <w:r w:rsidRPr="00E17358">
        <w:rPr>
          <w:noProof/>
        </w:rPr>
        <w:fldChar w:fldCharType="begin"/>
      </w:r>
      <w:r w:rsidRPr="00E17358">
        <w:rPr>
          <w:noProof/>
        </w:rPr>
        <w:instrText xml:space="preserve"> PAGEREF _Toc33105934 \h </w:instrText>
      </w:r>
      <w:r w:rsidRPr="00E17358">
        <w:rPr>
          <w:noProof/>
        </w:rPr>
      </w:r>
      <w:r w:rsidRPr="00E17358">
        <w:rPr>
          <w:noProof/>
        </w:rPr>
        <w:fldChar w:fldCharType="separate"/>
      </w:r>
      <w:r w:rsidR="00B34D18">
        <w:rPr>
          <w:noProof/>
        </w:rPr>
        <w:t>285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210B</w:t>
      </w:r>
      <w:r>
        <w:rPr>
          <w:noProof/>
        </w:rPr>
        <w:tab/>
        <w:t>Meetings of Panel of the Disciplinary Board</w:t>
      </w:r>
      <w:r w:rsidRPr="00E17358">
        <w:rPr>
          <w:noProof/>
        </w:rPr>
        <w:tab/>
      </w:r>
      <w:r w:rsidRPr="00E17358">
        <w:rPr>
          <w:noProof/>
        </w:rPr>
        <w:fldChar w:fldCharType="begin"/>
      </w:r>
      <w:r w:rsidRPr="00E17358">
        <w:rPr>
          <w:noProof/>
        </w:rPr>
        <w:instrText xml:space="preserve"> PAGEREF _Toc33105935 \h </w:instrText>
      </w:r>
      <w:r w:rsidRPr="00E17358">
        <w:rPr>
          <w:noProof/>
        </w:rPr>
      </w:r>
      <w:r w:rsidRPr="00E17358">
        <w:rPr>
          <w:noProof/>
        </w:rPr>
        <w:fldChar w:fldCharType="separate"/>
      </w:r>
      <w:r w:rsidR="00B34D18">
        <w:rPr>
          <w:noProof/>
        </w:rPr>
        <w:t>287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211</w:t>
      </w:r>
      <w:r>
        <w:rPr>
          <w:noProof/>
        </w:rPr>
        <w:tab/>
        <w:t>Disclosure of interests</w:t>
      </w:r>
      <w:r w:rsidRPr="00E17358">
        <w:rPr>
          <w:noProof/>
        </w:rPr>
        <w:tab/>
      </w:r>
      <w:r w:rsidRPr="00E17358">
        <w:rPr>
          <w:noProof/>
        </w:rPr>
        <w:fldChar w:fldCharType="begin"/>
      </w:r>
      <w:r w:rsidRPr="00E17358">
        <w:rPr>
          <w:noProof/>
        </w:rPr>
        <w:instrText xml:space="preserve"> PAGEREF _Toc33105936 \h </w:instrText>
      </w:r>
      <w:r w:rsidRPr="00E17358">
        <w:rPr>
          <w:noProof/>
        </w:rPr>
      </w:r>
      <w:r w:rsidRPr="00E17358">
        <w:rPr>
          <w:noProof/>
        </w:rPr>
        <w:fldChar w:fldCharType="separate"/>
      </w:r>
      <w:r w:rsidR="00B34D18">
        <w:rPr>
          <w:noProof/>
        </w:rPr>
        <w:t>288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212</w:t>
      </w:r>
      <w:r>
        <w:rPr>
          <w:noProof/>
        </w:rPr>
        <w:tab/>
        <w:t>Remuneration and allowances</w:t>
      </w:r>
      <w:r w:rsidRPr="00E17358">
        <w:rPr>
          <w:noProof/>
        </w:rPr>
        <w:tab/>
      </w:r>
      <w:r w:rsidRPr="00E17358">
        <w:rPr>
          <w:noProof/>
        </w:rPr>
        <w:fldChar w:fldCharType="begin"/>
      </w:r>
      <w:r w:rsidRPr="00E17358">
        <w:rPr>
          <w:noProof/>
        </w:rPr>
        <w:instrText xml:space="preserve"> PAGEREF _Toc33105937 \h </w:instrText>
      </w:r>
      <w:r w:rsidRPr="00E17358">
        <w:rPr>
          <w:noProof/>
        </w:rPr>
      </w:r>
      <w:r w:rsidRPr="00E17358">
        <w:rPr>
          <w:noProof/>
        </w:rPr>
        <w:fldChar w:fldCharType="separate"/>
      </w:r>
      <w:r w:rsidR="00B34D18">
        <w:rPr>
          <w:noProof/>
        </w:rPr>
        <w:t>289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213</w:t>
      </w:r>
      <w:r>
        <w:rPr>
          <w:noProof/>
        </w:rPr>
        <w:tab/>
        <w:t>Confidentiality</w:t>
      </w:r>
      <w:r w:rsidRPr="00E17358">
        <w:rPr>
          <w:noProof/>
        </w:rPr>
        <w:tab/>
      </w:r>
      <w:r w:rsidRPr="00E17358">
        <w:rPr>
          <w:noProof/>
        </w:rPr>
        <w:fldChar w:fldCharType="begin"/>
      </w:r>
      <w:r w:rsidRPr="00E17358">
        <w:rPr>
          <w:noProof/>
        </w:rPr>
        <w:instrText xml:space="preserve"> PAGEREF _Toc33105938 \h </w:instrText>
      </w:r>
      <w:r w:rsidRPr="00E17358">
        <w:rPr>
          <w:noProof/>
        </w:rPr>
      </w:r>
      <w:r w:rsidRPr="00E17358">
        <w:rPr>
          <w:noProof/>
        </w:rPr>
        <w:fldChar w:fldCharType="separate"/>
      </w:r>
      <w:r w:rsidR="00B34D18">
        <w:rPr>
          <w:noProof/>
        </w:rPr>
        <w:t>289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214</w:t>
      </w:r>
      <w:r>
        <w:rPr>
          <w:noProof/>
        </w:rPr>
        <w:tab/>
        <w:t>Annual report</w:t>
      </w:r>
      <w:r w:rsidRPr="00E17358">
        <w:rPr>
          <w:noProof/>
        </w:rPr>
        <w:tab/>
      </w:r>
      <w:r w:rsidRPr="00E17358">
        <w:rPr>
          <w:noProof/>
        </w:rPr>
        <w:fldChar w:fldCharType="begin"/>
      </w:r>
      <w:r w:rsidRPr="00E17358">
        <w:rPr>
          <w:noProof/>
        </w:rPr>
        <w:instrText xml:space="preserve"> PAGEREF _Toc33105939 \h </w:instrText>
      </w:r>
      <w:r w:rsidRPr="00E17358">
        <w:rPr>
          <w:noProof/>
        </w:rPr>
      </w:r>
      <w:r w:rsidRPr="00E17358">
        <w:rPr>
          <w:noProof/>
        </w:rPr>
        <w:fldChar w:fldCharType="separate"/>
      </w:r>
      <w:r w:rsidR="00B34D18">
        <w:rPr>
          <w:noProof/>
        </w:rPr>
        <w:t>290</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2—Hearings by Disciplinary Board</w:t>
      </w:r>
      <w:r w:rsidRPr="00E17358">
        <w:rPr>
          <w:b w:val="0"/>
          <w:noProof/>
          <w:sz w:val="18"/>
        </w:rPr>
        <w:tab/>
      </w:r>
      <w:r w:rsidRPr="00E17358">
        <w:rPr>
          <w:b w:val="0"/>
          <w:noProof/>
          <w:sz w:val="18"/>
        </w:rPr>
        <w:fldChar w:fldCharType="begin"/>
      </w:r>
      <w:r w:rsidRPr="00E17358">
        <w:rPr>
          <w:b w:val="0"/>
          <w:noProof/>
          <w:sz w:val="18"/>
        </w:rPr>
        <w:instrText xml:space="preserve"> PAGEREF _Toc33105940 \h </w:instrText>
      </w:r>
      <w:r w:rsidRPr="00E17358">
        <w:rPr>
          <w:b w:val="0"/>
          <w:noProof/>
          <w:sz w:val="18"/>
        </w:rPr>
      </w:r>
      <w:r w:rsidRPr="00E17358">
        <w:rPr>
          <w:b w:val="0"/>
          <w:noProof/>
          <w:sz w:val="18"/>
        </w:rPr>
        <w:fldChar w:fldCharType="separate"/>
      </w:r>
      <w:r w:rsidR="00B34D18">
        <w:rPr>
          <w:b w:val="0"/>
          <w:noProof/>
          <w:sz w:val="18"/>
        </w:rPr>
        <w:t>291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215</w:t>
      </w:r>
      <w:r>
        <w:rPr>
          <w:noProof/>
        </w:rPr>
        <w:tab/>
        <w:t>Definition</w:t>
      </w:r>
      <w:r w:rsidRPr="00E17358">
        <w:rPr>
          <w:noProof/>
        </w:rPr>
        <w:tab/>
      </w:r>
      <w:r w:rsidRPr="00E17358">
        <w:rPr>
          <w:noProof/>
        </w:rPr>
        <w:fldChar w:fldCharType="begin"/>
      </w:r>
      <w:r w:rsidRPr="00E17358">
        <w:rPr>
          <w:noProof/>
        </w:rPr>
        <w:instrText xml:space="preserve"> PAGEREF _Toc33105941 \h </w:instrText>
      </w:r>
      <w:r w:rsidRPr="00E17358">
        <w:rPr>
          <w:noProof/>
        </w:rPr>
      </w:r>
      <w:r w:rsidRPr="00E17358">
        <w:rPr>
          <w:noProof/>
        </w:rPr>
        <w:fldChar w:fldCharType="separate"/>
      </w:r>
      <w:r w:rsidR="00B34D18">
        <w:rPr>
          <w:noProof/>
        </w:rPr>
        <w:t>291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216</w:t>
      </w:r>
      <w:r>
        <w:rPr>
          <w:noProof/>
        </w:rPr>
        <w:tab/>
        <w:t>Hearings</w:t>
      </w:r>
      <w:r w:rsidRPr="00E17358">
        <w:rPr>
          <w:noProof/>
        </w:rPr>
        <w:tab/>
      </w:r>
      <w:r w:rsidRPr="00E17358">
        <w:rPr>
          <w:noProof/>
        </w:rPr>
        <w:fldChar w:fldCharType="begin"/>
      </w:r>
      <w:r w:rsidRPr="00E17358">
        <w:rPr>
          <w:noProof/>
        </w:rPr>
        <w:instrText xml:space="preserve"> PAGEREF _Toc33105942 \h </w:instrText>
      </w:r>
      <w:r w:rsidRPr="00E17358">
        <w:rPr>
          <w:noProof/>
        </w:rPr>
      </w:r>
      <w:r w:rsidRPr="00E17358">
        <w:rPr>
          <w:noProof/>
        </w:rPr>
        <w:fldChar w:fldCharType="separate"/>
      </w:r>
      <w:r w:rsidR="00B34D18">
        <w:rPr>
          <w:noProof/>
        </w:rPr>
        <w:t>291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217</w:t>
      </w:r>
      <w:r>
        <w:rPr>
          <w:noProof/>
        </w:rPr>
        <w:tab/>
        <w:t>Power to summon witnesses and take evidence</w:t>
      </w:r>
      <w:r w:rsidRPr="00E17358">
        <w:rPr>
          <w:noProof/>
        </w:rPr>
        <w:tab/>
      </w:r>
      <w:r w:rsidRPr="00E17358">
        <w:rPr>
          <w:noProof/>
        </w:rPr>
        <w:fldChar w:fldCharType="begin"/>
      </w:r>
      <w:r w:rsidRPr="00E17358">
        <w:rPr>
          <w:noProof/>
        </w:rPr>
        <w:instrText xml:space="preserve"> PAGEREF _Toc33105943 \h </w:instrText>
      </w:r>
      <w:r w:rsidRPr="00E17358">
        <w:rPr>
          <w:noProof/>
        </w:rPr>
      </w:r>
      <w:r w:rsidRPr="00E17358">
        <w:rPr>
          <w:noProof/>
        </w:rPr>
        <w:fldChar w:fldCharType="separate"/>
      </w:r>
      <w:r w:rsidR="00B34D18">
        <w:rPr>
          <w:noProof/>
        </w:rPr>
        <w:t>293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218</w:t>
      </w:r>
      <w:r>
        <w:rPr>
          <w:noProof/>
        </w:rPr>
        <w:tab/>
        <w:t>Proceedings at hearings</w:t>
      </w:r>
      <w:r w:rsidRPr="00E17358">
        <w:rPr>
          <w:noProof/>
        </w:rPr>
        <w:tab/>
      </w:r>
      <w:r w:rsidRPr="00E17358">
        <w:rPr>
          <w:noProof/>
        </w:rPr>
        <w:fldChar w:fldCharType="begin"/>
      </w:r>
      <w:r w:rsidRPr="00E17358">
        <w:rPr>
          <w:noProof/>
        </w:rPr>
        <w:instrText xml:space="preserve"> PAGEREF _Toc33105944 \h </w:instrText>
      </w:r>
      <w:r w:rsidRPr="00E17358">
        <w:rPr>
          <w:noProof/>
        </w:rPr>
      </w:r>
      <w:r w:rsidRPr="00E17358">
        <w:rPr>
          <w:noProof/>
        </w:rPr>
        <w:fldChar w:fldCharType="separate"/>
      </w:r>
      <w:r w:rsidR="00B34D18">
        <w:rPr>
          <w:noProof/>
        </w:rPr>
        <w:t>293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219</w:t>
      </w:r>
      <w:r>
        <w:rPr>
          <w:noProof/>
        </w:rPr>
        <w:tab/>
        <w:t>Failure of witnesses to attend and answer questions</w:t>
      </w:r>
      <w:r w:rsidRPr="00E17358">
        <w:rPr>
          <w:noProof/>
        </w:rPr>
        <w:tab/>
      </w:r>
      <w:r w:rsidRPr="00E17358">
        <w:rPr>
          <w:noProof/>
        </w:rPr>
        <w:fldChar w:fldCharType="begin"/>
      </w:r>
      <w:r w:rsidRPr="00E17358">
        <w:rPr>
          <w:noProof/>
        </w:rPr>
        <w:instrText xml:space="preserve"> PAGEREF _Toc33105945 \h </w:instrText>
      </w:r>
      <w:r w:rsidRPr="00E17358">
        <w:rPr>
          <w:noProof/>
        </w:rPr>
      </w:r>
      <w:r w:rsidRPr="00E17358">
        <w:rPr>
          <w:noProof/>
        </w:rPr>
        <w:fldChar w:fldCharType="separate"/>
      </w:r>
      <w:r w:rsidR="00B34D18">
        <w:rPr>
          <w:noProof/>
        </w:rPr>
        <w:t>294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220</w:t>
      </w:r>
      <w:r>
        <w:rPr>
          <w:noProof/>
        </w:rPr>
        <w:tab/>
        <w:t>Contempt of Disciplinary Board</w:t>
      </w:r>
      <w:r w:rsidRPr="00E17358">
        <w:rPr>
          <w:noProof/>
        </w:rPr>
        <w:tab/>
      </w:r>
      <w:r w:rsidRPr="00E17358">
        <w:rPr>
          <w:noProof/>
        </w:rPr>
        <w:fldChar w:fldCharType="begin"/>
      </w:r>
      <w:r w:rsidRPr="00E17358">
        <w:rPr>
          <w:noProof/>
        </w:rPr>
        <w:instrText xml:space="preserve"> PAGEREF _Toc33105946 \h </w:instrText>
      </w:r>
      <w:r w:rsidRPr="00E17358">
        <w:rPr>
          <w:noProof/>
        </w:rPr>
      </w:r>
      <w:r w:rsidRPr="00E17358">
        <w:rPr>
          <w:noProof/>
        </w:rPr>
        <w:fldChar w:fldCharType="separate"/>
      </w:r>
      <w:r w:rsidR="00B34D18">
        <w:rPr>
          <w:noProof/>
        </w:rPr>
        <w:t>296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221</w:t>
      </w:r>
      <w:r>
        <w:rPr>
          <w:noProof/>
        </w:rPr>
        <w:tab/>
        <w:t>Protection of members etc.</w:t>
      </w:r>
      <w:r w:rsidRPr="00E17358">
        <w:rPr>
          <w:noProof/>
        </w:rPr>
        <w:tab/>
      </w:r>
      <w:r w:rsidRPr="00E17358">
        <w:rPr>
          <w:noProof/>
        </w:rPr>
        <w:fldChar w:fldCharType="begin"/>
      </w:r>
      <w:r w:rsidRPr="00E17358">
        <w:rPr>
          <w:noProof/>
        </w:rPr>
        <w:instrText xml:space="preserve"> PAGEREF _Toc33105947 \h </w:instrText>
      </w:r>
      <w:r w:rsidRPr="00E17358">
        <w:rPr>
          <w:noProof/>
        </w:rPr>
      </w:r>
      <w:r w:rsidRPr="00E17358">
        <w:rPr>
          <w:noProof/>
        </w:rPr>
        <w:fldChar w:fldCharType="separate"/>
      </w:r>
      <w:r w:rsidR="00B34D18">
        <w:rPr>
          <w:noProof/>
        </w:rPr>
        <w:t>297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222</w:t>
      </w:r>
      <w:r>
        <w:rPr>
          <w:noProof/>
        </w:rPr>
        <w:tab/>
        <w:t>Hearings taken to be judicial proceedings</w:t>
      </w:r>
      <w:r w:rsidRPr="00E17358">
        <w:rPr>
          <w:noProof/>
        </w:rPr>
        <w:tab/>
      </w:r>
      <w:r w:rsidRPr="00E17358">
        <w:rPr>
          <w:noProof/>
        </w:rPr>
        <w:fldChar w:fldCharType="begin"/>
      </w:r>
      <w:r w:rsidRPr="00E17358">
        <w:rPr>
          <w:noProof/>
        </w:rPr>
        <w:instrText xml:space="preserve"> PAGEREF _Toc33105948 \h </w:instrText>
      </w:r>
      <w:r w:rsidRPr="00E17358">
        <w:rPr>
          <w:noProof/>
        </w:rPr>
      </w:r>
      <w:r w:rsidRPr="00E17358">
        <w:rPr>
          <w:noProof/>
        </w:rPr>
        <w:fldChar w:fldCharType="separate"/>
      </w:r>
      <w:r w:rsidR="00B34D18">
        <w:rPr>
          <w:noProof/>
        </w:rPr>
        <w:t>297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223</w:t>
      </w:r>
      <w:r>
        <w:rPr>
          <w:noProof/>
        </w:rPr>
        <w:tab/>
        <w:t>Costs</w:t>
      </w:r>
      <w:r w:rsidRPr="00E17358">
        <w:rPr>
          <w:noProof/>
        </w:rPr>
        <w:tab/>
      </w:r>
      <w:r w:rsidRPr="00E17358">
        <w:rPr>
          <w:noProof/>
        </w:rPr>
        <w:fldChar w:fldCharType="begin"/>
      </w:r>
      <w:r w:rsidRPr="00E17358">
        <w:rPr>
          <w:noProof/>
        </w:rPr>
        <w:instrText xml:space="preserve"> PAGEREF _Toc33105949 \h </w:instrText>
      </w:r>
      <w:r w:rsidRPr="00E17358">
        <w:rPr>
          <w:noProof/>
        </w:rPr>
      </w:r>
      <w:r w:rsidRPr="00E17358">
        <w:rPr>
          <w:noProof/>
        </w:rPr>
        <w:fldChar w:fldCharType="separate"/>
      </w:r>
      <w:r w:rsidR="00B34D18">
        <w:rPr>
          <w:noProof/>
        </w:rPr>
        <w:t>298</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12—The Australian financial reporting system</w:t>
      </w:r>
      <w:r w:rsidRPr="00E17358">
        <w:rPr>
          <w:b w:val="0"/>
          <w:noProof/>
          <w:sz w:val="18"/>
        </w:rPr>
        <w:tab/>
      </w:r>
      <w:r w:rsidRPr="00E17358">
        <w:rPr>
          <w:b w:val="0"/>
          <w:noProof/>
          <w:sz w:val="18"/>
        </w:rPr>
        <w:fldChar w:fldCharType="begin"/>
      </w:r>
      <w:r w:rsidRPr="00E17358">
        <w:rPr>
          <w:b w:val="0"/>
          <w:noProof/>
          <w:sz w:val="18"/>
        </w:rPr>
        <w:instrText xml:space="preserve"> PAGEREF _Toc33105950 \h </w:instrText>
      </w:r>
      <w:r w:rsidRPr="00E17358">
        <w:rPr>
          <w:b w:val="0"/>
          <w:noProof/>
          <w:sz w:val="18"/>
        </w:rPr>
      </w:r>
      <w:r w:rsidRPr="00E17358">
        <w:rPr>
          <w:b w:val="0"/>
          <w:noProof/>
          <w:sz w:val="18"/>
        </w:rPr>
        <w:fldChar w:fldCharType="separate"/>
      </w:r>
      <w:r w:rsidR="00B34D18">
        <w:rPr>
          <w:b w:val="0"/>
          <w:noProof/>
          <w:sz w:val="18"/>
        </w:rPr>
        <w:t>300</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224</w:t>
      </w:r>
      <w:r>
        <w:rPr>
          <w:noProof/>
        </w:rPr>
        <w:tab/>
        <w:t>Main objects of this Part</w:t>
      </w:r>
      <w:r w:rsidRPr="00E17358">
        <w:rPr>
          <w:noProof/>
        </w:rPr>
        <w:tab/>
      </w:r>
      <w:r w:rsidRPr="00E17358">
        <w:rPr>
          <w:noProof/>
        </w:rPr>
        <w:fldChar w:fldCharType="begin"/>
      </w:r>
      <w:r w:rsidRPr="00E17358">
        <w:rPr>
          <w:noProof/>
        </w:rPr>
        <w:instrText xml:space="preserve"> PAGEREF _Toc33105951 \h </w:instrText>
      </w:r>
      <w:r w:rsidRPr="00E17358">
        <w:rPr>
          <w:noProof/>
        </w:rPr>
      </w:r>
      <w:r w:rsidRPr="00E17358">
        <w:rPr>
          <w:noProof/>
        </w:rPr>
        <w:fldChar w:fldCharType="separate"/>
      </w:r>
      <w:r w:rsidR="00B34D18">
        <w:rPr>
          <w:noProof/>
        </w:rPr>
        <w:t>300</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1—The financial reporting system</w:t>
      </w:r>
      <w:r w:rsidRPr="00E17358">
        <w:rPr>
          <w:b w:val="0"/>
          <w:noProof/>
          <w:sz w:val="18"/>
        </w:rPr>
        <w:tab/>
      </w:r>
      <w:r w:rsidRPr="00E17358">
        <w:rPr>
          <w:b w:val="0"/>
          <w:noProof/>
          <w:sz w:val="18"/>
        </w:rPr>
        <w:fldChar w:fldCharType="begin"/>
      </w:r>
      <w:r w:rsidRPr="00E17358">
        <w:rPr>
          <w:b w:val="0"/>
          <w:noProof/>
          <w:sz w:val="18"/>
        </w:rPr>
        <w:instrText xml:space="preserve"> PAGEREF _Toc33105952 \h </w:instrText>
      </w:r>
      <w:r w:rsidRPr="00E17358">
        <w:rPr>
          <w:b w:val="0"/>
          <w:noProof/>
          <w:sz w:val="18"/>
        </w:rPr>
      </w:r>
      <w:r w:rsidRPr="00E17358">
        <w:rPr>
          <w:b w:val="0"/>
          <w:noProof/>
          <w:sz w:val="18"/>
        </w:rPr>
        <w:fldChar w:fldCharType="separate"/>
      </w:r>
      <w:r w:rsidR="00B34D18">
        <w:rPr>
          <w:b w:val="0"/>
          <w:noProof/>
          <w:sz w:val="18"/>
        </w:rPr>
        <w:t>301</w:t>
      </w:r>
      <w:r w:rsidRPr="00E17358">
        <w:rPr>
          <w:b w:val="0"/>
          <w:noProof/>
          <w:sz w:val="18"/>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A—The Financial Reporting Council</w:t>
      </w:r>
      <w:r w:rsidRPr="00E17358">
        <w:rPr>
          <w:b w:val="0"/>
          <w:noProof/>
          <w:sz w:val="18"/>
        </w:rPr>
        <w:tab/>
      </w:r>
      <w:r w:rsidRPr="00E17358">
        <w:rPr>
          <w:b w:val="0"/>
          <w:noProof/>
          <w:sz w:val="18"/>
        </w:rPr>
        <w:fldChar w:fldCharType="begin"/>
      </w:r>
      <w:r w:rsidRPr="00E17358">
        <w:rPr>
          <w:b w:val="0"/>
          <w:noProof/>
          <w:sz w:val="18"/>
        </w:rPr>
        <w:instrText xml:space="preserve"> PAGEREF _Toc33105953 \h </w:instrText>
      </w:r>
      <w:r w:rsidRPr="00E17358">
        <w:rPr>
          <w:b w:val="0"/>
          <w:noProof/>
          <w:sz w:val="18"/>
        </w:rPr>
      </w:r>
      <w:r w:rsidRPr="00E17358">
        <w:rPr>
          <w:b w:val="0"/>
          <w:noProof/>
          <w:sz w:val="18"/>
        </w:rPr>
        <w:fldChar w:fldCharType="separate"/>
      </w:r>
      <w:r w:rsidR="00B34D18">
        <w:rPr>
          <w:b w:val="0"/>
          <w:noProof/>
          <w:sz w:val="18"/>
        </w:rPr>
        <w:t>301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225</w:t>
      </w:r>
      <w:r>
        <w:rPr>
          <w:noProof/>
        </w:rPr>
        <w:tab/>
        <w:t>Functions and powers of the Financial Reporting Council</w:t>
      </w:r>
      <w:r w:rsidRPr="00E17358">
        <w:rPr>
          <w:noProof/>
        </w:rPr>
        <w:tab/>
      </w:r>
      <w:r w:rsidRPr="00E17358">
        <w:rPr>
          <w:noProof/>
        </w:rPr>
        <w:fldChar w:fldCharType="begin"/>
      </w:r>
      <w:r w:rsidRPr="00E17358">
        <w:rPr>
          <w:noProof/>
        </w:rPr>
        <w:instrText xml:space="preserve"> PAGEREF _Toc33105954 \h </w:instrText>
      </w:r>
      <w:r w:rsidRPr="00E17358">
        <w:rPr>
          <w:noProof/>
        </w:rPr>
      </w:r>
      <w:r w:rsidRPr="00E17358">
        <w:rPr>
          <w:noProof/>
        </w:rPr>
        <w:fldChar w:fldCharType="separate"/>
      </w:r>
      <w:r w:rsidR="00B34D18">
        <w:rPr>
          <w:noProof/>
        </w:rPr>
        <w:t>301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225A</w:t>
      </w:r>
      <w:r>
        <w:rPr>
          <w:noProof/>
        </w:rPr>
        <w:tab/>
        <w:t>Financial Reporting Council’s information gathering powers</w:t>
      </w:r>
      <w:r w:rsidRPr="00E17358">
        <w:rPr>
          <w:noProof/>
        </w:rPr>
        <w:tab/>
      </w:r>
      <w:r w:rsidRPr="00E17358">
        <w:rPr>
          <w:noProof/>
        </w:rPr>
        <w:fldChar w:fldCharType="begin"/>
      </w:r>
      <w:r w:rsidRPr="00E17358">
        <w:rPr>
          <w:noProof/>
        </w:rPr>
        <w:instrText xml:space="preserve"> PAGEREF _Toc33105955 \h </w:instrText>
      </w:r>
      <w:r w:rsidRPr="00E17358">
        <w:rPr>
          <w:noProof/>
        </w:rPr>
      </w:r>
      <w:r w:rsidRPr="00E17358">
        <w:rPr>
          <w:noProof/>
        </w:rPr>
        <w:fldChar w:fldCharType="separate"/>
      </w:r>
      <w:r w:rsidR="00B34D18">
        <w:rPr>
          <w:noProof/>
        </w:rPr>
        <w:t>305</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B—The Australian Accounting Standards Board and the Office of the Australian Accounting Standards Board</w:t>
      </w:r>
      <w:r w:rsidRPr="00E17358">
        <w:rPr>
          <w:b w:val="0"/>
          <w:noProof/>
          <w:sz w:val="18"/>
        </w:rPr>
        <w:tab/>
      </w:r>
      <w:r w:rsidRPr="00E17358">
        <w:rPr>
          <w:b w:val="0"/>
          <w:noProof/>
          <w:sz w:val="18"/>
        </w:rPr>
        <w:fldChar w:fldCharType="begin"/>
      </w:r>
      <w:r w:rsidRPr="00E17358">
        <w:rPr>
          <w:b w:val="0"/>
          <w:noProof/>
          <w:sz w:val="18"/>
        </w:rPr>
        <w:instrText xml:space="preserve"> PAGEREF _Toc33105956 \h </w:instrText>
      </w:r>
      <w:r w:rsidRPr="00E17358">
        <w:rPr>
          <w:b w:val="0"/>
          <w:noProof/>
          <w:sz w:val="18"/>
        </w:rPr>
      </w:r>
      <w:r w:rsidRPr="00E17358">
        <w:rPr>
          <w:b w:val="0"/>
          <w:noProof/>
          <w:sz w:val="18"/>
        </w:rPr>
        <w:fldChar w:fldCharType="separate"/>
      </w:r>
      <w:r w:rsidR="00B34D18">
        <w:rPr>
          <w:b w:val="0"/>
          <w:noProof/>
          <w:sz w:val="18"/>
        </w:rPr>
        <w:t>306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226</w:t>
      </w:r>
      <w:r>
        <w:rPr>
          <w:noProof/>
        </w:rPr>
        <w:tab/>
        <w:t>The Office of the Australian Accounting Standards Board</w:t>
      </w:r>
      <w:r w:rsidRPr="00E17358">
        <w:rPr>
          <w:noProof/>
        </w:rPr>
        <w:tab/>
      </w:r>
      <w:r w:rsidRPr="00E17358">
        <w:rPr>
          <w:noProof/>
        </w:rPr>
        <w:fldChar w:fldCharType="begin"/>
      </w:r>
      <w:r w:rsidRPr="00E17358">
        <w:rPr>
          <w:noProof/>
        </w:rPr>
        <w:instrText xml:space="preserve"> PAGEREF _Toc33105957 \h </w:instrText>
      </w:r>
      <w:r w:rsidRPr="00E17358">
        <w:rPr>
          <w:noProof/>
        </w:rPr>
      </w:r>
      <w:r w:rsidRPr="00E17358">
        <w:rPr>
          <w:noProof/>
        </w:rPr>
        <w:fldChar w:fldCharType="separate"/>
      </w:r>
      <w:r w:rsidR="00B34D18">
        <w:rPr>
          <w:noProof/>
        </w:rPr>
        <w:t>306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226A</w:t>
      </w:r>
      <w:r>
        <w:rPr>
          <w:noProof/>
        </w:rPr>
        <w:tab/>
        <w:t>Office of the AASB’s functions and powers</w:t>
      </w:r>
      <w:r w:rsidRPr="00E17358">
        <w:rPr>
          <w:noProof/>
        </w:rPr>
        <w:tab/>
      </w:r>
      <w:r w:rsidRPr="00E17358">
        <w:rPr>
          <w:noProof/>
        </w:rPr>
        <w:fldChar w:fldCharType="begin"/>
      </w:r>
      <w:r w:rsidRPr="00E17358">
        <w:rPr>
          <w:noProof/>
        </w:rPr>
        <w:instrText xml:space="preserve"> PAGEREF _Toc33105958 \h </w:instrText>
      </w:r>
      <w:r w:rsidRPr="00E17358">
        <w:rPr>
          <w:noProof/>
        </w:rPr>
      </w:r>
      <w:r w:rsidRPr="00E17358">
        <w:rPr>
          <w:noProof/>
        </w:rPr>
        <w:fldChar w:fldCharType="separate"/>
      </w:r>
      <w:r w:rsidR="00B34D18">
        <w:rPr>
          <w:noProof/>
        </w:rPr>
        <w:t>307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227</w:t>
      </w:r>
      <w:r>
        <w:rPr>
          <w:noProof/>
        </w:rPr>
        <w:tab/>
        <w:t>AASB’s functions and powers</w:t>
      </w:r>
      <w:r w:rsidRPr="00E17358">
        <w:rPr>
          <w:noProof/>
        </w:rPr>
        <w:tab/>
      </w:r>
      <w:r w:rsidRPr="00E17358">
        <w:rPr>
          <w:noProof/>
        </w:rPr>
        <w:fldChar w:fldCharType="begin"/>
      </w:r>
      <w:r w:rsidRPr="00E17358">
        <w:rPr>
          <w:noProof/>
        </w:rPr>
        <w:instrText xml:space="preserve"> PAGEREF _Toc33105959 \h </w:instrText>
      </w:r>
      <w:r w:rsidRPr="00E17358">
        <w:rPr>
          <w:noProof/>
        </w:rPr>
      </w:r>
      <w:r w:rsidRPr="00E17358">
        <w:rPr>
          <w:noProof/>
        </w:rPr>
        <w:fldChar w:fldCharType="separate"/>
      </w:r>
      <w:r w:rsidR="00B34D18">
        <w:rPr>
          <w:noProof/>
        </w:rPr>
        <w:t>308</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C—The Auditing and Assurance Standards Board and the Office of the Auditing and Assurance Standards Board</w:t>
      </w:r>
      <w:r w:rsidRPr="00E17358">
        <w:rPr>
          <w:b w:val="0"/>
          <w:noProof/>
          <w:sz w:val="18"/>
        </w:rPr>
        <w:tab/>
      </w:r>
      <w:r w:rsidRPr="00E17358">
        <w:rPr>
          <w:b w:val="0"/>
          <w:noProof/>
          <w:sz w:val="18"/>
        </w:rPr>
        <w:fldChar w:fldCharType="begin"/>
      </w:r>
      <w:r w:rsidRPr="00E17358">
        <w:rPr>
          <w:b w:val="0"/>
          <w:noProof/>
          <w:sz w:val="18"/>
        </w:rPr>
        <w:instrText xml:space="preserve"> PAGEREF _Toc33105960 \h </w:instrText>
      </w:r>
      <w:r w:rsidRPr="00E17358">
        <w:rPr>
          <w:b w:val="0"/>
          <w:noProof/>
          <w:sz w:val="18"/>
        </w:rPr>
      </w:r>
      <w:r w:rsidRPr="00E17358">
        <w:rPr>
          <w:b w:val="0"/>
          <w:noProof/>
          <w:sz w:val="18"/>
        </w:rPr>
        <w:fldChar w:fldCharType="separate"/>
      </w:r>
      <w:r w:rsidR="00B34D18">
        <w:rPr>
          <w:b w:val="0"/>
          <w:noProof/>
          <w:sz w:val="18"/>
        </w:rPr>
        <w:t>309</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227AA</w:t>
      </w:r>
      <w:r>
        <w:rPr>
          <w:noProof/>
        </w:rPr>
        <w:tab/>
        <w:t>The Office of the Auditing and Assurance Standards Board</w:t>
      </w:r>
      <w:r w:rsidRPr="00E17358">
        <w:rPr>
          <w:noProof/>
        </w:rPr>
        <w:tab/>
      </w:r>
      <w:r w:rsidRPr="00E17358">
        <w:rPr>
          <w:noProof/>
        </w:rPr>
        <w:fldChar w:fldCharType="begin"/>
      </w:r>
      <w:r w:rsidRPr="00E17358">
        <w:rPr>
          <w:noProof/>
        </w:rPr>
        <w:instrText xml:space="preserve"> PAGEREF _Toc33105961 \h </w:instrText>
      </w:r>
      <w:r w:rsidRPr="00E17358">
        <w:rPr>
          <w:noProof/>
        </w:rPr>
      </w:r>
      <w:r w:rsidRPr="00E17358">
        <w:rPr>
          <w:noProof/>
        </w:rPr>
        <w:fldChar w:fldCharType="separate"/>
      </w:r>
      <w:r w:rsidR="00B34D18">
        <w:rPr>
          <w:noProof/>
        </w:rPr>
        <w:t>309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227AB</w:t>
      </w:r>
      <w:r>
        <w:rPr>
          <w:noProof/>
        </w:rPr>
        <w:tab/>
        <w:t>Office of the AUASB’s functions and powers</w:t>
      </w:r>
      <w:r w:rsidRPr="00E17358">
        <w:rPr>
          <w:noProof/>
        </w:rPr>
        <w:tab/>
      </w:r>
      <w:r w:rsidRPr="00E17358">
        <w:rPr>
          <w:noProof/>
        </w:rPr>
        <w:fldChar w:fldCharType="begin"/>
      </w:r>
      <w:r w:rsidRPr="00E17358">
        <w:rPr>
          <w:noProof/>
        </w:rPr>
        <w:instrText xml:space="preserve"> PAGEREF _Toc33105962 \h </w:instrText>
      </w:r>
      <w:r w:rsidRPr="00E17358">
        <w:rPr>
          <w:noProof/>
        </w:rPr>
      </w:r>
      <w:r w:rsidRPr="00E17358">
        <w:rPr>
          <w:noProof/>
        </w:rPr>
        <w:fldChar w:fldCharType="separate"/>
      </w:r>
      <w:r w:rsidR="00B34D18">
        <w:rPr>
          <w:noProof/>
        </w:rPr>
        <w:t>309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227A</w:t>
      </w:r>
      <w:r>
        <w:rPr>
          <w:noProof/>
        </w:rPr>
        <w:tab/>
        <w:t>The Auditing and Assurance Standards Board</w:t>
      </w:r>
      <w:r w:rsidRPr="00E17358">
        <w:rPr>
          <w:noProof/>
        </w:rPr>
        <w:tab/>
      </w:r>
      <w:r w:rsidRPr="00E17358">
        <w:rPr>
          <w:noProof/>
        </w:rPr>
        <w:fldChar w:fldCharType="begin"/>
      </w:r>
      <w:r w:rsidRPr="00E17358">
        <w:rPr>
          <w:noProof/>
        </w:rPr>
        <w:instrText xml:space="preserve"> PAGEREF _Toc33105963 \h </w:instrText>
      </w:r>
      <w:r w:rsidRPr="00E17358">
        <w:rPr>
          <w:noProof/>
        </w:rPr>
      </w:r>
      <w:r w:rsidRPr="00E17358">
        <w:rPr>
          <w:noProof/>
        </w:rPr>
        <w:fldChar w:fldCharType="separate"/>
      </w:r>
      <w:r w:rsidR="00B34D18">
        <w:rPr>
          <w:noProof/>
        </w:rPr>
        <w:t>310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227B</w:t>
      </w:r>
      <w:r>
        <w:rPr>
          <w:noProof/>
        </w:rPr>
        <w:tab/>
        <w:t>AUASB’s functions and powers</w:t>
      </w:r>
      <w:r w:rsidRPr="00E17358">
        <w:rPr>
          <w:noProof/>
        </w:rPr>
        <w:tab/>
      </w:r>
      <w:r w:rsidRPr="00E17358">
        <w:rPr>
          <w:noProof/>
        </w:rPr>
        <w:fldChar w:fldCharType="begin"/>
      </w:r>
      <w:r w:rsidRPr="00E17358">
        <w:rPr>
          <w:noProof/>
        </w:rPr>
        <w:instrText xml:space="preserve"> PAGEREF _Toc33105964 \h </w:instrText>
      </w:r>
      <w:r w:rsidRPr="00E17358">
        <w:rPr>
          <w:noProof/>
        </w:rPr>
      </w:r>
      <w:r w:rsidRPr="00E17358">
        <w:rPr>
          <w:noProof/>
        </w:rPr>
        <w:fldChar w:fldCharType="separate"/>
      </w:r>
      <w:r w:rsidR="00B34D18">
        <w:rPr>
          <w:noProof/>
        </w:rPr>
        <w:t>310</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2—Accounting standards</w:t>
      </w:r>
      <w:r w:rsidRPr="00E17358">
        <w:rPr>
          <w:b w:val="0"/>
          <w:noProof/>
          <w:sz w:val="18"/>
        </w:rPr>
        <w:tab/>
      </w:r>
      <w:r w:rsidRPr="00E17358">
        <w:rPr>
          <w:b w:val="0"/>
          <w:noProof/>
          <w:sz w:val="18"/>
        </w:rPr>
        <w:fldChar w:fldCharType="begin"/>
      </w:r>
      <w:r w:rsidRPr="00E17358">
        <w:rPr>
          <w:b w:val="0"/>
          <w:noProof/>
          <w:sz w:val="18"/>
        </w:rPr>
        <w:instrText xml:space="preserve"> PAGEREF _Toc33105965 \h </w:instrText>
      </w:r>
      <w:r w:rsidRPr="00E17358">
        <w:rPr>
          <w:b w:val="0"/>
          <w:noProof/>
          <w:sz w:val="18"/>
        </w:rPr>
      </w:r>
      <w:r w:rsidRPr="00E17358">
        <w:rPr>
          <w:b w:val="0"/>
          <w:noProof/>
          <w:sz w:val="18"/>
        </w:rPr>
        <w:fldChar w:fldCharType="separate"/>
      </w:r>
      <w:r w:rsidR="00B34D18">
        <w:rPr>
          <w:b w:val="0"/>
          <w:noProof/>
          <w:sz w:val="18"/>
        </w:rPr>
        <w:t>312</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228</w:t>
      </w:r>
      <w:r>
        <w:rPr>
          <w:noProof/>
        </w:rPr>
        <w:tab/>
        <w:t>Purposive interpretation of standards</w:t>
      </w:r>
      <w:r w:rsidRPr="00E17358">
        <w:rPr>
          <w:noProof/>
        </w:rPr>
        <w:tab/>
      </w:r>
      <w:r w:rsidRPr="00E17358">
        <w:rPr>
          <w:noProof/>
        </w:rPr>
        <w:fldChar w:fldCharType="begin"/>
      </w:r>
      <w:r w:rsidRPr="00E17358">
        <w:rPr>
          <w:noProof/>
        </w:rPr>
        <w:instrText xml:space="preserve"> PAGEREF _Toc33105966 \h </w:instrText>
      </w:r>
      <w:r w:rsidRPr="00E17358">
        <w:rPr>
          <w:noProof/>
        </w:rPr>
      </w:r>
      <w:r w:rsidRPr="00E17358">
        <w:rPr>
          <w:noProof/>
        </w:rPr>
        <w:fldChar w:fldCharType="separate"/>
      </w:r>
      <w:r w:rsidR="00B34D18">
        <w:rPr>
          <w:noProof/>
        </w:rPr>
        <w:t>312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229</w:t>
      </w:r>
      <w:r>
        <w:rPr>
          <w:noProof/>
        </w:rPr>
        <w:tab/>
        <w:t>Generic and specific standards</w:t>
      </w:r>
      <w:r w:rsidRPr="00E17358">
        <w:rPr>
          <w:noProof/>
        </w:rPr>
        <w:tab/>
      </w:r>
      <w:r w:rsidRPr="00E17358">
        <w:rPr>
          <w:noProof/>
        </w:rPr>
        <w:fldChar w:fldCharType="begin"/>
      </w:r>
      <w:r w:rsidRPr="00E17358">
        <w:rPr>
          <w:noProof/>
        </w:rPr>
        <w:instrText xml:space="preserve"> PAGEREF _Toc33105967 \h </w:instrText>
      </w:r>
      <w:r w:rsidRPr="00E17358">
        <w:rPr>
          <w:noProof/>
        </w:rPr>
      </w:r>
      <w:r w:rsidRPr="00E17358">
        <w:rPr>
          <w:noProof/>
        </w:rPr>
        <w:fldChar w:fldCharType="separate"/>
      </w:r>
      <w:r w:rsidR="00B34D18">
        <w:rPr>
          <w:noProof/>
        </w:rPr>
        <w:t>312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230</w:t>
      </w:r>
      <w:r>
        <w:rPr>
          <w:noProof/>
        </w:rPr>
        <w:tab/>
        <w:t>Comparative amounts</w:t>
      </w:r>
      <w:r w:rsidRPr="00E17358">
        <w:rPr>
          <w:noProof/>
        </w:rPr>
        <w:tab/>
      </w:r>
      <w:r w:rsidRPr="00E17358">
        <w:rPr>
          <w:noProof/>
        </w:rPr>
        <w:fldChar w:fldCharType="begin"/>
      </w:r>
      <w:r w:rsidRPr="00E17358">
        <w:rPr>
          <w:noProof/>
        </w:rPr>
        <w:instrText xml:space="preserve"> PAGEREF _Toc33105968 \h </w:instrText>
      </w:r>
      <w:r w:rsidRPr="00E17358">
        <w:rPr>
          <w:noProof/>
        </w:rPr>
      </w:r>
      <w:r w:rsidRPr="00E17358">
        <w:rPr>
          <w:noProof/>
        </w:rPr>
        <w:fldChar w:fldCharType="separate"/>
      </w:r>
      <w:r w:rsidR="00B34D18">
        <w:rPr>
          <w:noProof/>
        </w:rPr>
        <w:t>313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231</w:t>
      </w:r>
      <w:r>
        <w:rPr>
          <w:noProof/>
        </w:rPr>
        <w:tab/>
        <w:t>Cost/benefit analysis</w:t>
      </w:r>
      <w:r w:rsidRPr="00E17358">
        <w:rPr>
          <w:noProof/>
        </w:rPr>
        <w:tab/>
      </w:r>
      <w:r w:rsidRPr="00E17358">
        <w:rPr>
          <w:noProof/>
        </w:rPr>
        <w:fldChar w:fldCharType="begin"/>
      </w:r>
      <w:r w:rsidRPr="00E17358">
        <w:rPr>
          <w:noProof/>
        </w:rPr>
        <w:instrText xml:space="preserve"> PAGEREF _Toc33105969 \h </w:instrText>
      </w:r>
      <w:r w:rsidRPr="00E17358">
        <w:rPr>
          <w:noProof/>
        </w:rPr>
      </w:r>
      <w:r w:rsidRPr="00E17358">
        <w:rPr>
          <w:noProof/>
        </w:rPr>
        <w:fldChar w:fldCharType="separate"/>
      </w:r>
      <w:r w:rsidR="00B34D18">
        <w:rPr>
          <w:noProof/>
        </w:rPr>
        <w:t>313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232</w:t>
      </w:r>
      <w:r>
        <w:rPr>
          <w:noProof/>
        </w:rPr>
        <w:tab/>
        <w:t>FRC views</w:t>
      </w:r>
      <w:r w:rsidRPr="00E17358">
        <w:rPr>
          <w:noProof/>
        </w:rPr>
        <w:tab/>
      </w:r>
      <w:r w:rsidRPr="00E17358">
        <w:rPr>
          <w:noProof/>
        </w:rPr>
        <w:fldChar w:fldCharType="begin"/>
      </w:r>
      <w:r w:rsidRPr="00E17358">
        <w:rPr>
          <w:noProof/>
        </w:rPr>
        <w:instrText xml:space="preserve"> PAGEREF _Toc33105970 \h </w:instrText>
      </w:r>
      <w:r w:rsidRPr="00E17358">
        <w:rPr>
          <w:noProof/>
        </w:rPr>
      </w:r>
      <w:r w:rsidRPr="00E17358">
        <w:rPr>
          <w:noProof/>
        </w:rPr>
        <w:fldChar w:fldCharType="separate"/>
      </w:r>
      <w:r w:rsidR="00B34D18">
        <w:rPr>
          <w:noProof/>
        </w:rPr>
        <w:t>313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233</w:t>
      </w:r>
      <w:r>
        <w:rPr>
          <w:noProof/>
        </w:rPr>
        <w:tab/>
        <w:t>International accounting standards</w:t>
      </w:r>
      <w:r w:rsidRPr="00E17358">
        <w:rPr>
          <w:noProof/>
        </w:rPr>
        <w:tab/>
      </w:r>
      <w:r w:rsidRPr="00E17358">
        <w:rPr>
          <w:noProof/>
        </w:rPr>
        <w:fldChar w:fldCharType="begin"/>
      </w:r>
      <w:r w:rsidRPr="00E17358">
        <w:rPr>
          <w:noProof/>
        </w:rPr>
        <w:instrText xml:space="preserve"> PAGEREF _Toc33105971 \h </w:instrText>
      </w:r>
      <w:r w:rsidRPr="00E17358">
        <w:rPr>
          <w:noProof/>
        </w:rPr>
      </w:r>
      <w:r w:rsidRPr="00E17358">
        <w:rPr>
          <w:noProof/>
        </w:rPr>
        <w:fldChar w:fldCharType="separate"/>
      </w:r>
      <w:r w:rsidR="00B34D18">
        <w:rPr>
          <w:noProof/>
        </w:rPr>
        <w:t>314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234</w:t>
      </w:r>
      <w:r>
        <w:rPr>
          <w:noProof/>
        </w:rPr>
        <w:tab/>
        <w:t>Validity of accounting standards</w:t>
      </w:r>
      <w:r w:rsidRPr="00E17358">
        <w:rPr>
          <w:noProof/>
        </w:rPr>
        <w:tab/>
      </w:r>
      <w:r w:rsidRPr="00E17358">
        <w:rPr>
          <w:noProof/>
        </w:rPr>
        <w:fldChar w:fldCharType="begin"/>
      </w:r>
      <w:r w:rsidRPr="00E17358">
        <w:rPr>
          <w:noProof/>
        </w:rPr>
        <w:instrText xml:space="preserve"> PAGEREF _Toc33105972 \h </w:instrText>
      </w:r>
      <w:r w:rsidRPr="00E17358">
        <w:rPr>
          <w:noProof/>
        </w:rPr>
      </w:r>
      <w:r w:rsidRPr="00E17358">
        <w:rPr>
          <w:noProof/>
        </w:rPr>
        <w:fldChar w:fldCharType="separate"/>
      </w:r>
      <w:r w:rsidR="00B34D18">
        <w:rPr>
          <w:noProof/>
        </w:rPr>
        <w:t>314</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2A—Auditing standards</w:t>
      </w:r>
      <w:r w:rsidRPr="00E17358">
        <w:rPr>
          <w:b w:val="0"/>
          <w:noProof/>
          <w:sz w:val="18"/>
        </w:rPr>
        <w:tab/>
      </w:r>
      <w:r w:rsidRPr="00E17358">
        <w:rPr>
          <w:b w:val="0"/>
          <w:noProof/>
          <w:sz w:val="18"/>
        </w:rPr>
        <w:fldChar w:fldCharType="begin"/>
      </w:r>
      <w:r w:rsidRPr="00E17358">
        <w:rPr>
          <w:b w:val="0"/>
          <w:noProof/>
          <w:sz w:val="18"/>
        </w:rPr>
        <w:instrText xml:space="preserve"> PAGEREF _Toc33105973 \h </w:instrText>
      </w:r>
      <w:r w:rsidRPr="00E17358">
        <w:rPr>
          <w:b w:val="0"/>
          <w:noProof/>
          <w:sz w:val="18"/>
        </w:rPr>
      </w:r>
      <w:r w:rsidRPr="00E17358">
        <w:rPr>
          <w:b w:val="0"/>
          <w:noProof/>
          <w:sz w:val="18"/>
        </w:rPr>
        <w:fldChar w:fldCharType="separate"/>
      </w:r>
      <w:r w:rsidR="00B34D18">
        <w:rPr>
          <w:b w:val="0"/>
          <w:noProof/>
          <w:sz w:val="18"/>
        </w:rPr>
        <w:t>315</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234A</w:t>
      </w:r>
      <w:r>
        <w:rPr>
          <w:noProof/>
        </w:rPr>
        <w:tab/>
        <w:t>Purposive interpretation of standards</w:t>
      </w:r>
      <w:r w:rsidRPr="00E17358">
        <w:rPr>
          <w:noProof/>
        </w:rPr>
        <w:tab/>
      </w:r>
      <w:r w:rsidRPr="00E17358">
        <w:rPr>
          <w:noProof/>
        </w:rPr>
        <w:fldChar w:fldCharType="begin"/>
      </w:r>
      <w:r w:rsidRPr="00E17358">
        <w:rPr>
          <w:noProof/>
        </w:rPr>
        <w:instrText xml:space="preserve"> PAGEREF _Toc33105974 \h </w:instrText>
      </w:r>
      <w:r w:rsidRPr="00E17358">
        <w:rPr>
          <w:noProof/>
        </w:rPr>
      </w:r>
      <w:r w:rsidRPr="00E17358">
        <w:rPr>
          <w:noProof/>
        </w:rPr>
        <w:fldChar w:fldCharType="separate"/>
      </w:r>
      <w:r w:rsidR="00B34D18">
        <w:rPr>
          <w:noProof/>
        </w:rPr>
        <w:t>315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234B</w:t>
      </w:r>
      <w:r>
        <w:rPr>
          <w:noProof/>
        </w:rPr>
        <w:tab/>
        <w:t>Generic and specific standards</w:t>
      </w:r>
      <w:r w:rsidRPr="00E17358">
        <w:rPr>
          <w:noProof/>
        </w:rPr>
        <w:tab/>
      </w:r>
      <w:r w:rsidRPr="00E17358">
        <w:rPr>
          <w:noProof/>
        </w:rPr>
        <w:fldChar w:fldCharType="begin"/>
      </w:r>
      <w:r w:rsidRPr="00E17358">
        <w:rPr>
          <w:noProof/>
        </w:rPr>
        <w:instrText xml:space="preserve"> PAGEREF _Toc33105975 \h </w:instrText>
      </w:r>
      <w:r w:rsidRPr="00E17358">
        <w:rPr>
          <w:noProof/>
        </w:rPr>
      </w:r>
      <w:r w:rsidRPr="00E17358">
        <w:rPr>
          <w:noProof/>
        </w:rPr>
        <w:fldChar w:fldCharType="separate"/>
      </w:r>
      <w:r w:rsidR="00B34D18">
        <w:rPr>
          <w:noProof/>
        </w:rPr>
        <w:t>315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234C</w:t>
      </w:r>
      <w:r>
        <w:rPr>
          <w:noProof/>
        </w:rPr>
        <w:tab/>
        <w:t>FRC views</w:t>
      </w:r>
      <w:r w:rsidRPr="00E17358">
        <w:rPr>
          <w:noProof/>
        </w:rPr>
        <w:tab/>
      </w:r>
      <w:r w:rsidRPr="00E17358">
        <w:rPr>
          <w:noProof/>
        </w:rPr>
        <w:fldChar w:fldCharType="begin"/>
      </w:r>
      <w:r w:rsidRPr="00E17358">
        <w:rPr>
          <w:noProof/>
        </w:rPr>
        <w:instrText xml:space="preserve"> PAGEREF _Toc33105976 \h </w:instrText>
      </w:r>
      <w:r w:rsidRPr="00E17358">
        <w:rPr>
          <w:noProof/>
        </w:rPr>
      </w:r>
      <w:r w:rsidRPr="00E17358">
        <w:rPr>
          <w:noProof/>
        </w:rPr>
        <w:fldChar w:fldCharType="separate"/>
      </w:r>
      <w:r w:rsidR="00B34D18">
        <w:rPr>
          <w:noProof/>
        </w:rPr>
        <w:t>315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234D</w:t>
      </w:r>
      <w:r>
        <w:rPr>
          <w:noProof/>
        </w:rPr>
        <w:tab/>
        <w:t>International auditing standards</w:t>
      </w:r>
      <w:r w:rsidRPr="00E17358">
        <w:rPr>
          <w:noProof/>
        </w:rPr>
        <w:tab/>
      </w:r>
      <w:r w:rsidRPr="00E17358">
        <w:rPr>
          <w:noProof/>
        </w:rPr>
        <w:fldChar w:fldCharType="begin"/>
      </w:r>
      <w:r w:rsidRPr="00E17358">
        <w:rPr>
          <w:noProof/>
        </w:rPr>
        <w:instrText xml:space="preserve"> PAGEREF _Toc33105977 \h </w:instrText>
      </w:r>
      <w:r w:rsidRPr="00E17358">
        <w:rPr>
          <w:noProof/>
        </w:rPr>
      </w:r>
      <w:r w:rsidRPr="00E17358">
        <w:rPr>
          <w:noProof/>
        </w:rPr>
        <w:fldChar w:fldCharType="separate"/>
      </w:r>
      <w:r w:rsidR="00B34D18">
        <w:rPr>
          <w:noProof/>
        </w:rPr>
        <w:t>316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234E</w:t>
      </w:r>
      <w:r>
        <w:rPr>
          <w:noProof/>
        </w:rPr>
        <w:tab/>
        <w:t>Validity of auditing standards</w:t>
      </w:r>
      <w:r w:rsidRPr="00E17358">
        <w:rPr>
          <w:noProof/>
        </w:rPr>
        <w:tab/>
      </w:r>
      <w:r w:rsidRPr="00E17358">
        <w:rPr>
          <w:noProof/>
        </w:rPr>
        <w:fldChar w:fldCharType="begin"/>
      </w:r>
      <w:r w:rsidRPr="00E17358">
        <w:rPr>
          <w:noProof/>
        </w:rPr>
        <w:instrText xml:space="preserve"> PAGEREF _Toc33105978 \h </w:instrText>
      </w:r>
      <w:r w:rsidRPr="00E17358">
        <w:rPr>
          <w:noProof/>
        </w:rPr>
      </w:r>
      <w:r w:rsidRPr="00E17358">
        <w:rPr>
          <w:noProof/>
        </w:rPr>
        <w:fldChar w:fldCharType="separate"/>
      </w:r>
      <w:r w:rsidR="00B34D18">
        <w:rPr>
          <w:noProof/>
        </w:rPr>
        <w:t>316</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3—Administrative provisions</w:t>
      </w:r>
      <w:r w:rsidRPr="00E17358">
        <w:rPr>
          <w:b w:val="0"/>
          <w:noProof/>
          <w:sz w:val="18"/>
        </w:rPr>
        <w:tab/>
      </w:r>
      <w:r w:rsidRPr="00E17358">
        <w:rPr>
          <w:b w:val="0"/>
          <w:noProof/>
          <w:sz w:val="18"/>
        </w:rPr>
        <w:fldChar w:fldCharType="begin"/>
      </w:r>
      <w:r w:rsidRPr="00E17358">
        <w:rPr>
          <w:b w:val="0"/>
          <w:noProof/>
          <w:sz w:val="18"/>
        </w:rPr>
        <w:instrText xml:space="preserve"> PAGEREF _Toc33105979 \h </w:instrText>
      </w:r>
      <w:r w:rsidRPr="00E17358">
        <w:rPr>
          <w:b w:val="0"/>
          <w:noProof/>
          <w:sz w:val="18"/>
        </w:rPr>
      </w:r>
      <w:r w:rsidRPr="00E17358">
        <w:rPr>
          <w:b w:val="0"/>
          <w:noProof/>
          <w:sz w:val="18"/>
        </w:rPr>
        <w:fldChar w:fldCharType="separate"/>
      </w:r>
      <w:r w:rsidR="00B34D18">
        <w:rPr>
          <w:b w:val="0"/>
          <w:noProof/>
          <w:sz w:val="18"/>
        </w:rPr>
        <w:t>317</w:t>
      </w:r>
      <w:r w:rsidRPr="00E17358">
        <w:rPr>
          <w:b w:val="0"/>
          <w:noProof/>
          <w:sz w:val="18"/>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A—The Financial Reporting Council</w:t>
      </w:r>
      <w:r w:rsidRPr="00E17358">
        <w:rPr>
          <w:b w:val="0"/>
          <w:noProof/>
          <w:sz w:val="18"/>
        </w:rPr>
        <w:tab/>
      </w:r>
      <w:r w:rsidRPr="00E17358">
        <w:rPr>
          <w:b w:val="0"/>
          <w:noProof/>
          <w:sz w:val="18"/>
        </w:rPr>
        <w:fldChar w:fldCharType="begin"/>
      </w:r>
      <w:r w:rsidRPr="00E17358">
        <w:rPr>
          <w:b w:val="0"/>
          <w:noProof/>
          <w:sz w:val="18"/>
        </w:rPr>
        <w:instrText xml:space="preserve"> PAGEREF _Toc33105980 \h </w:instrText>
      </w:r>
      <w:r w:rsidRPr="00E17358">
        <w:rPr>
          <w:b w:val="0"/>
          <w:noProof/>
          <w:sz w:val="18"/>
        </w:rPr>
      </w:r>
      <w:r w:rsidRPr="00E17358">
        <w:rPr>
          <w:b w:val="0"/>
          <w:noProof/>
          <w:sz w:val="18"/>
        </w:rPr>
        <w:fldChar w:fldCharType="separate"/>
      </w:r>
      <w:r w:rsidR="00B34D18">
        <w:rPr>
          <w:b w:val="0"/>
          <w:noProof/>
          <w:sz w:val="18"/>
        </w:rPr>
        <w:t>317</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235A</w:t>
      </w:r>
      <w:r>
        <w:rPr>
          <w:noProof/>
        </w:rPr>
        <w:tab/>
        <w:t>Membership of FRC</w:t>
      </w:r>
      <w:r w:rsidRPr="00E17358">
        <w:rPr>
          <w:noProof/>
        </w:rPr>
        <w:tab/>
      </w:r>
      <w:r w:rsidRPr="00E17358">
        <w:rPr>
          <w:noProof/>
        </w:rPr>
        <w:fldChar w:fldCharType="begin"/>
      </w:r>
      <w:r w:rsidRPr="00E17358">
        <w:rPr>
          <w:noProof/>
        </w:rPr>
        <w:instrText xml:space="preserve"> PAGEREF _Toc33105981 \h </w:instrText>
      </w:r>
      <w:r w:rsidRPr="00E17358">
        <w:rPr>
          <w:noProof/>
        </w:rPr>
      </w:r>
      <w:r w:rsidRPr="00E17358">
        <w:rPr>
          <w:noProof/>
        </w:rPr>
        <w:fldChar w:fldCharType="separate"/>
      </w:r>
      <w:r w:rsidR="00B34D18">
        <w:rPr>
          <w:noProof/>
        </w:rPr>
        <w:t>317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235AA</w:t>
      </w:r>
      <w:r>
        <w:rPr>
          <w:noProof/>
        </w:rPr>
        <w:tab/>
        <w:t>Terms and conditions of appointment of FRC members</w:t>
      </w:r>
      <w:r w:rsidRPr="00E17358">
        <w:rPr>
          <w:noProof/>
        </w:rPr>
        <w:tab/>
      </w:r>
      <w:r w:rsidRPr="00E17358">
        <w:rPr>
          <w:noProof/>
        </w:rPr>
        <w:fldChar w:fldCharType="begin"/>
      </w:r>
      <w:r w:rsidRPr="00E17358">
        <w:rPr>
          <w:noProof/>
        </w:rPr>
        <w:instrText xml:space="preserve"> PAGEREF _Toc33105982 \h </w:instrText>
      </w:r>
      <w:r w:rsidRPr="00E17358">
        <w:rPr>
          <w:noProof/>
        </w:rPr>
      </w:r>
      <w:r w:rsidRPr="00E17358">
        <w:rPr>
          <w:noProof/>
        </w:rPr>
        <w:fldChar w:fldCharType="separate"/>
      </w:r>
      <w:r w:rsidR="00B34D18">
        <w:rPr>
          <w:noProof/>
        </w:rPr>
        <w:t>317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235B</w:t>
      </w:r>
      <w:r>
        <w:rPr>
          <w:noProof/>
        </w:rPr>
        <w:tab/>
        <w:t>Annual report</w:t>
      </w:r>
      <w:r w:rsidRPr="00E17358">
        <w:rPr>
          <w:noProof/>
        </w:rPr>
        <w:tab/>
      </w:r>
      <w:r w:rsidRPr="00E17358">
        <w:rPr>
          <w:noProof/>
        </w:rPr>
        <w:fldChar w:fldCharType="begin"/>
      </w:r>
      <w:r w:rsidRPr="00E17358">
        <w:rPr>
          <w:noProof/>
        </w:rPr>
        <w:instrText xml:space="preserve"> PAGEREF _Toc33105983 \h </w:instrText>
      </w:r>
      <w:r w:rsidRPr="00E17358">
        <w:rPr>
          <w:noProof/>
        </w:rPr>
      </w:r>
      <w:r w:rsidRPr="00E17358">
        <w:rPr>
          <w:noProof/>
        </w:rPr>
        <w:fldChar w:fldCharType="separate"/>
      </w:r>
      <w:r w:rsidR="00B34D18">
        <w:rPr>
          <w:noProof/>
        </w:rPr>
        <w:t>318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235C</w:t>
      </w:r>
      <w:r>
        <w:rPr>
          <w:noProof/>
        </w:rPr>
        <w:tab/>
        <w:t>Procedure</w:t>
      </w:r>
      <w:r w:rsidRPr="00E17358">
        <w:rPr>
          <w:noProof/>
        </w:rPr>
        <w:tab/>
      </w:r>
      <w:r w:rsidRPr="00E17358">
        <w:rPr>
          <w:noProof/>
        </w:rPr>
        <w:fldChar w:fldCharType="begin"/>
      </w:r>
      <w:r w:rsidRPr="00E17358">
        <w:rPr>
          <w:noProof/>
        </w:rPr>
        <w:instrText xml:space="preserve"> PAGEREF _Toc33105984 \h </w:instrText>
      </w:r>
      <w:r w:rsidRPr="00E17358">
        <w:rPr>
          <w:noProof/>
        </w:rPr>
      </w:r>
      <w:r w:rsidRPr="00E17358">
        <w:rPr>
          <w:noProof/>
        </w:rPr>
        <w:fldChar w:fldCharType="separate"/>
      </w:r>
      <w:r w:rsidR="00B34D18">
        <w:rPr>
          <w:noProof/>
        </w:rPr>
        <w:t>318</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AA—The Office of the AASB</w:t>
      </w:r>
      <w:r w:rsidRPr="00E17358">
        <w:rPr>
          <w:b w:val="0"/>
          <w:noProof/>
          <w:sz w:val="18"/>
        </w:rPr>
        <w:tab/>
      </w:r>
      <w:r w:rsidRPr="00E17358">
        <w:rPr>
          <w:b w:val="0"/>
          <w:noProof/>
          <w:sz w:val="18"/>
        </w:rPr>
        <w:fldChar w:fldCharType="begin"/>
      </w:r>
      <w:r w:rsidRPr="00E17358">
        <w:rPr>
          <w:b w:val="0"/>
          <w:noProof/>
          <w:sz w:val="18"/>
        </w:rPr>
        <w:instrText xml:space="preserve"> PAGEREF _Toc33105985 \h </w:instrText>
      </w:r>
      <w:r w:rsidRPr="00E17358">
        <w:rPr>
          <w:b w:val="0"/>
          <w:noProof/>
          <w:sz w:val="18"/>
        </w:rPr>
      </w:r>
      <w:r w:rsidRPr="00E17358">
        <w:rPr>
          <w:b w:val="0"/>
          <w:noProof/>
          <w:sz w:val="18"/>
        </w:rPr>
        <w:fldChar w:fldCharType="separate"/>
      </w:r>
      <w:r w:rsidR="00B34D18">
        <w:rPr>
          <w:b w:val="0"/>
          <w:noProof/>
          <w:sz w:val="18"/>
        </w:rPr>
        <w:t>318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235D</w:t>
      </w:r>
      <w:r>
        <w:rPr>
          <w:noProof/>
        </w:rPr>
        <w:tab/>
        <w:t>Duties of the Chair of the AASB</w:t>
      </w:r>
      <w:r w:rsidRPr="00E17358">
        <w:rPr>
          <w:noProof/>
        </w:rPr>
        <w:tab/>
      </w:r>
      <w:r w:rsidRPr="00E17358">
        <w:rPr>
          <w:noProof/>
        </w:rPr>
        <w:fldChar w:fldCharType="begin"/>
      </w:r>
      <w:r w:rsidRPr="00E17358">
        <w:rPr>
          <w:noProof/>
        </w:rPr>
        <w:instrText xml:space="preserve"> PAGEREF _Toc33105986 \h </w:instrText>
      </w:r>
      <w:r w:rsidRPr="00E17358">
        <w:rPr>
          <w:noProof/>
        </w:rPr>
      </w:r>
      <w:r w:rsidRPr="00E17358">
        <w:rPr>
          <w:noProof/>
        </w:rPr>
        <w:fldChar w:fldCharType="separate"/>
      </w:r>
      <w:r w:rsidR="00B34D18">
        <w:rPr>
          <w:noProof/>
        </w:rPr>
        <w:t>318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235E</w:t>
      </w:r>
      <w:r>
        <w:rPr>
          <w:noProof/>
        </w:rPr>
        <w:tab/>
        <w:t>Staff of the Office of the AASB</w:t>
      </w:r>
      <w:r w:rsidRPr="00E17358">
        <w:rPr>
          <w:noProof/>
        </w:rPr>
        <w:tab/>
      </w:r>
      <w:r w:rsidRPr="00E17358">
        <w:rPr>
          <w:noProof/>
        </w:rPr>
        <w:fldChar w:fldCharType="begin"/>
      </w:r>
      <w:r w:rsidRPr="00E17358">
        <w:rPr>
          <w:noProof/>
        </w:rPr>
        <w:instrText xml:space="preserve"> PAGEREF _Toc33105987 \h </w:instrText>
      </w:r>
      <w:r w:rsidRPr="00E17358">
        <w:rPr>
          <w:noProof/>
        </w:rPr>
      </w:r>
      <w:r w:rsidRPr="00E17358">
        <w:rPr>
          <w:noProof/>
        </w:rPr>
        <w:fldChar w:fldCharType="separate"/>
      </w:r>
      <w:r w:rsidR="00B34D18">
        <w:rPr>
          <w:noProof/>
        </w:rPr>
        <w:t>319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235F</w:t>
      </w:r>
      <w:r>
        <w:rPr>
          <w:noProof/>
        </w:rPr>
        <w:tab/>
        <w:t>Consultants and persons seconded to the Office of the AASB</w:t>
      </w:r>
      <w:r w:rsidRPr="00E17358">
        <w:rPr>
          <w:noProof/>
        </w:rPr>
        <w:tab/>
      </w:r>
      <w:r w:rsidRPr="00E17358">
        <w:rPr>
          <w:noProof/>
        </w:rPr>
        <w:fldChar w:fldCharType="begin"/>
      </w:r>
      <w:r w:rsidRPr="00E17358">
        <w:rPr>
          <w:noProof/>
        </w:rPr>
        <w:instrText xml:space="preserve"> PAGEREF _Toc33105988 \h </w:instrText>
      </w:r>
      <w:r w:rsidRPr="00E17358">
        <w:rPr>
          <w:noProof/>
        </w:rPr>
      </w:r>
      <w:r w:rsidRPr="00E17358">
        <w:rPr>
          <w:noProof/>
        </w:rPr>
        <w:fldChar w:fldCharType="separate"/>
      </w:r>
      <w:r w:rsidR="00B34D18">
        <w:rPr>
          <w:noProof/>
        </w:rPr>
        <w:t>320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235G</w:t>
      </w:r>
      <w:r>
        <w:rPr>
          <w:noProof/>
        </w:rPr>
        <w:tab/>
        <w:t>Office of the AASB to have regard to FRC’s advice etc.</w:t>
      </w:r>
      <w:r w:rsidRPr="00E17358">
        <w:rPr>
          <w:noProof/>
        </w:rPr>
        <w:tab/>
      </w:r>
      <w:r w:rsidRPr="00E17358">
        <w:rPr>
          <w:noProof/>
        </w:rPr>
        <w:fldChar w:fldCharType="begin"/>
      </w:r>
      <w:r w:rsidRPr="00E17358">
        <w:rPr>
          <w:noProof/>
        </w:rPr>
        <w:instrText xml:space="preserve"> PAGEREF _Toc33105989 \h </w:instrText>
      </w:r>
      <w:r w:rsidRPr="00E17358">
        <w:rPr>
          <w:noProof/>
        </w:rPr>
      </w:r>
      <w:r w:rsidRPr="00E17358">
        <w:rPr>
          <w:noProof/>
        </w:rPr>
        <w:fldChar w:fldCharType="separate"/>
      </w:r>
      <w:r w:rsidR="00B34D18">
        <w:rPr>
          <w:noProof/>
        </w:rPr>
        <w:t>321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235H</w:t>
      </w:r>
      <w:r>
        <w:rPr>
          <w:noProof/>
        </w:rPr>
        <w:tab/>
        <w:t>Chair not subject to direction by the AASB on certain matters</w:t>
      </w:r>
      <w:r w:rsidRPr="00E17358">
        <w:rPr>
          <w:noProof/>
        </w:rPr>
        <w:tab/>
      </w:r>
      <w:r w:rsidRPr="00E17358">
        <w:rPr>
          <w:noProof/>
        </w:rPr>
        <w:fldChar w:fldCharType="begin"/>
      </w:r>
      <w:r w:rsidRPr="00E17358">
        <w:rPr>
          <w:noProof/>
        </w:rPr>
        <w:instrText xml:space="preserve"> PAGEREF _Toc33105990 \h </w:instrText>
      </w:r>
      <w:r w:rsidRPr="00E17358">
        <w:rPr>
          <w:noProof/>
        </w:rPr>
      </w:r>
      <w:r w:rsidRPr="00E17358">
        <w:rPr>
          <w:noProof/>
        </w:rPr>
        <w:fldChar w:fldCharType="separate"/>
      </w:r>
      <w:r w:rsidR="00B34D18">
        <w:rPr>
          <w:noProof/>
        </w:rPr>
        <w:t>321</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B—The Australian Accounting Standards Board</w:t>
      </w:r>
      <w:r w:rsidRPr="00E17358">
        <w:rPr>
          <w:b w:val="0"/>
          <w:noProof/>
          <w:sz w:val="18"/>
        </w:rPr>
        <w:tab/>
      </w:r>
      <w:r w:rsidRPr="00E17358">
        <w:rPr>
          <w:b w:val="0"/>
          <w:noProof/>
          <w:sz w:val="18"/>
        </w:rPr>
        <w:fldChar w:fldCharType="begin"/>
      </w:r>
      <w:r w:rsidRPr="00E17358">
        <w:rPr>
          <w:b w:val="0"/>
          <w:noProof/>
          <w:sz w:val="18"/>
        </w:rPr>
        <w:instrText xml:space="preserve"> PAGEREF _Toc33105991 \h </w:instrText>
      </w:r>
      <w:r w:rsidRPr="00E17358">
        <w:rPr>
          <w:b w:val="0"/>
          <w:noProof/>
          <w:sz w:val="18"/>
        </w:rPr>
      </w:r>
      <w:r w:rsidRPr="00E17358">
        <w:rPr>
          <w:b w:val="0"/>
          <w:noProof/>
          <w:sz w:val="18"/>
        </w:rPr>
        <w:fldChar w:fldCharType="separate"/>
      </w:r>
      <w:r w:rsidR="00B34D18">
        <w:rPr>
          <w:b w:val="0"/>
          <w:noProof/>
          <w:sz w:val="18"/>
        </w:rPr>
        <w:t>321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236A</w:t>
      </w:r>
      <w:r>
        <w:rPr>
          <w:noProof/>
        </w:rPr>
        <w:tab/>
        <w:t>Procedures</w:t>
      </w:r>
      <w:r w:rsidRPr="00E17358">
        <w:rPr>
          <w:noProof/>
        </w:rPr>
        <w:tab/>
      </w:r>
      <w:r w:rsidRPr="00E17358">
        <w:rPr>
          <w:noProof/>
        </w:rPr>
        <w:fldChar w:fldCharType="begin"/>
      </w:r>
      <w:r w:rsidRPr="00E17358">
        <w:rPr>
          <w:noProof/>
        </w:rPr>
        <w:instrText xml:space="preserve"> PAGEREF _Toc33105992 \h </w:instrText>
      </w:r>
      <w:r w:rsidRPr="00E17358">
        <w:rPr>
          <w:noProof/>
        </w:rPr>
      </w:r>
      <w:r w:rsidRPr="00E17358">
        <w:rPr>
          <w:noProof/>
        </w:rPr>
        <w:fldChar w:fldCharType="separate"/>
      </w:r>
      <w:r w:rsidR="00B34D18">
        <w:rPr>
          <w:noProof/>
        </w:rPr>
        <w:t>321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236AA</w:t>
      </w:r>
      <w:r>
        <w:rPr>
          <w:noProof/>
        </w:rPr>
        <w:tab/>
        <w:t>AASB to have regard to FRC’s advice etc.</w:t>
      </w:r>
      <w:r w:rsidRPr="00E17358">
        <w:rPr>
          <w:noProof/>
        </w:rPr>
        <w:tab/>
      </w:r>
      <w:r w:rsidRPr="00E17358">
        <w:rPr>
          <w:noProof/>
        </w:rPr>
        <w:fldChar w:fldCharType="begin"/>
      </w:r>
      <w:r w:rsidRPr="00E17358">
        <w:rPr>
          <w:noProof/>
        </w:rPr>
        <w:instrText xml:space="preserve"> PAGEREF _Toc33105993 \h </w:instrText>
      </w:r>
      <w:r w:rsidRPr="00E17358">
        <w:rPr>
          <w:noProof/>
        </w:rPr>
      </w:r>
      <w:r w:rsidRPr="00E17358">
        <w:rPr>
          <w:noProof/>
        </w:rPr>
        <w:fldChar w:fldCharType="separate"/>
      </w:r>
      <w:r w:rsidR="00B34D18">
        <w:rPr>
          <w:noProof/>
        </w:rPr>
        <w:t>321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236B</w:t>
      </w:r>
      <w:r>
        <w:rPr>
          <w:noProof/>
        </w:rPr>
        <w:tab/>
        <w:t>Appointment of members of the AASB</w:t>
      </w:r>
      <w:r w:rsidRPr="00E17358">
        <w:rPr>
          <w:noProof/>
        </w:rPr>
        <w:tab/>
      </w:r>
      <w:r w:rsidRPr="00E17358">
        <w:rPr>
          <w:noProof/>
        </w:rPr>
        <w:fldChar w:fldCharType="begin"/>
      </w:r>
      <w:r w:rsidRPr="00E17358">
        <w:rPr>
          <w:noProof/>
        </w:rPr>
        <w:instrText xml:space="preserve"> PAGEREF _Toc33105994 \h </w:instrText>
      </w:r>
      <w:r w:rsidRPr="00E17358">
        <w:rPr>
          <w:noProof/>
        </w:rPr>
      </w:r>
      <w:r w:rsidRPr="00E17358">
        <w:rPr>
          <w:noProof/>
        </w:rPr>
        <w:fldChar w:fldCharType="separate"/>
      </w:r>
      <w:r w:rsidR="00B34D18">
        <w:rPr>
          <w:noProof/>
        </w:rPr>
        <w:t>322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236BA</w:t>
      </w:r>
      <w:r>
        <w:rPr>
          <w:noProof/>
        </w:rPr>
        <w:tab/>
        <w:t>Terms and conditions of appointment of members of the AASB</w:t>
      </w:r>
      <w:r w:rsidRPr="00E17358">
        <w:rPr>
          <w:noProof/>
        </w:rPr>
        <w:tab/>
      </w:r>
      <w:r w:rsidRPr="00E17358">
        <w:rPr>
          <w:noProof/>
        </w:rPr>
        <w:fldChar w:fldCharType="begin"/>
      </w:r>
      <w:r w:rsidRPr="00E17358">
        <w:rPr>
          <w:noProof/>
        </w:rPr>
        <w:instrText xml:space="preserve"> PAGEREF _Toc33105995 \h </w:instrText>
      </w:r>
      <w:r w:rsidRPr="00E17358">
        <w:rPr>
          <w:noProof/>
        </w:rPr>
      </w:r>
      <w:r w:rsidRPr="00E17358">
        <w:rPr>
          <w:noProof/>
        </w:rPr>
        <w:fldChar w:fldCharType="separate"/>
      </w:r>
      <w:r w:rsidR="00B34D18">
        <w:rPr>
          <w:noProof/>
        </w:rPr>
        <w:t>322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236C</w:t>
      </w:r>
      <w:r>
        <w:rPr>
          <w:noProof/>
        </w:rPr>
        <w:tab/>
        <w:t>Resignation and termination of appointment</w:t>
      </w:r>
      <w:r w:rsidRPr="00E17358">
        <w:rPr>
          <w:noProof/>
        </w:rPr>
        <w:tab/>
      </w:r>
      <w:r w:rsidRPr="00E17358">
        <w:rPr>
          <w:noProof/>
        </w:rPr>
        <w:fldChar w:fldCharType="begin"/>
      </w:r>
      <w:r w:rsidRPr="00E17358">
        <w:rPr>
          <w:noProof/>
        </w:rPr>
        <w:instrText xml:space="preserve"> PAGEREF _Toc33105996 \h </w:instrText>
      </w:r>
      <w:r w:rsidRPr="00E17358">
        <w:rPr>
          <w:noProof/>
        </w:rPr>
      </w:r>
      <w:r w:rsidRPr="00E17358">
        <w:rPr>
          <w:noProof/>
        </w:rPr>
        <w:fldChar w:fldCharType="separate"/>
      </w:r>
      <w:r w:rsidR="00B34D18">
        <w:rPr>
          <w:noProof/>
        </w:rPr>
        <w:t>323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236D</w:t>
      </w:r>
      <w:r>
        <w:rPr>
          <w:noProof/>
        </w:rPr>
        <w:tab/>
        <w:t>Acting appointments</w:t>
      </w:r>
      <w:r w:rsidRPr="00E17358">
        <w:rPr>
          <w:noProof/>
        </w:rPr>
        <w:tab/>
      </w:r>
      <w:r w:rsidRPr="00E17358">
        <w:rPr>
          <w:noProof/>
        </w:rPr>
        <w:fldChar w:fldCharType="begin"/>
      </w:r>
      <w:r w:rsidRPr="00E17358">
        <w:rPr>
          <w:noProof/>
        </w:rPr>
        <w:instrText xml:space="preserve"> PAGEREF _Toc33105997 \h </w:instrText>
      </w:r>
      <w:r w:rsidRPr="00E17358">
        <w:rPr>
          <w:noProof/>
        </w:rPr>
      </w:r>
      <w:r w:rsidRPr="00E17358">
        <w:rPr>
          <w:noProof/>
        </w:rPr>
        <w:fldChar w:fldCharType="separate"/>
      </w:r>
      <w:r w:rsidR="00B34D18">
        <w:rPr>
          <w:noProof/>
        </w:rPr>
        <w:t>324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236DA</w:t>
      </w:r>
      <w:r>
        <w:rPr>
          <w:noProof/>
        </w:rPr>
        <w:tab/>
        <w:t>Disclosure of interests</w:t>
      </w:r>
      <w:r w:rsidRPr="00E17358">
        <w:rPr>
          <w:noProof/>
        </w:rPr>
        <w:tab/>
      </w:r>
      <w:r w:rsidRPr="00E17358">
        <w:rPr>
          <w:noProof/>
        </w:rPr>
        <w:fldChar w:fldCharType="begin"/>
      </w:r>
      <w:r w:rsidRPr="00E17358">
        <w:rPr>
          <w:noProof/>
        </w:rPr>
        <w:instrText xml:space="preserve"> PAGEREF _Toc33105998 \h </w:instrText>
      </w:r>
      <w:r w:rsidRPr="00E17358">
        <w:rPr>
          <w:noProof/>
        </w:rPr>
      </w:r>
      <w:r w:rsidRPr="00E17358">
        <w:rPr>
          <w:noProof/>
        </w:rPr>
        <w:fldChar w:fldCharType="separate"/>
      </w:r>
      <w:r w:rsidR="00B34D18">
        <w:rPr>
          <w:noProof/>
        </w:rPr>
        <w:t>325</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BAA—The Office of the AUASB</w:t>
      </w:r>
      <w:r w:rsidRPr="00E17358">
        <w:rPr>
          <w:b w:val="0"/>
          <w:noProof/>
          <w:sz w:val="18"/>
        </w:rPr>
        <w:tab/>
      </w:r>
      <w:r w:rsidRPr="00E17358">
        <w:rPr>
          <w:b w:val="0"/>
          <w:noProof/>
          <w:sz w:val="18"/>
        </w:rPr>
        <w:fldChar w:fldCharType="begin"/>
      </w:r>
      <w:r w:rsidRPr="00E17358">
        <w:rPr>
          <w:b w:val="0"/>
          <w:noProof/>
          <w:sz w:val="18"/>
        </w:rPr>
        <w:instrText xml:space="preserve"> PAGEREF _Toc33105999 \h </w:instrText>
      </w:r>
      <w:r w:rsidRPr="00E17358">
        <w:rPr>
          <w:b w:val="0"/>
          <w:noProof/>
          <w:sz w:val="18"/>
        </w:rPr>
      </w:r>
      <w:r w:rsidRPr="00E17358">
        <w:rPr>
          <w:b w:val="0"/>
          <w:noProof/>
          <w:sz w:val="18"/>
        </w:rPr>
        <w:fldChar w:fldCharType="separate"/>
      </w:r>
      <w:r w:rsidR="00B34D18">
        <w:rPr>
          <w:b w:val="0"/>
          <w:noProof/>
          <w:sz w:val="18"/>
        </w:rPr>
        <w:t>326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236DB</w:t>
      </w:r>
      <w:r>
        <w:rPr>
          <w:noProof/>
        </w:rPr>
        <w:tab/>
        <w:t>Duties of the Chair of the AUASB</w:t>
      </w:r>
      <w:r w:rsidRPr="00E17358">
        <w:rPr>
          <w:noProof/>
        </w:rPr>
        <w:tab/>
      </w:r>
      <w:r w:rsidRPr="00E17358">
        <w:rPr>
          <w:noProof/>
        </w:rPr>
        <w:fldChar w:fldCharType="begin"/>
      </w:r>
      <w:r w:rsidRPr="00E17358">
        <w:rPr>
          <w:noProof/>
        </w:rPr>
        <w:instrText xml:space="preserve"> PAGEREF _Toc33106000 \h </w:instrText>
      </w:r>
      <w:r w:rsidRPr="00E17358">
        <w:rPr>
          <w:noProof/>
        </w:rPr>
      </w:r>
      <w:r w:rsidRPr="00E17358">
        <w:rPr>
          <w:noProof/>
        </w:rPr>
        <w:fldChar w:fldCharType="separate"/>
      </w:r>
      <w:r w:rsidR="00B34D18">
        <w:rPr>
          <w:noProof/>
        </w:rPr>
        <w:t>326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236DC</w:t>
      </w:r>
      <w:r>
        <w:rPr>
          <w:noProof/>
        </w:rPr>
        <w:tab/>
        <w:t>Staff of the Office of the AUASB</w:t>
      </w:r>
      <w:r w:rsidRPr="00E17358">
        <w:rPr>
          <w:noProof/>
        </w:rPr>
        <w:tab/>
      </w:r>
      <w:r w:rsidRPr="00E17358">
        <w:rPr>
          <w:noProof/>
        </w:rPr>
        <w:fldChar w:fldCharType="begin"/>
      </w:r>
      <w:r w:rsidRPr="00E17358">
        <w:rPr>
          <w:noProof/>
        </w:rPr>
        <w:instrText xml:space="preserve"> PAGEREF _Toc33106001 \h </w:instrText>
      </w:r>
      <w:r w:rsidRPr="00E17358">
        <w:rPr>
          <w:noProof/>
        </w:rPr>
      </w:r>
      <w:r w:rsidRPr="00E17358">
        <w:rPr>
          <w:noProof/>
        </w:rPr>
        <w:fldChar w:fldCharType="separate"/>
      </w:r>
      <w:r w:rsidR="00B34D18">
        <w:rPr>
          <w:noProof/>
        </w:rPr>
        <w:t>327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236DD</w:t>
      </w:r>
      <w:r>
        <w:rPr>
          <w:noProof/>
        </w:rPr>
        <w:tab/>
        <w:t>Consultants and persons seconded to the Office of the AUASB</w:t>
      </w:r>
      <w:r w:rsidRPr="00E17358">
        <w:rPr>
          <w:noProof/>
        </w:rPr>
        <w:tab/>
      </w:r>
      <w:r w:rsidRPr="00E17358">
        <w:rPr>
          <w:noProof/>
        </w:rPr>
        <w:fldChar w:fldCharType="begin"/>
      </w:r>
      <w:r w:rsidRPr="00E17358">
        <w:rPr>
          <w:noProof/>
        </w:rPr>
        <w:instrText xml:space="preserve"> PAGEREF _Toc33106002 \h </w:instrText>
      </w:r>
      <w:r w:rsidRPr="00E17358">
        <w:rPr>
          <w:noProof/>
        </w:rPr>
      </w:r>
      <w:r w:rsidRPr="00E17358">
        <w:rPr>
          <w:noProof/>
        </w:rPr>
        <w:fldChar w:fldCharType="separate"/>
      </w:r>
      <w:r w:rsidR="00B34D18">
        <w:rPr>
          <w:noProof/>
        </w:rPr>
        <w:t>328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236DE</w:t>
      </w:r>
      <w:r>
        <w:rPr>
          <w:noProof/>
        </w:rPr>
        <w:tab/>
        <w:t>Office of the AUASB to have regard to FRC’s advice etc.</w:t>
      </w:r>
      <w:r w:rsidRPr="00E17358">
        <w:rPr>
          <w:noProof/>
        </w:rPr>
        <w:tab/>
      </w:r>
      <w:r w:rsidRPr="00E17358">
        <w:rPr>
          <w:noProof/>
        </w:rPr>
        <w:fldChar w:fldCharType="begin"/>
      </w:r>
      <w:r w:rsidRPr="00E17358">
        <w:rPr>
          <w:noProof/>
        </w:rPr>
        <w:instrText xml:space="preserve"> PAGEREF _Toc33106003 \h </w:instrText>
      </w:r>
      <w:r w:rsidRPr="00E17358">
        <w:rPr>
          <w:noProof/>
        </w:rPr>
      </w:r>
      <w:r w:rsidRPr="00E17358">
        <w:rPr>
          <w:noProof/>
        </w:rPr>
        <w:fldChar w:fldCharType="separate"/>
      </w:r>
      <w:r w:rsidR="00B34D18">
        <w:rPr>
          <w:noProof/>
        </w:rPr>
        <w:t>329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236DF</w:t>
      </w:r>
      <w:r>
        <w:rPr>
          <w:noProof/>
        </w:rPr>
        <w:tab/>
        <w:t>Chair not subject to direction by the AUASB on certain matters</w:t>
      </w:r>
      <w:r w:rsidRPr="00E17358">
        <w:rPr>
          <w:noProof/>
        </w:rPr>
        <w:tab/>
      </w:r>
      <w:r w:rsidRPr="00E17358">
        <w:rPr>
          <w:noProof/>
        </w:rPr>
        <w:fldChar w:fldCharType="begin"/>
      </w:r>
      <w:r w:rsidRPr="00E17358">
        <w:rPr>
          <w:noProof/>
        </w:rPr>
        <w:instrText xml:space="preserve"> PAGEREF _Toc33106004 \h </w:instrText>
      </w:r>
      <w:r w:rsidRPr="00E17358">
        <w:rPr>
          <w:noProof/>
        </w:rPr>
      </w:r>
      <w:r w:rsidRPr="00E17358">
        <w:rPr>
          <w:noProof/>
        </w:rPr>
        <w:fldChar w:fldCharType="separate"/>
      </w:r>
      <w:r w:rsidR="00B34D18">
        <w:rPr>
          <w:noProof/>
        </w:rPr>
        <w:t>329</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BA—The Auditing and Assurance Standards Board</w:t>
      </w:r>
      <w:r w:rsidRPr="00E17358">
        <w:rPr>
          <w:b w:val="0"/>
          <w:noProof/>
          <w:sz w:val="18"/>
        </w:rPr>
        <w:tab/>
      </w:r>
      <w:r w:rsidRPr="00E17358">
        <w:rPr>
          <w:b w:val="0"/>
          <w:noProof/>
          <w:sz w:val="18"/>
        </w:rPr>
        <w:fldChar w:fldCharType="begin"/>
      </w:r>
      <w:r w:rsidRPr="00E17358">
        <w:rPr>
          <w:b w:val="0"/>
          <w:noProof/>
          <w:sz w:val="18"/>
        </w:rPr>
        <w:instrText xml:space="preserve"> PAGEREF _Toc33106005 \h </w:instrText>
      </w:r>
      <w:r w:rsidRPr="00E17358">
        <w:rPr>
          <w:b w:val="0"/>
          <w:noProof/>
          <w:sz w:val="18"/>
        </w:rPr>
      </w:r>
      <w:r w:rsidRPr="00E17358">
        <w:rPr>
          <w:b w:val="0"/>
          <w:noProof/>
          <w:sz w:val="18"/>
        </w:rPr>
        <w:fldChar w:fldCharType="separate"/>
      </w:r>
      <w:r w:rsidR="00B34D18">
        <w:rPr>
          <w:b w:val="0"/>
          <w:noProof/>
          <w:sz w:val="18"/>
        </w:rPr>
        <w:t>329</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236E</w:t>
      </w:r>
      <w:r>
        <w:rPr>
          <w:noProof/>
        </w:rPr>
        <w:tab/>
        <w:t>Procedures</w:t>
      </w:r>
      <w:r w:rsidRPr="00E17358">
        <w:rPr>
          <w:noProof/>
        </w:rPr>
        <w:tab/>
      </w:r>
      <w:r w:rsidRPr="00E17358">
        <w:rPr>
          <w:noProof/>
        </w:rPr>
        <w:fldChar w:fldCharType="begin"/>
      </w:r>
      <w:r w:rsidRPr="00E17358">
        <w:rPr>
          <w:noProof/>
        </w:rPr>
        <w:instrText xml:space="preserve"> PAGEREF _Toc33106006 \h </w:instrText>
      </w:r>
      <w:r w:rsidRPr="00E17358">
        <w:rPr>
          <w:noProof/>
        </w:rPr>
      </w:r>
      <w:r w:rsidRPr="00E17358">
        <w:rPr>
          <w:noProof/>
        </w:rPr>
        <w:fldChar w:fldCharType="separate"/>
      </w:r>
      <w:r w:rsidR="00B34D18">
        <w:rPr>
          <w:noProof/>
        </w:rPr>
        <w:t>329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236EA</w:t>
      </w:r>
      <w:r>
        <w:rPr>
          <w:noProof/>
        </w:rPr>
        <w:tab/>
        <w:t>AUASB to have regard to FRC’s advice etc.</w:t>
      </w:r>
      <w:r w:rsidRPr="00E17358">
        <w:rPr>
          <w:noProof/>
        </w:rPr>
        <w:tab/>
      </w:r>
      <w:r w:rsidRPr="00E17358">
        <w:rPr>
          <w:noProof/>
        </w:rPr>
        <w:fldChar w:fldCharType="begin"/>
      </w:r>
      <w:r w:rsidRPr="00E17358">
        <w:rPr>
          <w:noProof/>
        </w:rPr>
        <w:instrText xml:space="preserve"> PAGEREF _Toc33106007 \h </w:instrText>
      </w:r>
      <w:r w:rsidRPr="00E17358">
        <w:rPr>
          <w:noProof/>
        </w:rPr>
      </w:r>
      <w:r w:rsidRPr="00E17358">
        <w:rPr>
          <w:noProof/>
        </w:rPr>
        <w:fldChar w:fldCharType="separate"/>
      </w:r>
      <w:r w:rsidR="00B34D18">
        <w:rPr>
          <w:noProof/>
        </w:rPr>
        <w:t>330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236F</w:t>
      </w:r>
      <w:r>
        <w:rPr>
          <w:noProof/>
        </w:rPr>
        <w:tab/>
        <w:t>Appointment of members of the AUASB</w:t>
      </w:r>
      <w:r w:rsidRPr="00E17358">
        <w:rPr>
          <w:noProof/>
        </w:rPr>
        <w:tab/>
      </w:r>
      <w:r w:rsidRPr="00E17358">
        <w:rPr>
          <w:noProof/>
        </w:rPr>
        <w:fldChar w:fldCharType="begin"/>
      </w:r>
      <w:r w:rsidRPr="00E17358">
        <w:rPr>
          <w:noProof/>
        </w:rPr>
        <w:instrText xml:space="preserve"> PAGEREF _Toc33106008 \h </w:instrText>
      </w:r>
      <w:r w:rsidRPr="00E17358">
        <w:rPr>
          <w:noProof/>
        </w:rPr>
      </w:r>
      <w:r w:rsidRPr="00E17358">
        <w:rPr>
          <w:noProof/>
        </w:rPr>
        <w:fldChar w:fldCharType="separate"/>
      </w:r>
      <w:r w:rsidR="00B34D18">
        <w:rPr>
          <w:noProof/>
        </w:rPr>
        <w:t>330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236FA</w:t>
      </w:r>
      <w:r>
        <w:rPr>
          <w:noProof/>
        </w:rPr>
        <w:tab/>
        <w:t>Terms and conditions of appointment of members of the AUASB</w:t>
      </w:r>
      <w:r w:rsidRPr="00E17358">
        <w:rPr>
          <w:noProof/>
        </w:rPr>
        <w:tab/>
      </w:r>
      <w:r w:rsidRPr="00E17358">
        <w:rPr>
          <w:noProof/>
        </w:rPr>
        <w:fldChar w:fldCharType="begin"/>
      </w:r>
      <w:r w:rsidRPr="00E17358">
        <w:rPr>
          <w:noProof/>
        </w:rPr>
        <w:instrText xml:space="preserve"> PAGEREF _Toc33106009 \h </w:instrText>
      </w:r>
      <w:r w:rsidRPr="00E17358">
        <w:rPr>
          <w:noProof/>
        </w:rPr>
      </w:r>
      <w:r w:rsidRPr="00E17358">
        <w:rPr>
          <w:noProof/>
        </w:rPr>
        <w:fldChar w:fldCharType="separate"/>
      </w:r>
      <w:r w:rsidR="00B34D18">
        <w:rPr>
          <w:noProof/>
        </w:rPr>
        <w:t>331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236G</w:t>
      </w:r>
      <w:r>
        <w:rPr>
          <w:noProof/>
        </w:rPr>
        <w:tab/>
        <w:t>Resignation and termination of appointment</w:t>
      </w:r>
      <w:r w:rsidRPr="00E17358">
        <w:rPr>
          <w:noProof/>
        </w:rPr>
        <w:tab/>
      </w:r>
      <w:r w:rsidRPr="00E17358">
        <w:rPr>
          <w:noProof/>
        </w:rPr>
        <w:fldChar w:fldCharType="begin"/>
      </w:r>
      <w:r w:rsidRPr="00E17358">
        <w:rPr>
          <w:noProof/>
        </w:rPr>
        <w:instrText xml:space="preserve"> PAGEREF _Toc33106010 \h </w:instrText>
      </w:r>
      <w:r w:rsidRPr="00E17358">
        <w:rPr>
          <w:noProof/>
        </w:rPr>
      </w:r>
      <w:r w:rsidRPr="00E17358">
        <w:rPr>
          <w:noProof/>
        </w:rPr>
        <w:fldChar w:fldCharType="separate"/>
      </w:r>
      <w:r w:rsidR="00B34D18">
        <w:rPr>
          <w:noProof/>
        </w:rPr>
        <w:t>331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236H</w:t>
      </w:r>
      <w:r>
        <w:rPr>
          <w:noProof/>
        </w:rPr>
        <w:tab/>
        <w:t>Acting appointments</w:t>
      </w:r>
      <w:r w:rsidRPr="00E17358">
        <w:rPr>
          <w:noProof/>
        </w:rPr>
        <w:tab/>
      </w:r>
      <w:r w:rsidRPr="00E17358">
        <w:rPr>
          <w:noProof/>
        </w:rPr>
        <w:fldChar w:fldCharType="begin"/>
      </w:r>
      <w:r w:rsidRPr="00E17358">
        <w:rPr>
          <w:noProof/>
        </w:rPr>
        <w:instrText xml:space="preserve"> PAGEREF _Toc33106011 \h </w:instrText>
      </w:r>
      <w:r w:rsidRPr="00E17358">
        <w:rPr>
          <w:noProof/>
        </w:rPr>
      </w:r>
      <w:r w:rsidRPr="00E17358">
        <w:rPr>
          <w:noProof/>
        </w:rPr>
        <w:fldChar w:fldCharType="separate"/>
      </w:r>
      <w:r w:rsidR="00B34D18">
        <w:rPr>
          <w:noProof/>
        </w:rPr>
        <w:t>333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236J</w:t>
      </w:r>
      <w:r>
        <w:rPr>
          <w:noProof/>
        </w:rPr>
        <w:tab/>
        <w:t>Disclosure of interests</w:t>
      </w:r>
      <w:r w:rsidRPr="00E17358">
        <w:rPr>
          <w:noProof/>
        </w:rPr>
        <w:tab/>
      </w:r>
      <w:r w:rsidRPr="00E17358">
        <w:rPr>
          <w:noProof/>
        </w:rPr>
        <w:fldChar w:fldCharType="begin"/>
      </w:r>
      <w:r w:rsidRPr="00E17358">
        <w:rPr>
          <w:noProof/>
        </w:rPr>
        <w:instrText xml:space="preserve"> PAGEREF _Toc33106012 \h </w:instrText>
      </w:r>
      <w:r w:rsidRPr="00E17358">
        <w:rPr>
          <w:noProof/>
        </w:rPr>
      </w:r>
      <w:r w:rsidRPr="00E17358">
        <w:rPr>
          <w:noProof/>
        </w:rPr>
        <w:fldChar w:fldCharType="separate"/>
      </w:r>
      <w:r w:rsidR="00B34D18">
        <w:rPr>
          <w:noProof/>
        </w:rPr>
        <w:t>334</w:t>
      </w:r>
      <w:r w:rsidRPr="00E17358">
        <w:rPr>
          <w:noProof/>
        </w:rPr>
        <w:fldChar w:fldCharType="end"/>
      </w:r>
    </w:p>
    <w:p w:rsidR="00E17358" w:rsidRDefault="00E17358">
      <w:pPr>
        <w:pStyle w:val="TOC4"/>
        <w:rPr>
          <w:rFonts w:asciiTheme="minorHAnsi" w:eastAsiaTheme="minorEastAsia" w:hAnsiTheme="minorHAnsi" w:cstheme="minorBidi"/>
          <w:b w:val="0"/>
          <w:noProof/>
          <w:kern w:val="0"/>
          <w:sz w:val="22"/>
          <w:szCs w:val="22"/>
        </w:rPr>
      </w:pPr>
      <w:r>
        <w:rPr>
          <w:noProof/>
        </w:rPr>
        <w:t>Subdivision C—Confidentiality</w:t>
      </w:r>
      <w:r w:rsidRPr="00E17358">
        <w:rPr>
          <w:b w:val="0"/>
          <w:noProof/>
          <w:sz w:val="18"/>
        </w:rPr>
        <w:tab/>
      </w:r>
      <w:r w:rsidRPr="00E17358">
        <w:rPr>
          <w:b w:val="0"/>
          <w:noProof/>
          <w:sz w:val="18"/>
        </w:rPr>
        <w:fldChar w:fldCharType="begin"/>
      </w:r>
      <w:r w:rsidRPr="00E17358">
        <w:rPr>
          <w:b w:val="0"/>
          <w:noProof/>
          <w:sz w:val="18"/>
        </w:rPr>
        <w:instrText xml:space="preserve"> PAGEREF _Toc33106013 \h </w:instrText>
      </w:r>
      <w:r w:rsidRPr="00E17358">
        <w:rPr>
          <w:b w:val="0"/>
          <w:noProof/>
          <w:sz w:val="18"/>
        </w:rPr>
      </w:r>
      <w:r w:rsidRPr="00E17358">
        <w:rPr>
          <w:b w:val="0"/>
          <w:noProof/>
          <w:sz w:val="18"/>
        </w:rPr>
        <w:fldChar w:fldCharType="separate"/>
      </w:r>
      <w:r w:rsidR="00B34D18">
        <w:rPr>
          <w:b w:val="0"/>
          <w:noProof/>
          <w:sz w:val="18"/>
        </w:rPr>
        <w:t>335</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237</w:t>
      </w:r>
      <w:r>
        <w:rPr>
          <w:noProof/>
        </w:rPr>
        <w:tab/>
        <w:t>Confidentiality</w:t>
      </w:r>
      <w:r w:rsidRPr="00E17358">
        <w:rPr>
          <w:noProof/>
        </w:rPr>
        <w:tab/>
      </w:r>
      <w:r w:rsidRPr="00E17358">
        <w:rPr>
          <w:noProof/>
        </w:rPr>
        <w:fldChar w:fldCharType="begin"/>
      </w:r>
      <w:r w:rsidRPr="00E17358">
        <w:rPr>
          <w:noProof/>
        </w:rPr>
        <w:instrText xml:space="preserve"> PAGEREF _Toc33106014 \h </w:instrText>
      </w:r>
      <w:r w:rsidRPr="00E17358">
        <w:rPr>
          <w:noProof/>
        </w:rPr>
      </w:r>
      <w:r w:rsidRPr="00E17358">
        <w:rPr>
          <w:noProof/>
        </w:rPr>
        <w:fldChar w:fldCharType="separate"/>
      </w:r>
      <w:r w:rsidR="00B34D18">
        <w:rPr>
          <w:noProof/>
        </w:rPr>
        <w:t>335</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14—The Parliamentary Joint Committee on Corporations and Financial Services</w:t>
      </w:r>
      <w:r w:rsidRPr="00E17358">
        <w:rPr>
          <w:b w:val="0"/>
          <w:noProof/>
          <w:sz w:val="18"/>
        </w:rPr>
        <w:tab/>
      </w:r>
      <w:r w:rsidRPr="00E17358">
        <w:rPr>
          <w:b w:val="0"/>
          <w:noProof/>
          <w:sz w:val="18"/>
        </w:rPr>
        <w:fldChar w:fldCharType="begin"/>
      </w:r>
      <w:r w:rsidRPr="00E17358">
        <w:rPr>
          <w:b w:val="0"/>
          <w:noProof/>
          <w:sz w:val="18"/>
        </w:rPr>
        <w:instrText xml:space="preserve"> PAGEREF _Toc33106015 \h </w:instrText>
      </w:r>
      <w:r w:rsidRPr="00E17358">
        <w:rPr>
          <w:b w:val="0"/>
          <w:noProof/>
          <w:sz w:val="18"/>
        </w:rPr>
      </w:r>
      <w:r w:rsidRPr="00E17358">
        <w:rPr>
          <w:b w:val="0"/>
          <w:noProof/>
          <w:sz w:val="18"/>
        </w:rPr>
        <w:fldChar w:fldCharType="separate"/>
      </w:r>
      <w:r w:rsidR="00B34D18">
        <w:rPr>
          <w:b w:val="0"/>
          <w:noProof/>
          <w:sz w:val="18"/>
        </w:rPr>
        <w:t>336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241</w:t>
      </w:r>
      <w:r>
        <w:rPr>
          <w:noProof/>
        </w:rPr>
        <w:tab/>
        <w:t>Membership</w:t>
      </w:r>
      <w:r w:rsidRPr="00E17358">
        <w:rPr>
          <w:noProof/>
        </w:rPr>
        <w:tab/>
      </w:r>
      <w:r w:rsidRPr="00E17358">
        <w:rPr>
          <w:noProof/>
        </w:rPr>
        <w:fldChar w:fldCharType="begin"/>
      </w:r>
      <w:r w:rsidRPr="00E17358">
        <w:rPr>
          <w:noProof/>
        </w:rPr>
        <w:instrText xml:space="preserve"> PAGEREF _Toc33106016 \h </w:instrText>
      </w:r>
      <w:r w:rsidRPr="00E17358">
        <w:rPr>
          <w:noProof/>
        </w:rPr>
      </w:r>
      <w:r w:rsidRPr="00E17358">
        <w:rPr>
          <w:noProof/>
        </w:rPr>
        <w:fldChar w:fldCharType="separate"/>
      </w:r>
      <w:r w:rsidR="00B34D18">
        <w:rPr>
          <w:noProof/>
        </w:rPr>
        <w:t>336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242</w:t>
      </w:r>
      <w:r>
        <w:rPr>
          <w:noProof/>
        </w:rPr>
        <w:tab/>
        <w:t>Powers and proceedings</w:t>
      </w:r>
      <w:r w:rsidRPr="00E17358">
        <w:rPr>
          <w:noProof/>
        </w:rPr>
        <w:tab/>
      </w:r>
      <w:r w:rsidRPr="00E17358">
        <w:rPr>
          <w:noProof/>
        </w:rPr>
        <w:fldChar w:fldCharType="begin"/>
      </w:r>
      <w:r w:rsidRPr="00E17358">
        <w:rPr>
          <w:noProof/>
        </w:rPr>
        <w:instrText xml:space="preserve"> PAGEREF _Toc33106017 \h </w:instrText>
      </w:r>
      <w:r w:rsidRPr="00E17358">
        <w:rPr>
          <w:noProof/>
        </w:rPr>
      </w:r>
      <w:r w:rsidRPr="00E17358">
        <w:rPr>
          <w:noProof/>
        </w:rPr>
        <w:fldChar w:fldCharType="separate"/>
      </w:r>
      <w:r w:rsidR="00B34D18">
        <w:rPr>
          <w:noProof/>
        </w:rPr>
        <w:t>337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243</w:t>
      </w:r>
      <w:r>
        <w:rPr>
          <w:noProof/>
        </w:rPr>
        <w:tab/>
        <w:t>Duties</w:t>
      </w:r>
      <w:r w:rsidRPr="00E17358">
        <w:rPr>
          <w:noProof/>
        </w:rPr>
        <w:tab/>
      </w:r>
      <w:r w:rsidRPr="00E17358">
        <w:rPr>
          <w:noProof/>
        </w:rPr>
        <w:fldChar w:fldCharType="begin"/>
      </w:r>
      <w:r w:rsidRPr="00E17358">
        <w:rPr>
          <w:noProof/>
        </w:rPr>
        <w:instrText xml:space="preserve"> PAGEREF _Toc33106018 \h </w:instrText>
      </w:r>
      <w:r w:rsidRPr="00E17358">
        <w:rPr>
          <w:noProof/>
        </w:rPr>
      </w:r>
      <w:r w:rsidRPr="00E17358">
        <w:rPr>
          <w:noProof/>
        </w:rPr>
        <w:fldChar w:fldCharType="separate"/>
      </w:r>
      <w:r w:rsidR="00B34D18">
        <w:rPr>
          <w:noProof/>
        </w:rPr>
        <w:t>337</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15—Miscellaneous</w:t>
      </w:r>
      <w:r w:rsidRPr="00E17358">
        <w:rPr>
          <w:b w:val="0"/>
          <w:noProof/>
          <w:sz w:val="18"/>
        </w:rPr>
        <w:tab/>
      </w:r>
      <w:r w:rsidRPr="00E17358">
        <w:rPr>
          <w:b w:val="0"/>
          <w:noProof/>
          <w:sz w:val="18"/>
        </w:rPr>
        <w:fldChar w:fldCharType="begin"/>
      </w:r>
      <w:r w:rsidRPr="00E17358">
        <w:rPr>
          <w:b w:val="0"/>
          <w:noProof/>
          <w:sz w:val="18"/>
        </w:rPr>
        <w:instrText xml:space="preserve"> PAGEREF _Toc33106019 \h </w:instrText>
      </w:r>
      <w:r w:rsidRPr="00E17358">
        <w:rPr>
          <w:b w:val="0"/>
          <w:noProof/>
          <w:sz w:val="18"/>
        </w:rPr>
      </w:r>
      <w:r w:rsidRPr="00E17358">
        <w:rPr>
          <w:b w:val="0"/>
          <w:noProof/>
          <w:sz w:val="18"/>
        </w:rPr>
        <w:fldChar w:fldCharType="separate"/>
      </w:r>
      <w:r w:rsidR="00B34D18">
        <w:rPr>
          <w:b w:val="0"/>
          <w:noProof/>
          <w:sz w:val="18"/>
        </w:rPr>
        <w:t>339</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243B</w:t>
      </w:r>
      <w:r>
        <w:rPr>
          <w:noProof/>
        </w:rPr>
        <w:tab/>
        <w:t>Offences committed partly in and partly out of the jurisdiction</w:t>
      </w:r>
      <w:r w:rsidRPr="00E17358">
        <w:rPr>
          <w:noProof/>
        </w:rPr>
        <w:tab/>
      </w:r>
      <w:r w:rsidRPr="00E17358">
        <w:rPr>
          <w:noProof/>
        </w:rPr>
        <w:fldChar w:fldCharType="begin"/>
      </w:r>
      <w:r w:rsidRPr="00E17358">
        <w:rPr>
          <w:noProof/>
        </w:rPr>
        <w:instrText xml:space="preserve"> PAGEREF _Toc33106020 \h </w:instrText>
      </w:r>
      <w:r w:rsidRPr="00E17358">
        <w:rPr>
          <w:noProof/>
        </w:rPr>
      </w:r>
      <w:r w:rsidRPr="00E17358">
        <w:rPr>
          <w:noProof/>
        </w:rPr>
        <w:fldChar w:fldCharType="separate"/>
      </w:r>
      <w:r w:rsidR="00B34D18">
        <w:rPr>
          <w:noProof/>
        </w:rPr>
        <w:t>339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243C</w:t>
      </w:r>
      <w:r>
        <w:rPr>
          <w:noProof/>
        </w:rPr>
        <w:tab/>
        <w:t>ASIC may publish internal dispute resolution data</w:t>
      </w:r>
      <w:r w:rsidRPr="00E17358">
        <w:rPr>
          <w:noProof/>
        </w:rPr>
        <w:tab/>
      </w:r>
      <w:r w:rsidRPr="00E17358">
        <w:rPr>
          <w:noProof/>
        </w:rPr>
        <w:fldChar w:fldCharType="begin"/>
      </w:r>
      <w:r w:rsidRPr="00E17358">
        <w:rPr>
          <w:noProof/>
        </w:rPr>
        <w:instrText xml:space="preserve"> PAGEREF _Toc33106021 \h </w:instrText>
      </w:r>
      <w:r w:rsidRPr="00E17358">
        <w:rPr>
          <w:noProof/>
        </w:rPr>
      </w:r>
      <w:r w:rsidRPr="00E17358">
        <w:rPr>
          <w:noProof/>
        </w:rPr>
        <w:fldChar w:fldCharType="separate"/>
      </w:r>
      <w:r w:rsidR="00B34D18">
        <w:rPr>
          <w:noProof/>
        </w:rPr>
        <w:t>339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243D</w:t>
      </w:r>
      <w:r>
        <w:rPr>
          <w:noProof/>
        </w:rPr>
        <w:tab/>
        <w:t>Financial transaction reports</w:t>
      </w:r>
      <w:r w:rsidRPr="00E17358">
        <w:rPr>
          <w:noProof/>
        </w:rPr>
        <w:tab/>
      </w:r>
      <w:r w:rsidRPr="00E17358">
        <w:rPr>
          <w:noProof/>
        </w:rPr>
        <w:fldChar w:fldCharType="begin"/>
      </w:r>
      <w:r w:rsidRPr="00E17358">
        <w:rPr>
          <w:noProof/>
        </w:rPr>
        <w:instrText xml:space="preserve"> PAGEREF _Toc33106022 \h </w:instrText>
      </w:r>
      <w:r w:rsidRPr="00E17358">
        <w:rPr>
          <w:noProof/>
        </w:rPr>
      </w:r>
      <w:r w:rsidRPr="00E17358">
        <w:rPr>
          <w:noProof/>
        </w:rPr>
        <w:fldChar w:fldCharType="separate"/>
      </w:r>
      <w:r w:rsidR="00B34D18">
        <w:rPr>
          <w:noProof/>
        </w:rPr>
        <w:t>340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243E</w:t>
      </w:r>
      <w:r>
        <w:rPr>
          <w:noProof/>
        </w:rPr>
        <w:tab/>
        <w:t xml:space="preserve">Suspicious matters reports under the </w:t>
      </w:r>
      <w:r w:rsidRPr="005F62D4">
        <w:rPr>
          <w:i/>
          <w:noProof/>
        </w:rPr>
        <w:t>Anti</w:t>
      </w:r>
      <w:r w:rsidRPr="005F62D4">
        <w:rPr>
          <w:i/>
          <w:noProof/>
        </w:rPr>
        <w:noBreakHyphen/>
        <w:t>Money Laundering and Counter</w:t>
      </w:r>
      <w:r w:rsidRPr="005F62D4">
        <w:rPr>
          <w:i/>
          <w:noProof/>
        </w:rPr>
        <w:noBreakHyphen/>
        <w:t>Terrorism Financing Act 2006</w:t>
      </w:r>
      <w:r w:rsidRPr="00E17358">
        <w:rPr>
          <w:noProof/>
        </w:rPr>
        <w:tab/>
      </w:r>
      <w:r w:rsidRPr="00E17358">
        <w:rPr>
          <w:noProof/>
        </w:rPr>
        <w:fldChar w:fldCharType="begin"/>
      </w:r>
      <w:r w:rsidRPr="00E17358">
        <w:rPr>
          <w:noProof/>
        </w:rPr>
        <w:instrText xml:space="preserve"> PAGEREF _Toc33106023 \h </w:instrText>
      </w:r>
      <w:r w:rsidRPr="00E17358">
        <w:rPr>
          <w:noProof/>
        </w:rPr>
      </w:r>
      <w:r w:rsidRPr="00E17358">
        <w:rPr>
          <w:noProof/>
        </w:rPr>
        <w:fldChar w:fldCharType="separate"/>
      </w:r>
      <w:r w:rsidR="00B34D18">
        <w:rPr>
          <w:noProof/>
        </w:rPr>
        <w:t>340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244</w:t>
      </w:r>
      <w:r>
        <w:rPr>
          <w:noProof/>
        </w:rPr>
        <w:tab/>
        <w:t>Review by Administrative Appeals Tribunal of certain decisions</w:t>
      </w:r>
      <w:r w:rsidRPr="00E17358">
        <w:rPr>
          <w:noProof/>
        </w:rPr>
        <w:tab/>
      </w:r>
      <w:r w:rsidRPr="00E17358">
        <w:rPr>
          <w:noProof/>
        </w:rPr>
        <w:fldChar w:fldCharType="begin"/>
      </w:r>
      <w:r w:rsidRPr="00E17358">
        <w:rPr>
          <w:noProof/>
        </w:rPr>
        <w:instrText xml:space="preserve"> PAGEREF _Toc33106024 \h </w:instrText>
      </w:r>
      <w:r w:rsidRPr="00E17358">
        <w:rPr>
          <w:noProof/>
        </w:rPr>
      </w:r>
      <w:r w:rsidRPr="00E17358">
        <w:rPr>
          <w:noProof/>
        </w:rPr>
        <w:fldChar w:fldCharType="separate"/>
      </w:r>
      <w:r w:rsidR="00B34D18">
        <w:rPr>
          <w:noProof/>
        </w:rPr>
        <w:t>341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244A</w:t>
      </w:r>
      <w:r>
        <w:rPr>
          <w:noProof/>
        </w:rPr>
        <w:tab/>
        <w:t>Notice of reviewable decision and review rights</w:t>
      </w:r>
      <w:r w:rsidRPr="00E17358">
        <w:rPr>
          <w:noProof/>
        </w:rPr>
        <w:tab/>
      </w:r>
      <w:r w:rsidRPr="00E17358">
        <w:rPr>
          <w:noProof/>
        </w:rPr>
        <w:fldChar w:fldCharType="begin"/>
      </w:r>
      <w:r w:rsidRPr="00E17358">
        <w:rPr>
          <w:noProof/>
        </w:rPr>
        <w:instrText xml:space="preserve"> PAGEREF _Toc33106025 \h </w:instrText>
      </w:r>
      <w:r w:rsidRPr="00E17358">
        <w:rPr>
          <w:noProof/>
        </w:rPr>
      </w:r>
      <w:r w:rsidRPr="00E17358">
        <w:rPr>
          <w:noProof/>
        </w:rPr>
        <w:fldChar w:fldCharType="separate"/>
      </w:r>
      <w:r w:rsidR="00B34D18">
        <w:rPr>
          <w:noProof/>
        </w:rPr>
        <w:t>342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245</w:t>
      </w:r>
      <w:r>
        <w:rPr>
          <w:noProof/>
        </w:rPr>
        <w:tab/>
        <w:t>Validity of certain actions</w:t>
      </w:r>
      <w:r w:rsidRPr="00E17358">
        <w:rPr>
          <w:noProof/>
        </w:rPr>
        <w:tab/>
      </w:r>
      <w:r w:rsidRPr="00E17358">
        <w:rPr>
          <w:noProof/>
        </w:rPr>
        <w:fldChar w:fldCharType="begin"/>
      </w:r>
      <w:r w:rsidRPr="00E17358">
        <w:rPr>
          <w:noProof/>
        </w:rPr>
        <w:instrText xml:space="preserve"> PAGEREF _Toc33106026 \h </w:instrText>
      </w:r>
      <w:r w:rsidRPr="00E17358">
        <w:rPr>
          <w:noProof/>
        </w:rPr>
      </w:r>
      <w:r w:rsidRPr="00E17358">
        <w:rPr>
          <w:noProof/>
        </w:rPr>
        <w:fldChar w:fldCharType="separate"/>
      </w:r>
      <w:r w:rsidR="00B34D18">
        <w:rPr>
          <w:noProof/>
        </w:rPr>
        <w:t>342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246</w:t>
      </w:r>
      <w:r>
        <w:rPr>
          <w:noProof/>
        </w:rPr>
        <w:tab/>
        <w:t>Liability for damages</w:t>
      </w:r>
      <w:r w:rsidRPr="00E17358">
        <w:rPr>
          <w:noProof/>
        </w:rPr>
        <w:tab/>
      </w:r>
      <w:r w:rsidRPr="00E17358">
        <w:rPr>
          <w:noProof/>
        </w:rPr>
        <w:fldChar w:fldCharType="begin"/>
      </w:r>
      <w:r w:rsidRPr="00E17358">
        <w:rPr>
          <w:noProof/>
        </w:rPr>
        <w:instrText xml:space="preserve"> PAGEREF _Toc33106027 \h </w:instrText>
      </w:r>
      <w:r w:rsidRPr="00E17358">
        <w:rPr>
          <w:noProof/>
        </w:rPr>
      </w:r>
      <w:r w:rsidRPr="00E17358">
        <w:rPr>
          <w:noProof/>
        </w:rPr>
        <w:fldChar w:fldCharType="separate"/>
      </w:r>
      <w:r w:rsidR="00B34D18">
        <w:rPr>
          <w:noProof/>
        </w:rPr>
        <w:t>343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247</w:t>
      </w:r>
      <w:r>
        <w:rPr>
          <w:noProof/>
        </w:rPr>
        <w:tab/>
        <w:t>Duplicate seals</w:t>
      </w:r>
      <w:r w:rsidRPr="00E17358">
        <w:rPr>
          <w:noProof/>
        </w:rPr>
        <w:tab/>
      </w:r>
      <w:r w:rsidRPr="00E17358">
        <w:rPr>
          <w:noProof/>
        </w:rPr>
        <w:fldChar w:fldCharType="begin"/>
      </w:r>
      <w:r w:rsidRPr="00E17358">
        <w:rPr>
          <w:noProof/>
        </w:rPr>
        <w:instrText xml:space="preserve"> PAGEREF _Toc33106028 \h </w:instrText>
      </w:r>
      <w:r w:rsidRPr="00E17358">
        <w:rPr>
          <w:noProof/>
        </w:rPr>
      </w:r>
      <w:r w:rsidRPr="00E17358">
        <w:rPr>
          <w:noProof/>
        </w:rPr>
        <w:fldChar w:fldCharType="separate"/>
      </w:r>
      <w:r w:rsidR="00B34D18">
        <w:rPr>
          <w:noProof/>
        </w:rPr>
        <w:t>344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248</w:t>
      </w:r>
      <w:r>
        <w:rPr>
          <w:noProof/>
        </w:rPr>
        <w:tab/>
        <w:t>Judicial notice of ASIC’s seal and members’ signatures</w:t>
      </w:r>
      <w:r w:rsidRPr="00E17358">
        <w:rPr>
          <w:noProof/>
        </w:rPr>
        <w:tab/>
      </w:r>
      <w:r w:rsidRPr="00E17358">
        <w:rPr>
          <w:noProof/>
        </w:rPr>
        <w:fldChar w:fldCharType="begin"/>
      </w:r>
      <w:r w:rsidRPr="00E17358">
        <w:rPr>
          <w:noProof/>
        </w:rPr>
        <w:instrText xml:space="preserve"> PAGEREF _Toc33106029 \h </w:instrText>
      </w:r>
      <w:r w:rsidRPr="00E17358">
        <w:rPr>
          <w:noProof/>
        </w:rPr>
      </w:r>
      <w:r w:rsidRPr="00E17358">
        <w:rPr>
          <w:noProof/>
        </w:rPr>
        <w:fldChar w:fldCharType="separate"/>
      </w:r>
      <w:r w:rsidR="00B34D18">
        <w:rPr>
          <w:noProof/>
        </w:rPr>
        <w:t>345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249</w:t>
      </w:r>
      <w:r>
        <w:rPr>
          <w:noProof/>
        </w:rPr>
        <w:tab/>
        <w:t>Validation of agreements to employ staff or engage consultants</w:t>
      </w:r>
      <w:r w:rsidRPr="00E17358">
        <w:rPr>
          <w:noProof/>
        </w:rPr>
        <w:tab/>
      </w:r>
      <w:r w:rsidRPr="00E17358">
        <w:rPr>
          <w:noProof/>
        </w:rPr>
        <w:fldChar w:fldCharType="begin"/>
      </w:r>
      <w:r w:rsidRPr="00E17358">
        <w:rPr>
          <w:noProof/>
        </w:rPr>
        <w:instrText xml:space="preserve"> PAGEREF _Toc33106030 \h </w:instrText>
      </w:r>
      <w:r w:rsidRPr="00E17358">
        <w:rPr>
          <w:noProof/>
        </w:rPr>
      </w:r>
      <w:r w:rsidRPr="00E17358">
        <w:rPr>
          <w:noProof/>
        </w:rPr>
        <w:fldChar w:fldCharType="separate"/>
      </w:r>
      <w:r w:rsidR="00B34D18">
        <w:rPr>
          <w:noProof/>
        </w:rPr>
        <w:t>345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250</w:t>
      </w:r>
      <w:r>
        <w:rPr>
          <w:noProof/>
        </w:rPr>
        <w:tab/>
        <w:t>Compensation for compulsory acquisition</w:t>
      </w:r>
      <w:r w:rsidRPr="00E17358">
        <w:rPr>
          <w:noProof/>
        </w:rPr>
        <w:tab/>
      </w:r>
      <w:r w:rsidRPr="00E17358">
        <w:rPr>
          <w:noProof/>
        </w:rPr>
        <w:fldChar w:fldCharType="begin"/>
      </w:r>
      <w:r w:rsidRPr="00E17358">
        <w:rPr>
          <w:noProof/>
        </w:rPr>
        <w:instrText xml:space="preserve"> PAGEREF _Toc33106031 \h </w:instrText>
      </w:r>
      <w:r w:rsidRPr="00E17358">
        <w:rPr>
          <w:noProof/>
        </w:rPr>
      </w:r>
      <w:r w:rsidRPr="00E17358">
        <w:rPr>
          <w:noProof/>
        </w:rPr>
        <w:fldChar w:fldCharType="separate"/>
      </w:r>
      <w:r w:rsidR="00B34D18">
        <w:rPr>
          <w:noProof/>
        </w:rPr>
        <w:t>346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251</w:t>
      </w:r>
      <w:r>
        <w:rPr>
          <w:noProof/>
        </w:rPr>
        <w:tab/>
        <w:t>The regulations</w:t>
      </w:r>
      <w:r w:rsidRPr="00E17358">
        <w:rPr>
          <w:noProof/>
        </w:rPr>
        <w:tab/>
      </w:r>
      <w:r w:rsidRPr="00E17358">
        <w:rPr>
          <w:noProof/>
        </w:rPr>
        <w:fldChar w:fldCharType="begin"/>
      </w:r>
      <w:r w:rsidRPr="00E17358">
        <w:rPr>
          <w:noProof/>
        </w:rPr>
        <w:instrText xml:space="preserve"> PAGEREF _Toc33106032 \h </w:instrText>
      </w:r>
      <w:r w:rsidRPr="00E17358">
        <w:rPr>
          <w:noProof/>
        </w:rPr>
      </w:r>
      <w:r w:rsidRPr="00E17358">
        <w:rPr>
          <w:noProof/>
        </w:rPr>
        <w:fldChar w:fldCharType="separate"/>
      </w:r>
      <w:r w:rsidR="00B34D18">
        <w:rPr>
          <w:noProof/>
        </w:rPr>
        <w:t>347</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16—Transition from the old ASIC legislation</w:t>
      </w:r>
      <w:r w:rsidRPr="00E17358">
        <w:rPr>
          <w:b w:val="0"/>
          <w:noProof/>
          <w:sz w:val="18"/>
        </w:rPr>
        <w:tab/>
      </w:r>
      <w:r w:rsidRPr="00E17358">
        <w:rPr>
          <w:b w:val="0"/>
          <w:noProof/>
          <w:sz w:val="18"/>
        </w:rPr>
        <w:fldChar w:fldCharType="begin"/>
      </w:r>
      <w:r w:rsidRPr="00E17358">
        <w:rPr>
          <w:b w:val="0"/>
          <w:noProof/>
          <w:sz w:val="18"/>
        </w:rPr>
        <w:instrText xml:space="preserve"> PAGEREF _Toc33106033 \h </w:instrText>
      </w:r>
      <w:r w:rsidRPr="00E17358">
        <w:rPr>
          <w:b w:val="0"/>
          <w:noProof/>
          <w:sz w:val="18"/>
        </w:rPr>
      </w:r>
      <w:r w:rsidRPr="00E17358">
        <w:rPr>
          <w:b w:val="0"/>
          <w:noProof/>
          <w:sz w:val="18"/>
        </w:rPr>
        <w:fldChar w:fldCharType="separate"/>
      </w:r>
      <w:r w:rsidR="00B34D18">
        <w:rPr>
          <w:b w:val="0"/>
          <w:noProof/>
          <w:sz w:val="18"/>
        </w:rPr>
        <w:t>348</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1—Preliminary</w:t>
      </w:r>
      <w:r w:rsidRPr="00E17358">
        <w:rPr>
          <w:b w:val="0"/>
          <w:noProof/>
          <w:sz w:val="18"/>
        </w:rPr>
        <w:tab/>
      </w:r>
      <w:r w:rsidRPr="00E17358">
        <w:rPr>
          <w:b w:val="0"/>
          <w:noProof/>
          <w:sz w:val="18"/>
        </w:rPr>
        <w:fldChar w:fldCharType="begin"/>
      </w:r>
      <w:r w:rsidRPr="00E17358">
        <w:rPr>
          <w:b w:val="0"/>
          <w:noProof/>
          <w:sz w:val="18"/>
        </w:rPr>
        <w:instrText xml:space="preserve"> PAGEREF _Toc33106034 \h </w:instrText>
      </w:r>
      <w:r w:rsidRPr="00E17358">
        <w:rPr>
          <w:b w:val="0"/>
          <w:noProof/>
          <w:sz w:val="18"/>
        </w:rPr>
      </w:r>
      <w:r w:rsidRPr="00E17358">
        <w:rPr>
          <w:b w:val="0"/>
          <w:noProof/>
          <w:sz w:val="18"/>
        </w:rPr>
        <w:fldChar w:fldCharType="separate"/>
      </w:r>
      <w:r w:rsidR="00B34D18">
        <w:rPr>
          <w:b w:val="0"/>
          <w:noProof/>
          <w:sz w:val="18"/>
        </w:rPr>
        <w:t>348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253</w:t>
      </w:r>
      <w:r>
        <w:rPr>
          <w:noProof/>
        </w:rPr>
        <w:tab/>
        <w:t>Object of Part</w:t>
      </w:r>
      <w:r w:rsidRPr="00E17358">
        <w:rPr>
          <w:noProof/>
        </w:rPr>
        <w:tab/>
      </w:r>
      <w:r w:rsidRPr="00E17358">
        <w:rPr>
          <w:noProof/>
        </w:rPr>
        <w:fldChar w:fldCharType="begin"/>
      </w:r>
      <w:r w:rsidRPr="00E17358">
        <w:rPr>
          <w:noProof/>
        </w:rPr>
        <w:instrText xml:space="preserve"> PAGEREF _Toc33106035 \h </w:instrText>
      </w:r>
      <w:r w:rsidRPr="00E17358">
        <w:rPr>
          <w:noProof/>
        </w:rPr>
      </w:r>
      <w:r w:rsidRPr="00E17358">
        <w:rPr>
          <w:noProof/>
        </w:rPr>
        <w:fldChar w:fldCharType="separate"/>
      </w:r>
      <w:r w:rsidR="00B34D18">
        <w:rPr>
          <w:noProof/>
        </w:rPr>
        <w:t>348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254</w:t>
      </w:r>
      <w:r>
        <w:rPr>
          <w:noProof/>
        </w:rPr>
        <w:tab/>
        <w:t>Definitions</w:t>
      </w:r>
      <w:r w:rsidRPr="00E17358">
        <w:rPr>
          <w:noProof/>
        </w:rPr>
        <w:tab/>
      </w:r>
      <w:r w:rsidRPr="00E17358">
        <w:rPr>
          <w:noProof/>
        </w:rPr>
        <w:fldChar w:fldCharType="begin"/>
      </w:r>
      <w:r w:rsidRPr="00E17358">
        <w:rPr>
          <w:noProof/>
        </w:rPr>
        <w:instrText xml:space="preserve"> PAGEREF _Toc33106036 \h </w:instrText>
      </w:r>
      <w:r w:rsidRPr="00E17358">
        <w:rPr>
          <w:noProof/>
        </w:rPr>
      </w:r>
      <w:r w:rsidRPr="00E17358">
        <w:rPr>
          <w:noProof/>
        </w:rPr>
        <w:fldChar w:fldCharType="separate"/>
      </w:r>
      <w:r w:rsidR="00B34D18">
        <w:rPr>
          <w:noProof/>
        </w:rPr>
        <w:t>349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255</w:t>
      </w:r>
      <w:r>
        <w:rPr>
          <w:noProof/>
        </w:rPr>
        <w:tab/>
        <w:t>Relationship of Part with State validation Acts</w:t>
      </w:r>
      <w:r w:rsidRPr="00E17358">
        <w:rPr>
          <w:noProof/>
        </w:rPr>
        <w:tab/>
      </w:r>
      <w:r w:rsidRPr="00E17358">
        <w:rPr>
          <w:noProof/>
        </w:rPr>
        <w:fldChar w:fldCharType="begin"/>
      </w:r>
      <w:r w:rsidRPr="00E17358">
        <w:rPr>
          <w:noProof/>
        </w:rPr>
        <w:instrText xml:space="preserve"> PAGEREF _Toc33106037 \h </w:instrText>
      </w:r>
      <w:r w:rsidRPr="00E17358">
        <w:rPr>
          <w:noProof/>
        </w:rPr>
      </w:r>
      <w:r w:rsidRPr="00E17358">
        <w:rPr>
          <w:noProof/>
        </w:rPr>
        <w:fldChar w:fldCharType="separate"/>
      </w:r>
      <w:r w:rsidR="00B34D18">
        <w:rPr>
          <w:noProof/>
        </w:rPr>
        <w:t>353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256</w:t>
      </w:r>
      <w:r>
        <w:rPr>
          <w:noProof/>
        </w:rPr>
        <w:tab/>
        <w:t>References to things taken or deemed to be the case etc.</w:t>
      </w:r>
      <w:r w:rsidRPr="00E17358">
        <w:rPr>
          <w:noProof/>
        </w:rPr>
        <w:tab/>
      </w:r>
      <w:r w:rsidRPr="00E17358">
        <w:rPr>
          <w:noProof/>
        </w:rPr>
        <w:fldChar w:fldCharType="begin"/>
      </w:r>
      <w:r w:rsidRPr="00E17358">
        <w:rPr>
          <w:noProof/>
        </w:rPr>
        <w:instrText xml:space="preserve"> PAGEREF _Toc33106038 \h </w:instrText>
      </w:r>
      <w:r w:rsidRPr="00E17358">
        <w:rPr>
          <w:noProof/>
        </w:rPr>
      </w:r>
      <w:r w:rsidRPr="00E17358">
        <w:rPr>
          <w:noProof/>
        </w:rPr>
        <w:fldChar w:fldCharType="separate"/>
      </w:r>
      <w:r w:rsidR="00B34D18">
        <w:rPr>
          <w:noProof/>
        </w:rPr>
        <w:t>354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257</w:t>
      </w:r>
      <w:r>
        <w:rPr>
          <w:noProof/>
        </w:rPr>
        <w:tab/>
        <w:t>Existence of several versions of the old ASIC legislation does not result in this Part operating to take the same thing to be done several times under the new ASIC legislation etc.</w:t>
      </w:r>
      <w:r w:rsidRPr="00E17358">
        <w:rPr>
          <w:noProof/>
        </w:rPr>
        <w:tab/>
      </w:r>
      <w:r w:rsidRPr="00E17358">
        <w:rPr>
          <w:noProof/>
        </w:rPr>
        <w:fldChar w:fldCharType="begin"/>
      </w:r>
      <w:r w:rsidRPr="00E17358">
        <w:rPr>
          <w:noProof/>
        </w:rPr>
        <w:instrText xml:space="preserve"> PAGEREF _Toc33106039 \h </w:instrText>
      </w:r>
      <w:r w:rsidRPr="00E17358">
        <w:rPr>
          <w:noProof/>
        </w:rPr>
      </w:r>
      <w:r w:rsidRPr="00E17358">
        <w:rPr>
          <w:noProof/>
        </w:rPr>
        <w:fldChar w:fldCharType="separate"/>
      </w:r>
      <w:r w:rsidR="00B34D18">
        <w:rPr>
          <w:noProof/>
        </w:rPr>
        <w:t>355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258</w:t>
      </w:r>
      <w:r>
        <w:rPr>
          <w:noProof/>
        </w:rPr>
        <w:tab/>
        <w:t>Penalty units in respect of pre</w:t>
      </w:r>
      <w:r>
        <w:rPr>
          <w:noProof/>
        </w:rPr>
        <w:noBreakHyphen/>
        <w:t>commencement conduct remain at $100</w:t>
      </w:r>
      <w:r w:rsidRPr="00E17358">
        <w:rPr>
          <w:noProof/>
        </w:rPr>
        <w:tab/>
      </w:r>
      <w:r w:rsidRPr="00E17358">
        <w:rPr>
          <w:noProof/>
        </w:rPr>
        <w:fldChar w:fldCharType="begin"/>
      </w:r>
      <w:r w:rsidRPr="00E17358">
        <w:rPr>
          <w:noProof/>
        </w:rPr>
        <w:instrText xml:space="preserve"> PAGEREF _Toc33106040 \h </w:instrText>
      </w:r>
      <w:r w:rsidRPr="00E17358">
        <w:rPr>
          <w:noProof/>
        </w:rPr>
      </w:r>
      <w:r w:rsidRPr="00E17358">
        <w:rPr>
          <w:noProof/>
        </w:rPr>
        <w:fldChar w:fldCharType="separate"/>
      </w:r>
      <w:r w:rsidR="00B34D18">
        <w:rPr>
          <w:noProof/>
        </w:rPr>
        <w:t>356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259</w:t>
      </w:r>
      <w:r>
        <w:rPr>
          <w:noProof/>
        </w:rPr>
        <w:tab/>
        <w:t>Ceasing to be a referring State does not affect previous operation of this Part</w:t>
      </w:r>
      <w:r w:rsidRPr="00E17358">
        <w:rPr>
          <w:noProof/>
        </w:rPr>
        <w:tab/>
      </w:r>
      <w:r w:rsidRPr="00E17358">
        <w:rPr>
          <w:noProof/>
        </w:rPr>
        <w:fldChar w:fldCharType="begin"/>
      </w:r>
      <w:r w:rsidRPr="00E17358">
        <w:rPr>
          <w:noProof/>
        </w:rPr>
        <w:instrText xml:space="preserve"> PAGEREF _Toc33106041 \h </w:instrText>
      </w:r>
      <w:r w:rsidRPr="00E17358">
        <w:rPr>
          <w:noProof/>
        </w:rPr>
      </w:r>
      <w:r w:rsidRPr="00E17358">
        <w:rPr>
          <w:noProof/>
        </w:rPr>
        <w:fldChar w:fldCharType="separate"/>
      </w:r>
      <w:r w:rsidR="00B34D18">
        <w:rPr>
          <w:noProof/>
        </w:rPr>
        <w:t>356</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2—Carrying over bodies established etc. or persons appointed under the old ASIC Act</w:t>
      </w:r>
      <w:r w:rsidRPr="00E17358">
        <w:rPr>
          <w:b w:val="0"/>
          <w:noProof/>
          <w:sz w:val="18"/>
        </w:rPr>
        <w:tab/>
      </w:r>
      <w:r w:rsidRPr="00E17358">
        <w:rPr>
          <w:b w:val="0"/>
          <w:noProof/>
          <w:sz w:val="18"/>
        </w:rPr>
        <w:fldChar w:fldCharType="begin"/>
      </w:r>
      <w:r w:rsidRPr="00E17358">
        <w:rPr>
          <w:b w:val="0"/>
          <w:noProof/>
          <w:sz w:val="18"/>
        </w:rPr>
        <w:instrText xml:space="preserve"> PAGEREF _Toc33106042 \h </w:instrText>
      </w:r>
      <w:r w:rsidRPr="00E17358">
        <w:rPr>
          <w:b w:val="0"/>
          <w:noProof/>
          <w:sz w:val="18"/>
        </w:rPr>
      </w:r>
      <w:r w:rsidRPr="00E17358">
        <w:rPr>
          <w:b w:val="0"/>
          <w:noProof/>
          <w:sz w:val="18"/>
        </w:rPr>
        <w:fldChar w:fldCharType="separate"/>
      </w:r>
      <w:r w:rsidR="00B34D18">
        <w:rPr>
          <w:b w:val="0"/>
          <w:noProof/>
          <w:sz w:val="18"/>
        </w:rPr>
        <w:t>357</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260</w:t>
      </w:r>
      <w:r>
        <w:rPr>
          <w:noProof/>
        </w:rPr>
        <w:tab/>
        <w:t>Division has effect subject to Division 7 regulations</w:t>
      </w:r>
      <w:r w:rsidRPr="00E17358">
        <w:rPr>
          <w:noProof/>
        </w:rPr>
        <w:tab/>
      </w:r>
      <w:r w:rsidRPr="00E17358">
        <w:rPr>
          <w:noProof/>
        </w:rPr>
        <w:fldChar w:fldCharType="begin"/>
      </w:r>
      <w:r w:rsidRPr="00E17358">
        <w:rPr>
          <w:noProof/>
        </w:rPr>
        <w:instrText xml:space="preserve"> PAGEREF _Toc33106043 \h </w:instrText>
      </w:r>
      <w:r w:rsidRPr="00E17358">
        <w:rPr>
          <w:noProof/>
        </w:rPr>
      </w:r>
      <w:r w:rsidRPr="00E17358">
        <w:rPr>
          <w:noProof/>
        </w:rPr>
        <w:fldChar w:fldCharType="separate"/>
      </w:r>
      <w:r w:rsidR="00B34D18">
        <w:rPr>
          <w:noProof/>
        </w:rPr>
        <w:t>357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261</w:t>
      </w:r>
      <w:r>
        <w:rPr>
          <w:noProof/>
        </w:rPr>
        <w:tab/>
        <w:t>Carrying over bodies established under the old ASIC Act</w:t>
      </w:r>
      <w:r w:rsidRPr="00E17358">
        <w:rPr>
          <w:noProof/>
        </w:rPr>
        <w:tab/>
      </w:r>
      <w:r w:rsidRPr="00E17358">
        <w:rPr>
          <w:noProof/>
        </w:rPr>
        <w:fldChar w:fldCharType="begin"/>
      </w:r>
      <w:r w:rsidRPr="00E17358">
        <w:rPr>
          <w:noProof/>
        </w:rPr>
        <w:instrText xml:space="preserve"> PAGEREF _Toc33106044 \h </w:instrText>
      </w:r>
      <w:r w:rsidRPr="00E17358">
        <w:rPr>
          <w:noProof/>
        </w:rPr>
      </w:r>
      <w:r w:rsidRPr="00E17358">
        <w:rPr>
          <w:noProof/>
        </w:rPr>
        <w:fldChar w:fldCharType="separate"/>
      </w:r>
      <w:r w:rsidR="00B34D18">
        <w:rPr>
          <w:noProof/>
        </w:rPr>
        <w:t>357</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262</w:t>
      </w:r>
      <w:r>
        <w:rPr>
          <w:noProof/>
        </w:rPr>
        <w:tab/>
        <w:t>Carrying over the Chairman and Deputy Chairman of the Financial Reporting Council</w:t>
      </w:r>
      <w:r w:rsidRPr="00E17358">
        <w:rPr>
          <w:noProof/>
        </w:rPr>
        <w:tab/>
      </w:r>
      <w:r w:rsidRPr="00E17358">
        <w:rPr>
          <w:noProof/>
        </w:rPr>
        <w:fldChar w:fldCharType="begin"/>
      </w:r>
      <w:r w:rsidRPr="00E17358">
        <w:rPr>
          <w:noProof/>
        </w:rPr>
        <w:instrText xml:space="preserve"> PAGEREF _Toc33106045 \h </w:instrText>
      </w:r>
      <w:r w:rsidRPr="00E17358">
        <w:rPr>
          <w:noProof/>
        </w:rPr>
      </w:r>
      <w:r w:rsidRPr="00E17358">
        <w:rPr>
          <w:noProof/>
        </w:rPr>
        <w:fldChar w:fldCharType="separate"/>
      </w:r>
      <w:r w:rsidR="00B34D18">
        <w:rPr>
          <w:noProof/>
        </w:rPr>
        <w:t>357</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3—Carrying over the old ASIC Regulations</w:t>
      </w:r>
      <w:r w:rsidRPr="00E17358">
        <w:rPr>
          <w:b w:val="0"/>
          <w:noProof/>
          <w:sz w:val="18"/>
        </w:rPr>
        <w:tab/>
      </w:r>
      <w:r w:rsidRPr="00E17358">
        <w:rPr>
          <w:b w:val="0"/>
          <w:noProof/>
          <w:sz w:val="18"/>
        </w:rPr>
        <w:fldChar w:fldCharType="begin"/>
      </w:r>
      <w:r w:rsidRPr="00E17358">
        <w:rPr>
          <w:b w:val="0"/>
          <w:noProof/>
          <w:sz w:val="18"/>
        </w:rPr>
        <w:instrText xml:space="preserve"> PAGEREF _Toc33106046 \h </w:instrText>
      </w:r>
      <w:r w:rsidRPr="00E17358">
        <w:rPr>
          <w:b w:val="0"/>
          <w:noProof/>
          <w:sz w:val="18"/>
        </w:rPr>
      </w:r>
      <w:r w:rsidRPr="00E17358">
        <w:rPr>
          <w:b w:val="0"/>
          <w:noProof/>
          <w:sz w:val="18"/>
        </w:rPr>
        <w:fldChar w:fldCharType="separate"/>
      </w:r>
      <w:r w:rsidR="00B34D18">
        <w:rPr>
          <w:b w:val="0"/>
          <w:noProof/>
          <w:sz w:val="18"/>
        </w:rPr>
        <w:t>358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263</w:t>
      </w:r>
      <w:r>
        <w:rPr>
          <w:noProof/>
        </w:rPr>
        <w:tab/>
        <w:t>Division has effect subject to Division 7 regulations</w:t>
      </w:r>
      <w:r w:rsidRPr="00E17358">
        <w:rPr>
          <w:noProof/>
        </w:rPr>
        <w:tab/>
      </w:r>
      <w:r w:rsidRPr="00E17358">
        <w:rPr>
          <w:noProof/>
        </w:rPr>
        <w:fldChar w:fldCharType="begin"/>
      </w:r>
      <w:r w:rsidRPr="00E17358">
        <w:rPr>
          <w:noProof/>
        </w:rPr>
        <w:instrText xml:space="preserve"> PAGEREF _Toc33106047 \h </w:instrText>
      </w:r>
      <w:r w:rsidRPr="00E17358">
        <w:rPr>
          <w:noProof/>
        </w:rPr>
      </w:r>
      <w:r w:rsidRPr="00E17358">
        <w:rPr>
          <w:noProof/>
        </w:rPr>
        <w:fldChar w:fldCharType="separate"/>
      </w:r>
      <w:r w:rsidR="00B34D18">
        <w:rPr>
          <w:noProof/>
        </w:rPr>
        <w:t>358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264</w:t>
      </w:r>
      <w:r>
        <w:rPr>
          <w:noProof/>
        </w:rPr>
        <w:tab/>
        <w:t>Old ASIC Regulations continue to have effect</w:t>
      </w:r>
      <w:r w:rsidRPr="00E17358">
        <w:rPr>
          <w:noProof/>
        </w:rPr>
        <w:tab/>
      </w:r>
      <w:r w:rsidRPr="00E17358">
        <w:rPr>
          <w:noProof/>
        </w:rPr>
        <w:fldChar w:fldCharType="begin"/>
      </w:r>
      <w:r w:rsidRPr="00E17358">
        <w:rPr>
          <w:noProof/>
        </w:rPr>
        <w:instrText xml:space="preserve"> PAGEREF _Toc33106048 \h </w:instrText>
      </w:r>
      <w:r w:rsidRPr="00E17358">
        <w:rPr>
          <w:noProof/>
        </w:rPr>
      </w:r>
      <w:r w:rsidRPr="00E17358">
        <w:rPr>
          <w:noProof/>
        </w:rPr>
        <w:fldChar w:fldCharType="separate"/>
      </w:r>
      <w:r w:rsidR="00B34D18">
        <w:rPr>
          <w:noProof/>
        </w:rPr>
        <w:t>358</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4—Court proceedings and orders</w:t>
      </w:r>
      <w:r w:rsidRPr="00E17358">
        <w:rPr>
          <w:b w:val="0"/>
          <w:noProof/>
          <w:sz w:val="18"/>
        </w:rPr>
        <w:tab/>
      </w:r>
      <w:r w:rsidRPr="00E17358">
        <w:rPr>
          <w:b w:val="0"/>
          <w:noProof/>
          <w:sz w:val="18"/>
        </w:rPr>
        <w:fldChar w:fldCharType="begin"/>
      </w:r>
      <w:r w:rsidRPr="00E17358">
        <w:rPr>
          <w:b w:val="0"/>
          <w:noProof/>
          <w:sz w:val="18"/>
        </w:rPr>
        <w:instrText xml:space="preserve"> PAGEREF _Toc33106049 \h </w:instrText>
      </w:r>
      <w:r w:rsidRPr="00E17358">
        <w:rPr>
          <w:b w:val="0"/>
          <w:noProof/>
          <w:sz w:val="18"/>
        </w:rPr>
      </w:r>
      <w:r w:rsidRPr="00E17358">
        <w:rPr>
          <w:b w:val="0"/>
          <w:noProof/>
          <w:sz w:val="18"/>
        </w:rPr>
        <w:fldChar w:fldCharType="separate"/>
      </w:r>
      <w:r w:rsidR="00B34D18">
        <w:rPr>
          <w:b w:val="0"/>
          <w:noProof/>
          <w:sz w:val="18"/>
        </w:rPr>
        <w:t>359</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265</w:t>
      </w:r>
      <w:r>
        <w:rPr>
          <w:noProof/>
        </w:rPr>
        <w:tab/>
        <w:t>Division has effect subject to Division 7 regulations</w:t>
      </w:r>
      <w:r w:rsidRPr="00E17358">
        <w:rPr>
          <w:noProof/>
        </w:rPr>
        <w:tab/>
      </w:r>
      <w:r w:rsidRPr="00E17358">
        <w:rPr>
          <w:noProof/>
        </w:rPr>
        <w:fldChar w:fldCharType="begin"/>
      </w:r>
      <w:r w:rsidRPr="00E17358">
        <w:rPr>
          <w:noProof/>
        </w:rPr>
        <w:instrText xml:space="preserve"> PAGEREF _Toc33106050 \h </w:instrText>
      </w:r>
      <w:r w:rsidRPr="00E17358">
        <w:rPr>
          <w:noProof/>
        </w:rPr>
      </w:r>
      <w:r w:rsidRPr="00E17358">
        <w:rPr>
          <w:noProof/>
        </w:rPr>
        <w:fldChar w:fldCharType="separate"/>
      </w:r>
      <w:r w:rsidR="00B34D18">
        <w:rPr>
          <w:noProof/>
        </w:rPr>
        <w:t>359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266</w:t>
      </w:r>
      <w:r>
        <w:rPr>
          <w:noProof/>
        </w:rPr>
        <w:tab/>
        <w:t>Definitions</w:t>
      </w:r>
      <w:r w:rsidRPr="00E17358">
        <w:rPr>
          <w:noProof/>
        </w:rPr>
        <w:tab/>
      </w:r>
      <w:r w:rsidRPr="00E17358">
        <w:rPr>
          <w:noProof/>
        </w:rPr>
        <w:fldChar w:fldCharType="begin"/>
      </w:r>
      <w:r w:rsidRPr="00E17358">
        <w:rPr>
          <w:noProof/>
        </w:rPr>
        <w:instrText xml:space="preserve"> PAGEREF _Toc33106051 \h </w:instrText>
      </w:r>
      <w:r w:rsidRPr="00E17358">
        <w:rPr>
          <w:noProof/>
        </w:rPr>
      </w:r>
      <w:r w:rsidRPr="00E17358">
        <w:rPr>
          <w:noProof/>
        </w:rPr>
        <w:fldChar w:fldCharType="separate"/>
      </w:r>
      <w:r w:rsidR="00B34D18">
        <w:rPr>
          <w:noProof/>
        </w:rPr>
        <w:t>359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267</w:t>
      </w:r>
      <w:r>
        <w:rPr>
          <w:noProof/>
        </w:rPr>
        <w:tab/>
        <w:t>Treatment of court proceedings under or related to the old ASIC legislation—proceedings other than federal ASIC proceedings</w:t>
      </w:r>
      <w:r w:rsidRPr="00E17358">
        <w:rPr>
          <w:noProof/>
        </w:rPr>
        <w:tab/>
      </w:r>
      <w:r w:rsidRPr="00E17358">
        <w:rPr>
          <w:noProof/>
        </w:rPr>
        <w:fldChar w:fldCharType="begin"/>
      </w:r>
      <w:r w:rsidRPr="00E17358">
        <w:rPr>
          <w:noProof/>
        </w:rPr>
        <w:instrText xml:space="preserve"> PAGEREF _Toc33106052 \h </w:instrText>
      </w:r>
      <w:r w:rsidRPr="00E17358">
        <w:rPr>
          <w:noProof/>
        </w:rPr>
      </w:r>
      <w:r w:rsidRPr="00E17358">
        <w:rPr>
          <w:noProof/>
        </w:rPr>
        <w:fldChar w:fldCharType="separate"/>
      </w:r>
      <w:r w:rsidR="00B34D18">
        <w:rPr>
          <w:noProof/>
        </w:rPr>
        <w:t>361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268</w:t>
      </w:r>
      <w:r>
        <w:rPr>
          <w:noProof/>
        </w:rPr>
        <w:tab/>
        <w:t>Treatment of court proceedings under or related to the old ASIC legislation—federal ASIC proceedings</w:t>
      </w:r>
      <w:r w:rsidRPr="00E17358">
        <w:rPr>
          <w:noProof/>
        </w:rPr>
        <w:tab/>
      </w:r>
      <w:r w:rsidRPr="00E17358">
        <w:rPr>
          <w:noProof/>
        </w:rPr>
        <w:fldChar w:fldCharType="begin"/>
      </w:r>
      <w:r w:rsidRPr="00E17358">
        <w:rPr>
          <w:noProof/>
        </w:rPr>
        <w:instrText xml:space="preserve"> PAGEREF _Toc33106053 \h </w:instrText>
      </w:r>
      <w:r w:rsidRPr="00E17358">
        <w:rPr>
          <w:noProof/>
        </w:rPr>
      </w:r>
      <w:r w:rsidRPr="00E17358">
        <w:rPr>
          <w:noProof/>
        </w:rPr>
        <w:fldChar w:fldCharType="separate"/>
      </w:r>
      <w:r w:rsidR="00B34D18">
        <w:rPr>
          <w:noProof/>
        </w:rPr>
        <w:t>364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268A</w:t>
      </w:r>
      <w:r>
        <w:rPr>
          <w:noProof/>
        </w:rPr>
        <w:tab/>
        <w:t>Appeals etc. in relation to some former federal corporations proceedings</w:t>
      </w:r>
      <w:r w:rsidRPr="00E17358">
        <w:rPr>
          <w:noProof/>
        </w:rPr>
        <w:tab/>
      </w:r>
      <w:r w:rsidRPr="00E17358">
        <w:rPr>
          <w:noProof/>
        </w:rPr>
        <w:fldChar w:fldCharType="begin"/>
      </w:r>
      <w:r w:rsidRPr="00E17358">
        <w:rPr>
          <w:noProof/>
        </w:rPr>
        <w:instrText xml:space="preserve"> PAGEREF _Toc33106054 \h </w:instrText>
      </w:r>
      <w:r w:rsidRPr="00E17358">
        <w:rPr>
          <w:noProof/>
        </w:rPr>
      </w:r>
      <w:r w:rsidRPr="00E17358">
        <w:rPr>
          <w:noProof/>
        </w:rPr>
        <w:fldChar w:fldCharType="separate"/>
      </w:r>
      <w:r w:rsidR="00B34D18">
        <w:rPr>
          <w:noProof/>
        </w:rPr>
        <w:t>365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268B</w:t>
      </w:r>
      <w:r>
        <w:rPr>
          <w:noProof/>
        </w:rPr>
        <w:tab/>
        <w:t>Effect of decisions and orders made in federal corporations proceedings before commencement</w:t>
      </w:r>
      <w:r w:rsidRPr="00E17358">
        <w:rPr>
          <w:noProof/>
        </w:rPr>
        <w:tab/>
      </w:r>
      <w:r w:rsidRPr="00E17358">
        <w:rPr>
          <w:noProof/>
        </w:rPr>
        <w:fldChar w:fldCharType="begin"/>
      </w:r>
      <w:r w:rsidRPr="00E17358">
        <w:rPr>
          <w:noProof/>
        </w:rPr>
        <w:instrText xml:space="preserve"> PAGEREF _Toc33106055 \h </w:instrText>
      </w:r>
      <w:r w:rsidRPr="00E17358">
        <w:rPr>
          <w:noProof/>
        </w:rPr>
      </w:r>
      <w:r w:rsidRPr="00E17358">
        <w:rPr>
          <w:noProof/>
        </w:rPr>
        <w:fldChar w:fldCharType="separate"/>
      </w:r>
      <w:r w:rsidR="00B34D18">
        <w:rPr>
          <w:noProof/>
        </w:rPr>
        <w:t>366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269</w:t>
      </w:r>
      <w:r>
        <w:rPr>
          <w:noProof/>
        </w:rPr>
        <w:tab/>
        <w:t>References to proceedings and orders in the new ASIC legislation</w:t>
      </w:r>
      <w:r w:rsidRPr="00E17358">
        <w:rPr>
          <w:noProof/>
        </w:rPr>
        <w:tab/>
      </w:r>
      <w:r w:rsidRPr="00E17358">
        <w:rPr>
          <w:noProof/>
        </w:rPr>
        <w:fldChar w:fldCharType="begin"/>
      </w:r>
      <w:r w:rsidRPr="00E17358">
        <w:rPr>
          <w:noProof/>
        </w:rPr>
        <w:instrText xml:space="preserve"> PAGEREF _Toc33106056 \h </w:instrText>
      </w:r>
      <w:r w:rsidRPr="00E17358">
        <w:rPr>
          <w:noProof/>
        </w:rPr>
      </w:r>
      <w:r w:rsidRPr="00E17358">
        <w:rPr>
          <w:noProof/>
        </w:rPr>
        <w:fldChar w:fldCharType="separate"/>
      </w:r>
      <w:r w:rsidR="00B34D18">
        <w:rPr>
          <w:noProof/>
        </w:rPr>
        <w:t>366</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5—Functions and powers of ASIC</w:t>
      </w:r>
      <w:r w:rsidRPr="00E17358">
        <w:rPr>
          <w:b w:val="0"/>
          <w:noProof/>
          <w:sz w:val="18"/>
        </w:rPr>
        <w:tab/>
      </w:r>
      <w:r w:rsidRPr="00E17358">
        <w:rPr>
          <w:b w:val="0"/>
          <w:noProof/>
          <w:sz w:val="18"/>
        </w:rPr>
        <w:fldChar w:fldCharType="begin"/>
      </w:r>
      <w:r w:rsidRPr="00E17358">
        <w:rPr>
          <w:b w:val="0"/>
          <w:noProof/>
          <w:sz w:val="18"/>
        </w:rPr>
        <w:instrText xml:space="preserve"> PAGEREF _Toc33106057 \h </w:instrText>
      </w:r>
      <w:r w:rsidRPr="00E17358">
        <w:rPr>
          <w:b w:val="0"/>
          <w:noProof/>
          <w:sz w:val="18"/>
        </w:rPr>
      </w:r>
      <w:r w:rsidRPr="00E17358">
        <w:rPr>
          <w:b w:val="0"/>
          <w:noProof/>
          <w:sz w:val="18"/>
        </w:rPr>
        <w:fldChar w:fldCharType="separate"/>
      </w:r>
      <w:r w:rsidR="00B34D18">
        <w:rPr>
          <w:b w:val="0"/>
          <w:noProof/>
          <w:sz w:val="18"/>
        </w:rPr>
        <w:t>368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270</w:t>
      </w:r>
      <w:r>
        <w:rPr>
          <w:noProof/>
        </w:rPr>
        <w:tab/>
        <w:t>Division has effect subject to Division 7 regulations</w:t>
      </w:r>
      <w:r w:rsidRPr="00E17358">
        <w:rPr>
          <w:noProof/>
        </w:rPr>
        <w:tab/>
      </w:r>
      <w:r w:rsidRPr="00E17358">
        <w:rPr>
          <w:noProof/>
        </w:rPr>
        <w:fldChar w:fldCharType="begin"/>
      </w:r>
      <w:r w:rsidRPr="00E17358">
        <w:rPr>
          <w:noProof/>
        </w:rPr>
        <w:instrText xml:space="preserve"> PAGEREF _Toc33106058 \h </w:instrText>
      </w:r>
      <w:r w:rsidRPr="00E17358">
        <w:rPr>
          <w:noProof/>
        </w:rPr>
      </w:r>
      <w:r w:rsidRPr="00E17358">
        <w:rPr>
          <w:noProof/>
        </w:rPr>
        <w:fldChar w:fldCharType="separate"/>
      </w:r>
      <w:r w:rsidR="00B34D18">
        <w:rPr>
          <w:noProof/>
        </w:rPr>
        <w:t>368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271</w:t>
      </w:r>
      <w:r>
        <w:rPr>
          <w:noProof/>
        </w:rPr>
        <w:tab/>
        <w:t>Non</w:t>
      </w:r>
      <w:r>
        <w:rPr>
          <w:noProof/>
        </w:rPr>
        <w:noBreakHyphen/>
        <w:t>federal proceedings etc.</w:t>
      </w:r>
      <w:r w:rsidRPr="00E17358">
        <w:rPr>
          <w:noProof/>
        </w:rPr>
        <w:tab/>
      </w:r>
      <w:r w:rsidRPr="00E17358">
        <w:rPr>
          <w:noProof/>
        </w:rPr>
        <w:fldChar w:fldCharType="begin"/>
      </w:r>
      <w:r w:rsidRPr="00E17358">
        <w:rPr>
          <w:noProof/>
        </w:rPr>
        <w:instrText xml:space="preserve"> PAGEREF _Toc33106059 \h </w:instrText>
      </w:r>
      <w:r w:rsidRPr="00E17358">
        <w:rPr>
          <w:noProof/>
        </w:rPr>
      </w:r>
      <w:r w:rsidRPr="00E17358">
        <w:rPr>
          <w:noProof/>
        </w:rPr>
        <w:fldChar w:fldCharType="separate"/>
      </w:r>
      <w:r w:rsidR="00B34D18">
        <w:rPr>
          <w:noProof/>
        </w:rPr>
        <w:t>368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272</w:t>
      </w:r>
      <w:r>
        <w:rPr>
          <w:noProof/>
        </w:rPr>
        <w:tab/>
        <w:t>NCSC’s functions and powers</w:t>
      </w:r>
      <w:r w:rsidRPr="00E17358">
        <w:rPr>
          <w:noProof/>
        </w:rPr>
        <w:tab/>
      </w:r>
      <w:r w:rsidRPr="00E17358">
        <w:rPr>
          <w:noProof/>
        </w:rPr>
        <w:fldChar w:fldCharType="begin"/>
      </w:r>
      <w:r w:rsidRPr="00E17358">
        <w:rPr>
          <w:noProof/>
        </w:rPr>
        <w:instrText xml:space="preserve"> PAGEREF _Toc33106060 \h </w:instrText>
      </w:r>
      <w:r w:rsidRPr="00E17358">
        <w:rPr>
          <w:noProof/>
        </w:rPr>
      </w:r>
      <w:r w:rsidRPr="00E17358">
        <w:rPr>
          <w:noProof/>
        </w:rPr>
        <w:fldChar w:fldCharType="separate"/>
      </w:r>
      <w:r w:rsidR="00B34D18">
        <w:rPr>
          <w:noProof/>
        </w:rPr>
        <w:t>369</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6—General transitional provisions relating to other things done etc. under the old ASIC legislation</w:t>
      </w:r>
      <w:r w:rsidRPr="00E17358">
        <w:rPr>
          <w:b w:val="0"/>
          <w:noProof/>
          <w:sz w:val="18"/>
        </w:rPr>
        <w:tab/>
      </w:r>
      <w:r w:rsidRPr="00E17358">
        <w:rPr>
          <w:b w:val="0"/>
          <w:noProof/>
          <w:sz w:val="18"/>
        </w:rPr>
        <w:fldChar w:fldCharType="begin"/>
      </w:r>
      <w:r w:rsidRPr="00E17358">
        <w:rPr>
          <w:b w:val="0"/>
          <w:noProof/>
          <w:sz w:val="18"/>
        </w:rPr>
        <w:instrText xml:space="preserve"> PAGEREF _Toc33106061 \h </w:instrText>
      </w:r>
      <w:r w:rsidRPr="00E17358">
        <w:rPr>
          <w:b w:val="0"/>
          <w:noProof/>
          <w:sz w:val="18"/>
        </w:rPr>
      </w:r>
      <w:r w:rsidRPr="00E17358">
        <w:rPr>
          <w:b w:val="0"/>
          <w:noProof/>
          <w:sz w:val="18"/>
        </w:rPr>
        <w:fldChar w:fldCharType="separate"/>
      </w:r>
      <w:r w:rsidR="00B34D18">
        <w:rPr>
          <w:b w:val="0"/>
          <w:noProof/>
          <w:sz w:val="18"/>
        </w:rPr>
        <w:t>371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273</w:t>
      </w:r>
      <w:r>
        <w:rPr>
          <w:noProof/>
        </w:rPr>
        <w:tab/>
        <w:t>Provisions in this Division have effect subject to the other Divisions</w:t>
      </w:r>
      <w:r w:rsidRPr="00E17358">
        <w:rPr>
          <w:noProof/>
        </w:rPr>
        <w:tab/>
      </w:r>
      <w:r w:rsidRPr="00E17358">
        <w:rPr>
          <w:noProof/>
        </w:rPr>
        <w:fldChar w:fldCharType="begin"/>
      </w:r>
      <w:r w:rsidRPr="00E17358">
        <w:rPr>
          <w:noProof/>
        </w:rPr>
        <w:instrText xml:space="preserve"> PAGEREF _Toc33106062 \h </w:instrText>
      </w:r>
      <w:r w:rsidRPr="00E17358">
        <w:rPr>
          <w:noProof/>
        </w:rPr>
      </w:r>
      <w:r w:rsidRPr="00E17358">
        <w:rPr>
          <w:noProof/>
        </w:rPr>
        <w:fldChar w:fldCharType="separate"/>
      </w:r>
      <w:r w:rsidR="00B34D18">
        <w:rPr>
          <w:noProof/>
        </w:rPr>
        <w:t>371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274</w:t>
      </w:r>
      <w:r>
        <w:rPr>
          <w:noProof/>
        </w:rPr>
        <w:tab/>
        <w:t>Provisions of this Division may have an overlapping effect</w:t>
      </w:r>
      <w:r w:rsidRPr="00E17358">
        <w:rPr>
          <w:noProof/>
        </w:rPr>
        <w:tab/>
      </w:r>
      <w:r w:rsidRPr="00E17358">
        <w:rPr>
          <w:noProof/>
        </w:rPr>
        <w:fldChar w:fldCharType="begin"/>
      </w:r>
      <w:r w:rsidRPr="00E17358">
        <w:rPr>
          <w:noProof/>
        </w:rPr>
        <w:instrText xml:space="preserve"> PAGEREF _Toc33106063 \h </w:instrText>
      </w:r>
      <w:r w:rsidRPr="00E17358">
        <w:rPr>
          <w:noProof/>
        </w:rPr>
      </w:r>
      <w:r w:rsidRPr="00E17358">
        <w:rPr>
          <w:noProof/>
        </w:rPr>
        <w:fldChar w:fldCharType="separate"/>
      </w:r>
      <w:r w:rsidR="00B34D18">
        <w:rPr>
          <w:noProof/>
        </w:rPr>
        <w:t>372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275</w:t>
      </w:r>
      <w:r>
        <w:rPr>
          <w:noProof/>
        </w:rPr>
        <w:tab/>
        <w:t>Things done by etc. carried over provisions continue to have effect</w:t>
      </w:r>
      <w:r w:rsidRPr="00E17358">
        <w:rPr>
          <w:noProof/>
        </w:rPr>
        <w:tab/>
      </w:r>
      <w:r w:rsidRPr="00E17358">
        <w:rPr>
          <w:noProof/>
        </w:rPr>
        <w:fldChar w:fldCharType="begin"/>
      </w:r>
      <w:r w:rsidRPr="00E17358">
        <w:rPr>
          <w:noProof/>
        </w:rPr>
        <w:instrText xml:space="preserve"> PAGEREF _Toc33106064 \h </w:instrText>
      </w:r>
      <w:r w:rsidRPr="00E17358">
        <w:rPr>
          <w:noProof/>
        </w:rPr>
      </w:r>
      <w:r w:rsidRPr="00E17358">
        <w:rPr>
          <w:noProof/>
        </w:rPr>
        <w:fldChar w:fldCharType="separate"/>
      </w:r>
      <w:r w:rsidR="00B34D18">
        <w:rPr>
          <w:noProof/>
        </w:rPr>
        <w:t>372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276</w:t>
      </w:r>
      <w:r>
        <w:rPr>
          <w:noProof/>
        </w:rPr>
        <w:tab/>
        <w:t>Creation of equivalent rights and liabilities to those that existed before the commencement under carried over provisions of the old ASIC legislation</w:t>
      </w:r>
      <w:r w:rsidRPr="00E17358">
        <w:rPr>
          <w:noProof/>
        </w:rPr>
        <w:tab/>
      </w:r>
      <w:r w:rsidRPr="00E17358">
        <w:rPr>
          <w:noProof/>
        </w:rPr>
        <w:fldChar w:fldCharType="begin"/>
      </w:r>
      <w:r w:rsidRPr="00E17358">
        <w:rPr>
          <w:noProof/>
        </w:rPr>
        <w:instrText xml:space="preserve"> PAGEREF _Toc33106065 \h </w:instrText>
      </w:r>
      <w:r w:rsidRPr="00E17358">
        <w:rPr>
          <w:noProof/>
        </w:rPr>
      </w:r>
      <w:r w:rsidRPr="00E17358">
        <w:rPr>
          <w:noProof/>
        </w:rPr>
        <w:fldChar w:fldCharType="separate"/>
      </w:r>
      <w:r w:rsidR="00B34D18">
        <w:rPr>
          <w:noProof/>
        </w:rPr>
        <w:t>374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277</w:t>
      </w:r>
      <w:r>
        <w:rPr>
          <w:noProof/>
        </w:rPr>
        <w:tab/>
        <w:t>Creation of equivalent rights and liabilities to those that existed before the commencement under repealed provisions of the old ASIC legislation</w:t>
      </w:r>
      <w:r w:rsidRPr="00E17358">
        <w:rPr>
          <w:noProof/>
        </w:rPr>
        <w:tab/>
      </w:r>
      <w:r w:rsidRPr="00E17358">
        <w:rPr>
          <w:noProof/>
        </w:rPr>
        <w:fldChar w:fldCharType="begin"/>
      </w:r>
      <w:r w:rsidRPr="00E17358">
        <w:rPr>
          <w:noProof/>
        </w:rPr>
        <w:instrText xml:space="preserve"> PAGEREF _Toc33106066 \h </w:instrText>
      </w:r>
      <w:r w:rsidRPr="00E17358">
        <w:rPr>
          <w:noProof/>
        </w:rPr>
      </w:r>
      <w:r w:rsidRPr="00E17358">
        <w:rPr>
          <w:noProof/>
        </w:rPr>
        <w:fldChar w:fldCharType="separate"/>
      </w:r>
      <w:r w:rsidR="00B34D18">
        <w:rPr>
          <w:noProof/>
        </w:rPr>
        <w:t>376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278</w:t>
      </w:r>
      <w:r>
        <w:rPr>
          <w:noProof/>
        </w:rPr>
        <w:tab/>
        <w:t>Old ASIC legislation time limits continue to run</w:t>
      </w:r>
      <w:r w:rsidRPr="00E17358">
        <w:rPr>
          <w:noProof/>
        </w:rPr>
        <w:tab/>
      </w:r>
      <w:r w:rsidRPr="00E17358">
        <w:rPr>
          <w:noProof/>
        </w:rPr>
        <w:fldChar w:fldCharType="begin"/>
      </w:r>
      <w:r w:rsidRPr="00E17358">
        <w:rPr>
          <w:noProof/>
        </w:rPr>
        <w:instrText xml:space="preserve"> PAGEREF _Toc33106067 \h </w:instrText>
      </w:r>
      <w:r w:rsidRPr="00E17358">
        <w:rPr>
          <w:noProof/>
        </w:rPr>
      </w:r>
      <w:r w:rsidRPr="00E17358">
        <w:rPr>
          <w:noProof/>
        </w:rPr>
        <w:fldChar w:fldCharType="separate"/>
      </w:r>
      <w:r w:rsidR="00B34D18">
        <w:rPr>
          <w:noProof/>
        </w:rPr>
        <w:t>378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279</w:t>
      </w:r>
      <w:r>
        <w:rPr>
          <w:noProof/>
        </w:rPr>
        <w:tab/>
        <w:t>Preservation of significance etc. of events or circumstances</w:t>
      </w:r>
      <w:r w:rsidRPr="00E17358">
        <w:rPr>
          <w:noProof/>
        </w:rPr>
        <w:tab/>
      </w:r>
      <w:r w:rsidRPr="00E17358">
        <w:rPr>
          <w:noProof/>
        </w:rPr>
        <w:fldChar w:fldCharType="begin"/>
      </w:r>
      <w:r w:rsidRPr="00E17358">
        <w:rPr>
          <w:noProof/>
        </w:rPr>
        <w:instrText xml:space="preserve"> PAGEREF _Toc33106068 \h </w:instrText>
      </w:r>
      <w:r w:rsidRPr="00E17358">
        <w:rPr>
          <w:noProof/>
        </w:rPr>
      </w:r>
      <w:r w:rsidRPr="00E17358">
        <w:rPr>
          <w:noProof/>
        </w:rPr>
        <w:fldChar w:fldCharType="separate"/>
      </w:r>
      <w:r w:rsidR="00B34D18">
        <w:rPr>
          <w:noProof/>
        </w:rPr>
        <w:t>379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280</w:t>
      </w:r>
      <w:r>
        <w:rPr>
          <w:noProof/>
        </w:rPr>
        <w:tab/>
        <w:t>References in the new ASIC legislation generally include references to events, circumstances or things that happened or arose before the commencement</w:t>
      </w:r>
      <w:r w:rsidRPr="00E17358">
        <w:rPr>
          <w:noProof/>
        </w:rPr>
        <w:tab/>
      </w:r>
      <w:r w:rsidRPr="00E17358">
        <w:rPr>
          <w:noProof/>
        </w:rPr>
        <w:fldChar w:fldCharType="begin"/>
      </w:r>
      <w:r w:rsidRPr="00E17358">
        <w:rPr>
          <w:noProof/>
        </w:rPr>
        <w:instrText xml:space="preserve"> PAGEREF _Toc33106069 \h </w:instrText>
      </w:r>
      <w:r w:rsidRPr="00E17358">
        <w:rPr>
          <w:noProof/>
        </w:rPr>
      </w:r>
      <w:r w:rsidRPr="00E17358">
        <w:rPr>
          <w:noProof/>
        </w:rPr>
        <w:fldChar w:fldCharType="separate"/>
      </w:r>
      <w:r w:rsidR="00B34D18">
        <w:rPr>
          <w:noProof/>
        </w:rPr>
        <w:t>380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281</w:t>
      </w:r>
      <w:r>
        <w:rPr>
          <w:noProof/>
        </w:rPr>
        <w:tab/>
        <w:t>References in the new ASIC legislation to that legislation or the new corporations legislation generally include references to corresponding provisions of the old ASIC legislation or old corporations legislation</w:t>
      </w:r>
      <w:r w:rsidRPr="00E17358">
        <w:rPr>
          <w:noProof/>
        </w:rPr>
        <w:tab/>
      </w:r>
      <w:r w:rsidRPr="00E17358">
        <w:rPr>
          <w:noProof/>
        </w:rPr>
        <w:fldChar w:fldCharType="begin"/>
      </w:r>
      <w:r w:rsidRPr="00E17358">
        <w:rPr>
          <w:noProof/>
        </w:rPr>
        <w:instrText xml:space="preserve"> PAGEREF _Toc33106070 \h </w:instrText>
      </w:r>
      <w:r w:rsidRPr="00E17358">
        <w:rPr>
          <w:noProof/>
        </w:rPr>
      </w:r>
      <w:r w:rsidRPr="00E17358">
        <w:rPr>
          <w:noProof/>
        </w:rPr>
        <w:fldChar w:fldCharType="separate"/>
      </w:r>
      <w:r w:rsidR="00B34D18">
        <w:rPr>
          <w:noProof/>
        </w:rPr>
        <w:t>380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282</w:t>
      </w:r>
      <w:r>
        <w:rPr>
          <w:noProof/>
        </w:rPr>
        <w:tab/>
        <w:t>Carrying over references to corresponding previous laws or relevant previous laws</w:t>
      </w:r>
      <w:r w:rsidRPr="00E17358">
        <w:rPr>
          <w:noProof/>
        </w:rPr>
        <w:tab/>
      </w:r>
      <w:r w:rsidRPr="00E17358">
        <w:rPr>
          <w:noProof/>
        </w:rPr>
        <w:fldChar w:fldCharType="begin"/>
      </w:r>
      <w:r w:rsidRPr="00E17358">
        <w:rPr>
          <w:noProof/>
        </w:rPr>
        <w:instrText xml:space="preserve"> PAGEREF _Toc33106071 \h </w:instrText>
      </w:r>
      <w:r w:rsidRPr="00E17358">
        <w:rPr>
          <w:noProof/>
        </w:rPr>
      </w:r>
      <w:r w:rsidRPr="00E17358">
        <w:rPr>
          <w:noProof/>
        </w:rPr>
        <w:fldChar w:fldCharType="separate"/>
      </w:r>
      <w:r w:rsidR="00B34D18">
        <w:rPr>
          <w:noProof/>
        </w:rPr>
        <w:t>381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283</w:t>
      </w:r>
      <w:r>
        <w:rPr>
          <w:noProof/>
        </w:rPr>
        <w:tab/>
        <w:t>References to ASIC legislation in instruments</w:t>
      </w:r>
      <w:r w:rsidRPr="00E17358">
        <w:rPr>
          <w:noProof/>
        </w:rPr>
        <w:tab/>
      </w:r>
      <w:r w:rsidRPr="00E17358">
        <w:rPr>
          <w:noProof/>
        </w:rPr>
        <w:fldChar w:fldCharType="begin"/>
      </w:r>
      <w:r w:rsidRPr="00E17358">
        <w:rPr>
          <w:noProof/>
        </w:rPr>
        <w:instrText xml:space="preserve"> PAGEREF _Toc33106072 \h </w:instrText>
      </w:r>
      <w:r w:rsidRPr="00E17358">
        <w:rPr>
          <w:noProof/>
        </w:rPr>
      </w:r>
      <w:r w:rsidRPr="00E17358">
        <w:rPr>
          <w:noProof/>
        </w:rPr>
        <w:fldChar w:fldCharType="separate"/>
      </w:r>
      <w:r w:rsidR="00B34D18">
        <w:rPr>
          <w:noProof/>
        </w:rPr>
        <w:t>382</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284</w:t>
      </w:r>
      <w:r>
        <w:rPr>
          <w:noProof/>
        </w:rPr>
        <w:tab/>
        <w:t>Old transitional provisions continue to have their effect</w:t>
      </w:r>
      <w:r w:rsidRPr="00E17358">
        <w:rPr>
          <w:noProof/>
        </w:rPr>
        <w:tab/>
      </w:r>
      <w:r w:rsidRPr="00E17358">
        <w:rPr>
          <w:noProof/>
        </w:rPr>
        <w:fldChar w:fldCharType="begin"/>
      </w:r>
      <w:r w:rsidRPr="00E17358">
        <w:rPr>
          <w:noProof/>
        </w:rPr>
        <w:instrText xml:space="preserve"> PAGEREF _Toc33106073 \h </w:instrText>
      </w:r>
      <w:r w:rsidRPr="00E17358">
        <w:rPr>
          <w:noProof/>
        </w:rPr>
      </w:r>
      <w:r w:rsidRPr="00E17358">
        <w:rPr>
          <w:noProof/>
        </w:rPr>
        <w:fldChar w:fldCharType="separate"/>
      </w:r>
      <w:r w:rsidR="00B34D18">
        <w:rPr>
          <w:noProof/>
        </w:rPr>
        <w:t>383</w:t>
      </w:r>
      <w:r w:rsidRPr="00E17358">
        <w:rPr>
          <w:noProof/>
        </w:rPr>
        <w:fldChar w:fldCharType="end"/>
      </w:r>
    </w:p>
    <w:p w:rsidR="00E17358" w:rsidRDefault="00E17358">
      <w:pPr>
        <w:pStyle w:val="TOC3"/>
        <w:rPr>
          <w:rFonts w:asciiTheme="minorHAnsi" w:eastAsiaTheme="minorEastAsia" w:hAnsiTheme="minorHAnsi" w:cstheme="minorBidi"/>
          <w:b w:val="0"/>
          <w:noProof/>
          <w:kern w:val="0"/>
          <w:szCs w:val="22"/>
        </w:rPr>
      </w:pPr>
      <w:r>
        <w:rPr>
          <w:noProof/>
        </w:rPr>
        <w:t>Division 7—Regulations dealing with transitional matters</w:t>
      </w:r>
      <w:r w:rsidRPr="00E17358">
        <w:rPr>
          <w:b w:val="0"/>
          <w:noProof/>
          <w:sz w:val="18"/>
        </w:rPr>
        <w:tab/>
      </w:r>
      <w:r w:rsidRPr="00E17358">
        <w:rPr>
          <w:b w:val="0"/>
          <w:noProof/>
          <w:sz w:val="18"/>
        </w:rPr>
        <w:fldChar w:fldCharType="begin"/>
      </w:r>
      <w:r w:rsidRPr="00E17358">
        <w:rPr>
          <w:b w:val="0"/>
          <w:noProof/>
          <w:sz w:val="18"/>
        </w:rPr>
        <w:instrText xml:space="preserve"> PAGEREF _Toc33106074 \h </w:instrText>
      </w:r>
      <w:r w:rsidRPr="00E17358">
        <w:rPr>
          <w:b w:val="0"/>
          <w:noProof/>
          <w:sz w:val="18"/>
        </w:rPr>
      </w:r>
      <w:r w:rsidRPr="00E17358">
        <w:rPr>
          <w:b w:val="0"/>
          <w:noProof/>
          <w:sz w:val="18"/>
        </w:rPr>
        <w:fldChar w:fldCharType="separate"/>
      </w:r>
      <w:r w:rsidR="00B34D18">
        <w:rPr>
          <w:b w:val="0"/>
          <w:noProof/>
          <w:sz w:val="18"/>
        </w:rPr>
        <w:t>386</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285</w:t>
      </w:r>
      <w:r>
        <w:rPr>
          <w:noProof/>
        </w:rPr>
        <w:tab/>
        <w:t>Regulations may deal with transitional matters</w:t>
      </w:r>
      <w:r w:rsidRPr="00E17358">
        <w:rPr>
          <w:noProof/>
        </w:rPr>
        <w:tab/>
      </w:r>
      <w:r w:rsidRPr="00E17358">
        <w:rPr>
          <w:noProof/>
        </w:rPr>
        <w:fldChar w:fldCharType="begin"/>
      </w:r>
      <w:r w:rsidRPr="00E17358">
        <w:rPr>
          <w:noProof/>
        </w:rPr>
        <w:instrText xml:space="preserve"> PAGEREF _Toc33106075 \h </w:instrText>
      </w:r>
      <w:r w:rsidRPr="00E17358">
        <w:rPr>
          <w:noProof/>
        </w:rPr>
      </w:r>
      <w:r w:rsidRPr="00E17358">
        <w:rPr>
          <w:noProof/>
        </w:rPr>
        <w:fldChar w:fldCharType="separate"/>
      </w:r>
      <w:r w:rsidR="00B34D18">
        <w:rPr>
          <w:noProof/>
        </w:rPr>
        <w:t>386</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17—Transitional provisions relating to the Corporate Law Economic Reform Program (Audit Reform and Corporate Disclosure) Act 2004</w:t>
      </w:r>
      <w:r w:rsidRPr="00E17358">
        <w:rPr>
          <w:b w:val="0"/>
          <w:noProof/>
          <w:sz w:val="18"/>
        </w:rPr>
        <w:tab/>
      </w:r>
      <w:r w:rsidRPr="00E17358">
        <w:rPr>
          <w:b w:val="0"/>
          <w:noProof/>
          <w:sz w:val="18"/>
        </w:rPr>
        <w:fldChar w:fldCharType="begin"/>
      </w:r>
      <w:r w:rsidRPr="00E17358">
        <w:rPr>
          <w:b w:val="0"/>
          <w:noProof/>
          <w:sz w:val="18"/>
        </w:rPr>
        <w:instrText xml:space="preserve"> PAGEREF _Toc33106076 \h </w:instrText>
      </w:r>
      <w:r w:rsidRPr="00E17358">
        <w:rPr>
          <w:b w:val="0"/>
          <w:noProof/>
          <w:sz w:val="18"/>
        </w:rPr>
      </w:r>
      <w:r w:rsidRPr="00E17358">
        <w:rPr>
          <w:b w:val="0"/>
          <w:noProof/>
          <w:sz w:val="18"/>
        </w:rPr>
        <w:fldChar w:fldCharType="separate"/>
      </w:r>
      <w:r w:rsidR="00B34D18">
        <w:rPr>
          <w:b w:val="0"/>
          <w:noProof/>
          <w:sz w:val="18"/>
        </w:rPr>
        <w:t>388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285A</w:t>
      </w:r>
      <w:r>
        <w:rPr>
          <w:noProof/>
        </w:rPr>
        <w:tab/>
        <w:t>Definitions</w:t>
      </w:r>
      <w:r w:rsidRPr="00E17358">
        <w:rPr>
          <w:noProof/>
        </w:rPr>
        <w:tab/>
      </w:r>
      <w:r w:rsidRPr="00E17358">
        <w:rPr>
          <w:noProof/>
        </w:rPr>
        <w:fldChar w:fldCharType="begin"/>
      </w:r>
      <w:r w:rsidRPr="00E17358">
        <w:rPr>
          <w:noProof/>
        </w:rPr>
        <w:instrText xml:space="preserve"> PAGEREF _Toc33106077 \h </w:instrText>
      </w:r>
      <w:r w:rsidRPr="00E17358">
        <w:rPr>
          <w:noProof/>
        </w:rPr>
      </w:r>
      <w:r w:rsidRPr="00E17358">
        <w:rPr>
          <w:noProof/>
        </w:rPr>
        <w:fldChar w:fldCharType="separate"/>
      </w:r>
      <w:r w:rsidR="00B34D18">
        <w:rPr>
          <w:noProof/>
        </w:rPr>
        <w:t>388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286</w:t>
      </w:r>
      <w:r>
        <w:rPr>
          <w:noProof/>
        </w:rPr>
        <w:tab/>
        <w:t>Application of new subsection 225A(5)</w:t>
      </w:r>
      <w:r w:rsidRPr="00E17358">
        <w:rPr>
          <w:noProof/>
        </w:rPr>
        <w:tab/>
      </w:r>
      <w:r w:rsidRPr="00E17358">
        <w:rPr>
          <w:noProof/>
        </w:rPr>
        <w:fldChar w:fldCharType="begin"/>
      </w:r>
      <w:r w:rsidRPr="00E17358">
        <w:rPr>
          <w:noProof/>
        </w:rPr>
        <w:instrText xml:space="preserve"> PAGEREF _Toc33106078 \h </w:instrText>
      </w:r>
      <w:r w:rsidRPr="00E17358">
        <w:rPr>
          <w:noProof/>
        </w:rPr>
      </w:r>
      <w:r w:rsidRPr="00E17358">
        <w:rPr>
          <w:noProof/>
        </w:rPr>
        <w:fldChar w:fldCharType="separate"/>
      </w:r>
      <w:r w:rsidR="00B34D18">
        <w:rPr>
          <w:noProof/>
        </w:rPr>
        <w:t>388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287</w:t>
      </w:r>
      <w:r>
        <w:rPr>
          <w:noProof/>
        </w:rPr>
        <w:tab/>
        <w:t>Application of Part 8 of Schedule 1 to the amending Act</w:t>
      </w:r>
      <w:r w:rsidRPr="00E17358">
        <w:rPr>
          <w:noProof/>
        </w:rPr>
        <w:tab/>
      </w:r>
      <w:r w:rsidRPr="00E17358">
        <w:rPr>
          <w:noProof/>
        </w:rPr>
        <w:fldChar w:fldCharType="begin"/>
      </w:r>
      <w:r w:rsidRPr="00E17358">
        <w:rPr>
          <w:noProof/>
        </w:rPr>
        <w:instrText xml:space="preserve"> PAGEREF _Toc33106079 \h </w:instrText>
      </w:r>
      <w:r w:rsidRPr="00E17358">
        <w:rPr>
          <w:noProof/>
        </w:rPr>
      </w:r>
      <w:r w:rsidRPr="00E17358">
        <w:rPr>
          <w:noProof/>
        </w:rPr>
        <w:fldChar w:fldCharType="separate"/>
      </w:r>
      <w:r w:rsidR="00B34D18">
        <w:rPr>
          <w:noProof/>
        </w:rPr>
        <w:t>388</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288</w:t>
      </w:r>
      <w:r>
        <w:rPr>
          <w:noProof/>
        </w:rPr>
        <w:tab/>
        <w:t>Application of Schedule 3 to the amending Act</w:t>
      </w:r>
      <w:r w:rsidRPr="00E17358">
        <w:rPr>
          <w:noProof/>
        </w:rPr>
        <w:tab/>
      </w:r>
      <w:r w:rsidRPr="00E17358">
        <w:rPr>
          <w:noProof/>
        </w:rPr>
        <w:fldChar w:fldCharType="begin"/>
      </w:r>
      <w:r w:rsidRPr="00E17358">
        <w:rPr>
          <w:noProof/>
        </w:rPr>
        <w:instrText xml:space="preserve"> PAGEREF _Toc33106080 \h </w:instrText>
      </w:r>
      <w:r w:rsidRPr="00E17358">
        <w:rPr>
          <w:noProof/>
        </w:rPr>
      </w:r>
      <w:r w:rsidRPr="00E17358">
        <w:rPr>
          <w:noProof/>
        </w:rPr>
        <w:fldChar w:fldCharType="separate"/>
      </w:r>
      <w:r w:rsidR="00B34D18">
        <w:rPr>
          <w:noProof/>
        </w:rPr>
        <w:t>390</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18—Transitional provisions relating to the Corporations Amendment (Corporate Reporting Reform) Act 2010</w:t>
      </w:r>
      <w:r w:rsidRPr="00E17358">
        <w:rPr>
          <w:b w:val="0"/>
          <w:noProof/>
          <w:sz w:val="18"/>
        </w:rPr>
        <w:tab/>
      </w:r>
      <w:r w:rsidRPr="00E17358">
        <w:rPr>
          <w:b w:val="0"/>
          <w:noProof/>
          <w:sz w:val="18"/>
        </w:rPr>
        <w:fldChar w:fldCharType="begin"/>
      </w:r>
      <w:r w:rsidRPr="00E17358">
        <w:rPr>
          <w:b w:val="0"/>
          <w:noProof/>
          <w:sz w:val="18"/>
        </w:rPr>
        <w:instrText xml:space="preserve"> PAGEREF _Toc33106081 \h </w:instrText>
      </w:r>
      <w:r w:rsidRPr="00E17358">
        <w:rPr>
          <w:b w:val="0"/>
          <w:noProof/>
          <w:sz w:val="18"/>
        </w:rPr>
      </w:r>
      <w:r w:rsidRPr="00E17358">
        <w:rPr>
          <w:b w:val="0"/>
          <w:noProof/>
          <w:sz w:val="18"/>
        </w:rPr>
        <w:fldChar w:fldCharType="separate"/>
      </w:r>
      <w:r w:rsidR="00B34D18">
        <w:rPr>
          <w:b w:val="0"/>
          <w:noProof/>
          <w:sz w:val="18"/>
        </w:rPr>
        <w:t>391</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289</w:t>
      </w:r>
      <w:r>
        <w:rPr>
          <w:noProof/>
        </w:rPr>
        <w:tab/>
        <w:t>Definitions</w:t>
      </w:r>
      <w:r w:rsidRPr="00E17358">
        <w:rPr>
          <w:noProof/>
        </w:rPr>
        <w:tab/>
      </w:r>
      <w:r w:rsidRPr="00E17358">
        <w:rPr>
          <w:noProof/>
        </w:rPr>
        <w:fldChar w:fldCharType="begin"/>
      </w:r>
      <w:r w:rsidRPr="00E17358">
        <w:rPr>
          <w:noProof/>
        </w:rPr>
        <w:instrText xml:space="preserve"> PAGEREF _Toc33106082 \h </w:instrText>
      </w:r>
      <w:r w:rsidRPr="00E17358">
        <w:rPr>
          <w:noProof/>
        </w:rPr>
      </w:r>
      <w:r w:rsidRPr="00E17358">
        <w:rPr>
          <w:noProof/>
        </w:rPr>
        <w:fldChar w:fldCharType="separate"/>
      </w:r>
      <w:r w:rsidR="00B34D18">
        <w:rPr>
          <w:noProof/>
        </w:rPr>
        <w:t>391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290</w:t>
      </w:r>
      <w:r>
        <w:rPr>
          <w:noProof/>
        </w:rPr>
        <w:tab/>
        <w:t>Application of Companies Auditors and Liquidators Disciplinary Board amendments</w:t>
      </w:r>
      <w:r w:rsidRPr="00E17358">
        <w:rPr>
          <w:noProof/>
        </w:rPr>
        <w:tab/>
      </w:r>
      <w:r w:rsidRPr="00E17358">
        <w:rPr>
          <w:noProof/>
        </w:rPr>
        <w:fldChar w:fldCharType="begin"/>
      </w:r>
      <w:r w:rsidRPr="00E17358">
        <w:rPr>
          <w:noProof/>
        </w:rPr>
        <w:instrText xml:space="preserve"> PAGEREF _Toc33106083 \h </w:instrText>
      </w:r>
      <w:r w:rsidRPr="00E17358">
        <w:rPr>
          <w:noProof/>
        </w:rPr>
      </w:r>
      <w:r w:rsidRPr="00E17358">
        <w:rPr>
          <w:noProof/>
        </w:rPr>
        <w:fldChar w:fldCharType="separate"/>
      </w:r>
      <w:r w:rsidR="00B34D18">
        <w:rPr>
          <w:noProof/>
        </w:rPr>
        <w:t>391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291</w:t>
      </w:r>
      <w:r>
        <w:rPr>
          <w:noProof/>
        </w:rPr>
        <w:tab/>
        <w:t>Application of pre</w:t>
      </w:r>
      <w:r>
        <w:rPr>
          <w:noProof/>
        </w:rPr>
        <w:noBreakHyphen/>
        <w:t>hearing conference amendments</w:t>
      </w:r>
      <w:r w:rsidRPr="00E17358">
        <w:rPr>
          <w:noProof/>
        </w:rPr>
        <w:tab/>
      </w:r>
      <w:r w:rsidRPr="00E17358">
        <w:rPr>
          <w:noProof/>
        </w:rPr>
        <w:fldChar w:fldCharType="begin"/>
      </w:r>
      <w:r w:rsidRPr="00E17358">
        <w:rPr>
          <w:noProof/>
        </w:rPr>
        <w:instrText xml:space="preserve"> PAGEREF _Toc33106084 \h </w:instrText>
      </w:r>
      <w:r w:rsidRPr="00E17358">
        <w:rPr>
          <w:noProof/>
        </w:rPr>
      </w:r>
      <w:r w:rsidRPr="00E17358">
        <w:rPr>
          <w:noProof/>
        </w:rPr>
        <w:fldChar w:fldCharType="separate"/>
      </w:r>
      <w:r w:rsidR="00B34D18">
        <w:rPr>
          <w:noProof/>
        </w:rPr>
        <w:t>392</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19—Transitional provisions relating to the Corporations Legislation Amendment (Audit Enhancement) Act 2012</w:t>
      </w:r>
      <w:r w:rsidRPr="00E17358">
        <w:rPr>
          <w:b w:val="0"/>
          <w:noProof/>
          <w:sz w:val="18"/>
        </w:rPr>
        <w:tab/>
      </w:r>
      <w:r w:rsidRPr="00E17358">
        <w:rPr>
          <w:b w:val="0"/>
          <w:noProof/>
          <w:sz w:val="18"/>
        </w:rPr>
        <w:fldChar w:fldCharType="begin"/>
      </w:r>
      <w:r w:rsidRPr="00E17358">
        <w:rPr>
          <w:b w:val="0"/>
          <w:noProof/>
          <w:sz w:val="18"/>
        </w:rPr>
        <w:instrText xml:space="preserve"> PAGEREF _Toc33106085 \h </w:instrText>
      </w:r>
      <w:r w:rsidRPr="00E17358">
        <w:rPr>
          <w:b w:val="0"/>
          <w:noProof/>
          <w:sz w:val="18"/>
        </w:rPr>
      </w:r>
      <w:r w:rsidRPr="00E17358">
        <w:rPr>
          <w:b w:val="0"/>
          <w:noProof/>
          <w:sz w:val="18"/>
        </w:rPr>
        <w:fldChar w:fldCharType="separate"/>
      </w:r>
      <w:r w:rsidR="00B34D18">
        <w:rPr>
          <w:b w:val="0"/>
          <w:noProof/>
          <w:sz w:val="18"/>
        </w:rPr>
        <w:t>393</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292</w:t>
      </w:r>
      <w:r>
        <w:rPr>
          <w:noProof/>
        </w:rPr>
        <w:tab/>
        <w:t>Definitions</w:t>
      </w:r>
      <w:r w:rsidRPr="00E17358">
        <w:rPr>
          <w:noProof/>
        </w:rPr>
        <w:tab/>
      </w:r>
      <w:r w:rsidRPr="00E17358">
        <w:rPr>
          <w:noProof/>
        </w:rPr>
        <w:fldChar w:fldCharType="begin"/>
      </w:r>
      <w:r w:rsidRPr="00E17358">
        <w:rPr>
          <w:noProof/>
        </w:rPr>
        <w:instrText xml:space="preserve"> PAGEREF _Toc33106086 \h </w:instrText>
      </w:r>
      <w:r w:rsidRPr="00E17358">
        <w:rPr>
          <w:noProof/>
        </w:rPr>
      </w:r>
      <w:r w:rsidRPr="00E17358">
        <w:rPr>
          <w:noProof/>
        </w:rPr>
        <w:fldChar w:fldCharType="separate"/>
      </w:r>
      <w:r w:rsidR="00B34D18">
        <w:rPr>
          <w:noProof/>
        </w:rPr>
        <w:t>393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293</w:t>
      </w:r>
      <w:r>
        <w:rPr>
          <w:noProof/>
        </w:rPr>
        <w:tab/>
        <w:t>Amendments made by Part 1 of Schedule 2—final report on auditor independence functions</w:t>
      </w:r>
      <w:r w:rsidRPr="00E17358">
        <w:rPr>
          <w:noProof/>
        </w:rPr>
        <w:tab/>
      </w:r>
      <w:r w:rsidRPr="00E17358">
        <w:rPr>
          <w:noProof/>
        </w:rPr>
        <w:fldChar w:fldCharType="begin"/>
      </w:r>
      <w:r w:rsidRPr="00E17358">
        <w:rPr>
          <w:noProof/>
        </w:rPr>
        <w:instrText xml:space="preserve"> PAGEREF _Toc33106087 \h </w:instrText>
      </w:r>
      <w:r w:rsidRPr="00E17358">
        <w:rPr>
          <w:noProof/>
        </w:rPr>
      </w:r>
      <w:r w:rsidRPr="00E17358">
        <w:rPr>
          <w:noProof/>
        </w:rPr>
        <w:fldChar w:fldCharType="separate"/>
      </w:r>
      <w:r w:rsidR="00B34D18">
        <w:rPr>
          <w:noProof/>
        </w:rPr>
        <w:t>393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294</w:t>
      </w:r>
      <w:r>
        <w:rPr>
          <w:noProof/>
        </w:rPr>
        <w:tab/>
        <w:t>Application of amendments made by Parts 2 and 3 of Schedule 2</w:t>
      </w:r>
      <w:r w:rsidRPr="00E17358">
        <w:rPr>
          <w:noProof/>
        </w:rPr>
        <w:tab/>
      </w:r>
      <w:r w:rsidRPr="00E17358">
        <w:rPr>
          <w:noProof/>
        </w:rPr>
        <w:fldChar w:fldCharType="begin"/>
      </w:r>
      <w:r w:rsidRPr="00E17358">
        <w:rPr>
          <w:noProof/>
        </w:rPr>
        <w:instrText xml:space="preserve"> PAGEREF _Toc33106088 \h </w:instrText>
      </w:r>
      <w:r w:rsidRPr="00E17358">
        <w:rPr>
          <w:noProof/>
        </w:rPr>
      </w:r>
      <w:r w:rsidRPr="00E17358">
        <w:rPr>
          <w:noProof/>
        </w:rPr>
        <w:fldChar w:fldCharType="separate"/>
      </w:r>
      <w:r w:rsidR="00B34D18">
        <w:rPr>
          <w:noProof/>
        </w:rPr>
        <w:t>393</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20—Transitional provisions relating to the Clean Energy Legislation (Carbon Tax Repeal) Act 2014</w:t>
      </w:r>
      <w:r w:rsidRPr="00E17358">
        <w:rPr>
          <w:b w:val="0"/>
          <w:noProof/>
          <w:sz w:val="18"/>
        </w:rPr>
        <w:tab/>
      </w:r>
      <w:r w:rsidRPr="00E17358">
        <w:rPr>
          <w:b w:val="0"/>
          <w:noProof/>
          <w:sz w:val="18"/>
        </w:rPr>
        <w:fldChar w:fldCharType="begin"/>
      </w:r>
      <w:r w:rsidRPr="00E17358">
        <w:rPr>
          <w:b w:val="0"/>
          <w:noProof/>
          <w:sz w:val="18"/>
        </w:rPr>
        <w:instrText xml:space="preserve"> PAGEREF _Toc33106089 \h </w:instrText>
      </w:r>
      <w:r w:rsidRPr="00E17358">
        <w:rPr>
          <w:b w:val="0"/>
          <w:noProof/>
          <w:sz w:val="18"/>
        </w:rPr>
      </w:r>
      <w:r w:rsidRPr="00E17358">
        <w:rPr>
          <w:b w:val="0"/>
          <w:noProof/>
          <w:sz w:val="18"/>
        </w:rPr>
        <w:fldChar w:fldCharType="separate"/>
      </w:r>
      <w:r w:rsidR="00B34D18">
        <w:rPr>
          <w:b w:val="0"/>
          <w:noProof/>
          <w:sz w:val="18"/>
        </w:rPr>
        <w:t>394</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295</w:t>
      </w:r>
      <w:r>
        <w:rPr>
          <w:noProof/>
        </w:rPr>
        <w:tab/>
        <w:t>Definition</w:t>
      </w:r>
      <w:r w:rsidRPr="00E17358">
        <w:rPr>
          <w:noProof/>
        </w:rPr>
        <w:tab/>
      </w:r>
      <w:r w:rsidRPr="00E17358">
        <w:rPr>
          <w:noProof/>
        </w:rPr>
        <w:fldChar w:fldCharType="begin"/>
      </w:r>
      <w:r w:rsidRPr="00E17358">
        <w:rPr>
          <w:noProof/>
        </w:rPr>
        <w:instrText xml:space="preserve"> PAGEREF _Toc33106090 \h </w:instrText>
      </w:r>
      <w:r w:rsidRPr="00E17358">
        <w:rPr>
          <w:noProof/>
        </w:rPr>
      </w:r>
      <w:r w:rsidRPr="00E17358">
        <w:rPr>
          <w:noProof/>
        </w:rPr>
        <w:fldChar w:fldCharType="separate"/>
      </w:r>
      <w:r w:rsidR="00B34D18">
        <w:rPr>
          <w:noProof/>
        </w:rPr>
        <w:t>394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296</w:t>
      </w:r>
      <w:r>
        <w:rPr>
          <w:noProof/>
        </w:rPr>
        <w:tab/>
        <w:t>Transitional—carbon units issued before the designated carbon unit day</w:t>
      </w:r>
      <w:r w:rsidRPr="00E17358">
        <w:rPr>
          <w:noProof/>
        </w:rPr>
        <w:tab/>
      </w:r>
      <w:r w:rsidRPr="00E17358">
        <w:rPr>
          <w:noProof/>
        </w:rPr>
        <w:fldChar w:fldCharType="begin"/>
      </w:r>
      <w:r w:rsidRPr="00E17358">
        <w:rPr>
          <w:noProof/>
        </w:rPr>
        <w:instrText xml:space="preserve"> PAGEREF _Toc33106091 \h </w:instrText>
      </w:r>
      <w:r w:rsidRPr="00E17358">
        <w:rPr>
          <w:noProof/>
        </w:rPr>
      </w:r>
      <w:r w:rsidRPr="00E17358">
        <w:rPr>
          <w:noProof/>
        </w:rPr>
        <w:fldChar w:fldCharType="separate"/>
      </w:r>
      <w:r w:rsidR="00B34D18">
        <w:rPr>
          <w:noProof/>
        </w:rPr>
        <w:t>394</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21—Transitional provisions relating to the Corporations Legislation Amendment (Deregulatory and Other Measures) Act 2015</w:t>
      </w:r>
      <w:r w:rsidRPr="00E17358">
        <w:rPr>
          <w:b w:val="0"/>
          <w:noProof/>
          <w:sz w:val="18"/>
        </w:rPr>
        <w:tab/>
      </w:r>
      <w:r w:rsidRPr="00E17358">
        <w:rPr>
          <w:b w:val="0"/>
          <w:noProof/>
          <w:sz w:val="18"/>
        </w:rPr>
        <w:fldChar w:fldCharType="begin"/>
      </w:r>
      <w:r w:rsidRPr="00E17358">
        <w:rPr>
          <w:b w:val="0"/>
          <w:noProof/>
          <w:sz w:val="18"/>
        </w:rPr>
        <w:instrText xml:space="preserve"> PAGEREF _Toc33106092 \h </w:instrText>
      </w:r>
      <w:r w:rsidRPr="00E17358">
        <w:rPr>
          <w:b w:val="0"/>
          <w:noProof/>
          <w:sz w:val="18"/>
        </w:rPr>
      </w:r>
      <w:r w:rsidRPr="00E17358">
        <w:rPr>
          <w:b w:val="0"/>
          <w:noProof/>
          <w:sz w:val="18"/>
        </w:rPr>
        <w:fldChar w:fldCharType="separate"/>
      </w:r>
      <w:r w:rsidR="00B34D18">
        <w:rPr>
          <w:b w:val="0"/>
          <w:noProof/>
          <w:sz w:val="18"/>
        </w:rPr>
        <w:t>395</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297</w:t>
      </w:r>
      <w:r>
        <w:rPr>
          <w:noProof/>
        </w:rPr>
        <w:tab/>
        <w:t>Definitions</w:t>
      </w:r>
      <w:r w:rsidRPr="00E17358">
        <w:rPr>
          <w:noProof/>
        </w:rPr>
        <w:tab/>
      </w:r>
      <w:r w:rsidRPr="00E17358">
        <w:rPr>
          <w:noProof/>
        </w:rPr>
        <w:fldChar w:fldCharType="begin"/>
      </w:r>
      <w:r w:rsidRPr="00E17358">
        <w:rPr>
          <w:noProof/>
        </w:rPr>
        <w:instrText xml:space="preserve"> PAGEREF _Toc33106093 \h </w:instrText>
      </w:r>
      <w:r w:rsidRPr="00E17358">
        <w:rPr>
          <w:noProof/>
        </w:rPr>
      </w:r>
      <w:r w:rsidRPr="00E17358">
        <w:rPr>
          <w:noProof/>
        </w:rPr>
        <w:fldChar w:fldCharType="separate"/>
      </w:r>
      <w:r w:rsidR="00B34D18">
        <w:rPr>
          <w:noProof/>
        </w:rPr>
        <w:t>395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298</w:t>
      </w:r>
      <w:r>
        <w:rPr>
          <w:noProof/>
        </w:rPr>
        <w:tab/>
        <w:t>FRC members</w:t>
      </w:r>
      <w:r w:rsidRPr="00E17358">
        <w:rPr>
          <w:noProof/>
        </w:rPr>
        <w:tab/>
      </w:r>
      <w:r w:rsidRPr="00E17358">
        <w:rPr>
          <w:noProof/>
        </w:rPr>
        <w:fldChar w:fldCharType="begin"/>
      </w:r>
      <w:r w:rsidRPr="00E17358">
        <w:rPr>
          <w:noProof/>
        </w:rPr>
        <w:instrText xml:space="preserve"> PAGEREF _Toc33106094 \h </w:instrText>
      </w:r>
      <w:r w:rsidRPr="00E17358">
        <w:rPr>
          <w:noProof/>
        </w:rPr>
      </w:r>
      <w:r w:rsidRPr="00E17358">
        <w:rPr>
          <w:noProof/>
        </w:rPr>
        <w:fldChar w:fldCharType="separate"/>
      </w:r>
      <w:r w:rsidR="00B34D18">
        <w:rPr>
          <w:noProof/>
        </w:rPr>
        <w:t>395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299</w:t>
      </w:r>
      <w:r>
        <w:rPr>
          <w:noProof/>
        </w:rPr>
        <w:tab/>
        <w:t>AASB members</w:t>
      </w:r>
      <w:r w:rsidRPr="00E17358">
        <w:rPr>
          <w:noProof/>
        </w:rPr>
        <w:tab/>
      </w:r>
      <w:r w:rsidRPr="00E17358">
        <w:rPr>
          <w:noProof/>
        </w:rPr>
        <w:fldChar w:fldCharType="begin"/>
      </w:r>
      <w:r w:rsidRPr="00E17358">
        <w:rPr>
          <w:noProof/>
        </w:rPr>
        <w:instrText xml:space="preserve"> PAGEREF _Toc33106095 \h </w:instrText>
      </w:r>
      <w:r w:rsidRPr="00E17358">
        <w:rPr>
          <w:noProof/>
        </w:rPr>
      </w:r>
      <w:r w:rsidRPr="00E17358">
        <w:rPr>
          <w:noProof/>
        </w:rPr>
        <w:fldChar w:fldCharType="separate"/>
      </w:r>
      <w:r w:rsidR="00B34D18">
        <w:rPr>
          <w:noProof/>
        </w:rPr>
        <w:t>396</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300</w:t>
      </w:r>
      <w:r>
        <w:rPr>
          <w:noProof/>
        </w:rPr>
        <w:tab/>
        <w:t>AUASB members</w:t>
      </w:r>
      <w:r w:rsidRPr="00E17358">
        <w:rPr>
          <w:noProof/>
        </w:rPr>
        <w:tab/>
      </w:r>
      <w:r w:rsidRPr="00E17358">
        <w:rPr>
          <w:noProof/>
        </w:rPr>
        <w:fldChar w:fldCharType="begin"/>
      </w:r>
      <w:r w:rsidRPr="00E17358">
        <w:rPr>
          <w:noProof/>
        </w:rPr>
        <w:instrText xml:space="preserve"> PAGEREF _Toc33106096 \h </w:instrText>
      </w:r>
      <w:r w:rsidRPr="00E17358">
        <w:rPr>
          <w:noProof/>
        </w:rPr>
      </w:r>
      <w:r w:rsidRPr="00E17358">
        <w:rPr>
          <w:noProof/>
        </w:rPr>
        <w:fldChar w:fldCharType="separate"/>
      </w:r>
      <w:r w:rsidR="00B34D18">
        <w:rPr>
          <w:noProof/>
        </w:rPr>
        <w:t>396</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22—Application provision relating to the Treasury Legislation Amendment (Small Business and Unfair Contract Terms) Act 2015</w:t>
      </w:r>
      <w:r w:rsidRPr="00E17358">
        <w:rPr>
          <w:b w:val="0"/>
          <w:noProof/>
          <w:sz w:val="18"/>
        </w:rPr>
        <w:tab/>
      </w:r>
      <w:r w:rsidRPr="00E17358">
        <w:rPr>
          <w:b w:val="0"/>
          <w:noProof/>
          <w:sz w:val="18"/>
        </w:rPr>
        <w:fldChar w:fldCharType="begin"/>
      </w:r>
      <w:r w:rsidRPr="00E17358">
        <w:rPr>
          <w:b w:val="0"/>
          <w:noProof/>
          <w:sz w:val="18"/>
        </w:rPr>
        <w:instrText xml:space="preserve"> PAGEREF _Toc33106097 \h </w:instrText>
      </w:r>
      <w:r w:rsidRPr="00E17358">
        <w:rPr>
          <w:b w:val="0"/>
          <w:noProof/>
          <w:sz w:val="18"/>
        </w:rPr>
      </w:r>
      <w:r w:rsidRPr="00E17358">
        <w:rPr>
          <w:b w:val="0"/>
          <w:noProof/>
          <w:sz w:val="18"/>
        </w:rPr>
        <w:fldChar w:fldCharType="separate"/>
      </w:r>
      <w:r w:rsidR="00B34D18">
        <w:rPr>
          <w:b w:val="0"/>
          <w:noProof/>
          <w:sz w:val="18"/>
        </w:rPr>
        <w:t>397</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301</w:t>
      </w:r>
      <w:r>
        <w:rPr>
          <w:noProof/>
        </w:rPr>
        <w:tab/>
        <w:t>Application</w:t>
      </w:r>
      <w:r w:rsidRPr="00E17358">
        <w:rPr>
          <w:noProof/>
        </w:rPr>
        <w:tab/>
      </w:r>
      <w:r w:rsidRPr="00E17358">
        <w:rPr>
          <w:noProof/>
        </w:rPr>
        <w:fldChar w:fldCharType="begin"/>
      </w:r>
      <w:r w:rsidRPr="00E17358">
        <w:rPr>
          <w:noProof/>
        </w:rPr>
        <w:instrText xml:space="preserve"> PAGEREF _Toc33106098 \h </w:instrText>
      </w:r>
      <w:r w:rsidRPr="00E17358">
        <w:rPr>
          <w:noProof/>
        </w:rPr>
      </w:r>
      <w:r w:rsidRPr="00E17358">
        <w:rPr>
          <w:noProof/>
        </w:rPr>
        <w:fldChar w:fldCharType="separate"/>
      </w:r>
      <w:r w:rsidR="00B34D18">
        <w:rPr>
          <w:noProof/>
        </w:rPr>
        <w:t>397</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23—Transitional provisions relating to the Insolvency Law Reform Act 2016</w:t>
      </w:r>
      <w:r w:rsidRPr="00E17358">
        <w:rPr>
          <w:b w:val="0"/>
          <w:noProof/>
          <w:sz w:val="18"/>
        </w:rPr>
        <w:tab/>
      </w:r>
      <w:r w:rsidRPr="00E17358">
        <w:rPr>
          <w:b w:val="0"/>
          <w:noProof/>
          <w:sz w:val="18"/>
        </w:rPr>
        <w:fldChar w:fldCharType="begin"/>
      </w:r>
      <w:r w:rsidRPr="00E17358">
        <w:rPr>
          <w:b w:val="0"/>
          <w:noProof/>
          <w:sz w:val="18"/>
        </w:rPr>
        <w:instrText xml:space="preserve"> PAGEREF _Toc33106099 \h </w:instrText>
      </w:r>
      <w:r w:rsidRPr="00E17358">
        <w:rPr>
          <w:b w:val="0"/>
          <w:noProof/>
          <w:sz w:val="18"/>
        </w:rPr>
      </w:r>
      <w:r w:rsidRPr="00E17358">
        <w:rPr>
          <w:b w:val="0"/>
          <w:noProof/>
          <w:sz w:val="18"/>
        </w:rPr>
        <w:fldChar w:fldCharType="separate"/>
      </w:r>
      <w:r w:rsidR="00B34D18">
        <w:rPr>
          <w:b w:val="0"/>
          <w:noProof/>
          <w:sz w:val="18"/>
        </w:rPr>
        <w:t>399</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302</w:t>
      </w:r>
      <w:r>
        <w:rPr>
          <w:noProof/>
        </w:rPr>
        <w:tab/>
        <w:t>Definitions</w:t>
      </w:r>
      <w:r w:rsidRPr="00E17358">
        <w:rPr>
          <w:noProof/>
        </w:rPr>
        <w:tab/>
      </w:r>
      <w:r w:rsidRPr="00E17358">
        <w:rPr>
          <w:noProof/>
        </w:rPr>
        <w:fldChar w:fldCharType="begin"/>
      </w:r>
      <w:r w:rsidRPr="00E17358">
        <w:rPr>
          <w:noProof/>
        </w:rPr>
        <w:instrText xml:space="preserve"> PAGEREF _Toc33106100 \h </w:instrText>
      </w:r>
      <w:r w:rsidRPr="00E17358">
        <w:rPr>
          <w:noProof/>
        </w:rPr>
      </w:r>
      <w:r w:rsidRPr="00E17358">
        <w:rPr>
          <w:noProof/>
        </w:rPr>
        <w:fldChar w:fldCharType="separate"/>
      </w:r>
      <w:r w:rsidR="00B34D18">
        <w:rPr>
          <w:noProof/>
        </w:rPr>
        <w:t>399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303</w:t>
      </w:r>
      <w:r>
        <w:rPr>
          <w:noProof/>
        </w:rPr>
        <w:tab/>
        <w:t>General powers of investigation continue to apply to failure to comply with duties before the commencement day</w:t>
      </w:r>
      <w:r w:rsidRPr="00E17358">
        <w:rPr>
          <w:noProof/>
        </w:rPr>
        <w:tab/>
      </w:r>
      <w:r w:rsidRPr="00E17358">
        <w:rPr>
          <w:noProof/>
        </w:rPr>
        <w:fldChar w:fldCharType="begin"/>
      </w:r>
      <w:r w:rsidRPr="00E17358">
        <w:rPr>
          <w:noProof/>
        </w:rPr>
        <w:instrText xml:space="preserve"> PAGEREF _Toc33106101 \h </w:instrText>
      </w:r>
      <w:r w:rsidRPr="00E17358">
        <w:rPr>
          <w:noProof/>
        </w:rPr>
      </w:r>
      <w:r w:rsidRPr="00E17358">
        <w:rPr>
          <w:noProof/>
        </w:rPr>
        <w:fldChar w:fldCharType="separate"/>
      </w:r>
      <w:r w:rsidR="00B34D18">
        <w:rPr>
          <w:noProof/>
        </w:rPr>
        <w:t>399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304</w:t>
      </w:r>
      <w:r>
        <w:rPr>
          <w:noProof/>
        </w:rPr>
        <w:tab/>
        <w:t>Notice to registered liquidators concerning information and books—requirements before the commencement day</w:t>
      </w:r>
      <w:r w:rsidRPr="00E17358">
        <w:rPr>
          <w:noProof/>
        </w:rPr>
        <w:tab/>
      </w:r>
      <w:r w:rsidRPr="00E17358">
        <w:rPr>
          <w:noProof/>
        </w:rPr>
        <w:fldChar w:fldCharType="begin"/>
      </w:r>
      <w:r w:rsidRPr="00E17358">
        <w:rPr>
          <w:noProof/>
        </w:rPr>
        <w:instrText xml:space="preserve"> PAGEREF _Toc33106102 \h </w:instrText>
      </w:r>
      <w:r w:rsidRPr="00E17358">
        <w:rPr>
          <w:noProof/>
        </w:rPr>
      </w:r>
      <w:r w:rsidRPr="00E17358">
        <w:rPr>
          <w:noProof/>
        </w:rPr>
        <w:fldChar w:fldCharType="separate"/>
      </w:r>
      <w:r w:rsidR="00B34D18">
        <w:rPr>
          <w:noProof/>
        </w:rPr>
        <w:t>400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305</w:t>
      </w:r>
      <w:r>
        <w:rPr>
          <w:noProof/>
        </w:rPr>
        <w:tab/>
        <w:t>ASIC may give information and books relating to pre</w:t>
      </w:r>
      <w:r>
        <w:rPr>
          <w:noProof/>
        </w:rPr>
        <w:noBreakHyphen/>
        <w:t>commencement activity</w:t>
      </w:r>
      <w:r w:rsidRPr="00E17358">
        <w:rPr>
          <w:noProof/>
        </w:rPr>
        <w:tab/>
      </w:r>
      <w:r w:rsidRPr="00E17358">
        <w:rPr>
          <w:noProof/>
        </w:rPr>
        <w:fldChar w:fldCharType="begin"/>
      </w:r>
      <w:r w:rsidRPr="00E17358">
        <w:rPr>
          <w:noProof/>
        </w:rPr>
        <w:instrText xml:space="preserve"> PAGEREF _Toc33106103 \h </w:instrText>
      </w:r>
      <w:r w:rsidRPr="00E17358">
        <w:rPr>
          <w:noProof/>
        </w:rPr>
      </w:r>
      <w:r w:rsidRPr="00E17358">
        <w:rPr>
          <w:noProof/>
        </w:rPr>
        <w:fldChar w:fldCharType="separate"/>
      </w:r>
      <w:r w:rsidR="00B34D18">
        <w:rPr>
          <w:noProof/>
        </w:rPr>
        <w:t>400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306</w:t>
      </w:r>
      <w:r>
        <w:rPr>
          <w:noProof/>
        </w:rPr>
        <w:tab/>
        <w:t>Information to be included in ASIC’s annual report</w:t>
      </w:r>
      <w:r w:rsidRPr="00E17358">
        <w:rPr>
          <w:noProof/>
        </w:rPr>
        <w:tab/>
      </w:r>
      <w:r w:rsidRPr="00E17358">
        <w:rPr>
          <w:noProof/>
        </w:rPr>
        <w:fldChar w:fldCharType="begin"/>
      </w:r>
      <w:r w:rsidRPr="00E17358">
        <w:rPr>
          <w:noProof/>
        </w:rPr>
        <w:instrText xml:space="preserve"> PAGEREF _Toc33106104 \h </w:instrText>
      </w:r>
      <w:r w:rsidRPr="00E17358">
        <w:rPr>
          <w:noProof/>
        </w:rPr>
      </w:r>
      <w:r w:rsidRPr="00E17358">
        <w:rPr>
          <w:noProof/>
        </w:rPr>
        <w:fldChar w:fldCharType="separate"/>
      </w:r>
      <w:r w:rsidR="00B34D18">
        <w:rPr>
          <w:noProof/>
        </w:rPr>
        <w:t>401</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307</w:t>
      </w:r>
      <w:r>
        <w:rPr>
          <w:noProof/>
        </w:rPr>
        <w:tab/>
        <w:t>Appointments to the Companies Auditors Disciplinary Board</w:t>
      </w:r>
      <w:r w:rsidRPr="00E17358">
        <w:rPr>
          <w:noProof/>
        </w:rPr>
        <w:tab/>
      </w:r>
      <w:r w:rsidRPr="00E17358">
        <w:rPr>
          <w:noProof/>
        </w:rPr>
        <w:fldChar w:fldCharType="begin"/>
      </w:r>
      <w:r w:rsidRPr="00E17358">
        <w:rPr>
          <w:noProof/>
        </w:rPr>
        <w:instrText xml:space="preserve"> PAGEREF _Toc33106105 \h </w:instrText>
      </w:r>
      <w:r w:rsidRPr="00E17358">
        <w:rPr>
          <w:noProof/>
        </w:rPr>
      </w:r>
      <w:r w:rsidRPr="00E17358">
        <w:rPr>
          <w:noProof/>
        </w:rPr>
        <w:fldChar w:fldCharType="separate"/>
      </w:r>
      <w:r w:rsidR="00B34D18">
        <w:rPr>
          <w:noProof/>
        </w:rPr>
        <w:t>401</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23—Application provision relating to the Treasury Laws Amendment (2017 Measures No. 1) Act 2017</w:t>
      </w:r>
      <w:r w:rsidRPr="00E17358">
        <w:rPr>
          <w:b w:val="0"/>
          <w:noProof/>
          <w:sz w:val="18"/>
        </w:rPr>
        <w:tab/>
      </w:r>
      <w:r w:rsidRPr="00E17358">
        <w:rPr>
          <w:b w:val="0"/>
          <w:noProof/>
          <w:sz w:val="18"/>
        </w:rPr>
        <w:fldChar w:fldCharType="begin"/>
      </w:r>
      <w:r w:rsidRPr="00E17358">
        <w:rPr>
          <w:b w:val="0"/>
          <w:noProof/>
          <w:sz w:val="18"/>
        </w:rPr>
        <w:instrText xml:space="preserve"> PAGEREF _Toc33106106 \h </w:instrText>
      </w:r>
      <w:r w:rsidRPr="00E17358">
        <w:rPr>
          <w:b w:val="0"/>
          <w:noProof/>
          <w:sz w:val="18"/>
        </w:rPr>
      </w:r>
      <w:r w:rsidRPr="00E17358">
        <w:rPr>
          <w:b w:val="0"/>
          <w:noProof/>
          <w:sz w:val="18"/>
        </w:rPr>
        <w:fldChar w:fldCharType="separate"/>
      </w:r>
      <w:r w:rsidR="00B34D18">
        <w:rPr>
          <w:b w:val="0"/>
          <w:noProof/>
          <w:sz w:val="18"/>
        </w:rPr>
        <w:t>402</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302</w:t>
      </w:r>
      <w:r>
        <w:rPr>
          <w:noProof/>
        </w:rPr>
        <w:tab/>
        <w:t>Application</w:t>
      </w:r>
      <w:r w:rsidRPr="00E17358">
        <w:rPr>
          <w:noProof/>
        </w:rPr>
        <w:tab/>
      </w:r>
      <w:r w:rsidRPr="00E17358">
        <w:rPr>
          <w:noProof/>
        </w:rPr>
        <w:fldChar w:fldCharType="begin"/>
      </w:r>
      <w:r w:rsidRPr="00E17358">
        <w:rPr>
          <w:noProof/>
        </w:rPr>
        <w:instrText xml:space="preserve"> PAGEREF _Toc33106107 \h </w:instrText>
      </w:r>
      <w:r w:rsidRPr="00E17358">
        <w:rPr>
          <w:noProof/>
        </w:rPr>
      </w:r>
      <w:r w:rsidRPr="00E17358">
        <w:rPr>
          <w:noProof/>
        </w:rPr>
        <w:fldChar w:fldCharType="separate"/>
      </w:r>
      <w:r w:rsidR="00B34D18">
        <w:rPr>
          <w:noProof/>
        </w:rPr>
        <w:t>402</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25—Transitional provisions relating to the Treasury Laws Amendment (Enhancing ASIC’s Capabilities) Act 2018</w:t>
      </w:r>
      <w:r w:rsidRPr="00E17358">
        <w:rPr>
          <w:b w:val="0"/>
          <w:noProof/>
          <w:sz w:val="18"/>
        </w:rPr>
        <w:tab/>
      </w:r>
      <w:r w:rsidRPr="00E17358">
        <w:rPr>
          <w:b w:val="0"/>
          <w:noProof/>
          <w:sz w:val="18"/>
        </w:rPr>
        <w:fldChar w:fldCharType="begin"/>
      </w:r>
      <w:r w:rsidRPr="00E17358">
        <w:rPr>
          <w:b w:val="0"/>
          <w:noProof/>
          <w:sz w:val="18"/>
        </w:rPr>
        <w:instrText xml:space="preserve"> PAGEREF _Toc33106108 \h </w:instrText>
      </w:r>
      <w:r w:rsidRPr="00E17358">
        <w:rPr>
          <w:b w:val="0"/>
          <w:noProof/>
          <w:sz w:val="18"/>
        </w:rPr>
      </w:r>
      <w:r w:rsidRPr="00E17358">
        <w:rPr>
          <w:b w:val="0"/>
          <w:noProof/>
          <w:sz w:val="18"/>
        </w:rPr>
        <w:fldChar w:fldCharType="separate"/>
      </w:r>
      <w:r w:rsidR="00B34D18">
        <w:rPr>
          <w:b w:val="0"/>
          <w:noProof/>
          <w:sz w:val="18"/>
        </w:rPr>
        <w:t>403</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309</w:t>
      </w:r>
      <w:r>
        <w:rPr>
          <w:noProof/>
        </w:rPr>
        <w:tab/>
        <w:t>Definitions</w:t>
      </w:r>
      <w:r w:rsidRPr="00E17358">
        <w:rPr>
          <w:noProof/>
        </w:rPr>
        <w:tab/>
      </w:r>
      <w:r w:rsidRPr="00E17358">
        <w:rPr>
          <w:noProof/>
        </w:rPr>
        <w:fldChar w:fldCharType="begin"/>
      </w:r>
      <w:r w:rsidRPr="00E17358">
        <w:rPr>
          <w:noProof/>
        </w:rPr>
        <w:instrText xml:space="preserve"> PAGEREF _Toc33106109 \h </w:instrText>
      </w:r>
      <w:r w:rsidRPr="00E17358">
        <w:rPr>
          <w:noProof/>
        </w:rPr>
      </w:r>
      <w:r w:rsidRPr="00E17358">
        <w:rPr>
          <w:noProof/>
        </w:rPr>
        <w:fldChar w:fldCharType="separate"/>
      </w:r>
      <w:r w:rsidR="00B34D18">
        <w:rPr>
          <w:noProof/>
        </w:rPr>
        <w:t>403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310</w:t>
      </w:r>
      <w:r>
        <w:rPr>
          <w:noProof/>
        </w:rPr>
        <w:tab/>
        <w:t>Staff members engaged under former subsection 120(3)</w:t>
      </w:r>
      <w:r w:rsidRPr="00E17358">
        <w:rPr>
          <w:noProof/>
        </w:rPr>
        <w:tab/>
      </w:r>
      <w:r w:rsidRPr="00E17358">
        <w:rPr>
          <w:noProof/>
        </w:rPr>
        <w:fldChar w:fldCharType="begin"/>
      </w:r>
      <w:r w:rsidRPr="00E17358">
        <w:rPr>
          <w:noProof/>
        </w:rPr>
        <w:instrText xml:space="preserve"> PAGEREF _Toc33106110 \h </w:instrText>
      </w:r>
      <w:r w:rsidRPr="00E17358">
        <w:rPr>
          <w:noProof/>
        </w:rPr>
      </w:r>
      <w:r w:rsidRPr="00E17358">
        <w:rPr>
          <w:noProof/>
        </w:rPr>
        <w:fldChar w:fldCharType="separate"/>
      </w:r>
      <w:r w:rsidR="00B34D18">
        <w:rPr>
          <w:noProof/>
        </w:rPr>
        <w:t>403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311</w:t>
      </w:r>
      <w:r>
        <w:rPr>
          <w:noProof/>
        </w:rPr>
        <w:tab/>
        <w:t>APS employees in ASIC</w:t>
      </w:r>
      <w:r w:rsidRPr="00E17358">
        <w:rPr>
          <w:noProof/>
        </w:rPr>
        <w:tab/>
      </w:r>
      <w:r w:rsidRPr="00E17358">
        <w:rPr>
          <w:noProof/>
        </w:rPr>
        <w:fldChar w:fldCharType="begin"/>
      </w:r>
      <w:r w:rsidRPr="00E17358">
        <w:rPr>
          <w:noProof/>
        </w:rPr>
        <w:instrText xml:space="preserve"> PAGEREF _Toc33106111 \h </w:instrText>
      </w:r>
      <w:r w:rsidRPr="00E17358">
        <w:rPr>
          <w:noProof/>
        </w:rPr>
      </w:r>
      <w:r w:rsidRPr="00E17358">
        <w:rPr>
          <w:noProof/>
        </w:rPr>
        <w:fldChar w:fldCharType="separate"/>
      </w:r>
      <w:r w:rsidR="00B34D18">
        <w:rPr>
          <w:noProof/>
        </w:rPr>
        <w:t>403</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312</w:t>
      </w:r>
      <w:r>
        <w:rPr>
          <w:noProof/>
        </w:rPr>
        <w:tab/>
        <w:t>ASIC Enterprise Agreement</w:t>
      </w:r>
      <w:r w:rsidRPr="00E17358">
        <w:rPr>
          <w:noProof/>
        </w:rPr>
        <w:tab/>
      </w:r>
      <w:r w:rsidRPr="00E17358">
        <w:rPr>
          <w:noProof/>
        </w:rPr>
        <w:fldChar w:fldCharType="begin"/>
      </w:r>
      <w:r w:rsidRPr="00E17358">
        <w:rPr>
          <w:noProof/>
        </w:rPr>
        <w:instrText xml:space="preserve"> PAGEREF _Toc33106112 \h </w:instrText>
      </w:r>
      <w:r w:rsidRPr="00E17358">
        <w:rPr>
          <w:noProof/>
        </w:rPr>
      </w:r>
      <w:r w:rsidRPr="00E17358">
        <w:rPr>
          <w:noProof/>
        </w:rPr>
        <w:fldChar w:fldCharType="separate"/>
      </w:r>
      <w:r w:rsidR="00B34D18">
        <w:rPr>
          <w:noProof/>
        </w:rPr>
        <w:t>404</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313</w:t>
      </w:r>
      <w:r>
        <w:rPr>
          <w:noProof/>
        </w:rPr>
        <w:tab/>
        <w:t>Variation of terms and conditions of employment</w:t>
      </w:r>
      <w:r w:rsidRPr="00E17358">
        <w:rPr>
          <w:noProof/>
        </w:rPr>
        <w:tab/>
      </w:r>
      <w:r w:rsidRPr="00E17358">
        <w:rPr>
          <w:noProof/>
        </w:rPr>
        <w:fldChar w:fldCharType="begin"/>
      </w:r>
      <w:r w:rsidRPr="00E17358">
        <w:rPr>
          <w:noProof/>
        </w:rPr>
        <w:instrText xml:space="preserve"> PAGEREF _Toc33106113 \h </w:instrText>
      </w:r>
      <w:r w:rsidRPr="00E17358">
        <w:rPr>
          <w:noProof/>
        </w:rPr>
      </w:r>
      <w:r w:rsidRPr="00E17358">
        <w:rPr>
          <w:noProof/>
        </w:rPr>
        <w:fldChar w:fldCharType="separate"/>
      </w:r>
      <w:r w:rsidR="00B34D18">
        <w:rPr>
          <w:noProof/>
        </w:rPr>
        <w:t>405</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314</w:t>
      </w:r>
      <w:r>
        <w:rPr>
          <w:noProof/>
        </w:rPr>
        <w:tab/>
        <w:t>Transitional rules</w:t>
      </w:r>
      <w:r w:rsidRPr="00E17358">
        <w:rPr>
          <w:noProof/>
        </w:rPr>
        <w:tab/>
      </w:r>
      <w:r w:rsidRPr="00E17358">
        <w:rPr>
          <w:noProof/>
        </w:rPr>
        <w:fldChar w:fldCharType="begin"/>
      </w:r>
      <w:r w:rsidRPr="00E17358">
        <w:rPr>
          <w:noProof/>
        </w:rPr>
        <w:instrText xml:space="preserve"> PAGEREF _Toc33106114 \h </w:instrText>
      </w:r>
      <w:r w:rsidRPr="00E17358">
        <w:rPr>
          <w:noProof/>
        </w:rPr>
      </w:r>
      <w:r w:rsidRPr="00E17358">
        <w:rPr>
          <w:noProof/>
        </w:rPr>
        <w:fldChar w:fldCharType="separate"/>
      </w:r>
      <w:r w:rsidR="00B34D18">
        <w:rPr>
          <w:noProof/>
        </w:rPr>
        <w:t>405</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26—Transitional provisions relating to the Treasury Laws Amendment (ASIC Governance) Act 2018</w:t>
      </w:r>
      <w:r w:rsidRPr="00E17358">
        <w:rPr>
          <w:b w:val="0"/>
          <w:noProof/>
          <w:sz w:val="18"/>
        </w:rPr>
        <w:tab/>
      </w:r>
      <w:r w:rsidRPr="00E17358">
        <w:rPr>
          <w:b w:val="0"/>
          <w:noProof/>
          <w:sz w:val="18"/>
        </w:rPr>
        <w:fldChar w:fldCharType="begin"/>
      </w:r>
      <w:r w:rsidRPr="00E17358">
        <w:rPr>
          <w:b w:val="0"/>
          <w:noProof/>
          <w:sz w:val="18"/>
        </w:rPr>
        <w:instrText xml:space="preserve"> PAGEREF _Toc33106115 \h </w:instrText>
      </w:r>
      <w:r w:rsidRPr="00E17358">
        <w:rPr>
          <w:b w:val="0"/>
          <w:noProof/>
          <w:sz w:val="18"/>
        </w:rPr>
      </w:r>
      <w:r w:rsidRPr="00E17358">
        <w:rPr>
          <w:b w:val="0"/>
          <w:noProof/>
          <w:sz w:val="18"/>
        </w:rPr>
        <w:fldChar w:fldCharType="separate"/>
      </w:r>
      <w:r w:rsidR="00B34D18">
        <w:rPr>
          <w:b w:val="0"/>
          <w:noProof/>
          <w:sz w:val="18"/>
        </w:rPr>
        <w:t>408</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315</w:t>
      </w:r>
      <w:r>
        <w:rPr>
          <w:noProof/>
        </w:rPr>
        <w:tab/>
        <w:t>Saving of appointments</w:t>
      </w:r>
      <w:r w:rsidRPr="00E17358">
        <w:rPr>
          <w:noProof/>
        </w:rPr>
        <w:tab/>
      </w:r>
      <w:r w:rsidRPr="00E17358">
        <w:rPr>
          <w:noProof/>
        </w:rPr>
        <w:fldChar w:fldCharType="begin"/>
      </w:r>
      <w:r w:rsidRPr="00E17358">
        <w:rPr>
          <w:noProof/>
        </w:rPr>
        <w:instrText xml:space="preserve"> PAGEREF _Toc33106116 \h </w:instrText>
      </w:r>
      <w:r w:rsidRPr="00E17358">
        <w:rPr>
          <w:noProof/>
        </w:rPr>
      </w:r>
      <w:r w:rsidRPr="00E17358">
        <w:rPr>
          <w:noProof/>
        </w:rPr>
        <w:fldChar w:fldCharType="separate"/>
      </w:r>
      <w:r w:rsidR="00B34D18">
        <w:rPr>
          <w:noProof/>
        </w:rPr>
        <w:t>408</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26—Application provisions relating to the Treasury Laws Amendment (Australian Consumer Law Review) Act 2018</w:t>
      </w:r>
      <w:r w:rsidRPr="00E17358">
        <w:rPr>
          <w:b w:val="0"/>
          <w:noProof/>
          <w:sz w:val="18"/>
        </w:rPr>
        <w:tab/>
      </w:r>
      <w:r w:rsidRPr="00E17358">
        <w:rPr>
          <w:b w:val="0"/>
          <w:noProof/>
          <w:sz w:val="18"/>
        </w:rPr>
        <w:fldChar w:fldCharType="begin"/>
      </w:r>
      <w:r w:rsidRPr="00E17358">
        <w:rPr>
          <w:b w:val="0"/>
          <w:noProof/>
          <w:sz w:val="18"/>
        </w:rPr>
        <w:instrText xml:space="preserve"> PAGEREF _Toc33106117 \h </w:instrText>
      </w:r>
      <w:r w:rsidRPr="00E17358">
        <w:rPr>
          <w:b w:val="0"/>
          <w:noProof/>
          <w:sz w:val="18"/>
        </w:rPr>
      </w:r>
      <w:r w:rsidRPr="00E17358">
        <w:rPr>
          <w:b w:val="0"/>
          <w:noProof/>
          <w:sz w:val="18"/>
        </w:rPr>
        <w:fldChar w:fldCharType="separate"/>
      </w:r>
      <w:r w:rsidR="00B34D18">
        <w:rPr>
          <w:b w:val="0"/>
          <w:noProof/>
          <w:sz w:val="18"/>
        </w:rPr>
        <w:t>409</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315</w:t>
      </w:r>
      <w:r>
        <w:rPr>
          <w:noProof/>
        </w:rPr>
        <w:tab/>
        <w:t>Application—listed public companies</w:t>
      </w:r>
      <w:r w:rsidRPr="00E17358">
        <w:rPr>
          <w:noProof/>
        </w:rPr>
        <w:tab/>
      </w:r>
      <w:r w:rsidRPr="00E17358">
        <w:rPr>
          <w:noProof/>
        </w:rPr>
        <w:fldChar w:fldCharType="begin"/>
      </w:r>
      <w:r w:rsidRPr="00E17358">
        <w:rPr>
          <w:noProof/>
        </w:rPr>
        <w:instrText xml:space="preserve"> PAGEREF _Toc33106118 \h </w:instrText>
      </w:r>
      <w:r w:rsidRPr="00E17358">
        <w:rPr>
          <w:noProof/>
        </w:rPr>
      </w:r>
      <w:r w:rsidRPr="00E17358">
        <w:rPr>
          <w:noProof/>
        </w:rPr>
        <w:fldChar w:fldCharType="separate"/>
      </w:r>
      <w:r w:rsidR="00B34D18">
        <w:rPr>
          <w:noProof/>
        </w:rPr>
        <w:t>409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316</w:t>
      </w:r>
      <w:r>
        <w:rPr>
          <w:noProof/>
        </w:rPr>
        <w:tab/>
        <w:t>Application—power to obtain information, documents and evidence in relation to unfair contract terms</w:t>
      </w:r>
      <w:r w:rsidRPr="00E17358">
        <w:rPr>
          <w:noProof/>
        </w:rPr>
        <w:tab/>
      </w:r>
      <w:r w:rsidRPr="00E17358">
        <w:rPr>
          <w:noProof/>
        </w:rPr>
        <w:fldChar w:fldCharType="begin"/>
      </w:r>
      <w:r w:rsidRPr="00E17358">
        <w:rPr>
          <w:noProof/>
        </w:rPr>
        <w:instrText xml:space="preserve"> PAGEREF _Toc33106119 \h </w:instrText>
      </w:r>
      <w:r w:rsidRPr="00E17358">
        <w:rPr>
          <w:noProof/>
        </w:rPr>
      </w:r>
      <w:r w:rsidRPr="00E17358">
        <w:rPr>
          <w:noProof/>
        </w:rPr>
        <w:fldChar w:fldCharType="separate"/>
      </w:r>
      <w:r w:rsidR="00B34D18">
        <w:rPr>
          <w:noProof/>
        </w:rPr>
        <w:t>409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317</w:t>
      </w:r>
      <w:r>
        <w:rPr>
          <w:noProof/>
        </w:rPr>
        <w:tab/>
        <w:t>Application—consumer protection</w:t>
      </w:r>
      <w:r w:rsidRPr="00E17358">
        <w:rPr>
          <w:noProof/>
        </w:rPr>
        <w:tab/>
      </w:r>
      <w:r w:rsidRPr="00E17358">
        <w:rPr>
          <w:noProof/>
        </w:rPr>
        <w:fldChar w:fldCharType="begin"/>
      </w:r>
      <w:r w:rsidRPr="00E17358">
        <w:rPr>
          <w:noProof/>
        </w:rPr>
        <w:instrText xml:space="preserve"> PAGEREF _Toc33106120 \h </w:instrText>
      </w:r>
      <w:r w:rsidRPr="00E17358">
        <w:rPr>
          <w:noProof/>
        </w:rPr>
      </w:r>
      <w:r w:rsidRPr="00E17358">
        <w:rPr>
          <w:noProof/>
        </w:rPr>
        <w:fldChar w:fldCharType="separate"/>
      </w:r>
      <w:r w:rsidR="00B34D18">
        <w:rPr>
          <w:noProof/>
        </w:rPr>
        <w:t>409</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318</w:t>
      </w:r>
      <w:r>
        <w:rPr>
          <w:noProof/>
        </w:rPr>
        <w:tab/>
        <w:t>Application—financial products</w:t>
      </w:r>
      <w:r w:rsidRPr="00E17358">
        <w:rPr>
          <w:noProof/>
        </w:rPr>
        <w:tab/>
      </w:r>
      <w:r w:rsidRPr="00E17358">
        <w:rPr>
          <w:noProof/>
        </w:rPr>
        <w:fldChar w:fldCharType="begin"/>
      </w:r>
      <w:r w:rsidRPr="00E17358">
        <w:rPr>
          <w:noProof/>
        </w:rPr>
        <w:instrText xml:space="preserve"> PAGEREF _Toc33106121 \h </w:instrText>
      </w:r>
      <w:r w:rsidRPr="00E17358">
        <w:rPr>
          <w:noProof/>
        </w:rPr>
      </w:r>
      <w:r w:rsidRPr="00E17358">
        <w:rPr>
          <w:noProof/>
        </w:rPr>
        <w:fldChar w:fldCharType="separate"/>
      </w:r>
      <w:r w:rsidR="00B34D18">
        <w:rPr>
          <w:noProof/>
        </w:rPr>
        <w:t>409</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27—Application and transitional provisions relating to the Treasury Laws Amendment (Strengthening Corporate and Financial Sector Penalties) Act 2019</w:t>
      </w:r>
      <w:r w:rsidRPr="00E17358">
        <w:rPr>
          <w:b w:val="0"/>
          <w:noProof/>
          <w:sz w:val="18"/>
        </w:rPr>
        <w:tab/>
      </w:r>
      <w:r w:rsidRPr="00E17358">
        <w:rPr>
          <w:b w:val="0"/>
          <w:noProof/>
          <w:sz w:val="18"/>
        </w:rPr>
        <w:fldChar w:fldCharType="begin"/>
      </w:r>
      <w:r w:rsidRPr="00E17358">
        <w:rPr>
          <w:b w:val="0"/>
          <w:noProof/>
          <w:sz w:val="18"/>
        </w:rPr>
        <w:instrText xml:space="preserve"> PAGEREF _Toc33106122 \h </w:instrText>
      </w:r>
      <w:r w:rsidRPr="00E17358">
        <w:rPr>
          <w:b w:val="0"/>
          <w:noProof/>
          <w:sz w:val="18"/>
        </w:rPr>
      </w:r>
      <w:r w:rsidRPr="00E17358">
        <w:rPr>
          <w:b w:val="0"/>
          <w:noProof/>
          <w:sz w:val="18"/>
        </w:rPr>
        <w:fldChar w:fldCharType="separate"/>
      </w:r>
      <w:r w:rsidR="00B34D18">
        <w:rPr>
          <w:b w:val="0"/>
          <w:noProof/>
          <w:sz w:val="18"/>
        </w:rPr>
        <w:t>410</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320</w:t>
      </w:r>
      <w:r>
        <w:rPr>
          <w:noProof/>
        </w:rPr>
        <w:tab/>
        <w:t>Definitions</w:t>
      </w:r>
      <w:r w:rsidRPr="00E17358">
        <w:rPr>
          <w:noProof/>
        </w:rPr>
        <w:tab/>
      </w:r>
      <w:r w:rsidRPr="00E17358">
        <w:rPr>
          <w:noProof/>
        </w:rPr>
        <w:fldChar w:fldCharType="begin"/>
      </w:r>
      <w:r w:rsidRPr="00E17358">
        <w:rPr>
          <w:noProof/>
        </w:rPr>
        <w:instrText xml:space="preserve"> PAGEREF _Toc33106123 \h </w:instrText>
      </w:r>
      <w:r w:rsidRPr="00E17358">
        <w:rPr>
          <w:noProof/>
        </w:rPr>
      </w:r>
      <w:r w:rsidRPr="00E17358">
        <w:rPr>
          <w:noProof/>
        </w:rPr>
        <w:fldChar w:fldCharType="separate"/>
      </w:r>
      <w:r w:rsidR="00B34D18">
        <w:rPr>
          <w:noProof/>
        </w:rPr>
        <w:t>410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321</w:t>
      </w:r>
      <w:r>
        <w:rPr>
          <w:noProof/>
        </w:rPr>
        <w:tab/>
        <w:t>Application—offences</w:t>
      </w:r>
      <w:r w:rsidRPr="00E17358">
        <w:rPr>
          <w:noProof/>
        </w:rPr>
        <w:tab/>
      </w:r>
      <w:r w:rsidRPr="00E17358">
        <w:rPr>
          <w:noProof/>
        </w:rPr>
        <w:fldChar w:fldCharType="begin"/>
      </w:r>
      <w:r w:rsidRPr="00E17358">
        <w:rPr>
          <w:noProof/>
        </w:rPr>
        <w:instrText xml:space="preserve"> PAGEREF _Toc33106124 \h </w:instrText>
      </w:r>
      <w:r w:rsidRPr="00E17358">
        <w:rPr>
          <w:noProof/>
        </w:rPr>
      </w:r>
      <w:r w:rsidRPr="00E17358">
        <w:rPr>
          <w:noProof/>
        </w:rPr>
        <w:fldChar w:fldCharType="separate"/>
      </w:r>
      <w:r w:rsidR="00B34D18">
        <w:rPr>
          <w:noProof/>
        </w:rPr>
        <w:t>410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322</w:t>
      </w:r>
      <w:r>
        <w:rPr>
          <w:noProof/>
        </w:rPr>
        <w:tab/>
        <w:t>Application—civil penalty provisions</w:t>
      </w:r>
      <w:r w:rsidRPr="00E17358">
        <w:rPr>
          <w:noProof/>
        </w:rPr>
        <w:tab/>
      </w:r>
      <w:r w:rsidRPr="00E17358">
        <w:rPr>
          <w:noProof/>
        </w:rPr>
        <w:fldChar w:fldCharType="begin"/>
      </w:r>
      <w:r w:rsidRPr="00E17358">
        <w:rPr>
          <w:noProof/>
        </w:rPr>
        <w:instrText xml:space="preserve"> PAGEREF _Toc33106125 \h </w:instrText>
      </w:r>
      <w:r w:rsidRPr="00E17358">
        <w:rPr>
          <w:noProof/>
        </w:rPr>
      </w:r>
      <w:r w:rsidRPr="00E17358">
        <w:rPr>
          <w:noProof/>
        </w:rPr>
        <w:fldChar w:fldCharType="separate"/>
      </w:r>
      <w:r w:rsidR="00B34D18">
        <w:rPr>
          <w:noProof/>
        </w:rPr>
        <w:t>410</w:t>
      </w:r>
      <w:r w:rsidRPr="00E17358">
        <w:rPr>
          <w:noProof/>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323</w:t>
      </w:r>
      <w:r>
        <w:rPr>
          <w:noProof/>
        </w:rPr>
        <w:tab/>
        <w:t>Application—infringement notices</w:t>
      </w:r>
      <w:r w:rsidRPr="00E17358">
        <w:rPr>
          <w:noProof/>
        </w:rPr>
        <w:tab/>
      </w:r>
      <w:r w:rsidRPr="00E17358">
        <w:rPr>
          <w:noProof/>
        </w:rPr>
        <w:fldChar w:fldCharType="begin"/>
      </w:r>
      <w:r w:rsidRPr="00E17358">
        <w:rPr>
          <w:noProof/>
        </w:rPr>
        <w:instrText xml:space="preserve"> PAGEREF _Toc33106126 \h </w:instrText>
      </w:r>
      <w:r w:rsidRPr="00E17358">
        <w:rPr>
          <w:noProof/>
        </w:rPr>
      </w:r>
      <w:r w:rsidRPr="00E17358">
        <w:rPr>
          <w:noProof/>
        </w:rPr>
        <w:fldChar w:fldCharType="separate"/>
      </w:r>
      <w:r w:rsidR="00B34D18">
        <w:rPr>
          <w:noProof/>
        </w:rPr>
        <w:t>410</w:t>
      </w:r>
      <w:r w:rsidRPr="00E17358">
        <w:rPr>
          <w:noProof/>
        </w:rPr>
        <w:fldChar w:fldCharType="end"/>
      </w:r>
    </w:p>
    <w:p w:rsidR="00E17358" w:rsidRDefault="00E17358">
      <w:pPr>
        <w:pStyle w:val="TOC2"/>
        <w:rPr>
          <w:rFonts w:asciiTheme="minorHAnsi" w:eastAsiaTheme="minorEastAsia" w:hAnsiTheme="minorHAnsi" w:cstheme="minorBidi"/>
          <w:b w:val="0"/>
          <w:noProof/>
          <w:kern w:val="0"/>
          <w:sz w:val="22"/>
          <w:szCs w:val="22"/>
        </w:rPr>
      </w:pPr>
      <w:r>
        <w:rPr>
          <w:noProof/>
        </w:rPr>
        <w:t>Part 28—Transitional provisions relating to the Financial Sector Reform (Hayne Royal Commission Response—Stronger Regulators (2019 Measures)) Act 2020</w:t>
      </w:r>
      <w:r w:rsidRPr="00E17358">
        <w:rPr>
          <w:b w:val="0"/>
          <w:noProof/>
          <w:sz w:val="18"/>
        </w:rPr>
        <w:tab/>
      </w:r>
      <w:r w:rsidRPr="00E17358">
        <w:rPr>
          <w:b w:val="0"/>
          <w:noProof/>
          <w:sz w:val="18"/>
        </w:rPr>
        <w:fldChar w:fldCharType="begin"/>
      </w:r>
      <w:r w:rsidRPr="00E17358">
        <w:rPr>
          <w:b w:val="0"/>
          <w:noProof/>
          <w:sz w:val="18"/>
        </w:rPr>
        <w:instrText xml:space="preserve"> PAGEREF _Toc33106127 \h </w:instrText>
      </w:r>
      <w:r w:rsidRPr="00E17358">
        <w:rPr>
          <w:b w:val="0"/>
          <w:noProof/>
          <w:sz w:val="18"/>
        </w:rPr>
      </w:r>
      <w:r w:rsidRPr="00E17358">
        <w:rPr>
          <w:b w:val="0"/>
          <w:noProof/>
          <w:sz w:val="18"/>
        </w:rPr>
        <w:fldChar w:fldCharType="separate"/>
      </w:r>
      <w:r w:rsidR="00B34D18">
        <w:rPr>
          <w:b w:val="0"/>
          <w:noProof/>
          <w:sz w:val="18"/>
        </w:rPr>
        <w:t>412</w:t>
      </w:r>
      <w:r w:rsidRPr="00E17358">
        <w:rPr>
          <w:b w:val="0"/>
          <w:noProof/>
          <w:sz w:val="18"/>
        </w:rPr>
        <w:fldChar w:fldCharType="end"/>
      </w:r>
    </w:p>
    <w:p w:rsidR="00E17358" w:rsidRDefault="00E17358">
      <w:pPr>
        <w:pStyle w:val="TOC5"/>
        <w:rPr>
          <w:rFonts w:asciiTheme="minorHAnsi" w:eastAsiaTheme="minorEastAsia" w:hAnsiTheme="minorHAnsi" w:cstheme="minorBidi"/>
          <w:noProof/>
          <w:kern w:val="0"/>
          <w:sz w:val="22"/>
          <w:szCs w:val="22"/>
        </w:rPr>
      </w:pPr>
      <w:r>
        <w:rPr>
          <w:noProof/>
        </w:rPr>
        <w:t>324</w:t>
      </w:r>
      <w:r>
        <w:rPr>
          <w:noProof/>
        </w:rPr>
        <w:tab/>
        <w:t>Application of amendments—search warrant provisions</w:t>
      </w:r>
      <w:r w:rsidRPr="00E17358">
        <w:rPr>
          <w:noProof/>
        </w:rPr>
        <w:tab/>
      </w:r>
      <w:r w:rsidRPr="00E17358">
        <w:rPr>
          <w:noProof/>
        </w:rPr>
        <w:fldChar w:fldCharType="begin"/>
      </w:r>
      <w:r w:rsidRPr="00E17358">
        <w:rPr>
          <w:noProof/>
        </w:rPr>
        <w:instrText xml:space="preserve"> PAGEREF _Toc33106128 \h </w:instrText>
      </w:r>
      <w:r w:rsidRPr="00E17358">
        <w:rPr>
          <w:noProof/>
        </w:rPr>
      </w:r>
      <w:r w:rsidRPr="00E17358">
        <w:rPr>
          <w:noProof/>
        </w:rPr>
        <w:fldChar w:fldCharType="separate"/>
      </w:r>
      <w:r w:rsidR="00B34D18">
        <w:rPr>
          <w:noProof/>
        </w:rPr>
        <w:t>412</w:t>
      </w:r>
      <w:r w:rsidRPr="00E17358">
        <w:rPr>
          <w:noProof/>
        </w:rPr>
        <w:fldChar w:fldCharType="end"/>
      </w:r>
    </w:p>
    <w:p w:rsidR="00E17358" w:rsidRDefault="00E17358" w:rsidP="00E17358">
      <w:pPr>
        <w:pStyle w:val="TOC2"/>
        <w:rPr>
          <w:rFonts w:asciiTheme="minorHAnsi" w:eastAsiaTheme="minorEastAsia" w:hAnsiTheme="minorHAnsi" w:cstheme="minorBidi"/>
          <w:b w:val="0"/>
          <w:noProof/>
          <w:kern w:val="0"/>
          <w:sz w:val="22"/>
          <w:szCs w:val="22"/>
        </w:rPr>
      </w:pPr>
      <w:r>
        <w:rPr>
          <w:noProof/>
        </w:rPr>
        <w:t>Endnotes</w:t>
      </w:r>
      <w:r w:rsidRPr="00E17358">
        <w:rPr>
          <w:b w:val="0"/>
          <w:noProof/>
          <w:sz w:val="18"/>
        </w:rPr>
        <w:tab/>
      </w:r>
      <w:r w:rsidRPr="00E17358">
        <w:rPr>
          <w:b w:val="0"/>
          <w:noProof/>
          <w:sz w:val="18"/>
        </w:rPr>
        <w:fldChar w:fldCharType="begin"/>
      </w:r>
      <w:r w:rsidRPr="00E17358">
        <w:rPr>
          <w:b w:val="0"/>
          <w:noProof/>
          <w:sz w:val="18"/>
        </w:rPr>
        <w:instrText xml:space="preserve"> PAGEREF _Toc33106129 \h </w:instrText>
      </w:r>
      <w:r w:rsidRPr="00E17358">
        <w:rPr>
          <w:b w:val="0"/>
          <w:noProof/>
          <w:sz w:val="18"/>
        </w:rPr>
      </w:r>
      <w:r w:rsidRPr="00E17358">
        <w:rPr>
          <w:b w:val="0"/>
          <w:noProof/>
          <w:sz w:val="18"/>
        </w:rPr>
        <w:fldChar w:fldCharType="separate"/>
      </w:r>
      <w:r w:rsidR="00B34D18">
        <w:rPr>
          <w:b w:val="0"/>
          <w:noProof/>
          <w:sz w:val="18"/>
        </w:rPr>
        <w:t>413</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Endnote 1—About the endnotes</w:t>
      </w:r>
      <w:r w:rsidRPr="00E17358">
        <w:rPr>
          <w:b w:val="0"/>
          <w:noProof/>
          <w:sz w:val="18"/>
        </w:rPr>
        <w:tab/>
      </w:r>
      <w:r w:rsidRPr="00E17358">
        <w:rPr>
          <w:b w:val="0"/>
          <w:noProof/>
          <w:sz w:val="18"/>
        </w:rPr>
        <w:fldChar w:fldCharType="begin"/>
      </w:r>
      <w:r w:rsidRPr="00E17358">
        <w:rPr>
          <w:b w:val="0"/>
          <w:noProof/>
          <w:sz w:val="18"/>
        </w:rPr>
        <w:instrText xml:space="preserve"> PAGEREF _Toc33106130 \h </w:instrText>
      </w:r>
      <w:r w:rsidRPr="00E17358">
        <w:rPr>
          <w:b w:val="0"/>
          <w:noProof/>
          <w:sz w:val="18"/>
        </w:rPr>
      </w:r>
      <w:r w:rsidRPr="00E17358">
        <w:rPr>
          <w:b w:val="0"/>
          <w:noProof/>
          <w:sz w:val="18"/>
        </w:rPr>
        <w:fldChar w:fldCharType="separate"/>
      </w:r>
      <w:r w:rsidR="00B34D18">
        <w:rPr>
          <w:b w:val="0"/>
          <w:noProof/>
          <w:sz w:val="18"/>
        </w:rPr>
        <w:t>413</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Endnote 2—Abbreviation key</w:t>
      </w:r>
      <w:r w:rsidRPr="00E17358">
        <w:rPr>
          <w:b w:val="0"/>
          <w:noProof/>
          <w:sz w:val="18"/>
        </w:rPr>
        <w:tab/>
      </w:r>
      <w:r w:rsidRPr="00E17358">
        <w:rPr>
          <w:b w:val="0"/>
          <w:noProof/>
          <w:sz w:val="18"/>
        </w:rPr>
        <w:fldChar w:fldCharType="begin"/>
      </w:r>
      <w:r w:rsidRPr="00E17358">
        <w:rPr>
          <w:b w:val="0"/>
          <w:noProof/>
          <w:sz w:val="18"/>
        </w:rPr>
        <w:instrText xml:space="preserve"> PAGEREF _Toc33106131 \h </w:instrText>
      </w:r>
      <w:r w:rsidRPr="00E17358">
        <w:rPr>
          <w:b w:val="0"/>
          <w:noProof/>
          <w:sz w:val="18"/>
        </w:rPr>
      </w:r>
      <w:r w:rsidRPr="00E17358">
        <w:rPr>
          <w:b w:val="0"/>
          <w:noProof/>
          <w:sz w:val="18"/>
        </w:rPr>
        <w:fldChar w:fldCharType="separate"/>
      </w:r>
      <w:r w:rsidR="00B34D18">
        <w:rPr>
          <w:b w:val="0"/>
          <w:noProof/>
          <w:sz w:val="18"/>
        </w:rPr>
        <w:t>415</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Endnote 3—Legislation history</w:t>
      </w:r>
      <w:r w:rsidRPr="00E17358">
        <w:rPr>
          <w:b w:val="0"/>
          <w:noProof/>
          <w:sz w:val="18"/>
        </w:rPr>
        <w:tab/>
      </w:r>
      <w:r w:rsidRPr="00E17358">
        <w:rPr>
          <w:b w:val="0"/>
          <w:noProof/>
          <w:sz w:val="18"/>
        </w:rPr>
        <w:fldChar w:fldCharType="begin"/>
      </w:r>
      <w:r w:rsidRPr="00E17358">
        <w:rPr>
          <w:b w:val="0"/>
          <w:noProof/>
          <w:sz w:val="18"/>
        </w:rPr>
        <w:instrText xml:space="preserve"> PAGEREF _Toc33106132 \h </w:instrText>
      </w:r>
      <w:r w:rsidRPr="00E17358">
        <w:rPr>
          <w:b w:val="0"/>
          <w:noProof/>
          <w:sz w:val="18"/>
        </w:rPr>
      </w:r>
      <w:r w:rsidRPr="00E17358">
        <w:rPr>
          <w:b w:val="0"/>
          <w:noProof/>
          <w:sz w:val="18"/>
        </w:rPr>
        <w:fldChar w:fldCharType="separate"/>
      </w:r>
      <w:r w:rsidR="00B34D18">
        <w:rPr>
          <w:b w:val="0"/>
          <w:noProof/>
          <w:sz w:val="18"/>
        </w:rPr>
        <w:t>416</w:t>
      </w:r>
      <w:r w:rsidRPr="00E17358">
        <w:rPr>
          <w:b w:val="0"/>
          <w:noProof/>
          <w:sz w:val="18"/>
        </w:rPr>
        <w:fldChar w:fldCharType="end"/>
      </w:r>
    </w:p>
    <w:p w:rsidR="00E17358" w:rsidRDefault="00E17358">
      <w:pPr>
        <w:pStyle w:val="TOC3"/>
        <w:rPr>
          <w:rFonts w:asciiTheme="minorHAnsi" w:eastAsiaTheme="minorEastAsia" w:hAnsiTheme="minorHAnsi" w:cstheme="minorBidi"/>
          <w:b w:val="0"/>
          <w:noProof/>
          <w:kern w:val="0"/>
          <w:szCs w:val="22"/>
        </w:rPr>
      </w:pPr>
      <w:r>
        <w:rPr>
          <w:noProof/>
        </w:rPr>
        <w:t>Endnote 4—Amendment history</w:t>
      </w:r>
      <w:r w:rsidRPr="00E17358">
        <w:rPr>
          <w:b w:val="0"/>
          <w:noProof/>
          <w:sz w:val="18"/>
        </w:rPr>
        <w:tab/>
      </w:r>
      <w:r w:rsidRPr="00E17358">
        <w:rPr>
          <w:b w:val="0"/>
          <w:noProof/>
          <w:sz w:val="18"/>
        </w:rPr>
        <w:fldChar w:fldCharType="begin"/>
      </w:r>
      <w:r w:rsidRPr="00E17358">
        <w:rPr>
          <w:b w:val="0"/>
          <w:noProof/>
          <w:sz w:val="18"/>
        </w:rPr>
        <w:instrText xml:space="preserve"> PAGEREF _Toc33106133 \h </w:instrText>
      </w:r>
      <w:r w:rsidRPr="00E17358">
        <w:rPr>
          <w:b w:val="0"/>
          <w:noProof/>
          <w:sz w:val="18"/>
        </w:rPr>
      </w:r>
      <w:r w:rsidRPr="00E17358">
        <w:rPr>
          <w:b w:val="0"/>
          <w:noProof/>
          <w:sz w:val="18"/>
        </w:rPr>
        <w:fldChar w:fldCharType="separate"/>
      </w:r>
      <w:r w:rsidR="00B34D18">
        <w:rPr>
          <w:b w:val="0"/>
          <w:noProof/>
          <w:sz w:val="18"/>
        </w:rPr>
        <w:t>427</w:t>
      </w:r>
      <w:r w:rsidRPr="00E17358">
        <w:rPr>
          <w:b w:val="0"/>
          <w:noProof/>
          <w:sz w:val="18"/>
        </w:rPr>
        <w:fldChar w:fldCharType="end"/>
      </w:r>
    </w:p>
    <w:p w:rsidR="0073745A" w:rsidRPr="00CB64FA" w:rsidRDefault="004963EA" w:rsidP="0073745A">
      <w:pPr>
        <w:sectPr w:rsidR="0073745A" w:rsidRPr="00CB64FA" w:rsidSect="002E6877">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B64FA">
        <w:rPr>
          <w:rFonts w:cs="Times New Roman"/>
          <w:sz w:val="18"/>
        </w:rPr>
        <w:fldChar w:fldCharType="end"/>
      </w:r>
    </w:p>
    <w:p w:rsidR="00F753BB" w:rsidRPr="00CB64FA" w:rsidRDefault="00F753BB" w:rsidP="00F753BB">
      <w:pPr>
        <w:pStyle w:val="LongT"/>
      </w:pPr>
      <w:r w:rsidRPr="00CB64FA">
        <w:t>An Act to provide for the Australian Securities and Investments Commission and certain other bodies, and for other purposes</w:t>
      </w:r>
    </w:p>
    <w:p w:rsidR="00F753BB" w:rsidRPr="00CB64FA" w:rsidRDefault="00F753BB" w:rsidP="00F753BB">
      <w:pPr>
        <w:pStyle w:val="ActHead2"/>
      </w:pPr>
      <w:bookmarkStart w:id="2" w:name="_Toc33105573"/>
      <w:r w:rsidRPr="00E020CD">
        <w:rPr>
          <w:rStyle w:val="CharPartNo"/>
        </w:rPr>
        <w:t>Part</w:t>
      </w:r>
      <w:r w:rsidR="00CB64FA" w:rsidRPr="00E020CD">
        <w:rPr>
          <w:rStyle w:val="CharPartNo"/>
        </w:rPr>
        <w:t> </w:t>
      </w:r>
      <w:r w:rsidRPr="00E020CD">
        <w:rPr>
          <w:rStyle w:val="CharPartNo"/>
        </w:rPr>
        <w:t>1</w:t>
      </w:r>
      <w:r w:rsidRPr="00CB64FA">
        <w:t>—</w:t>
      </w:r>
      <w:r w:rsidRPr="00E020CD">
        <w:rPr>
          <w:rStyle w:val="CharPartText"/>
        </w:rPr>
        <w:t>Preliminary</w:t>
      </w:r>
      <w:bookmarkEnd w:id="2"/>
    </w:p>
    <w:p w:rsidR="00F753BB" w:rsidRPr="00CB64FA" w:rsidRDefault="00F753BB" w:rsidP="00F753BB">
      <w:pPr>
        <w:pStyle w:val="ActHead3"/>
      </w:pPr>
      <w:bookmarkStart w:id="3" w:name="_Toc33105574"/>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Objects</w:t>
      </w:r>
      <w:bookmarkEnd w:id="3"/>
    </w:p>
    <w:p w:rsidR="00F753BB" w:rsidRPr="00CB64FA" w:rsidRDefault="00F753BB" w:rsidP="00F753BB">
      <w:pPr>
        <w:pStyle w:val="ActHead5"/>
      </w:pPr>
      <w:bookmarkStart w:id="4" w:name="_Toc33105575"/>
      <w:r w:rsidRPr="00E020CD">
        <w:rPr>
          <w:rStyle w:val="CharSectno"/>
        </w:rPr>
        <w:t>1</w:t>
      </w:r>
      <w:r w:rsidRPr="00CB64FA">
        <w:t xml:space="preserve">  Objects</w:t>
      </w:r>
      <w:bookmarkEnd w:id="4"/>
    </w:p>
    <w:p w:rsidR="00F753BB" w:rsidRPr="00CB64FA" w:rsidRDefault="00F753BB" w:rsidP="00F753BB">
      <w:pPr>
        <w:pStyle w:val="subsection"/>
      </w:pPr>
      <w:r w:rsidRPr="00CB64FA">
        <w:tab/>
        <w:t>(1)</w:t>
      </w:r>
      <w:r w:rsidRPr="00CB64FA">
        <w:tab/>
        <w:t>The objects of this Act are:</w:t>
      </w:r>
    </w:p>
    <w:p w:rsidR="00F753BB" w:rsidRPr="00CB64FA" w:rsidRDefault="00F753BB" w:rsidP="00F753BB">
      <w:pPr>
        <w:pStyle w:val="paragraph"/>
      </w:pPr>
      <w:r w:rsidRPr="00CB64FA">
        <w:tab/>
        <w:t>(a)</w:t>
      </w:r>
      <w:r w:rsidRPr="00CB64FA">
        <w:tab/>
        <w:t>to provide for the Australian Securities and Investments Commission (</w:t>
      </w:r>
      <w:r w:rsidRPr="00CB64FA">
        <w:rPr>
          <w:b/>
          <w:i/>
        </w:rPr>
        <w:t>ASIC</w:t>
      </w:r>
      <w:r w:rsidRPr="00CB64FA">
        <w:t>) which will administer such laws of the Commonwealth, a State or a Territory as confer functions and powers under those laws on ASIC; and</w:t>
      </w:r>
    </w:p>
    <w:p w:rsidR="00F753BB" w:rsidRPr="00CB64FA" w:rsidRDefault="00F753BB" w:rsidP="00F753BB">
      <w:pPr>
        <w:pStyle w:val="paragraph"/>
      </w:pPr>
      <w:r w:rsidRPr="00CB64FA">
        <w:tab/>
        <w:t>(b)</w:t>
      </w:r>
      <w:r w:rsidRPr="00CB64FA">
        <w:tab/>
        <w:t>to provide for ASIC’s functions, powers and business; and</w:t>
      </w:r>
    </w:p>
    <w:p w:rsidR="00F753BB" w:rsidRPr="00CB64FA" w:rsidRDefault="00F753BB" w:rsidP="00F753BB">
      <w:pPr>
        <w:pStyle w:val="paragraph"/>
      </w:pPr>
      <w:r w:rsidRPr="00CB64FA">
        <w:tab/>
        <w:t>(d)</w:t>
      </w:r>
      <w:r w:rsidRPr="00CB64FA">
        <w:tab/>
        <w:t>to establish a Takeovers Panel, a Companies Auditors Disciplinary Board, a Financial Reporting Council, an Australian Accounting Standards Board, an Auditing and Assurance Standards Board and a Parliamentary Joint Committee on Corporations and Financial Services.</w:t>
      </w:r>
    </w:p>
    <w:p w:rsidR="00F753BB" w:rsidRPr="00CB64FA" w:rsidRDefault="00F753BB" w:rsidP="00F753BB">
      <w:pPr>
        <w:pStyle w:val="subsection"/>
      </w:pPr>
      <w:r w:rsidRPr="00CB64FA">
        <w:tab/>
        <w:t>(2)</w:t>
      </w:r>
      <w:r w:rsidRPr="00CB64FA">
        <w:tab/>
        <w:t>In performing its functions and exercising its powers, ASIC must strive to:</w:t>
      </w:r>
    </w:p>
    <w:p w:rsidR="00F753BB" w:rsidRPr="00CB64FA" w:rsidRDefault="00F753BB" w:rsidP="00F753BB">
      <w:pPr>
        <w:pStyle w:val="paragraph"/>
      </w:pPr>
      <w:r w:rsidRPr="00CB64FA">
        <w:tab/>
        <w:t>(a)</w:t>
      </w:r>
      <w:r w:rsidRPr="00CB64FA">
        <w:tab/>
        <w:t>maintain, facilitate and improve the performance of the financial system and the entities within that system in the interests of commercial certainty, reducing business costs, and the efficiency and development of the economy; and</w:t>
      </w:r>
    </w:p>
    <w:p w:rsidR="00F753BB" w:rsidRPr="00CB64FA" w:rsidRDefault="00F753BB" w:rsidP="00F753BB">
      <w:pPr>
        <w:pStyle w:val="paragraph"/>
      </w:pPr>
      <w:r w:rsidRPr="00CB64FA">
        <w:tab/>
        <w:t>(b)</w:t>
      </w:r>
      <w:r w:rsidRPr="00CB64FA">
        <w:tab/>
        <w:t>promote the confident and informed participation of investors and consumers in the financial system; and</w:t>
      </w:r>
    </w:p>
    <w:p w:rsidR="00F753BB" w:rsidRPr="00CB64FA" w:rsidRDefault="00F753BB" w:rsidP="00F753BB">
      <w:pPr>
        <w:pStyle w:val="paragraph"/>
      </w:pPr>
      <w:r w:rsidRPr="00CB64FA">
        <w:tab/>
        <w:t>(d)</w:t>
      </w:r>
      <w:r w:rsidRPr="00CB64FA">
        <w:tab/>
        <w:t>administer the laws that confer functions and powers on it effectively and with a minimum of procedural requirements; and</w:t>
      </w:r>
    </w:p>
    <w:p w:rsidR="00F753BB" w:rsidRPr="00CB64FA" w:rsidRDefault="00F753BB" w:rsidP="00F753BB">
      <w:pPr>
        <w:pStyle w:val="paragraph"/>
      </w:pPr>
      <w:r w:rsidRPr="00CB64FA">
        <w:tab/>
        <w:t>(e)</w:t>
      </w:r>
      <w:r w:rsidRPr="00CB64FA">
        <w:tab/>
        <w:t>receive, process and store, efficiently and quickly, the information given to ASIC under the laws that confer functions and powers on it; and</w:t>
      </w:r>
    </w:p>
    <w:p w:rsidR="00F753BB" w:rsidRPr="00CB64FA" w:rsidRDefault="00F753BB" w:rsidP="00F753BB">
      <w:pPr>
        <w:pStyle w:val="paragraph"/>
      </w:pPr>
      <w:r w:rsidRPr="00CB64FA">
        <w:tab/>
        <w:t>(f)</w:t>
      </w:r>
      <w:r w:rsidRPr="00CB64FA">
        <w:tab/>
        <w:t>ensure that information is available as soon as practicable for access by the public; and</w:t>
      </w:r>
    </w:p>
    <w:p w:rsidR="00F753BB" w:rsidRPr="00CB64FA" w:rsidRDefault="00F753BB" w:rsidP="00F753BB">
      <w:pPr>
        <w:pStyle w:val="paragraph"/>
      </w:pPr>
      <w:r w:rsidRPr="00CB64FA">
        <w:tab/>
        <w:t>(g)</w:t>
      </w:r>
      <w:r w:rsidRPr="00CB64FA">
        <w:tab/>
        <w:t>take whatever action it can take, and is necessary, in order to enforce and give effect to the laws of the Commonwealth that confer functions and powers on it.</w:t>
      </w:r>
    </w:p>
    <w:p w:rsidR="006260DF" w:rsidRPr="00CB64FA" w:rsidRDefault="006260DF" w:rsidP="006260DF">
      <w:pPr>
        <w:pStyle w:val="subsection"/>
      </w:pPr>
      <w:r w:rsidRPr="00CB64FA">
        <w:tab/>
        <w:t>(2A)</w:t>
      </w:r>
      <w:r w:rsidRPr="00CB64FA">
        <w:tab/>
        <w:t xml:space="preserve">Without limiting </w:t>
      </w:r>
      <w:r w:rsidR="00CB64FA">
        <w:t>subsection (</w:t>
      </w:r>
      <w:r w:rsidRPr="00CB64FA">
        <w:t>2), ASIC must consider the effects that the performance of its functions and the exercise of its powers will have on competition in the financial system.</w:t>
      </w:r>
    </w:p>
    <w:p w:rsidR="00F753BB" w:rsidRPr="00CB64FA" w:rsidRDefault="00F753BB" w:rsidP="00F753BB">
      <w:pPr>
        <w:pStyle w:val="subsection"/>
      </w:pPr>
      <w:r w:rsidRPr="00CB64FA">
        <w:tab/>
        <w:t>(3)</w:t>
      </w:r>
      <w:r w:rsidRPr="00CB64FA">
        <w:tab/>
        <w:t>This Act has effect, and is to be interpreted, accordingly.</w:t>
      </w:r>
    </w:p>
    <w:p w:rsidR="00F753BB" w:rsidRPr="00CB64FA" w:rsidRDefault="00F753BB" w:rsidP="006D487C">
      <w:pPr>
        <w:pStyle w:val="ActHead3"/>
        <w:pageBreakBefore/>
      </w:pPr>
      <w:bookmarkStart w:id="5" w:name="_Toc33105576"/>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Citation</w:t>
      </w:r>
      <w:bookmarkEnd w:id="5"/>
    </w:p>
    <w:p w:rsidR="00F753BB" w:rsidRPr="00CB64FA" w:rsidRDefault="00F753BB" w:rsidP="00F753BB">
      <w:pPr>
        <w:pStyle w:val="ActHead5"/>
      </w:pPr>
      <w:bookmarkStart w:id="6" w:name="_Toc33105577"/>
      <w:r w:rsidRPr="00E020CD">
        <w:rPr>
          <w:rStyle w:val="CharSectno"/>
        </w:rPr>
        <w:t>1A</w:t>
      </w:r>
      <w:r w:rsidRPr="00CB64FA">
        <w:t xml:space="preserve">  Short title</w:t>
      </w:r>
      <w:bookmarkEnd w:id="6"/>
    </w:p>
    <w:p w:rsidR="00F753BB" w:rsidRPr="00CB64FA" w:rsidRDefault="00F753BB" w:rsidP="00F753BB">
      <w:pPr>
        <w:pStyle w:val="subsection"/>
      </w:pPr>
      <w:r w:rsidRPr="00CB64FA">
        <w:tab/>
      </w:r>
      <w:r w:rsidRPr="00CB64FA">
        <w:tab/>
        <w:t xml:space="preserve">This Act may be cited as the </w:t>
      </w:r>
      <w:r w:rsidRPr="00CB64FA">
        <w:rPr>
          <w:i/>
        </w:rPr>
        <w:t>Australian Securities and Investments Commission Act 2001</w:t>
      </w:r>
      <w:r w:rsidRPr="00CB64FA">
        <w:t>.</w:t>
      </w:r>
    </w:p>
    <w:p w:rsidR="00F753BB" w:rsidRPr="00CB64FA" w:rsidRDefault="00F753BB" w:rsidP="006D487C">
      <w:pPr>
        <w:pStyle w:val="ActHead3"/>
        <w:pageBreakBefore/>
      </w:pPr>
      <w:bookmarkStart w:id="7" w:name="_Toc33105578"/>
      <w:r w:rsidRPr="00E020CD">
        <w:rPr>
          <w:rStyle w:val="CharDivNo"/>
        </w:rPr>
        <w:t>Division</w:t>
      </w:r>
      <w:r w:rsidR="00CB64FA" w:rsidRPr="00E020CD">
        <w:rPr>
          <w:rStyle w:val="CharDivNo"/>
        </w:rPr>
        <w:t> </w:t>
      </w:r>
      <w:r w:rsidRPr="00E020CD">
        <w:rPr>
          <w:rStyle w:val="CharDivNo"/>
        </w:rPr>
        <w:t>3</w:t>
      </w:r>
      <w:r w:rsidRPr="00CB64FA">
        <w:t>—</w:t>
      </w:r>
      <w:r w:rsidRPr="00E020CD">
        <w:rPr>
          <w:rStyle w:val="CharDivText"/>
        </w:rPr>
        <w:t>Commencement and application</w:t>
      </w:r>
      <w:bookmarkEnd w:id="7"/>
    </w:p>
    <w:p w:rsidR="00F753BB" w:rsidRPr="00CB64FA" w:rsidRDefault="00F753BB" w:rsidP="00F753BB">
      <w:pPr>
        <w:pStyle w:val="ActHead5"/>
      </w:pPr>
      <w:bookmarkStart w:id="8" w:name="_Toc33105579"/>
      <w:r w:rsidRPr="00E020CD">
        <w:rPr>
          <w:rStyle w:val="CharSectno"/>
        </w:rPr>
        <w:t>2</w:t>
      </w:r>
      <w:r w:rsidRPr="00CB64FA">
        <w:t xml:space="preserve">  Commencement</w:t>
      </w:r>
      <w:bookmarkEnd w:id="8"/>
    </w:p>
    <w:p w:rsidR="00F753BB" w:rsidRPr="00CB64FA" w:rsidRDefault="00F753BB" w:rsidP="00F753BB">
      <w:pPr>
        <w:pStyle w:val="subsection"/>
      </w:pPr>
      <w:r w:rsidRPr="00CB64FA">
        <w:tab/>
      </w:r>
      <w:r w:rsidRPr="00CB64FA">
        <w:tab/>
        <w:t xml:space="preserve">This Act commences at the same time as the </w:t>
      </w:r>
      <w:r w:rsidRPr="00CB64FA">
        <w:rPr>
          <w:i/>
        </w:rPr>
        <w:t>Corporations Act 2001</w:t>
      </w:r>
      <w:r w:rsidRPr="00CB64FA">
        <w:t>.</w:t>
      </w:r>
    </w:p>
    <w:p w:rsidR="00F753BB" w:rsidRPr="00CB64FA" w:rsidRDefault="00F753BB" w:rsidP="00F753BB">
      <w:pPr>
        <w:pStyle w:val="ActHead5"/>
      </w:pPr>
      <w:bookmarkStart w:id="9" w:name="_Toc33105580"/>
      <w:r w:rsidRPr="00E020CD">
        <w:rPr>
          <w:rStyle w:val="CharSectno"/>
        </w:rPr>
        <w:t>4</w:t>
      </w:r>
      <w:r w:rsidRPr="00CB64FA">
        <w:t xml:space="preserve">  Application of this Act</w:t>
      </w:r>
      <w:bookmarkEnd w:id="9"/>
    </w:p>
    <w:p w:rsidR="00F753BB" w:rsidRPr="00CB64FA" w:rsidRDefault="00F753BB" w:rsidP="00F753BB">
      <w:pPr>
        <w:pStyle w:val="subsection"/>
      </w:pPr>
      <w:r w:rsidRPr="00CB64FA">
        <w:tab/>
        <w:t>(1)</w:t>
      </w:r>
      <w:r w:rsidRPr="00CB64FA">
        <w:tab/>
        <w:t>This Act applies:</w:t>
      </w:r>
    </w:p>
    <w:p w:rsidR="00F753BB" w:rsidRPr="00CB64FA" w:rsidRDefault="00F753BB" w:rsidP="00F753BB">
      <w:pPr>
        <w:pStyle w:val="paragraph"/>
      </w:pPr>
      <w:r w:rsidRPr="00CB64FA">
        <w:tab/>
        <w:t>(a)</w:t>
      </w:r>
      <w:r w:rsidRPr="00CB64FA">
        <w:tab/>
        <w:t>in this jurisdiction; and</w:t>
      </w:r>
    </w:p>
    <w:p w:rsidR="00F753BB" w:rsidRPr="00CB64FA" w:rsidRDefault="00F753BB" w:rsidP="00F753BB">
      <w:pPr>
        <w:pStyle w:val="paragraph"/>
      </w:pPr>
      <w:r w:rsidRPr="00CB64FA">
        <w:tab/>
        <w:t>(b)</w:t>
      </w:r>
      <w:r w:rsidRPr="00CB64FA">
        <w:tab/>
        <w:t>in a State that is not a referring State (but only to the extent to which the application would be within the legislative powers of the Parliament (including powers it has under paragraphs 51(xxxvii) and (xxxix) of the Constitution)); and</w:t>
      </w:r>
    </w:p>
    <w:p w:rsidR="00F753BB" w:rsidRPr="00CB64FA" w:rsidRDefault="00F753BB" w:rsidP="00F753BB">
      <w:pPr>
        <w:pStyle w:val="paragraph"/>
      </w:pPr>
      <w:r w:rsidRPr="00CB64FA">
        <w:tab/>
        <w:t>(c)</w:t>
      </w:r>
      <w:r w:rsidRPr="00CB64FA">
        <w:tab/>
        <w:t>in such external Territories (if any) as are prescribed.</w:t>
      </w:r>
    </w:p>
    <w:p w:rsidR="000C0282" w:rsidRPr="00CB64FA" w:rsidRDefault="000C0282" w:rsidP="000C0282">
      <w:pPr>
        <w:pStyle w:val="subsection"/>
      </w:pPr>
      <w:r w:rsidRPr="00CB64FA">
        <w:tab/>
        <w:t>(1A)</w:t>
      </w:r>
      <w:r w:rsidRPr="00CB64FA">
        <w:tab/>
        <w:t xml:space="preserve">Subject to </w:t>
      </w:r>
      <w:r w:rsidR="00CB64FA">
        <w:t>paragraph (</w:t>
      </w:r>
      <w:r w:rsidRPr="00CB64FA">
        <w:t>1)(c), this Act does not apply in Norfolk Island, the Territory of Christmas Island or the Territory of Cocos (Keeling) Islands.</w:t>
      </w:r>
    </w:p>
    <w:p w:rsidR="000C0282" w:rsidRPr="00CB64FA" w:rsidRDefault="000C0282" w:rsidP="000C0282">
      <w:pPr>
        <w:pStyle w:val="subsection"/>
      </w:pPr>
      <w:r w:rsidRPr="00CB64FA">
        <w:tab/>
        <w:t>(1B)</w:t>
      </w:r>
      <w:r w:rsidRPr="00CB64FA">
        <w:tab/>
        <w:t xml:space="preserve">For the purposes of </w:t>
      </w:r>
      <w:r w:rsidR="00CB64FA">
        <w:t>subsection (</w:t>
      </w:r>
      <w:r w:rsidRPr="00CB64FA">
        <w:t xml:space="preserve">1A), it does not matter whether </w:t>
      </w:r>
      <w:r w:rsidR="00CB64FA">
        <w:t>paragraph (</w:t>
      </w:r>
      <w:r w:rsidRPr="00CB64FA">
        <w:t>1)(c) operates because of regulations made before, on or after the commencement of that subsection.</w:t>
      </w:r>
    </w:p>
    <w:p w:rsidR="00F753BB" w:rsidRPr="00CB64FA" w:rsidRDefault="00F753BB" w:rsidP="00F753BB">
      <w:pPr>
        <w:pStyle w:val="subsection"/>
      </w:pPr>
      <w:r w:rsidRPr="00CB64FA">
        <w:tab/>
        <w:t>(2)</w:t>
      </w:r>
      <w:r w:rsidRPr="00CB64FA">
        <w:tab/>
        <w:t xml:space="preserve">Without limiting </w:t>
      </w:r>
      <w:r w:rsidR="00CB64FA">
        <w:t>paragraph (</w:t>
      </w:r>
      <w:r w:rsidRPr="00CB64FA">
        <w:t>1)(c), if an external Territory is prescribed, regulations prescribing the external Territory may provide:</w:t>
      </w:r>
    </w:p>
    <w:p w:rsidR="00F753BB" w:rsidRPr="00CB64FA" w:rsidRDefault="00F753BB" w:rsidP="00F753BB">
      <w:pPr>
        <w:pStyle w:val="paragraph"/>
      </w:pPr>
      <w:r w:rsidRPr="00CB64FA">
        <w:tab/>
        <w:t>(a)</w:t>
      </w:r>
      <w:r w:rsidRPr="00CB64FA">
        <w:tab/>
        <w:t>that only some of the provisions of this Act apply in the external Territory; and</w:t>
      </w:r>
    </w:p>
    <w:p w:rsidR="00F753BB" w:rsidRPr="00CB64FA" w:rsidRDefault="00F753BB" w:rsidP="00F753BB">
      <w:pPr>
        <w:pStyle w:val="paragraph"/>
      </w:pPr>
      <w:r w:rsidRPr="00CB64FA">
        <w:tab/>
        <w:t>(b)</w:t>
      </w:r>
      <w:r w:rsidRPr="00CB64FA">
        <w:tab/>
        <w:t>that provisions that apply in the external Territory only apply in specified circumstances.</w:t>
      </w:r>
    </w:p>
    <w:p w:rsidR="00F753BB" w:rsidRPr="00CB64FA" w:rsidRDefault="00F753BB" w:rsidP="00F753BB">
      <w:pPr>
        <w:pStyle w:val="subsection"/>
      </w:pPr>
      <w:r w:rsidRPr="00CB64FA">
        <w:tab/>
        <w:t>(3)</w:t>
      </w:r>
      <w:r w:rsidRPr="00CB64FA">
        <w:tab/>
        <w:t>If:</w:t>
      </w:r>
    </w:p>
    <w:p w:rsidR="00F753BB" w:rsidRPr="00CB64FA" w:rsidRDefault="00F753BB" w:rsidP="00F753BB">
      <w:pPr>
        <w:pStyle w:val="paragraph"/>
      </w:pPr>
      <w:r w:rsidRPr="00CB64FA">
        <w:tab/>
        <w:t>(a)</w:t>
      </w:r>
      <w:r w:rsidRPr="00CB64FA">
        <w:tab/>
        <w:t>an external Territory is prescribed; and</w:t>
      </w:r>
    </w:p>
    <w:p w:rsidR="00F753BB" w:rsidRPr="00CB64FA" w:rsidRDefault="00F753BB" w:rsidP="00F753BB">
      <w:pPr>
        <w:pStyle w:val="paragraph"/>
      </w:pPr>
      <w:r w:rsidRPr="00CB64FA">
        <w:tab/>
        <w:t>(b)</w:t>
      </w:r>
      <w:r w:rsidRPr="00CB64FA">
        <w:tab/>
        <w:t>in a provision of this Act that applies (either generally or in particular circumstances) in the external Territory, there is:</w:t>
      </w:r>
    </w:p>
    <w:p w:rsidR="00F753BB" w:rsidRPr="00CB64FA" w:rsidRDefault="00F753BB" w:rsidP="00F753BB">
      <w:pPr>
        <w:pStyle w:val="paragraphsub"/>
      </w:pPr>
      <w:r w:rsidRPr="00CB64FA">
        <w:tab/>
        <w:t>(i)</w:t>
      </w:r>
      <w:r w:rsidRPr="00CB64FA">
        <w:tab/>
        <w:t>a reference to “</w:t>
      </w:r>
      <w:smartTag w:uri="urn:schemas-microsoft-com:office:smarttags" w:element="country-region">
        <w:smartTag w:uri="urn:schemas-microsoft-com:office:smarttags" w:element="place">
          <w:r w:rsidRPr="00CB64FA">
            <w:t>Australia</w:t>
          </w:r>
        </w:smartTag>
      </w:smartTag>
      <w:r w:rsidRPr="00CB64FA">
        <w:t>” or “this jurisdiction”; or</w:t>
      </w:r>
    </w:p>
    <w:p w:rsidR="00F753BB" w:rsidRPr="00CB64FA" w:rsidRDefault="00F753BB" w:rsidP="00F753BB">
      <w:pPr>
        <w:pStyle w:val="paragraphsub"/>
      </w:pPr>
      <w:r w:rsidRPr="00CB64FA">
        <w:tab/>
        <w:t>(ii)</w:t>
      </w:r>
      <w:r w:rsidRPr="00CB64FA">
        <w:tab/>
        <w:t>a reference to a term the definition of which includes a reference to “</w:t>
      </w:r>
      <w:smartTag w:uri="urn:schemas-microsoft-com:office:smarttags" w:element="country-region">
        <w:smartTag w:uri="urn:schemas-microsoft-com:office:smarttags" w:element="place">
          <w:r w:rsidRPr="00CB64FA">
            <w:t>Australia</w:t>
          </w:r>
        </w:smartTag>
      </w:smartTag>
      <w:r w:rsidRPr="00CB64FA">
        <w:t>” or “this jurisdiction”;</w:t>
      </w:r>
    </w:p>
    <w:p w:rsidR="00F753BB" w:rsidRPr="00CB64FA" w:rsidRDefault="00F753BB" w:rsidP="00F753BB">
      <w:pPr>
        <w:pStyle w:val="subsection2"/>
      </w:pPr>
      <w:r w:rsidRPr="00CB64FA">
        <w:t>then, unless a contrary intention appears, the reference to “</w:t>
      </w:r>
      <w:smartTag w:uri="urn:schemas-microsoft-com:office:smarttags" w:element="country-region">
        <w:smartTag w:uri="urn:schemas-microsoft-com:office:smarttags" w:element="place">
          <w:r w:rsidRPr="00CB64FA">
            <w:t>Australia</w:t>
          </w:r>
        </w:smartTag>
      </w:smartTag>
      <w:r w:rsidRPr="00CB64FA">
        <w:t>” or “this jurisdiction” in that provision as so applying, or in that definition as applying for the purposes of that provision as so applying, includes a reference to that external Territory.</w:t>
      </w:r>
    </w:p>
    <w:p w:rsidR="00F753BB" w:rsidRPr="00CB64FA" w:rsidRDefault="00F753BB" w:rsidP="00F753BB">
      <w:pPr>
        <w:pStyle w:val="ActHead5"/>
      </w:pPr>
      <w:bookmarkStart w:id="10" w:name="_Toc33105581"/>
      <w:r w:rsidRPr="00E020CD">
        <w:rPr>
          <w:rStyle w:val="CharSectno"/>
        </w:rPr>
        <w:t>4A</w:t>
      </w:r>
      <w:r w:rsidRPr="00CB64FA">
        <w:t xml:space="preserve">  Application of the </w:t>
      </w:r>
      <w:r w:rsidRPr="00CB64FA">
        <w:rPr>
          <w:i/>
        </w:rPr>
        <w:t>Criminal Code</w:t>
      </w:r>
      <w:bookmarkEnd w:id="10"/>
    </w:p>
    <w:p w:rsidR="00F753BB" w:rsidRPr="00CB64FA" w:rsidRDefault="00F753BB" w:rsidP="00F753BB">
      <w:pPr>
        <w:pStyle w:val="subsection"/>
      </w:pPr>
      <w:r w:rsidRPr="00CB64FA">
        <w:tab/>
      </w:r>
      <w:r w:rsidRPr="00CB64FA">
        <w:tab/>
        <w:t>Chapter</w:t>
      </w:r>
      <w:r w:rsidR="00CB64FA">
        <w:t> </w:t>
      </w:r>
      <w:r w:rsidRPr="00CB64FA">
        <w:t xml:space="preserve">2 of the </w:t>
      </w:r>
      <w:r w:rsidRPr="00CB64FA">
        <w:rPr>
          <w:i/>
        </w:rPr>
        <w:t>Criminal Code</w:t>
      </w:r>
      <w:r w:rsidRPr="00CB64FA">
        <w:t xml:space="preserve"> applies to all offences against this Act.</w:t>
      </w:r>
    </w:p>
    <w:p w:rsidR="00F753BB" w:rsidRPr="00CB64FA" w:rsidRDefault="00F753BB" w:rsidP="00F753BB">
      <w:pPr>
        <w:pStyle w:val="notetext"/>
      </w:pPr>
      <w:r w:rsidRPr="00CB64FA">
        <w:t>Note:</w:t>
      </w:r>
      <w:r w:rsidRPr="00CB64FA">
        <w:tab/>
        <w:t>Chapter</w:t>
      </w:r>
      <w:r w:rsidR="00CB64FA">
        <w:t> </w:t>
      </w:r>
      <w:r w:rsidRPr="00CB64FA">
        <w:t xml:space="preserve">2 of the </w:t>
      </w:r>
      <w:r w:rsidRPr="00CB64FA">
        <w:rPr>
          <w:i/>
        </w:rPr>
        <w:t>Criminal Code</w:t>
      </w:r>
      <w:r w:rsidRPr="00CB64FA">
        <w:t xml:space="preserve"> sets out the general principles of criminal responsibility.</w:t>
      </w:r>
    </w:p>
    <w:p w:rsidR="00F753BB" w:rsidRPr="00CB64FA" w:rsidRDefault="00F753BB" w:rsidP="006D487C">
      <w:pPr>
        <w:pStyle w:val="ActHead3"/>
        <w:pageBreakBefore/>
      </w:pPr>
      <w:bookmarkStart w:id="11" w:name="_Toc33105582"/>
      <w:r w:rsidRPr="00E020CD">
        <w:rPr>
          <w:rStyle w:val="CharDivNo"/>
        </w:rPr>
        <w:t>Division</w:t>
      </w:r>
      <w:r w:rsidR="00CB64FA" w:rsidRPr="00E020CD">
        <w:rPr>
          <w:rStyle w:val="CharDivNo"/>
        </w:rPr>
        <w:t> </w:t>
      </w:r>
      <w:r w:rsidRPr="00E020CD">
        <w:rPr>
          <w:rStyle w:val="CharDivNo"/>
        </w:rPr>
        <w:t>4</w:t>
      </w:r>
      <w:r w:rsidRPr="00CB64FA">
        <w:t>—</w:t>
      </w:r>
      <w:r w:rsidRPr="00E020CD">
        <w:rPr>
          <w:rStyle w:val="CharDivText"/>
        </w:rPr>
        <w:t>Interpretation</w:t>
      </w:r>
      <w:bookmarkEnd w:id="11"/>
    </w:p>
    <w:p w:rsidR="00F753BB" w:rsidRPr="00CB64FA" w:rsidRDefault="00F753BB" w:rsidP="00F753BB">
      <w:pPr>
        <w:pStyle w:val="ActHead5"/>
      </w:pPr>
      <w:bookmarkStart w:id="12" w:name="_Toc33105583"/>
      <w:r w:rsidRPr="00E020CD">
        <w:rPr>
          <w:rStyle w:val="CharSectno"/>
        </w:rPr>
        <w:t>5</w:t>
      </w:r>
      <w:r w:rsidRPr="00CB64FA">
        <w:t xml:space="preserve">  Interpretation</w:t>
      </w:r>
      <w:bookmarkEnd w:id="12"/>
    </w:p>
    <w:p w:rsidR="00F753BB" w:rsidRPr="00CB64FA" w:rsidRDefault="00F753BB" w:rsidP="00F753BB">
      <w:pPr>
        <w:pStyle w:val="subsection"/>
      </w:pPr>
      <w:r w:rsidRPr="00CB64FA">
        <w:tab/>
        <w:t>(1)</w:t>
      </w:r>
      <w:r w:rsidRPr="00CB64FA">
        <w:tab/>
        <w:t>In this Act, unless the contrary intention appears:</w:t>
      </w:r>
    </w:p>
    <w:p w:rsidR="00F753BB" w:rsidRPr="00CB64FA" w:rsidRDefault="00F753BB" w:rsidP="00F753BB">
      <w:pPr>
        <w:pStyle w:val="Definition"/>
      </w:pPr>
      <w:r w:rsidRPr="00CB64FA">
        <w:rPr>
          <w:b/>
          <w:i/>
        </w:rPr>
        <w:t>AASB</w:t>
      </w:r>
      <w:r w:rsidRPr="00CB64FA">
        <w:t xml:space="preserve"> means the Australian Accounting Standards Board.</w:t>
      </w:r>
    </w:p>
    <w:p w:rsidR="00F753BB" w:rsidRPr="00CB64FA" w:rsidRDefault="00F753BB" w:rsidP="00F753BB">
      <w:pPr>
        <w:pStyle w:val="Definition"/>
      </w:pPr>
      <w:r w:rsidRPr="00CB64FA">
        <w:rPr>
          <w:b/>
          <w:i/>
        </w:rPr>
        <w:t>absent from office</w:t>
      </w:r>
      <w:r w:rsidRPr="00CB64FA">
        <w:t>, in relation to a holder of an office, means:</w:t>
      </w:r>
    </w:p>
    <w:p w:rsidR="00F753BB" w:rsidRPr="00CB64FA" w:rsidRDefault="00F753BB" w:rsidP="00F753BB">
      <w:pPr>
        <w:pStyle w:val="paragraph"/>
      </w:pPr>
      <w:r w:rsidRPr="00CB64FA">
        <w:tab/>
        <w:t>(a)</w:t>
      </w:r>
      <w:r w:rsidRPr="00CB64FA">
        <w:tab/>
        <w:t xml:space="preserve">absent from duty or from </w:t>
      </w:r>
      <w:smartTag w:uri="urn:schemas-microsoft-com:office:smarttags" w:element="country-region">
        <w:smartTag w:uri="urn:schemas-microsoft-com:office:smarttags" w:element="place">
          <w:r w:rsidRPr="00CB64FA">
            <w:t>Australia</w:t>
          </w:r>
        </w:smartTag>
      </w:smartTag>
      <w:r w:rsidRPr="00CB64FA">
        <w:t>; or</w:t>
      </w:r>
    </w:p>
    <w:p w:rsidR="00F753BB" w:rsidRPr="00CB64FA" w:rsidRDefault="00F753BB" w:rsidP="00F753BB">
      <w:pPr>
        <w:pStyle w:val="paragraph"/>
      </w:pPr>
      <w:r w:rsidRPr="00CB64FA">
        <w:tab/>
        <w:t>(b)</w:t>
      </w:r>
      <w:r w:rsidRPr="00CB64FA">
        <w:tab/>
        <w:t>unable, for any reason, to perform the functions of the office.</w:t>
      </w:r>
    </w:p>
    <w:p w:rsidR="00F753BB" w:rsidRPr="00CB64FA" w:rsidRDefault="00F753BB" w:rsidP="00F753BB">
      <w:pPr>
        <w:pStyle w:val="Definition"/>
      </w:pPr>
      <w:r w:rsidRPr="00CB64FA">
        <w:rPr>
          <w:b/>
          <w:i/>
        </w:rPr>
        <w:t xml:space="preserve">accounting member </w:t>
      </w:r>
      <w:r w:rsidRPr="00CB64FA">
        <w:t>of the Disciplinary Board has the meaning given by subsection</w:t>
      </w:r>
      <w:r w:rsidR="00CB64FA">
        <w:t> </w:t>
      </w:r>
      <w:r w:rsidRPr="00CB64FA">
        <w:t>203(1A).</w:t>
      </w:r>
    </w:p>
    <w:p w:rsidR="00F753BB" w:rsidRPr="00CB64FA" w:rsidRDefault="00F753BB" w:rsidP="00F753BB">
      <w:pPr>
        <w:pStyle w:val="Definition"/>
      </w:pPr>
      <w:r w:rsidRPr="00CB64FA">
        <w:rPr>
          <w:b/>
          <w:i/>
        </w:rPr>
        <w:t>affairs</w:t>
      </w:r>
      <w:r w:rsidRPr="00CB64FA">
        <w:t>, in relation to a body corporate, has the same meaning as in section</w:t>
      </w:r>
      <w:r w:rsidR="00CB64FA">
        <w:t> </w:t>
      </w:r>
      <w:r w:rsidRPr="00CB64FA">
        <w:t>232 of the Corporations Act.</w:t>
      </w:r>
    </w:p>
    <w:p w:rsidR="00F753BB" w:rsidRPr="00CB64FA" w:rsidRDefault="00F753BB" w:rsidP="00F753BB">
      <w:pPr>
        <w:pStyle w:val="Definition"/>
      </w:pPr>
      <w:r w:rsidRPr="00CB64FA">
        <w:rPr>
          <w:b/>
          <w:i/>
        </w:rPr>
        <w:t xml:space="preserve">APRA </w:t>
      </w:r>
      <w:r w:rsidRPr="00CB64FA">
        <w:t>means the Australian Prudential Regulation Authority.</w:t>
      </w:r>
    </w:p>
    <w:p w:rsidR="00F753BB" w:rsidRPr="00CB64FA" w:rsidRDefault="00F753BB" w:rsidP="00F753BB">
      <w:pPr>
        <w:pStyle w:val="Definition"/>
      </w:pPr>
      <w:r w:rsidRPr="00CB64FA">
        <w:rPr>
          <w:b/>
          <w:i/>
        </w:rPr>
        <w:t xml:space="preserve">ASIC </w:t>
      </w:r>
      <w:r w:rsidRPr="00CB64FA">
        <w:t>means the Australian Securities and Investments Commission.</w:t>
      </w:r>
    </w:p>
    <w:p w:rsidR="00F753BB" w:rsidRPr="00CB64FA" w:rsidRDefault="00F753BB" w:rsidP="00F753BB">
      <w:pPr>
        <w:pStyle w:val="Definition"/>
      </w:pPr>
      <w:r w:rsidRPr="00CB64FA">
        <w:rPr>
          <w:b/>
          <w:i/>
        </w:rPr>
        <w:t>ASIC delegate</w:t>
      </w:r>
      <w:r w:rsidRPr="00CB64FA">
        <w:t xml:space="preserve"> means a person to whom, or a body to which, a function or power is delegated under section</w:t>
      </w:r>
      <w:r w:rsidR="00CB64FA">
        <w:t> </w:t>
      </w:r>
      <w:r w:rsidRPr="00CB64FA">
        <w:t>102.</w:t>
      </w:r>
    </w:p>
    <w:p w:rsidR="00F753BB" w:rsidRPr="00CB64FA" w:rsidRDefault="00F753BB" w:rsidP="00F753BB">
      <w:pPr>
        <w:pStyle w:val="Definition"/>
      </w:pPr>
      <w:r w:rsidRPr="00CB64FA">
        <w:rPr>
          <w:b/>
          <w:i/>
        </w:rPr>
        <w:t>assist</w:t>
      </w:r>
      <w:r w:rsidRPr="00CB64FA">
        <w:t>, in relation to an ASIC delegate, means:</w:t>
      </w:r>
    </w:p>
    <w:p w:rsidR="00F753BB" w:rsidRPr="00CB64FA" w:rsidRDefault="00F753BB" w:rsidP="00F753BB">
      <w:pPr>
        <w:pStyle w:val="paragraph"/>
      </w:pPr>
      <w:r w:rsidRPr="00CB64FA">
        <w:tab/>
        <w:t>(a)</w:t>
      </w:r>
      <w:r w:rsidRPr="00CB64FA">
        <w:tab/>
        <w:t>to perform functions:</w:t>
      </w:r>
    </w:p>
    <w:p w:rsidR="00F753BB" w:rsidRPr="00CB64FA" w:rsidRDefault="00F753BB" w:rsidP="00F753BB">
      <w:pPr>
        <w:pStyle w:val="paragraphsub"/>
      </w:pPr>
      <w:r w:rsidRPr="00CB64FA">
        <w:tab/>
        <w:t>(i)</w:t>
      </w:r>
      <w:r w:rsidRPr="00CB64FA">
        <w:tab/>
        <w:t>as a member, officer or employee of the ASIC delegate; and</w:t>
      </w:r>
    </w:p>
    <w:p w:rsidR="00F753BB" w:rsidRPr="00CB64FA" w:rsidRDefault="00F753BB" w:rsidP="00F753BB">
      <w:pPr>
        <w:pStyle w:val="paragraphsub"/>
      </w:pPr>
      <w:r w:rsidRPr="00CB64FA">
        <w:tab/>
        <w:t>(ii)</w:t>
      </w:r>
      <w:r w:rsidRPr="00CB64FA">
        <w:tab/>
        <w:t>in connection with the ASIC delegate’s performance or exercise of a function or power delegated under section</w:t>
      </w:r>
      <w:r w:rsidR="00CB64FA">
        <w:t> </w:t>
      </w:r>
      <w:r w:rsidRPr="00CB64FA">
        <w:t>102; or</w:t>
      </w:r>
    </w:p>
    <w:p w:rsidR="00F753BB" w:rsidRPr="00CB64FA" w:rsidRDefault="00F753BB" w:rsidP="00F753BB">
      <w:pPr>
        <w:pStyle w:val="paragraph"/>
      </w:pPr>
      <w:r w:rsidRPr="00CB64FA">
        <w:tab/>
        <w:t>(b)</w:t>
      </w:r>
      <w:r w:rsidRPr="00CB64FA">
        <w:tab/>
        <w:t>to perform services for the ASIC delegate in connection with the ASIC delegate’s performance or exercise of a function or power delegated under section</w:t>
      </w:r>
      <w:r w:rsidR="00CB64FA">
        <w:t> </w:t>
      </w:r>
      <w:r w:rsidRPr="00CB64FA">
        <w:t>102.</w:t>
      </w:r>
    </w:p>
    <w:p w:rsidR="00F753BB" w:rsidRPr="00CB64FA" w:rsidRDefault="00F753BB" w:rsidP="00F753BB">
      <w:pPr>
        <w:pStyle w:val="Definition"/>
      </w:pPr>
      <w:r w:rsidRPr="00CB64FA">
        <w:rPr>
          <w:b/>
          <w:i/>
        </w:rPr>
        <w:t>AUASB</w:t>
      </w:r>
      <w:r w:rsidRPr="00CB64FA">
        <w:t xml:space="preserve"> means the Auditing and Assurance Standards Board.</w:t>
      </w:r>
    </w:p>
    <w:p w:rsidR="00BB44AB" w:rsidRPr="00CB64FA" w:rsidRDefault="00BB44AB" w:rsidP="00BB44AB">
      <w:pPr>
        <w:pStyle w:val="Definition"/>
      </w:pPr>
      <w:r w:rsidRPr="00CB64FA">
        <w:rPr>
          <w:b/>
          <w:i/>
        </w:rPr>
        <w:t>audit deficiency report</w:t>
      </w:r>
      <w:r w:rsidRPr="00CB64FA">
        <w:t xml:space="preserve"> has the meaning given by subsection</w:t>
      </w:r>
      <w:r w:rsidR="00CB64FA">
        <w:t> </w:t>
      </w:r>
      <w:r w:rsidRPr="00CB64FA">
        <w:t>50C(1).</w:t>
      </w:r>
    </w:p>
    <w:p w:rsidR="00F753BB" w:rsidRPr="00CB64FA" w:rsidRDefault="00F753BB" w:rsidP="00F753BB">
      <w:pPr>
        <w:pStyle w:val="Definition"/>
      </w:pPr>
      <w:r w:rsidRPr="00CB64FA">
        <w:rPr>
          <w:b/>
          <w:i/>
        </w:rPr>
        <w:t>Australia</w:t>
      </w:r>
      <w:r w:rsidRPr="00CB64FA">
        <w:t xml:space="preserve"> has a meaning affected by subsection</w:t>
      </w:r>
      <w:r w:rsidR="00CB64FA">
        <w:t> </w:t>
      </w:r>
      <w:r w:rsidRPr="00CB64FA">
        <w:t>4(3).</w:t>
      </w:r>
    </w:p>
    <w:p w:rsidR="00F753BB" w:rsidRPr="00CB64FA" w:rsidRDefault="00F753BB" w:rsidP="00F753BB">
      <w:pPr>
        <w:pStyle w:val="Definition"/>
      </w:pPr>
      <w:r w:rsidRPr="00CB64FA">
        <w:rPr>
          <w:b/>
          <w:i/>
        </w:rPr>
        <w:t>Australian auditor</w:t>
      </w:r>
      <w:r w:rsidRPr="00CB64FA">
        <w:t xml:space="preserve"> means:</w:t>
      </w:r>
    </w:p>
    <w:p w:rsidR="00F753BB" w:rsidRPr="00CB64FA" w:rsidRDefault="00F753BB" w:rsidP="00F753BB">
      <w:pPr>
        <w:pStyle w:val="paragraph"/>
      </w:pPr>
      <w:r w:rsidRPr="00CB64FA">
        <w:tab/>
        <w:t>(a)</w:t>
      </w:r>
      <w:r w:rsidRPr="00CB64FA">
        <w:tab/>
        <w:t>an individual auditor; or</w:t>
      </w:r>
    </w:p>
    <w:p w:rsidR="00F753BB" w:rsidRPr="00CB64FA" w:rsidRDefault="00F753BB" w:rsidP="00F753BB">
      <w:pPr>
        <w:pStyle w:val="paragraph"/>
      </w:pPr>
      <w:r w:rsidRPr="00CB64FA">
        <w:tab/>
        <w:t>(b)</w:t>
      </w:r>
      <w:r w:rsidRPr="00CB64FA">
        <w:tab/>
        <w:t>an audit firm; or</w:t>
      </w:r>
    </w:p>
    <w:p w:rsidR="00F753BB" w:rsidRPr="00CB64FA" w:rsidRDefault="00F753BB" w:rsidP="00F753BB">
      <w:pPr>
        <w:pStyle w:val="paragraph"/>
      </w:pPr>
      <w:r w:rsidRPr="00CB64FA">
        <w:tab/>
        <w:t>(c)</w:t>
      </w:r>
      <w:r w:rsidRPr="00CB64FA">
        <w:tab/>
        <w:t>an audit company;</w:t>
      </w:r>
    </w:p>
    <w:p w:rsidR="00F753BB" w:rsidRPr="00CB64FA" w:rsidRDefault="00F753BB" w:rsidP="00F753BB">
      <w:pPr>
        <w:pStyle w:val="subsection2"/>
      </w:pPr>
      <w:r w:rsidRPr="00CB64FA">
        <w:t xml:space="preserve">that is conducting, or that has conducted, audits undertaken for the purposes of </w:t>
      </w:r>
      <w:r w:rsidR="0052084F" w:rsidRPr="00CB64FA">
        <w:t xml:space="preserve">the </w:t>
      </w:r>
      <w:r w:rsidR="0052084F" w:rsidRPr="00CB64FA">
        <w:rPr>
          <w:i/>
        </w:rPr>
        <w:t>Australian Charities and Not</w:t>
      </w:r>
      <w:r w:rsidR="00CB64FA">
        <w:rPr>
          <w:i/>
        </w:rPr>
        <w:noBreakHyphen/>
      </w:r>
      <w:r w:rsidR="0052084F" w:rsidRPr="00CB64FA">
        <w:rPr>
          <w:i/>
        </w:rPr>
        <w:t>for</w:t>
      </w:r>
      <w:r w:rsidR="00CB64FA">
        <w:rPr>
          <w:i/>
        </w:rPr>
        <w:noBreakHyphen/>
      </w:r>
      <w:r w:rsidR="0052084F" w:rsidRPr="00CB64FA">
        <w:rPr>
          <w:i/>
        </w:rPr>
        <w:t>profits Commission Act 2012</w:t>
      </w:r>
      <w:r w:rsidR="0052084F" w:rsidRPr="00CB64FA">
        <w:t xml:space="preserve"> or </w:t>
      </w:r>
      <w:r w:rsidRPr="00CB64FA">
        <w:t>the Corporations Act and includes a registered company auditor who is participating in, or has participated in, audits of that kind.</w:t>
      </w:r>
    </w:p>
    <w:p w:rsidR="00F6625D" w:rsidRPr="00CB64FA" w:rsidRDefault="00F6625D" w:rsidP="00F6625D">
      <w:pPr>
        <w:pStyle w:val="Definition"/>
      </w:pPr>
      <w:r w:rsidRPr="00CB64FA">
        <w:rPr>
          <w:b/>
          <w:i/>
        </w:rPr>
        <w:t>benefit derived and detriment avoided</w:t>
      </w:r>
      <w:r w:rsidRPr="00CB64FA">
        <w:t>:</w:t>
      </w:r>
    </w:p>
    <w:p w:rsidR="00F6625D" w:rsidRPr="00CB64FA" w:rsidRDefault="00F6625D" w:rsidP="00F6625D">
      <w:pPr>
        <w:pStyle w:val="paragraph"/>
      </w:pPr>
      <w:r w:rsidRPr="00CB64FA">
        <w:tab/>
        <w:t>(a)</w:t>
      </w:r>
      <w:r w:rsidRPr="00CB64FA">
        <w:tab/>
        <w:t>because of an offence—has the meaning given by section</w:t>
      </w:r>
      <w:r w:rsidR="00CB64FA">
        <w:t> </w:t>
      </w:r>
      <w:r w:rsidRPr="00CB64FA">
        <w:t>93F; and</w:t>
      </w:r>
    </w:p>
    <w:p w:rsidR="00F6625D" w:rsidRPr="00CB64FA" w:rsidRDefault="00F6625D" w:rsidP="00F6625D">
      <w:pPr>
        <w:pStyle w:val="paragraph"/>
      </w:pPr>
      <w:r w:rsidRPr="00CB64FA">
        <w:tab/>
        <w:t>(b)</w:t>
      </w:r>
      <w:r w:rsidRPr="00CB64FA">
        <w:tab/>
        <w:t>because of the contravention of a civil penalty provision—has the meaning given by section</w:t>
      </w:r>
      <w:r w:rsidR="00CB64FA">
        <w:t> </w:t>
      </w:r>
      <w:r w:rsidRPr="00CB64FA">
        <w:t>12GBCE.</w:t>
      </w:r>
    </w:p>
    <w:p w:rsidR="00F753BB" w:rsidRPr="00CB64FA" w:rsidRDefault="00F753BB" w:rsidP="00F753BB">
      <w:pPr>
        <w:pStyle w:val="Definition"/>
      </w:pPr>
      <w:r w:rsidRPr="00CB64FA">
        <w:rPr>
          <w:b/>
          <w:i/>
        </w:rPr>
        <w:t>books</w:t>
      </w:r>
      <w:r w:rsidRPr="00CB64FA">
        <w:t xml:space="preserve"> includes:</w:t>
      </w:r>
    </w:p>
    <w:p w:rsidR="00F753BB" w:rsidRPr="00CB64FA" w:rsidRDefault="00F753BB" w:rsidP="00F753BB">
      <w:pPr>
        <w:pStyle w:val="paragraph"/>
      </w:pPr>
      <w:r w:rsidRPr="00CB64FA">
        <w:tab/>
        <w:t>(a)</w:t>
      </w:r>
      <w:r w:rsidRPr="00CB64FA">
        <w:tab/>
        <w:t>a register; and</w:t>
      </w:r>
    </w:p>
    <w:p w:rsidR="00F753BB" w:rsidRPr="00CB64FA" w:rsidRDefault="00F753BB" w:rsidP="00F753BB">
      <w:pPr>
        <w:pStyle w:val="paragraph"/>
      </w:pPr>
      <w:r w:rsidRPr="00CB64FA">
        <w:tab/>
        <w:t>(b)</w:t>
      </w:r>
      <w:r w:rsidRPr="00CB64FA">
        <w:tab/>
        <w:t>financial reports or financial records, however compiled, recorded or stored; and</w:t>
      </w:r>
    </w:p>
    <w:p w:rsidR="00F753BB" w:rsidRPr="00CB64FA" w:rsidRDefault="00F753BB" w:rsidP="00F753BB">
      <w:pPr>
        <w:pStyle w:val="paragraph"/>
      </w:pPr>
      <w:r w:rsidRPr="00CB64FA">
        <w:tab/>
        <w:t>(c)</w:t>
      </w:r>
      <w:r w:rsidRPr="00CB64FA">
        <w:tab/>
        <w:t>a document; and</w:t>
      </w:r>
    </w:p>
    <w:p w:rsidR="00F753BB" w:rsidRPr="00CB64FA" w:rsidRDefault="00F753BB" w:rsidP="00F753BB">
      <w:pPr>
        <w:pStyle w:val="paragraph"/>
      </w:pPr>
      <w:r w:rsidRPr="00CB64FA">
        <w:tab/>
        <w:t>(d)</w:t>
      </w:r>
      <w:r w:rsidRPr="00CB64FA">
        <w:tab/>
        <w:t>banker’s books; and</w:t>
      </w:r>
    </w:p>
    <w:p w:rsidR="00F753BB" w:rsidRPr="00CB64FA" w:rsidRDefault="00F753BB" w:rsidP="00F753BB">
      <w:pPr>
        <w:pStyle w:val="paragraph"/>
      </w:pPr>
      <w:r w:rsidRPr="00CB64FA">
        <w:tab/>
        <w:t>(e)</w:t>
      </w:r>
      <w:r w:rsidRPr="00CB64FA">
        <w:tab/>
        <w:t>any other record of information.</w:t>
      </w:r>
    </w:p>
    <w:p w:rsidR="00F753BB" w:rsidRPr="00CB64FA" w:rsidRDefault="00F753BB" w:rsidP="00F753BB">
      <w:pPr>
        <w:pStyle w:val="Definition"/>
      </w:pPr>
      <w:r w:rsidRPr="00CB64FA">
        <w:rPr>
          <w:b/>
          <w:i/>
        </w:rPr>
        <w:t xml:space="preserve">business member </w:t>
      </w:r>
      <w:r w:rsidRPr="00CB64FA">
        <w:t>of the Disciplinary Board has the meaning given by subsection</w:t>
      </w:r>
      <w:r w:rsidR="00CB64FA">
        <w:t> </w:t>
      </w:r>
      <w:r w:rsidRPr="00CB64FA">
        <w:t>203(1A).</w:t>
      </w:r>
    </w:p>
    <w:p w:rsidR="00F753BB" w:rsidRPr="00CB64FA" w:rsidRDefault="00F753BB" w:rsidP="00F753BB">
      <w:pPr>
        <w:pStyle w:val="Definition"/>
        <w:keepNext/>
      </w:pPr>
      <w:r w:rsidRPr="00CB64FA">
        <w:rPr>
          <w:b/>
          <w:i/>
        </w:rPr>
        <w:t>Chairperson</w:t>
      </w:r>
      <w:r w:rsidRPr="00CB64FA">
        <w:t xml:space="preserve"> means:</w:t>
      </w:r>
    </w:p>
    <w:p w:rsidR="00F753BB" w:rsidRPr="00CB64FA" w:rsidRDefault="00F753BB" w:rsidP="00F753BB">
      <w:pPr>
        <w:pStyle w:val="paragraph"/>
      </w:pPr>
      <w:r w:rsidRPr="00CB64FA">
        <w:tab/>
        <w:t>(a)</w:t>
      </w:r>
      <w:r w:rsidRPr="00CB64FA">
        <w:tab/>
        <w:t>except in Part</w:t>
      </w:r>
      <w:r w:rsidR="00CB64FA">
        <w:t> </w:t>
      </w:r>
      <w:r w:rsidRPr="00CB64FA">
        <w:t>11 or in relation to the Disciplinary Board—the Chairperson of ASIC; and</w:t>
      </w:r>
    </w:p>
    <w:p w:rsidR="00F753BB" w:rsidRPr="00CB64FA" w:rsidRDefault="00F753BB" w:rsidP="00F753BB">
      <w:pPr>
        <w:pStyle w:val="paragraph"/>
      </w:pPr>
      <w:r w:rsidRPr="00CB64FA">
        <w:tab/>
        <w:t>(b)</w:t>
      </w:r>
      <w:r w:rsidRPr="00CB64FA">
        <w:tab/>
        <w:t>in Part</w:t>
      </w:r>
      <w:r w:rsidR="00CB64FA">
        <w:t> </w:t>
      </w:r>
      <w:r w:rsidRPr="00CB64FA">
        <w:t>11 or in relation to the Disciplinary Board—the Chairperson of the Disciplinary Board.</w:t>
      </w:r>
    </w:p>
    <w:p w:rsidR="00F6625D" w:rsidRPr="00CB64FA" w:rsidRDefault="00F6625D" w:rsidP="00F6625D">
      <w:pPr>
        <w:pStyle w:val="Definition"/>
      </w:pPr>
      <w:r w:rsidRPr="00CB64FA">
        <w:rPr>
          <w:b/>
          <w:i/>
        </w:rPr>
        <w:t>contravention</w:t>
      </w:r>
      <w:r w:rsidRPr="00CB64FA">
        <w:t>:</w:t>
      </w:r>
    </w:p>
    <w:p w:rsidR="00F6625D" w:rsidRPr="00CB64FA" w:rsidRDefault="00F6625D" w:rsidP="00F6625D">
      <w:pPr>
        <w:pStyle w:val="paragraph"/>
      </w:pPr>
      <w:r w:rsidRPr="00CB64FA">
        <w:tab/>
        <w:t>(a)</w:t>
      </w:r>
      <w:r w:rsidRPr="00CB64FA">
        <w:tab/>
        <w:t>in relation to an offence against a law—includes an ancillary offence relating to the offence against the law; and</w:t>
      </w:r>
    </w:p>
    <w:p w:rsidR="00F6625D" w:rsidRPr="00CB64FA" w:rsidRDefault="00F6625D" w:rsidP="00F6625D">
      <w:pPr>
        <w:pStyle w:val="paragraph"/>
      </w:pPr>
      <w:r w:rsidRPr="00CB64FA">
        <w:tab/>
        <w:t>(b)</w:t>
      </w:r>
      <w:r w:rsidRPr="00CB64FA">
        <w:tab/>
        <w:t>in relation to a civil penalty provision—has a meaning affected by section</w:t>
      </w:r>
      <w:r w:rsidR="00CB64FA">
        <w:t> </w:t>
      </w:r>
      <w:r w:rsidRPr="00CB64FA">
        <w:t>12GBCL.</w:t>
      </w:r>
    </w:p>
    <w:p w:rsidR="00F753BB" w:rsidRPr="00CB64FA" w:rsidRDefault="00F753BB" w:rsidP="00F753BB">
      <w:pPr>
        <w:pStyle w:val="Definition"/>
      </w:pPr>
      <w:r w:rsidRPr="00CB64FA">
        <w:rPr>
          <w:b/>
          <w:i/>
        </w:rPr>
        <w:t>Corporations Act</w:t>
      </w:r>
      <w:r w:rsidRPr="00CB64FA">
        <w:t xml:space="preserve"> means the </w:t>
      </w:r>
      <w:r w:rsidRPr="00CB64FA">
        <w:rPr>
          <w:i/>
        </w:rPr>
        <w:t>Corporations Act 2001</w:t>
      </w:r>
      <w:r w:rsidRPr="00CB64FA">
        <w:t xml:space="preserve"> and regulations</w:t>
      </w:r>
      <w:r w:rsidR="008A02DD" w:rsidRPr="00CB64FA">
        <w:t xml:space="preserve"> and rules</w:t>
      </w:r>
      <w:r w:rsidRPr="00CB64FA">
        <w:t xml:space="preserve"> made under that Act.</w:t>
      </w:r>
    </w:p>
    <w:p w:rsidR="00F753BB" w:rsidRPr="00CB64FA" w:rsidRDefault="00F753BB" w:rsidP="00077776">
      <w:pPr>
        <w:pStyle w:val="Definition"/>
        <w:keepNext/>
        <w:keepLines/>
      </w:pPr>
      <w:r w:rsidRPr="00CB64FA">
        <w:rPr>
          <w:b/>
          <w:i/>
        </w:rPr>
        <w:t xml:space="preserve">corporations legislation </w:t>
      </w:r>
      <w:r w:rsidRPr="00CB64FA">
        <w:t>means:</w:t>
      </w:r>
    </w:p>
    <w:p w:rsidR="00F753BB" w:rsidRPr="00CB64FA" w:rsidRDefault="00F753BB" w:rsidP="00077776">
      <w:pPr>
        <w:pStyle w:val="paragraph"/>
        <w:keepNext/>
        <w:keepLines/>
      </w:pPr>
      <w:r w:rsidRPr="00CB64FA">
        <w:tab/>
        <w:t>(a)</w:t>
      </w:r>
      <w:r w:rsidRPr="00CB64FA">
        <w:tab/>
        <w:t>this Act; and</w:t>
      </w:r>
    </w:p>
    <w:p w:rsidR="00F753BB" w:rsidRPr="00CB64FA" w:rsidRDefault="00F753BB" w:rsidP="00F753BB">
      <w:pPr>
        <w:pStyle w:val="paragraph"/>
      </w:pPr>
      <w:r w:rsidRPr="00CB64FA">
        <w:tab/>
        <w:t>(b)</w:t>
      </w:r>
      <w:r w:rsidRPr="00CB64FA">
        <w:tab/>
        <w:t>the Corporations Act.</w:t>
      </w:r>
    </w:p>
    <w:p w:rsidR="00F753BB" w:rsidRPr="00CB64FA" w:rsidRDefault="00F753BB" w:rsidP="00F753BB">
      <w:pPr>
        <w:pStyle w:val="Definition"/>
      </w:pPr>
      <w:r w:rsidRPr="00CB64FA">
        <w:rPr>
          <w:b/>
          <w:i/>
        </w:rPr>
        <w:t>court</w:t>
      </w:r>
      <w:r w:rsidRPr="00CB64FA">
        <w:t>, except in section</w:t>
      </w:r>
      <w:r w:rsidR="00CB64FA">
        <w:t> </w:t>
      </w:r>
      <w:r w:rsidRPr="00CB64FA">
        <w:t>248, includes a tribunal having power to require the production of documents or the answering of questions.</w:t>
      </w:r>
    </w:p>
    <w:p w:rsidR="00290BB3" w:rsidRPr="00CB64FA" w:rsidRDefault="00290BB3" w:rsidP="00290BB3">
      <w:pPr>
        <w:pStyle w:val="Definition"/>
      </w:pPr>
      <w:r w:rsidRPr="00CB64FA">
        <w:rPr>
          <w:b/>
          <w:i/>
        </w:rPr>
        <w:t>crowd</w:t>
      </w:r>
      <w:r w:rsidR="00CB64FA">
        <w:rPr>
          <w:b/>
          <w:i/>
        </w:rPr>
        <w:noBreakHyphen/>
      </w:r>
      <w:r w:rsidRPr="00CB64FA">
        <w:rPr>
          <w:b/>
          <w:i/>
        </w:rPr>
        <w:t>funding service</w:t>
      </w:r>
      <w:r w:rsidRPr="00CB64FA">
        <w:t xml:space="preserve"> has the same meaning as in Chapter</w:t>
      </w:r>
      <w:r w:rsidR="00CB64FA">
        <w:t> </w:t>
      </w:r>
      <w:r w:rsidRPr="00CB64FA">
        <w:t xml:space="preserve">7 of the </w:t>
      </w:r>
      <w:r w:rsidRPr="00CB64FA">
        <w:rPr>
          <w:i/>
        </w:rPr>
        <w:t>Corporations Act 2001</w:t>
      </w:r>
      <w:r w:rsidRPr="00CB64FA">
        <w:t>.</w:t>
      </w:r>
    </w:p>
    <w:p w:rsidR="00BA5035" w:rsidRPr="00CB64FA" w:rsidRDefault="00BA5035" w:rsidP="00BA5035">
      <w:pPr>
        <w:pStyle w:val="Definition"/>
      </w:pPr>
      <w:r w:rsidRPr="00CB64FA">
        <w:rPr>
          <w:b/>
          <w:i/>
        </w:rPr>
        <w:t>CSC</w:t>
      </w:r>
      <w:r w:rsidRPr="00CB64FA">
        <w:t xml:space="preserve"> (short for Commonwealth Superannuation Corporation) has the same meaning as in the </w:t>
      </w:r>
      <w:r w:rsidRPr="00CB64FA">
        <w:rPr>
          <w:i/>
        </w:rPr>
        <w:t>Governance of Australian Government Superannuation Schemes Act 2011</w:t>
      </w:r>
      <w:r w:rsidRPr="00CB64FA">
        <w:t>.</w:t>
      </w:r>
    </w:p>
    <w:p w:rsidR="00F753BB" w:rsidRPr="00CB64FA" w:rsidRDefault="00F753BB" w:rsidP="00F753BB">
      <w:pPr>
        <w:pStyle w:val="Definition"/>
      </w:pPr>
      <w:r w:rsidRPr="00CB64FA">
        <w:rPr>
          <w:b/>
          <w:i/>
        </w:rPr>
        <w:t>Deputy Chairperson</w:t>
      </w:r>
      <w:r w:rsidRPr="00CB64FA">
        <w:t xml:space="preserve"> means </w:t>
      </w:r>
      <w:r w:rsidR="00AC68F2" w:rsidRPr="00CB64FA">
        <w:t>a Deputy Chairperson</w:t>
      </w:r>
      <w:r w:rsidRPr="00CB64FA">
        <w:t xml:space="preserve"> of ASIC.</w:t>
      </w:r>
    </w:p>
    <w:p w:rsidR="00F753BB" w:rsidRPr="00CB64FA" w:rsidRDefault="00F753BB" w:rsidP="00F753BB">
      <w:pPr>
        <w:pStyle w:val="Definition"/>
      </w:pPr>
      <w:r w:rsidRPr="00CB64FA">
        <w:rPr>
          <w:b/>
          <w:i/>
        </w:rPr>
        <w:t>Disciplinary Board</w:t>
      </w:r>
      <w:r w:rsidRPr="00CB64FA">
        <w:t xml:space="preserve"> means the Companies Auditors Disciplinary Board.</w:t>
      </w:r>
    </w:p>
    <w:p w:rsidR="00F753BB" w:rsidRPr="00CB64FA" w:rsidRDefault="00F753BB" w:rsidP="00F753BB">
      <w:pPr>
        <w:pStyle w:val="Definition"/>
      </w:pPr>
      <w:r w:rsidRPr="00CB64FA">
        <w:rPr>
          <w:b/>
          <w:i/>
        </w:rPr>
        <w:t>eligible employee</w:t>
      </w:r>
      <w:r w:rsidRPr="00CB64FA">
        <w:t xml:space="preserve"> has the same meaning as in the </w:t>
      </w:r>
      <w:r w:rsidRPr="00CB64FA">
        <w:rPr>
          <w:i/>
        </w:rPr>
        <w:t>Superannuation Act 1976</w:t>
      </w:r>
      <w:r w:rsidRPr="00CB64FA">
        <w:t>.</w:t>
      </w:r>
    </w:p>
    <w:p w:rsidR="00F753BB" w:rsidRPr="00CB64FA" w:rsidRDefault="00F753BB" w:rsidP="00F753BB">
      <w:pPr>
        <w:pStyle w:val="Definition"/>
      </w:pPr>
      <w:r w:rsidRPr="00CB64FA">
        <w:rPr>
          <w:b/>
          <w:i/>
        </w:rPr>
        <w:t>eligible person</w:t>
      </w:r>
      <w:r w:rsidRPr="00CB64FA">
        <w:t>, in relation to a person, means a person who:</w:t>
      </w:r>
    </w:p>
    <w:p w:rsidR="00F753BB" w:rsidRPr="00CB64FA" w:rsidRDefault="00F753BB" w:rsidP="00F753BB">
      <w:pPr>
        <w:pStyle w:val="paragraph"/>
      </w:pPr>
      <w:r w:rsidRPr="00CB64FA">
        <w:tab/>
        <w:t>(a)</w:t>
      </w:r>
      <w:r w:rsidRPr="00CB64FA">
        <w:tab/>
        <w:t>if the first</w:t>
      </w:r>
      <w:r w:rsidR="00CB64FA">
        <w:noBreakHyphen/>
      </w:r>
      <w:r w:rsidRPr="00CB64FA">
        <w:t>mentioned person is a body corporate—is or has been an officer of the body within the meaning of the corporations legislation (other than the excluded provisions); or</w:t>
      </w:r>
    </w:p>
    <w:p w:rsidR="00F753BB" w:rsidRPr="00CB64FA" w:rsidRDefault="00F753BB" w:rsidP="00F753BB">
      <w:pPr>
        <w:pStyle w:val="paragraph"/>
      </w:pPr>
      <w:r w:rsidRPr="00CB64FA">
        <w:tab/>
        <w:t>(b)</w:t>
      </w:r>
      <w:r w:rsidRPr="00CB64FA">
        <w:tab/>
        <w:t>in any case:</w:t>
      </w:r>
    </w:p>
    <w:p w:rsidR="00F753BB" w:rsidRPr="00CB64FA" w:rsidRDefault="00F753BB" w:rsidP="00F753BB">
      <w:pPr>
        <w:pStyle w:val="paragraphsub"/>
      </w:pPr>
      <w:r w:rsidRPr="00CB64FA">
        <w:tab/>
        <w:t>(i)</w:t>
      </w:r>
      <w:r w:rsidRPr="00CB64FA">
        <w:tab/>
        <w:t>is or has been an employee, agent, banker, solicitor or auditor of; or</w:t>
      </w:r>
    </w:p>
    <w:p w:rsidR="00F753BB" w:rsidRPr="00CB64FA" w:rsidRDefault="00F753BB" w:rsidP="00F753BB">
      <w:pPr>
        <w:pStyle w:val="paragraphsub"/>
        <w:keepNext/>
      </w:pPr>
      <w:r w:rsidRPr="00CB64FA">
        <w:tab/>
        <w:t>(ii)</w:t>
      </w:r>
      <w:r w:rsidRPr="00CB64FA">
        <w:tab/>
        <w:t>is acting, or has acted, in any other capacity on behalf of;</w:t>
      </w:r>
    </w:p>
    <w:p w:rsidR="00F753BB" w:rsidRPr="00CB64FA" w:rsidRDefault="00F753BB" w:rsidP="00F753BB">
      <w:pPr>
        <w:pStyle w:val="paragraph"/>
      </w:pPr>
      <w:r w:rsidRPr="00CB64FA">
        <w:tab/>
      </w:r>
      <w:r w:rsidRPr="00CB64FA">
        <w:tab/>
        <w:t>the first</w:t>
      </w:r>
      <w:r w:rsidR="00CB64FA">
        <w:noBreakHyphen/>
      </w:r>
      <w:r w:rsidRPr="00CB64FA">
        <w:t>mentioned person.</w:t>
      </w:r>
    </w:p>
    <w:p w:rsidR="00F753BB" w:rsidRPr="00CB64FA" w:rsidRDefault="00F753BB" w:rsidP="00F753BB">
      <w:pPr>
        <w:pStyle w:val="Definition"/>
      </w:pPr>
      <w:r w:rsidRPr="00CB64FA">
        <w:rPr>
          <w:b/>
          <w:i/>
        </w:rPr>
        <w:t>engage in conduct</w:t>
      </w:r>
      <w:r w:rsidRPr="00CB64FA">
        <w:t>:</w:t>
      </w:r>
    </w:p>
    <w:p w:rsidR="00F753BB" w:rsidRPr="00CB64FA" w:rsidRDefault="00F753BB" w:rsidP="00F753BB">
      <w:pPr>
        <w:pStyle w:val="paragraph"/>
      </w:pPr>
      <w:r w:rsidRPr="00CB64FA">
        <w:tab/>
        <w:t>(a)</w:t>
      </w:r>
      <w:r w:rsidRPr="00CB64FA">
        <w:tab/>
        <w:t>in Division</w:t>
      </w:r>
      <w:r w:rsidR="00CB64FA">
        <w:t> </w:t>
      </w:r>
      <w:r w:rsidRPr="00CB64FA">
        <w:t>2 of Part</w:t>
      </w:r>
      <w:r w:rsidR="00CB64FA">
        <w:t> </w:t>
      </w:r>
      <w:r w:rsidRPr="00CB64FA">
        <w:t>2—has the meaning given by subsection</w:t>
      </w:r>
      <w:r w:rsidR="00CB64FA">
        <w:t> </w:t>
      </w:r>
      <w:r w:rsidRPr="00CB64FA">
        <w:t>12BA(2); and</w:t>
      </w:r>
    </w:p>
    <w:p w:rsidR="00F753BB" w:rsidRPr="00CB64FA" w:rsidRDefault="00F753BB" w:rsidP="00F753BB">
      <w:pPr>
        <w:pStyle w:val="paragraph"/>
      </w:pPr>
      <w:r w:rsidRPr="00CB64FA">
        <w:tab/>
        <w:t>(b)</w:t>
      </w:r>
      <w:r w:rsidRPr="00CB64FA">
        <w:tab/>
        <w:t>in the other provisions of this Act—means do an act or omit to do an act.</w:t>
      </w:r>
    </w:p>
    <w:p w:rsidR="00F753BB" w:rsidRPr="00CB64FA" w:rsidRDefault="00F753BB" w:rsidP="00F753BB">
      <w:pPr>
        <w:pStyle w:val="Definition"/>
      </w:pPr>
      <w:r w:rsidRPr="00CB64FA">
        <w:rPr>
          <w:b/>
          <w:i/>
        </w:rPr>
        <w:t>examination</w:t>
      </w:r>
      <w:r w:rsidRPr="00CB64FA">
        <w:t xml:space="preserve"> means an examination of a person pursuant to a requirement made under section</w:t>
      </w:r>
      <w:r w:rsidR="00CB64FA">
        <w:t> </w:t>
      </w:r>
      <w:r w:rsidRPr="00CB64FA">
        <w:t>19.</w:t>
      </w:r>
    </w:p>
    <w:p w:rsidR="00F753BB" w:rsidRPr="00CB64FA" w:rsidRDefault="00F753BB" w:rsidP="00F753BB">
      <w:pPr>
        <w:pStyle w:val="Definition"/>
      </w:pPr>
      <w:r w:rsidRPr="00CB64FA">
        <w:rPr>
          <w:b/>
          <w:i/>
        </w:rPr>
        <w:t xml:space="preserve">excluded provisions </w:t>
      </w:r>
      <w:r w:rsidRPr="00CB64FA">
        <w:t>means section</w:t>
      </w:r>
      <w:r w:rsidR="00CB64FA">
        <w:t> </w:t>
      </w:r>
      <w:r w:rsidRPr="00CB64FA">
        <w:t>12A and Division</w:t>
      </w:r>
      <w:r w:rsidR="00CB64FA">
        <w:t> </w:t>
      </w:r>
      <w:r w:rsidRPr="00CB64FA">
        <w:t>2 of Part</w:t>
      </w:r>
      <w:r w:rsidR="00CB64FA">
        <w:t> </w:t>
      </w:r>
      <w:r w:rsidRPr="00CB64FA">
        <w:t>2.</w:t>
      </w:r>
    </w:p>
    <w:p w:rsidR="00F753BB" w:rsidRPr="00CB64FA" w:rsidRDefault="00F753BB" w:rsidP="00F753BB">
      <w:pPr>
        <w:pStyle w:val="Definition"/>
      </w:pPr>
      <w:r w:rsidRPr="00CB64FA">
        <w:rPr>
          <w:b/>
          <w:i/>
        </w:rPr>
        <w:t>expenses</w:t>
      </w:r>
      <w:r w:rsidRPr="00CB64FA">
        <w:t>, in relation to an investigation under Division</w:t>
      </w:r>
      <w:r w:rsidR="00CB64FA">
        <w:t> </w:t>
      </w:r>
      <w:r w:rsidRPr="00CB64FA">
        <w:t>1 of Part</w:t>
      </w:r>
      <w:r w:rsidR="00CB64FA">
        <w:t> </w:t>
      </w:r>
      <w:r w:rsidRPr="00CB64FA">
        <w:t>3, includes costs and expenses incurred in relation to a proceeding begun under section</w:t>
      </w:r>
      <w:r w:rsidR="00CB64FA">
        <w:t> </w:t>
      </w:r>
      <w:r w:rsidRPr="00CB64FA">
        <w:t>50 as a result of the investigation.</w:t>
      </w:r>
    </w:p>
    <w:p w:rsidR="00F753BB" w:rsidRPr="00CB64FA" w:rsidRDefault="00F753BB" w:rsidP="00F753BB">
      <w:pPr>
        <w:pStyle w:val="Definition"/>
        <w:keepNext/>
      </w:pPr>
      <w:r w:rsidRPr="00CB64FA">
        <w:rPr>
          <w:b/>
          <w:i/>
        </w:rPr>
        <w:t>fail</w:t>
      </w:r>
      <w:r w:rsidRPr="00CB64FA">
        <w:t xml:space="preserve"> means refuse or fail.</w:t>
      </w:r>
    </w:p>
    <w:p w:rsidR="00F753BB" w:rsidRPr="00CB64FA" w:rsidRDefault="00F753BB" w:rsidP="00F753BB">
      <w:pPr>
        <w:pStyle w:val="Definition"/>
      </w:pPr>
      <w:r w:rsidRPr="00CB64FA">
        <w:rPr>
          <w:b/>
          <w:i/>
        </w:rPr>
        <w:t>financial product</w:t>
      </w:r>
      <w:r w:rsidRPr="00CB64FA">
        <w:t>:</w:t>
      </w:r>
    </w:p>
    <w:p w:rsidR="00F753BB" w:rsidRPr="00CB64FA" w:rsidRDefault="00F753BB" w:rsidP="00F753BB">
      <w:pPr>
        <w:pStyle w:val="paragraph"/>
      </w:pPr>
      <w:r w:rsidRPr="00CB64FA">
        <w:tab/>
        <w:t>(a)</w:t>
      </w:r>
      <w:r w:rsidRPr="00CB64FA">
        <w:tab/>
        <w:t>in Division</w:t>
      </w:r>
      <w:r w:rsidR="00CB64FA">
        <w:t> </w:t>
      </w:r>
      <w:r w:rsidRPr="00CB64FA">
        <w:t>2 of Part</w:t>
      </w:r>
      <w:r w:rsidR="00CB64FA">
        <w:t> </w:t>
      </w:r>
      <w:r w:rsidRPr="00CB64FA">
        <w:t>2—has the meaning given by section</w:t>
      </w:r>
      <w:r w:rsidR="00CB64FA">
        <w:t> </w:t>
      </w:r>
      <w:r w:rsidRPr="00CB64FA">
        <w:t>12BAA; and</w:t>
      </w:r>
    </w:p>
    <w:p w:rsidR="00F753BB" w:rsidRPr="00CB64FA" w:rsidRDefault="00F753BB" w:rsidP="00F753BB">
      <w:pPr>
        <w:pStyle w:val="paragraph"/>
      </w:pPr>
      <w:r w:rsidRPr="00CB64FA">
        <w:tab/>
        <w:t>(b)</w:t>
      </w:r>
      <w:r w:rsidRPr="00CB64FA">
        <w:tab/>
        <w:t>in the other provisions of this Act—has the same meaning as it has in Chapter</w:t>
      </w:r>
      <w:r w:rsidR="00CB64FA">
        <w:t> </w:t>
      </w:r>
      <w:r w:rsidRPr="00CB64FA">
        <w:t>7 of the Corporations Act.</w:t>
      </w:r>
    </w:p>
    <w:p w:rsidR="00F753BB" w:rsidRPr="00CB64FA" w:rsidRDefault="00F753BB" w:rsidP="00F753BB">
      <w:pPr>
        <w:pStyle w:val="Definition"/>
      </w:pPr>
      <w:r w:rsidRPr="00CB64FA">
        <w:rPr>
          <w:b/>
          <w:i/>
        </w:rPr>
        <w:t>financial service</w:t>
      </w:r>
      <w:r w:rsidRPr="00CB64FA">
        <w:t>:</w:t>
      </w:r>
    </w:p>
    <w:p w:rsidR="00F753BB" w:rsidRPr="00CB64FA" w:rsidRDefault="00F753BB" w:rsidP="00F753BB">
      <w:pPr>
        <w:pStyle w:val="paragraph"/>
      </w:pPr>
      <w:r w:rsidRPr="00CB64FA">
        <w:tab/>
        <w:t>(a)</w:t>
      </w:r>
      <w:r w:rsidRPr="00CB64FA">
        <w:tab/>
        <w:t>in Division</w:t>
      </w:r>
      <w:r w:rsidR="00CB64FA">
        <w:t> </w:t>
      </w:r>
      <w:r w:rsidRPr="00CB64FA">
        <w:t>2 of Part</w:t>
      </w:r>
      <w:r w:rsidR="00CB64FA">
        <w:t> </w:t>
      </w:r>
      <w:r w:rsidRPr="00CB64FA">
        <w:t>2—has the meaning given by section</w:t>
      </w:r>
      <w:r w:rsidR="00CB64FA">
        <w:t> </w:t>
      </w:r>
      <w:r w:rsidRPr="00CB64FA">
        <w:t>12BAB; and</w:t>
      </w:r>
    </w:p>
    <w:p w:rsidR="00F753BB" w:rsidRPr="00CB64FA" w:rsidRDefault="00F753BB" w:rsidP="00F753BB">
      <w:pPr>
        <w:pStyle w:val="paragraph"/>
      </w:pPr>
      <w:r w:rsidRPr="00CB64FA">
        <w:tab/>
        <w:t>(b)</w:t>
      </w:r>
      <w:r w:rsidRPr="00CB64FA">
        <w:tab/>
        <w:t>in the other provisions of this Act—has the same meaning as it has in Chapter</w:t>
      </w:r>
      <w:r w:rsidR="00CB64FA">
        <w:t> </w:t>
      </w:r>
      <w:r w:rsidRPr="00CB64FA">
        <w:t>7 of the Corporations Act.</w:t>
      </w:r>
    </w:p>
    <w:p w:rsidR="002D1995" w:rsidRPr="00CB64FA" w:rsidRDefault="002D1995" w:rsidP="002D1995">
      <w:pPr>
        <w:pStyle w:val="Definition"/>
      </w:pPr>
      <w:r w:rsidRPr="00CB64FA">
        <w:rPr>
          <w:b/>
          <w:i/>
        </w:rPr>
        <w:t>foreign business law</w:t>
      </w:r>
      <w:r w:rsidRPr="00CB64FA">
        <w:t xml:space="preserve"> means:</w:t>
      </w:r>
    </w:p>
    <w:p w:rsidR="002D1995" w:rsidRPr="00CB64FA" w:rsidRDefault="002D1995" w:rsidP="002D1995">
      <w:pPr>
        <w:pStyle w:val="paragraph"/>
      </w:pPr>
      <w:r w:rsidRPr="00CB64FA">
        <w:tab/>
        <w:t>(a)</w:t>
      </w:r>
      <w:r w:rsidRPr="00CB64FA">
        <w:tab/>
        <w:t>a law of a foreign country that regulates, or relates to the regulation of, business or persons engaged in business; or</w:t>
      </w:r>
    </w:p>
    <w:p w:rsidR="002D1995" w:rsidRPr="00CB64FA" w:rsidRDefault="002D1995" w:rsidP="002D1995">
      <w:pPr>
        <w:pStyle w:val="paragraph"/>
      </w:pPr>
      <w:r w:rsidRPr="00CB64FA">
        <w:tab/>
        <w:t>(b)</w:t>
      </w:r>
      <w:r w:rsidRPr="00CB64FA">
        <w:tab/>
        <w:t>a law, or rules or regulations (however described), that an international business regulator administers or enforces.</w:t>
      </w:r>
    </w:p>
    <w:p w:rsidR="00F753BB" w:rsidRPr="00CB64FA" w:rsidRDefault="00F753BB" w:rsidP="00F753BB">
      <w:pPr>
        <w:pStyle w:val="Definition"/>
      </w:pPr>
      <w:r w:rsidRPr="00CB64FA">
        <w:rPr>
          <w:b/>
          <w:i/>
        </w:rPr>
        <w:t>foreign country</w:t>
      </w:r>
      <w:r w:rsidRPr="00CB64FA">
        <w:t xml:space="preserve"> includes:</w:t>
      </w:r>
    </w:p>
    <w:p w:rsidR="00F753BB" w:rsidRPr="00CB64FA" w:rsidRDefault="00F753BB" w:rsidP="00F753BB">
      <w:pPr>
        <w:pStyle w:val="paragraph"/>
      </w:pPr>
      <w:r w:rsidRPr="00CB64FA">
        <w:tab/>
        <w:t>(a)</w:t>
      </w:r>
      <w:r w:rsidRPr="00CB64FA">
        <w:tab/>
        <w:t>a part of a foreign country; and</w:t>
      </w:r>
    </w:p>
    <w:p w:rsidR="00F753BB" w:rsidRPr="00CB64FA" w:rsidRDefault="00F753BB" w:rsidP="00F753BB">
      <w:pPr>
        <w:pStyle w:val="paragraph"/>
      </w:pPr>
      <w:r w:rsidRPr="00CB64FA">
        <w:tab/>
        <w:t>(b)</w:t>
      </w:r>
      <w:r w:rsidRPr="00CB64FA">
        <w:tab/>
        <w:t>when used in a provision of this Act that does not apply (either generally or in particular circumstances) to a particular external Territory—that external Territory (but only to the extent that the provision does not apply in that external Territory).</w:t>
      </w:r>
    </w:p>
    <w:p w:rsidR="00F753BB" w:rsidRPr="00CB64FA" w:rsidRDefault="00F753BB" w:rsidP="00F753BB">
      <w:pPr>
        <w:pStyle w:val="Definition"/>
      </w:pPr>
      <w:r w:rsidRPr="00CB64FA">
        <w:rPr>
          <w:b/>
          <w:i/>
        </w:rPr>
        <w:t>FRC</w:t>
      </w:r>
      <w:r w:rsidRPr="00CB64FA">
        <w:t xml:space="preserve"> means the Financial Reporting Council.</w:t>
      </w:r>
    </w:p>
    <w:p w:rsidR="00F753BB" w:rsidRPr="00CB64FA" w:rsidRDefault="00F753BB" w:rsidP="00F753BB">
      <w:pPr>
        <w:pStyle w:val="Definition"/>
      </w:pPr>
      <w:r w:rsidRPr="00CB64FA">
        <w:rPr>
          <w:b/>
          <w:i/>
        </w:rPr>
        <w:t>give</w:t>
      </w:r>
      <w:r w:rsidRPr="00CB64FA">
        <w:t xml:space="preserve"> has:</w:t>
      </w:r>
    </w:p>
    <w:p w:rsidR="00F753BB" w:rsidRPr="00CB64FA" w:rsidRDefault="00F753BB" w:rsidP="00F753BB">
      <w:pPr>
        <w:pStyle w:val="paragraph"/>
      </w:pPr>
      <w:r w:rsidRPr="00CB64FA">
        <w:tab/>
        <w:t>(a)</w:t>
      </w:r>
      <w:r w:rsidRPr="00CB64FA">
        <w:tab/>
        <w:t>in relation to a document—a meaning affected by section</w:t>
      </w:r>
      <w:r w:rsidR="00CB64FA">
        <w:t> </w:t>
      </w:r>
      <w:r w:rsidRPr="00CB64FA">
        <w:t>86; and</w:t>
      </w:r>
    </w:p>
    <w:p w:rsidR="00F753BB" w:rsidRPr="00CB64FA" w:rsidRDefault="00F753BB" w:rsidP="00F753BB">
      <w:pPr>
        <w:pStyle w:val="paragraph"/>
      </w:pPr>
      <w:r w:rsidRPr="00CB64FA">
        <w:tab/>
        <w:t>(b)</w:t>
      </w:r>
      <w:r w:rsidRPr="00CB64FA">
        <w:tab/>
        <w:t>in relation to information—a meaning affected by section</w:t>
      </w:r>
      <w:r w:rsidR="00CB64FA">
        <w:t> </w:t>
      </w:r>
      <w:r w:rsidRPr="00CB64FA">
        <w:t>6.</w:t>
      </w:r>
    </w:p>
    <w:p w:rsidR="00F753BB" w:rsidRPr="00CB64FA" w:rsidRDefault="00F753BB" w:rsidP="00F753BB">
      <w:pPr>
        <w:pStyle w:val="Definition"/>
      </w:pPr>
      <w:r w:rsidRPr="00CB64FA">
        <w:rPr>
          <w:b/>
          <w:i/>
        </w:rPr>
        <w:t>hearing</w:t>
      </w:r>
      <w:r w:rsidRPr="00CB64FA">
        <w:t>, in this section and Part</w:t>
      </w:r>
      <w:r w:rsidR="00CB64FA">
        <w:t> </w:t>
      </w:r>
      <w:r w:rsidRPr="00CB64FA">
        <w:t>3, means a hearing before ASIC and, in sections</w:t>
      </w:r>
      <w:r w:rsidR="00CB64FA">
        <w:t> </w:t>
      </w:r>
      <w:r w:rsidRPr="00CB64FA">
        <w:t>52, 54, 55 and 56, includes a part of such a hearing.</w:t>
      </w:r>
    </w:p>
    <w:p w:rsidR="00F753BB" w:rsidRPr="00CB64FA" w:rsidRDefault="00F753BB" w:rsidP="00F753BB">
      <w:pPr>
        <w:pStyle w:val="Definition"/>
      </w:pPr>
      <w:r w:rsidRPr="00CB64FA">
        <w:rPr>
          <w:b/>
          <w:i/>
        </w:rPr>
        <w:t>House</w:t>
      </w:r>
      <w:r w:rsidRPr="00CB64FA">
        <w:t xml:space="preserve"> means a House of the Parliament.</w:t>
      </w:r>
    </w:p>
    <w:p w:rsidR="00F753BB" w:rsidRPr="00CB64FA" w:rsidRDefault="00F753BB" w:rsidP="00F753BB">
      <w:pPr>
        <w:pStyle w:val="Definition"/>
      </w:pPr>
      <w:r w:rsidRPr="00CB64FA">
        <w:rPr>
          <w:b/>
          <w:i/>
        </w:rPr>
        <w:t>information</w:t>
      </w:r>
      <w:r w:rsidRPr="00CB64FA">
        <w:t xml:space="preserve"> has a meaning affected by section</w:t>
      </w:r>
      <w:r w:rsidR="00CB64FA">
        <w:t> </w:t>
      </w:r>
      <w:r w:rsidRPr="00CB64FA">
        <w:t>6.</w:t>
      </w:r>
    </w:p>
    <w:p w:rsidR="00F753BB" w:rsidRPr="00CB64FA" w:rsidRDefault="00F753BB" w:rsidP="00F753BB">
      <w:pPr>
        <w:pStyle w:val="Definition"/>
      </w:pPr>
      <w:r w:rsidRPr="00CB64FA">
        <w:rPr>
          <w:b/>
          <w:i/>
        </w:rPr>
        <w:t>international accounting standards</w:t>
      </w:r>
      <w:r w:rsidRPr="00CB64FA">
        <w:t xml:space="preserve"> means accounting standards made by:</w:t>
      </w:r>
    </w:p>
    <w:p w:rsidR="00F753BB" w:rsidRPr="00CB64FA" w:rsidRDefault="00F753BB" w:rsidP="00F753BB">
      <w:pPr>
        <w:pStyle w:val="paragraph"/>
      </w:pPr>
      <w:r w:rsidRPr="00CB64FA">
        <w:tab/>
        <w:t>(a)</w:t>
      </w:r>
      <w:r w:rsidRPr="00CB64FA">
        <w:tab/>
        <w:t>the International Accounting Standards Board; or</w:t>
      </w:r>
    </w:p>
    <w:p w:rsidR="00F753BB" w:rsidRPr="00CB64FA" w:rsidRDefault="00F753BB" w:rsidP="00F753BB">
      <w:pPr>
        <w:pStyle w:val="paragraph"/>
      </w:pPr>
      <w:r w:rsidRPr="00CB64FA">
        <w:tab/>
        <w:t>(b)</w:t>
      </w:r>
      <w:r w:rsidRPr="00CB64FA">
        <w:tab/>
        <w:t>another body specified by the regulations.</w:t>
      </w:r>
    </w:p>
    <w:p w:rsidR="00F753BB" w:rsidRPr="00CB64FA" w:rsidRDefault="00F753BB" w:rsidP="00F753BB">
      <w:pPr>
        <w:pStyle w:val="Definition"/>
      </w:pPr>
      <w:r w:rsidRPr="00CB64FA">
        <w:rPr>
          <w:b/>
          <w:i/>
        </w:rPr>
        <w:t>international auditing standards</w:t>
      </w:r>
      <w:r w:rsidRPr="00CB64FA">
        <w:t xml:space="preserve"> means auditing standards made by:</w:t>
      </w:r>
    </w:p>
    <w:p w:rsidR="00F753BB" w:rsidRPr="00CB64FA" w:rsidRDefault="00F753BB" w:rsidP="00F753BB">
      <w:pPr>
        <w:pStyle w:val="paragraph"/>
      </w:pPr>
      <w:r w:rsidRPr="00CB64FA">
        <w:tab/>
        <w:t>(a)</w:t>
      </w:r>
      <w:r w:rsidRPr="00CB64FA">
        <w:tab/>
        <w:t>the International Auditing and Assurance Standards Board; or</w:t>
      </w:r>
    </w:p>
    <w:p w:rsidR="00F753BB" w:rsidRPr="00CB64FA" w:rsidRDefault="00F753BB" w:rsidP="00F753BB">
      <w:pPr>
        <w:pStyle w:val="paragraph"/>
      </w:pPr>
      <w:r w:rsidRPr="00CB64FA">
        <w:tab/>
        <w:t>(b)</w:t>
      </w:r>
      <w:r w:rsidRPr="00CB64FA">
        <w:tab/>
        <w:t>another body specified by the regulations.</w:t>
      </w:r>
    </w:p>
    <w:p w:rsidR="002D1995" w:rsidRPr="00CB64FA" w:rsidRDefault="002D1995" w:rsidP="002D1995">
      <w:pPr>
        <w:pStyle w:val="Definition"/>
      </w:pPr>
      <w:r w:rsidRPr="00CB64FA">
        <w:rPr>
          <w:b/>
          <w:i/>
        </w:rPr>
        <w:t xml:space="preserve">international business regulator </w:t>
      </w:r>
      <w:r w:rsidRPr="00CB64FA">
        <w:t>means a body that satisfies the following conditions:</w:t>
      </w:r>
    </w:p>
    <w:p w:rsidR="002D1995" w:rsidRPr="00CB64FA" w:rsidRDefault="002D1995" w:rsidP="002D1995">
      <w:pPr>
        <w:pStyle w:val="paragraph"/>
      </w:pPr>
      <w:r w:rsidRPr="00CB64FA">
        <w:tab/>
        <w:t>(a)</w:t>
      </w:r>
      <w:r w:rsidRPr="00CB64FA">
        <w:tab/>
        <w:t>the body has functions relating to the regulation, in 2 or more countries, of business, or persons engaged in business;</w:t>
      </w:r>
    </w:p>
    <w:p w:rsidR="002D1995" w:rsidRPr="00CB64FA" w:rsidRDefault="002D1995" w:rsidP="002D1995">
      <w:pPr>
        <w:pStyle w:val="paragraph"/>
      </w:pPr>
      <w:r w:rsidRPr="00CB64FA">
        <w:tab/>
        <w:t>(b)</w:t>
      </w:r>
      <w:r w:rsidRPr="00CB64FA">
        <w:tab/>
        <w:t>those functions are conferred on the body by:</w:t>
      </w:r>
    </w:p>
    <w:p w:rsidR="002D1995" w:rsidRPr="00CB64FA" w:rsidRDefault="002D1995" w:rsidP="002D1995">
      <w:pPr>
        <w:pStyle w:val="paragraphsub"/>
      </w:pPr>
      <w:r w:rsidRPr="00CB64FA">
        <w:tab/>
        <w:t>(i)</w:t>
      </w:r>
      <w:r w:rsidRPr="00CB64FA">
        <w:tab/>
        <w:t>a law or laws in force in those countries; or</w:t>
      </w:r>
    </w:p>
    <w:p w:rsidR="002D1995" w:rsidRPr="00CB64FA" w:rsidRDefault="002D1995" w:rsidP="002D1995">
      <w:pPr>
        <w:pStyle w:val="paragraphsub"/>
      </w:pPr>
      <w:r w:rsidRPr="00CB64FA">
        <w:tab/>
        <w:t>(ii)</w:t>
      </w:r>
      <w:r w:rsidRPr="00CB64FA">
        <w:tab/>
        <w:t>a treaty, or other international agreement, to which those countries are parties; or</w:t>
      </w:r>
    </w:p>
    <w:p w:rsidR="002D1995" w:rsidRPr="00CB64FA" w:rsidRDefault="002D1995" w:rsidP="002D1995">
      <w:pPr>
        <w:pStyle w:val="paragraphsub"/>
      </w:pPr>
      <w:r w:rsidRPr="00CB64FA">
        <w:tab/>
        <w:t>(iii)</w:t>
      </w:r>
      <w:r w:rsidRPr="00CB64FA">
        <w:tab/>
        <w:t xml:space="preserve">without limiting </w:t>
      </w:r>
      <w:r w:rsidR="00CB64FA">
        <w:t>subparagraphs (</w:t>
      </w:r>
      <w:r w:rsidRPr="00CB64FA">
        <w:t>i) and (ii)—a parliament or other body established by or under a treaty, or other international agreement, to which those countries are parties.</w:t>
      </w:r>
    </w:p>
    <w:p w:rsidR="00F753BB" w:rsidRPr="00CB64FA" w:rsidRDefault="00F753BB" w:rsidP="00F753BB">
      <w:pPr>
        <w:pStyle w:val="Definition"/>
      </w:pPr>
      <w:r w:rsidRPr="00CB64FA">
        <w:rPr>
          <w:b/>
          <w:i/>
        </w:rPr>
        <w:t>investigate</w:t>
      </w:r>
      <w:r w:rsidRPr="00CB64FA">
        <w:t>, in relation to ASIC, means investigate in the course of performing or exercising any of ASIC’s functions and powers.</w:t>
      </w:r>
    </w:p>
    <w:p w:rsidR="00F753BB" w:rsidRPr="00CB64FA" w:rsidRDefault="00F753BB" w:rsidP="00F753BB">
      <w:pPr>
        <w:pStyle w:val="Definition"/>
        <w:keepNext/>
      </w:pPr>
      <w:r w:rsidRPr="00CB64FA">
        <w:rPr>
          <w:b/>
          <w:i/>
        </w:rPr>
        <w:t>meeting</w:t>
      </w:r>
      <w:r w:rsidRPr="00CB64FA">
        <w:t xml:space="preserve"> means:</w:t>
      </w:r>
    </w:p>
    <w:p w:rsidR="00F753BB" w:rsidRPr="00CB64FA" w:rsidRDefault="00F753BB" w:rsidP="00F753BB">
      <w:pPr>
        <w:pStyle w:val="paragraph"/>
        <w:keepNext/>
      </w:pPr>
      <w:r w:rsidRPr="00CB64FA">
        <w:tab/>
        <w:t>(a)</w:t>
      </w:r>
      <w:r w:rsidRPr="00CB64FA">
        <w:tab/>
        <w:t>in Part</w:t>
      </w:r>
      <w:r w:rsidR="00CB64FA">
        <w:t> </w:t>
      </w:r>
      <w:r w:rsidRPr="00CB64FA">
        <w:t>4—a meeting of ASIC;</w:t>
      </w:r>
    </w:p>
    <w:p w:rsidR="00F753BB" w:rsidRPr="00CB64FA" w:rsidRDefault="00F753BB" w:rsidP="00F753BB">
      <w:pPr>
        <w:pStyle w:val="paragraph"/>
      </w:pPr>
      <w:r w:rsidRPr="00CB64FA">
        <w:tab/>
        <w:t>(c)</w:t>
      </w:r>
      <w:r w:rsidRPr="00CB64FA">
        <w:tab/>
        <w:t>in Part</w:t>
      </w:r>
      <w:r w:rsidR="00CB64FA">
        <w:t> </w:t>
      </w:r>
      <w:r w:rsidRPr="00CB64FA">
        <w:t>11—a meeting of the Disciplinary Board.</w:t>
      </w:r>
    </w:p>
    <w:p w:rsidR="00F753BB" w:rsidRPr="00CB64FA" w:rsidRDefault="00F753BB" w:rsidP="00F753BB">
      <w:pPr>
        <w:pStyle w:val="Definition"/>
      </w:pPr>
      <w:r w:rsidRPr="00CB64FA">
        <w:rPr>
          <w:b/>
          <w:i/>
        </w:rPr>
        <w:t>member</w:t>
      </w:r>
      <w:r w:rsidRPr="00CB64FA">
        <w:t xml:space="preserve"> means:</w:t>
      </w:r>
    </w:p>
    <w:p w:rsidR="00F753BB" w:rsidRPr="00CB64FA" w:rsidRDefault="00F753BB" w:rsidP="00F753BB">
      <w:pPr>
        <w:pStyle w:val="paragraph"/>
      </w:pPr>
      <w:r w:rsidRPr="00CB64FA">
        <w:tab/>
        <w:t>(a)</w:t>
      </w:r>
      <w:r w:rsidRPr="00CB64FA">
        <w:tab/>
        <w:t>except in Division</w:t>
      </w:r>
      <w:r w:rsidR="00CB64FA">
        <w:t> </w:t>
      </w:r>
      <w:r w:rsidRPr="00CB64FA">
        <w:t>2 of Part</w:t>
      </w:r>
      <w:r w:rsidR="00CB64FA">
        <w:t> </w:t>
      </w:r>
      <w:r w:rsidRPr="00CB64FA">
        <w:t>4, in Part</w:t>
      </w:r>
      <w:r w:rsidR="00CB64FA">
        <w:t> </w:t>
      </w:r>
      <w:r w:rsidRPr="00CB64FA">
        <w:t>10, 11, 12 or 14, or in relation to a Division, the Panel, the Disciplinary Board, the FRC, the AASB or the Parliamentary Committee—a member of ASIC; and</w:t>
      </w:r>
    </w:p>
    <w:p w:rsidR="00F753BB" w:rsidRPr="00CB64FA" w:rsidRDefault="00F753BB" w:rsidP="00F753BB">
      <w:pPr>
        <w:pStyle w:val="paragraph"/>
      </w:pPr>
      <w:r w:rsidRPr="00CB64FA">
        <w:tab/>
        <w:t>(c)</w:t>
      </w:r>
      <w:r w:rsidRPr="00CB64FA">
        <w:tab/>
        <w:t>in Part</w:t>
      </w:r>
      <w:r w:rsidR="00CB64FA">
        <w:t> </w:t>
      </w:r>
      <w:r w:rsidRPr="00CB64FA">
        <w:t>10 or in relation to the Panel—a member of the Panel; and</w:t>
      </w:r>
    </w:p>
    <w:p w:rsidR="00F753BB" w:rsidRPr="00CB64FA" w:rsidRDefault="00F753BB" w:rsidP="00F753BB">
      <w:pPr>
        <w:pStyle w:val="paragraph"/>
      </w:pPr>
      <w:r w:rsidRPr="00CB64FA">
        <w:tab/>
        <w:t>(d)</w:t>
      </w:r>
      <w:r w:rsidRPr="00CB64FA">
        <w:tab/>
        <w:t>in Part</w:t>
      </w:r>
      <w:r w:rsidR="00CB64FA">
        <w:t> </w:t>
      </w:r>
      <w:r w:rsidRPr="00CB64FA">
        <w:t>11 or in relation to the Disciplinary Board—the Chairperson or any other member of the Disciplinary Board; and</w:t>
      </w:r>
    </w:p>
    <w:p w:rsidR="00F753BB" w:rsidRPr="00CB64FA" w:rsidRDefault="00F753BB" w:rsidP="00F753BB">
      <w:pPr>
        <w:pStyle w:val="paragraph"/>
      </w:pPr>
      <w:r w:rsidRPr="00CB64FA">
        <w:tab/>
        <w:t>(e)</w:t>
      </w:r>
      <w:r w:rsidRPr="00CB64FA">
        <w:tab/>
        <w:t>in relation to the FRC—a member of the FRC; and</w:t>
      </w:r>
    </w:p>
    <w:p w:rsidR="00F753BB" w:rsidRPr="00CB64FA" w:rsidRDefault="00F753BB" w:rsidP="00F753BB">
      <w:pPr>
        <w:pStyle w:val="paragraph"/>
      </w:pPr>
      <w:r w:rsidRPr="00CB64FA">
        <w:tab/>
        <w:t>(ea)</w:t>
      </w:r>
      <w:r w:rsidRPr="00CB64FA">
        <w:tab/>
        <w:t>in relation to the AASB—a member of the AASB; and</w:t>
      </w:r>
    </w:p>
    <w:p w:rsidR="00F753BB" w:rsidRPr="00CB64FA" w:rsidRDefault="00F753BB" w:rsidP="00F753BB">
      <w:pPr>
        <w:pStyle w:val="paragraph"/>
      </w:pPr>
      <w:r w:rsidRPr="00CB64FA">
        <w:tab/>
        <w:t>(eb)</w:t>
      </w:r>
      <w:r w:rsidRPr="00CB64FA">
        <w:tab/>
        <w:t>in relation to the AUASB—a member of the AUASB; and</w:t>
      </w:r>
    </w:p>
    <w:p w:rsidR="00F753BB" w:rsidRPr="00CB64FA" w:rsidRDefault="00F753BB" w:rsidP="00F753BB">
      <w:pPr>
        <w:pStyle w:val="paragraph"/>
      </w:pPr>
      <w:r w:rsidRPr="00CB64FA">
        <w:tab/>
        <w:t>(f)</w:t>
      </w:r>
      <w:r w:rsidRPr="00CB64FA">
        <w:tab/>
        <w:t>in Part</w:t>
      </w:r>
      <w:r w:rsidR="00CB64FA">
        <w:t> </w:t>
      </w:r>
      <w:r w:rsidRPr="00CB64FA">
        <w:t>14 or in relation to the Parliamentary Committee—a member of the Parliamentary Committee.</w:t>
      </w:r>
    </w:p>
    <w:p w:rsidR="00756F01" w:rsidRPr="00CB64FA" w:rsidRDefault="00756F01" w:rsidP="00756F01">
      <w:pPr>
        <w:pStyle w:val="Definition"/>
      </w:pPr>
      <w:r w:rsidRPr="00CB64FA">
        <w:rPr>
          <w:b/>
          <w:i/>
        </w:rPr>
        <w:t>Office of the AASB</w:t>
      </w:r>
      <w:r w:rsidRPr="00CB64FA">
        <w:t xml:space="preserve"> means the Office of the Australian Accounting Standards Board.</w:t>
      </w:r>
    </w:p>
    <w:p w:rsidR="00756F01" w:rsidRPr="00CB64FA" w:rsidRDefault="00756F01" w:rsidP="00756F01">
      <w:pPr>
        <w:pStyle w:val="Definition"/>
      </w:pPr>
      <w:r w:rsidRPr="00CB64FA">
        <w:rPr>
          <w:b/>
          <w:i/>
        </w:rPr>
        <w:t>Office of the AUASB</w:t>
      </w:r>
      <w:r w:rsidRPr="00CB64FA">
        <w:t xml:space="preserve"> means the Office of the Auditing and Assurance Standards Board.</w:t>
      </w:r>
    </w:p>
    <w:p w:rsidR="00F753BB" w:rsidRPr="00CB64FA" w:rsidRDefault="00F753BB" w:rsidP="00F753BB">
      <w:pPr>
        <w:pStyle w:val="Definition"/>
      </w:pPr>
      <w:r w:rsidRPr="00CB64FA">
        <w:rPr>
          <w:b/>
          <w:i/>
        </w:rPr>
        <w:t>officer</w:t>
      </w:r>
      <w:r w:rsidRPr="00CB64FA">
        <w:t xml:space="preserve"> means:</w:t>
      </w:r>
    </w:p>
    <w:p w:rsidR="00F753BB" w:rsidRPr="00CB64FA" w:rsidRDefault="00F753BB" w:rsidP="00F753BB">
      <w:pPr>
        <w:pStyle w:val="paragraph"/>
      </w:pPr>
      <w:r w:rsidRPr="00CB64FA">
        <w:tab/>
        <w:t>(a)</w:t>
      </w:r>
      <w:r w:rsidRPr="00CB64FA">
        <w:tab/>
        <w:t>an officer within the meaning of the Corporations Act; or</w:t>
      </w:r>
    </w:p>
    <w:p w:rsidR="00F753BB" w:rsidRPr="00CB64FA" w:rsidRDefault="00F753BB" w:rsidP="00F753BB">
      <w:pPr>
        <w:pStyle w:val="paragraph"/>
      </w:pPr>
      <w:r w:rsidRPr="00CB64FA">
        <w:tab/>
        <w:t>(b)</w:t>
      </w:r>
      <w:r w:rsidRPr="00CB64FA">
        <w:tab/>
        <w:t>a provisional liquidator.</w:t>
      </w:r>
    </w:p>
    <w:p w:rsidR="008D1286" w:rsidRPr="00CB64FA" w:rsidRDefault="008D1286" w:rsidP="008D1286">
      <w:pPr>
        <w:pStyle w:val="Definition"/>
      </w:pPr>
      <w:r w:rsidRPr="00CB64FA">
        <w:rPr>
          <w:b/>
          <w:i/>
        </w:rPr>
        <w:t>old ASIC Act</w:t>
      </w:r>
      <w:r w:rsidRPr="00CB64FA">
        <w:t xml:space="preserve"> means the </w:t>
      </w:r>
      <w:r w:rsidRPr="00CB64FA">
        <w:rPr>
          <w:i/>
        </w:rPr>
        <w:t>Australian Securities and Investments Commission Act 1989</w:t>
      </w:r>
      <w:r w:rsidRPr="00CB64FA">
        <w:t xml:space="preserve"> as in force from time to time before the commencement of this Act.</w:t>
      </w:r>
    </w:p>
    <w:p w:rsidR="00F753BB" w:rsidRPr="00CB64FA" w:rsidRDefault="00F753BB" w:rsidP="00F753BB">
      <w:pPr>
        <w:pStyle w:val="Definition"/>
      </w:pPr>
      <w:r w:rsidRPr="00CB64FA">
        <w:rPr>
          <w:b/>
          <w:i/>
        </w:rPr>
        <w:t>Panel</w:t>
      </w:r>
      <w:r w:rsidRPr="00CB64FA">
        <w:t xml:space="preserve"> means the Takeovers Panel.</w:t>
      </w:r>
    </w:p>
    <w:p w:rsidR="00F753BB" w:rsidRPr="00CB64FA" w:rsidRDefault="00F753BB" w:rsidP="00F753BB">
      <w:pPr>
        <w:pStyle w:val="Definition"/>
      </w:pPr>
      <w:r w:rsidRPr="00CB64FA">
        <w:rPr>
          <w:b/>
          <w:i/>
        </w:rPr>
        <w:t xml:space="preserve">Panel of the Disciplinary Board </w:t>
      </w:r>
      <w:r w:rsidRPr="00CB64FA">
        <w:t>means a Panel constituted by the Chairperson of the Disciplinary Board under section</w:t>
      </w:r>
      <w:r w:rsidR="00CB64FA">
        <w:t> </w:t>
      </w:r>
      <w:r w:rsidRPr="00CB64FA">
        <w:t>210A to hear a particular matter.</w:t>
      </w:r>
    </w:p>
    <w:p w:rsidR="00F753BB" w:rsidRPr="00CB64FA" w:rsidRDefault="00F753BB" w:rsidP="00F753BB">
      <w:pPr>
        <w:pStyle w:val="Definition"/>
      </w:pPr>
      <w:r w:rsidRPr="00CB64FA">
        <w:rPr>
          <w:b/>
          <w:i/>
        </w:rPr>
        <w:t>Panel proceedings</w:t>
      </w:r>
      <w:r w:rsidRPr="00CB64FA">
        <w:t xml:space="preserve"> means proceedings before the Panel on:</w:t>
      </w:r>
    </w:p>
    <w:p w:rsidR="00F753BB" w:rsidRPr="00CB64FA" w:rsidRDefault="00F753BB" w:rsidP="00F753BB">
      <w:pPr>
        <w:pStyle w:val="paragraph"/>
      </w:pPr>
      <w:r w:rsidRPr="00CB64FA">
        <w:tab/>
        <w:t>(a)</w:t>
      </w:r>
      <w:r w:rsidRPr="00CB64FA">
        <w:tab/>
        <w:t>an application made to the Panel under the Corporations Act; or</w:t>
      </w:r>
    </w:p>
    <w:p w:rsidR="00F753BB" w:rsidRPr="00CB64FA" w:rsidRDefault="00F753BB" w:rsidP="00F753BB">
      <w:pPr>
        <w:pStyle w:val="paragraph"/>
      </w:pPr>
      <w:r w:rsidRPr="00CB64FA">
        <w:tab/>
        <w:t>(b)</w:t>
      </w:r>
      <w:r w:rsidRPr="00CB64FA">
        <w:tab/>
        <w:t>a reference of a decision to the Panel for review under the Corporations Act.</w:t>
      </w:r>
    </w:p>
    <w:p w:rsidR="00F753BB" w:rsidRPr="00CB64FA" w:rsidRDefault="00F753BB" w:rsidP="00F753BB">
      <w:pPr>
        <w:pStyle w:val="Definition"/>
      </w:pPr>
      <w:r w:rsidRPr="00CB64FA">
        <w:rPr>
          <w:b/>
          <w:i/>
        </w:rPr>
        <w:t>Parliamentary Committee</w:t>
      </w:r>
      <w:r w:rsidRPr="00CB64FA">
        <w:t xml:space="preserve"> means the Parliamentary Joint Committee on Corporations and Financial Services.</w:t>
      </w:r>
    </w:p>
    <w:p w:rsidR="00F753BB" w:rsidRPr="00CB64FA" w:rsidRDefault="00F753BB" w:rsidP="00F753BB">
      <w:pPr>
        <w:pStyle w:val="Definition"/>
      </w:pPr>
      <w:r w:rsidRPr="00CB64FA">
        <w:rPr>
          <w:b/>
          <w:i/>
        </w:rPr>
        <w:t>power</w:t>
      </w:r>
      <w:r w:rsidRPr="00CB64FA">
        <w:t xml:space="preserve"> includes an authority.</w:t>
      </w:r>
    </w:p>
    <w:p w:rsidR="00F753BB" w:rsidRPr="00CB64FA" w:rsidRDefault="00F753BB" w:rsidP="00F753BB">
      <w:pPr>
        <w:pStyle w:val="Definition"/>
      </w:pPr>
      <w:r w:rsidRPr="00CB64FA">
        <w:rPr>
          <w:b/>
          <w:i/>
        </w:rPr>
        <w:t>prescribed</w:t>
      </w:r>
      <w:r w:rsidRPr="00CB64FA">
        <w:t xml:space="preserve"> means prescribed by this Act or the regulations.</w:t>
      </w:r>
    </w:p>
    <w:p w:rsidR="00F753BB" w:rsidRPr="00CB64FA" w:rsidRDefault="00F753BB" w:rsidP="00F753BB">
      <w:pPr>
        <w:pStyle w:val="Definition"/>
      </w:pPr>
      <w:r w:rsidRPr="00CB64FA">
        <w:rPr>
          <w:b/>
          <w:i/>
        </w:rPr>
        <w:t>President</w:t>
      </w:r>
      <w:r w:rsidRPr="00CB64FA">
        <w:t xml:space="preserve"> means the President of the Panel.</w:t>
      </w:r>
    </w:p>
    <w:p w:rsidR="00F753BB" w:rsidRPr="00CB64FA" w:rsidRDefault="00F753BB" w:rsidP="00F753BB">
      <w:pPr>
        <w:pStyle w:val="Definition"/>
        <w:keepNext/>
      </w:pPr>
      <w:r w:rsidRPr="00CB64FA">
        <w:rPr>
          <w:b/>
          <w:i/>
        </w:rPr>
        <w:t>proceeding</w:t>
      </w:r>
      <w:r w:rsidRPr="00CB64FA">
        <w:t xml:space="preserve"> means:</w:t>
      </w:r>
    </w:p>
    <w:p w:rsidR="00F753BB" w:rsidRPr="00CB64FA" w:rsidRDefault="00F753BB" w:rsidP="00F753BB">
      <w:pPr>
        <w:pStyle w:val="paragraph"/>
        <w:keepNext/>
      </w:pPr>
      <w:r w:rsidRPr="00CB64FA">
        <w:tab/>
        <w:t>(a)</w:t>
      </w:r>
      <w:r w:rsidRPr="00CB64FA">
        <w:tab/>
        <w:t>a proceeding in a court; or</w:t>
      </w:r>
    </w:p>
    <w:p w:rsidR="00F753BB" w:rsidRPr="00CB64FA" w:rsidRDefault="00F753BB" w:rsidP="00F753BB">
      <w:pPr>
        <w:pStyle w:val="paragraph"/>
        <w:keepNext/>
      </w:pPr>
      <w:r w:rsidRPr="00CB64FA">
        <w:tab/>
        <w:t>(b)</w:t>
      </w:r>
      <w:r w:rsidRPr="00CB64FA">
        <w:tab/>
        <w:t>a proceeding or hearing before, or an examination by or before, a tribunal;</w:t>
      </w:r>
    </w:p>
    <w:p w:rsidR="00F753BB" w:rsidRPr="00CB64FA" w:rsidRDefault="00F753BB" w:rsidP="00F753BB">
      <w:pPr>
        <w:pStyle w:val="subsection2"/>
      </w:pPr>
      <w:r w:rsidRPr="00CB64FA">
        <w:t>whether the proceeding, hearing or examination is of a civil, administrative, criminal, disciplinary or other nature.</w:t>
      </w:r>
    </w:p>
    <w:p w:rsidR="00F753BB" w:rsidRPr="00CB64FA" w:rsidRDefault="00F753BB" w:rsidP="00F753BB">
      <w:pPr>
        <w:pStyle w:val="Definition"/>
      </w:pPr>
      <w:r w:rsidRPr="00CB64FA">
        <w:rPr>
          <w:b/>
          <w:i/>
        </w:rPr>
        <w:t>produce</w:t>
      </w:r>
      <w:r w:rsidRPr="00CB64FA">
        <w:t>, except in Part</w:t>
      </w:r>
      <w:r w:rsidR="00CB64FA">
        <w:t> </w:t>
      </w:r>
      <w:r w:rsidRPr="00CB64FA">
        <w:t>3, includes permit access to.</w:t>
      </w:r>
    </w:p>
    <w:p w:rsidR="00F753BB" w:rsidRPr="00CB64FA" w:rsidRDefault="00F753BB" w:rsidP="00F753BB">
      <w:pPr>
        <w:pStyle w:val="Definition"/>
      </w:pPr>
      <w:r w:rsidRPr="00CB64FA">
        <w:rPr>
          <w:b/>
          <w:i/>
        </w:rPr>
        <w:t>professional accounting body</w:t>
      </w:r>
      <w:r w:rsidRPr="00CB64FA">
        <w:t xml:space="preserve"> means a body prescribed by the regulations for the purposes of this definition.</w:t>
      </w:r>
    </w:p>
    <w:p w:rsidR="00F753BB" w:rsidRPr="00CB64FA" w:rsidRDefault="00F753BB" w:rsidP="00F753BB">
      <w:pPr>
        <w:pStyle w:val="Definition"/>
      </w:pPr>
      <w:r w:rsidRPr="00CB64FA">
        <w:rPr>
          <w:b/>
          <w:i/>
        </w:rPr>
        <w:t>property</w:t>
      </w:r>
      <w:r w:rsidRPr="00CB64FA">
        <w:t xml:space="preserve"> means any legal or equitable estate or interest (whether present or future and whether vested or contingent) in real or personal property of any description and includes a thing in action and money.</w:t>
      </w:r>
    </w:p>
    <w:p w:rsidR="00F753BB" w:rsidRPr="00CB64FA" w:rsidRDefault="00F753BB" w:rsidP="00F753BB">
      <w:pPr>
        <w:pStyle w:val="Definition"/>
      </w:pPr>
      <w:r w:rsidRPr="00CB64FA">
        <w:rPr>
          <w:b/>
          <w:i/>
        </w:rPr>
        <w:t>record</w:t>
      </w:r>
      <w:r w:rsidRPr="00CB64FA">
        <w:t>, in relation to an examination, means the whole or a part of a record made under section</w:t>
      </w:r>
      <w:r w:rsidR="00CB64FA">
        <w:t> </w:t>
      </w:r>
      <w:r w:rsidRPr="00CB64FA">
        <w:t>24 of statements made at the examination.</w:t>
      </w:r>
    </w:p>
    <w:p w:rsidR="00F753BB" w:rsidRPr="00CB64FA" w:rsidRDefault="00F753BB" w:rsidP="00F753BB">
      <w:pPr>
        <w:pStyle w:val="Definition"/>
      </w:pPr>
      <w:r w:rsidRPr="00CB64FA">
        <w:rPr>
          <w:b/>
          <w:i/>
        </w:rPr>
        <w:t>regulations</w:t>
      </w:r>
      <w:r w:rsidRPr="00CB64FA">
        <w:t xml:space="preserve"> means regulations made under this Act.</w:t>
      </w:r>
    </w:p>
    <w:p w:rsidR="00F753BB" w:rsidRPr="00CB64FA" w:rsidRDefault="00F753BB" w:rsidP="00F753BB">
      <w:pPr>
        <w:pStyle w:val="Definition"/>
      </w:pPr>
      <w:r w:rsidRPr="00CB64FA">
        <w:rPr>
          <w:b/>
          <w:i/>
        </w:rPr>
        <w:t>report</w:t>
      </w:r>
      <w:r w:rsidRPr="00CB64FA">
        <w:t xml:space="preserve"> includes an interim report.</w:t>
      </w:r>
    </w:p>
    <w:p w:rsidR="008A02DD" w:rsidRPr="00CB64FA" w:rsidRDefault="008A02DD" w:rsidP="008A02DD">
      <w:pPr>
        <w:pStyle w:val="Definition"/>
      </w:pPr>
      <w:r w:rsidRPr="00CB64FA">
        <w:rPr>
          <w:b/>
          <w:i/>
        </w:rPr>
        <w:t>Schedule</w:t>
      </w:r>
      <w:r w:rsidR="00CB64FA">
        <w:rPr>
          <w:b/>
          <w:i/>
        </w:rPr>
        <w:t> </w:t>
      </w:r>
      <w:r w:rsidRPr="00CB64FA">
        <w:rPr>
          <w:b/>
          <w:i/>
        </w:rPr>
        <w:t xml:space="preserve">2 to the Corporations Act </w:t>
      </w:r>
      <w:r w:rsidRPr="00CB64FA">
        <w:t>means Schedule</w:t>
      </w:r>
      <w:r w:rsidR="00CB64FA">
        <w:t> </w:t>
      </w:r>
      <w:r w:rsidRPr="00CB64FA">
        <w:t xml:space="preserve">2 to the </w:t>
      </w:r>
      <w:r w:rsidRPr="00CB64FA">
        <w:rPr>
          <w:i/>
        </w:rPr>
        <w:t xml:space="preserve">Corporations Act 2001 </w:t>
      </w:r>
      <w:r w:rsidRPr="00CB64FA">
        <w:t>and rules made under that Schedule.</w:t>
      </w:r>
    </w:p>
    <w:p w:rsidR="00B37FD3" w:rsidRPr="00CB64FA" w:rsidRDefault="00B37FD3" w:rsidP="00B37FD3">
      <w:pPr>
        <w:pStyle w:val="Definition"/>
      </w:pPr>
      <w:r w:rsidRPr="00CB64FA">
        <w:rPr>
          <w:b/>
          <w:i/>
        </w:rPr>
        <w:t xml:space="preserve">senior staff member </w:t>
      </w:r>
      <w:r w:rsidRPr="00CB64FA">
        <w:t>means a staff member identified as a senior staff member in a determination made under section</w:t>
      </w:r>
      <w:r w:rsidR="00CB64FA">
        <w:t> </w:t>
      </w:r>
      <w:r w:rsidRPr="00CB64FA">
        <w:t>122A.</w:t>
      </w:r>
    </w:p>
    <w:p w:rsidR="00B37FD3" w:rsidRPr="00CB64FA" w:rsidRDefault="00B37FD3" w:rsidP="00B37FD3">
      <w:pPr>
        <w:pStyle w:val="Definition"/>
      </w:pPr>
      <w:r w:rsidRPr="00CB64FA">
        <w:rPr>
          <w:b/>
          <w:i/>
        </w:rPr>
        <w:t>staff member</w:t>
      </w:r>
      <w:r w:rsidRPr="00CB64FA">
        <w:t xml:space="preserve"> means:</w:t>
      </w:r>
    </w:p>
    <w:p w:rsidR="00B37FD3" w:rsidRPr="00CB64FA" w:rsidRDefault="00B37FD3" w:rsidP="00B37FD3">
      <w:pPr>
        <w:pStyle w:val="paragraph"/>
      </w:pPr>
      <w:r w:rsidRPr="00CB64FA">
        <w:tab/>
        <w:t>(a)</w:t>
      </w:r>
      <w:r w:rsidRPr="00CB64FA">
        <w:tab/>
        <w:t>a person employed under section</w:t>
      </w:r>
      <w:r w:rsidR="00CB64FA">
        <w:t> </w:t>
      </w:r>
      <w:r w:rsidRPr="00CB64FA">
        <w:t>120; or</w:t>
      </w:r>
    </w:p>
    <w:p w:rsidR="00B37FD3" w:rsidRPr="00CB64FA" w:rsidRDefault="00B37FD3" w:rsidP="00B37FD3">
      <w:pPr>
        <w:pStyle w:val="paragraph"/>
      </w:pPr>
      <w:r w:rsidRPr="00CB64FA">
        <w:tab/>
        <w:t>(b)</w:t>
      </w:r>
      <w:r w:rsidRPr="00CB64FA">
        <w:tab/>
        <w:t>a person engaged under subsection</w:t>
      </w:r>
      <w:r w:rsidR="00CB64FA">
        <w:t> </w:t>
      </w:r>
      <w:r w:rsidRPr="00CB64FA">
        <w:t>121(1); or</w:t>
      </w:r>
    </w:p>
    <w:p w:rsidR="00B37FD3" w:rsidRPr="00CB64FA" w:rsidRDefault="00B37FD3" w:rsidP="00B37FD3">
      <w:pPr>
        <w:pStyle w:val="paragraph"/>
      </w:pPr>
      <w:r w:rsidRPr="00CB64FA">
        <w:tab/>
        <w:t>(c)</w:t>
      </w:r>
      <w:r w:rsidRPr="00CB64FA">
        <w:tab/>
        <w:t>any of the officers, employees and persons who under section</w:t>
      </w:r>
      <w:r w:rsidR="00CB64FA">
        <w:t> </w:t>
      </w:r>
      <w:r w:rsidRPr="00CB64FA">
        <w:t>122 are to assist ASIC.</w:t>
      </w:r>
    </w:p>
    <w:p w:rsidR="00F753BB" w:rsidRPr="00CB64FA" w:rsidRDefault="00F753BB" w:rsidP="00F753BB">
      <w:pPr>
        <w:pStyle w:val="Definition"/>
      </w:pPr>
      <w:r w:rsidRPr="00CB64FA">
        <w:rPr>
          <w:b/>
          <w:i/>
        </w:rPr>
        <w:t>statement</w:t>
      </w:r>
      <w:r w:rsidRPr="00CB64FA">
        <w:t>, in relation to an examination, includes a question asked, an answer given, and any other comment or remark made, at the examination.</w:t>
      </w:r>
    </w:p>
    <w:p w:rsidR="00F753BB" w:rsidRPr="00CB64FA" w:rsidRDefault="00F753BB" w:rsidP="00F753BB">
      <w:pPr>
        <w:pStyle w:val="Definition"/>
      </w:pPr>
      <w:r w:rsidRPr="00CB64FA">
        <w:rPr>
          <w:b/>
          <w:i/>
        </w:rPr>
        <w:t>superannuation benefits</w:t>
      </w:r>
      <w:r w:rsidRPr="00CB64FA">
        <w:t xml:space="preserve"> includes:</w:t>
      </w:r>
    </w:p>
    <w:p w:rsidR="00F753BB" w:rsidRPr="00CB64FA" w:rsidRDefault="00F753BB" w:rsidP="00F753BB">
      <w:pPr>
        <w:pStyle w:val="paragraph"/>
      </w:pPr>
      <w:r w:rsidRPr="00CB64FA">
        <w:tab/>
        <w:t>(a)</w:t>
      </w:r>
      <w:r w:rsidRPr="00CB64FA">
        <w:tab/>
        <w:t>benefits in the nature of superannuation benefits; and</w:t>
      </w:r>
    </w:p>
    <w:p w:rsidR="00F753BB" w:rsidRPr="00CB64FA" w:rsidRDefault="00F753BB" w:rsidP="00F753BB">
      <w:pPr>
        <w:pStyle w:val="paragraph"/>
      </w:pPr>
      <w:r w:rsidRPr="00CB64FA">
        <w:tab/>
        <w:t>(b)</w:t>
      </w:r>
      <w:r w:rsidRPr="00CB64FA">
        <w:tab/>
        <w:t xml:space="preserve">benefits similar to benefits provided under the </w:t>
      </w:r>
      <w:r w:rsidRPr="00CB64FA">
        <w:rPr>
          <w:i/>
        </w:rPr>
        <w:t>Superannuation Act 1976</w:t>
      </w:r>
      <w:r w:rsidRPr="00CB64FA">
        <w:t>; and</w:t>
      </w:r>
    </w:p>
    <w:p w:rsidR="00F753BB" w:rsidRPr="00CB64FA" w:rsidRDefault="00F753BB" w:rsidP="00F753BB">
      <w:pPr>
        <w:pStyle w:val="paragraph"/>
      </w:pPr>
      <w:r w:rsidRPr="00CB64FA">
        <w:tab/>
        <w:t>(c)</w:t>
      </w:r>
      <w:r w:rsidRPr="00CB64FA">
        <w:tab/>
        <w:t xml:space="preserve">benefits similar to the benefits provided under the </w:t>
      </w:r>
      <w:r w:rsidRPr="00CB64FA">
        <w:rPr>
          <w:i/>
        </w:rPr>
        <w:t>Superannuation Act 1990</w:t>
      </w:r>
      <w:r w:rsidRPr="00CB64FA">
        <w:t>.</w:t>
      </w:r>
    </w:p>
    <w:p w:rsidR="00F753BB" w:rsidRPr="00CB64FA" w:rsidRDefault="00F753BB" w:rsidP="00F753BB">
      <w:pPr>
        <w:pStyle w:val="Definition"/>
      </w:pPr>
      <w:r w:rsidRPr="00CB64FA">
        <w:rPr>
          <w:b/>
          <w:i/>
        </w:rPr>
        <w:t>Territory</w:t>
      </w:r>
      <w:r w:rsidRPr="00CB64FA">
        <w:t xml:space="preserve"> has the meaning given by the following paragraphs:</w:t>
      </w:r>
    </w:p>
    <w:p w:rsidR="00F753BB" w:rsidRPr="00CB64FA" w:rsidRDefault="00F753BB" w:rsidP="00F753BB">
      <w:pPr>
        <w:pStyle w:val="paragraph"/>
      </w:pPr>
      <w:r w:rsidRPr="00CB64FA">
        <w:tab/>
        <w:t>(a)</w:t>
      </w:r>
      <w:r w:rsidRPr="00CB64FA">
        <w:tab/>
        <w:t xml:space="preserve">a reference in a provision of this Act to a Territory covers the </w:t>
      </w:r>
      <w:smartTag w:uri="urn:schemas-microsoft-com:office:smarttags" w:element="place">
        <w:smartTag w:uri="urn:schemas-microsoft-com:office:smarttags" w:element="PlaceName">
          <w:r w:rsidRPr="00CB64FA">
            <w:t>Capital</w:t>
          </w:r>
        </w:smartTag>
        <w:r w:rsidRPr="00CB64FA">
          <w:t xml:space="preserve"> </w:t>
        </w:r>
        <w:smartTag w:uri="urn:schemas-microsoft-com:office:smarttags" w:element="PlaceType">
          <w:r w:rsidRPr="00CB64FA">
            <w:t>Territory</w:t>
          </w:r>
        </w:smartTag>
      </w:smartTag>
      <w:r w:rsidRPr="00CB64FA">
        <w:t xml:space="preserve"> and the </w:t>
      </w:r>
      <w:smartTag w:uri="urn:schemas-microsoft-com:office:smarttags" w:element="State">
        <w:smartTag w:uri="urn:schemas-microsoft-com:office:smarttags" w:element="place">
          <w:r w:rsidRPr="00CB64FA">
            <w:t>Northern Territory</w:t>
          </w:r>
        </w:smartTag>
      </w:smartTag>
      <w:r w:rsidRPr="00CB64FA">
        <w:t>;</w:t>
      </w:r>
    </w:p>
    <w:p w:rsidR="00F753BB" w:rsidRPr="00CB64FA" w:rsidRDefault="00F753BB" w:rsidP="00F753BB">
      <w:pPr>
        <w:pStyle w:val="paragraph"/>
      </w:pPr>
      <w:r w:rsidRPr="00CB64FA">
        <w:tab/>
        <w:t>(b)</w:t>
      </w:r>
      <w:r w:rsidRPr="00CB64FA">
        <w:tab/>
        <w:t>if the reference is in a provision of this Act that applies (either generally or in particular circumstances) to a particular external Territory—the reference also covers that external Territory, but only to the extent that the provision applies in that external Territory;</w:t>
      </w:r>
    </w:p>
    <w:p w:rsidR="00F753BB" w:rsidRPr="00CB64FA" w:rsidRDefault="00F753BB" w:rsidP="00F753BB">
      <w:pPr>
        <w:pStyle w:val="paragraph"/>
      </w:pPr>
      <w:r w:rsidRPr="00CB64FA">
        <w:tab/>
        <w:t>(c)</w:t>
      </w:r>
      <w:r w:rsidRPr="00CB64FA">
        <w:tab/>
        <w:t xml:space="preserve">if the reference is to a Territory in a geographical sense—the reference also covers, for each Territory that the reference covers because of </w:t>
      </w:r>
      <w:r w:rsidR="00CB64FA">
        <w:t>paragraph (</w:t>
      </w:r>
      <w:r w:rsidRPr="00CB64FA">
        <w:t>a) or (b), to the same extent that the reference covers the Territory, that Territory’s coastal sea.</w:t>
      </w:r>
    </w:p>
    <w:p w:rsidR="00F753BB" w:rsidRPr="00CB64FA" w:rsidRDefault="00F753BB" w:rsidP="00F753BB">
      <w:pPr>
        <w:pStyle w:val="Definition"/>
      </w:pPr>
      <w:r w:rsidRPr="00CB64FA">
        <w:rPr>
          <w:b/>
          <w:i/>
        </w:rPr>
        <w:t>this Act</w:t>
      </w:r>
      <w:r w:rsidRPr="00CB64FA">
        <w:t xml:space="preserve"> includes the regulations.</w:t>
      </w:r>
    </w:p>
    <w:p w:rsidR="00F753BB" w:rsidRPr="00CB64FA" w:rsidRDefault="00F753BB" w:rsidP="00077776">
      <w:pPr>
        <w:pStyle w:val="Definition"/>
        <w:keepNext/>
        <w:keepLines/>
        <w:rPr>
          <w:snapToGrid w:val="0"/>
          <w:lang w:eastAsia="en-US"/>
        </w:rPr>
      </w:pPr>
      <w:r w:rsidRPr="00CB64FA">
        <w:rPr>
          <w:b/>
          <w:i/>
          <w:snapToGrid w:val="0"/>
          <w:lang w:eastAsia="en-US"/>
        </w:rPr>
        <w:t>this jurisdiction</w:t>
      </w:r>
      <w:r w:rsidRPr="00CB64FA">
        <w:rPr>
          <w:snapToGrid w:val="0"/>
          <w:lang w:eastAsia="en-US"/>
        </w:rPr>
        <w:t xml:space="preserve"> means:</w:t>
      </w:r>
    </w:p>
    <w:p w:rsidR="00F753BB" w:rsidRPr="00CB64FA" w:rsidRDefault="00F753BB" w:rsidP="00F753BB">
      <w:pPr>
        <w:pStyle w:val="paragraph"/>
        <w:rPr>
          <w:lang w:eastAsia="en-US"/>
        </w:rPr>
      </w:pPr>
      <w:r w:rsidRPr="00CB64FA">
        <w:rPr>
          <w:lang w:eastAsia="en-US"/>
        </w:rPr>
        <w:tab/>
        <w:t>(a)</w:t>
      </w:r>
      <w:r w:rsidRPr="00CB64FA">
        <w:rPr>
          <w:lang w:eastAsia="en-US"/>
        </w:rPr>
        <w:tab/>
        <w:t>each referring State (including its coastal sea); and</w:t>
      </w:r>
    </w:p>
    <w:p w:rsidR="00F753BB" w:rsidRPr="00CB64FA" w:rsidRDefault="00F753BB" w:rsidP="00F753BB">
      <w:pPr>
        <w:pStyle w:val="paragraph"/>
        <w:rPr>
          <w:lang w:eastAsia="en-US"/>
        </w:rPr>
      </w:pPr>
      <w:r w:rsidRPr="00CB64FA">
        <w:rPr>
          <w:lang w:eastAsia="en-US"/>
        </w:rPr>
        <w:tab/>
        <w:t>(b)</w:t>
      </w:r>
      <w:r w:rsidRPr="00CB64FA">
        <w:rPr>
          <w:lang w:eastAsia="en-US"/>
        </w:rPr>
        <w:tab/>
        <w:t xml:space="preserve">the </w:t>
      </w:r>
      <w:smartTag w:uri="urn:schemas-microsoft-com:office:smarttags" w:element="place">
        <w:smartTag w:uri="urn:schemas-microsoft-com:office:smarttags" w:element="PlaceName">
          <w:r w:rsidRPr="00CB64FA">
            <w:rPr>
              <w:lang w:eastAsia="en-US"/>
            </w:rPr>
            <w:t>Capital</w:t>
          </w:r>
        </w:smartTag>
        <w:r w:rsidRPr="00CB64FA">
          <w:rPr>
            <w:lang w:eastAsia="en-US"/>
          </w:rPr>
          <w:t xml:space="preserve"> </w:t>
        </w:r>
        <w:smartTag w:uri="urn:schemas-microsoft-com:office:smarttags" w:element="PlaceType">
          <w:r w:rsidRPr="00CB64FA">
            <w:rPr>
              <w:lang w:eastAsia="en-US"/>
            </w:rPr>
            <w:t>Territory</w:t>
          </w:r>
        </w:smartTag>
      </w:smartTag>
      <w:r w:rsidRPr="00CB64FA">
        <w:rPr>
          <w:lang w:eastAsia="en-US"/>
        </w:rPr>
        <w:t xml:space="preserve"> (including the coastal sea of the </w:t>
      </w:r>
      <w:smartTag w:uri="urn:schemas-microsoft-com:office:smarttags" w:element="place">
        <w:smartTag w:uri="urn:schemas-microsoft-com:office:smarttags" w:element="PlaceName">
          <w:r w:rsidRPr="00CB64FA">
            <w:rPr>
              <w:lang w:eastAsia="en-US"/>
            </w:rPr>
            <w:t>Jervis</w:t>
          </w:r>
        </w:smartTag>
        <w:r w:rsidRPr="00CB64FA">
          <w:rPr>
            <w:lang w:eastAsia="en-US"/>
          </w:rPr>
          <w:t xml:space="preserve"> </w:t>
        </w:r>
        <w:smartTag w:uri="urn:schemas-microsoft-com:office:smarttags" w:element="PlaceType">
          <w:r w:rsidRPr="00CB64FA">
            <w:rPr>
              <w:lang w:eastAsia="en-US"/>
            </w:rPr>
            <w:t>Bay</w:t>
          </w:r>
        </w:smartTag>
        <w:r w:rsidRPr="00CB64FA">
          <w:rPr>
            <w:lang w:eastAsia="en-US"/>
          </w:rPr>
          <w:t xml:space="preserve"> </w:t>
        </w:r>
        <w:smartTag w:uri="urn:schemas-microsoft-com:office:smarttags" w:element="PlaceType">
          <w:r w:rsidRPr="00CB64FA">
            <w:rPr>
              <w:lang w:eastAsia="en-US"/>
            </w:rPr>
            <w:t>Territory</w:t>
          </w:r>
        </w:smartTag>
      </w:smartTag>
      <w:r w:rsidRPr="00CB64FA">
        <w:rPr>
          <w:lang w:eastAsia="en-US"/>
        </w:rPr>
        <w:t>); and</w:t>
      </w:r>
    </w:p>
    <w:p w:rsidR="00F753BB" w:rsidRPr="00CB64FA" w:rsidRDefault="00F753BB" w:rsidP="00F753BB">
      <w:pPr>
        <w:pStyle w:val="paragraph"/>
      </w:pPr>
      <w:r w:rsidRPr="00CB64FA">
        <w:rPr>
          <w:lang w:eastAsia="en-US"/>
        </w:rPr>
        <w:tab/>
        <w:t>(c)</w:t>
      </w:r>
      <w:r w:rsidRPr="00CB64FA">
        <w:rPr>
          <w:lang w:eastAsia="en-US"/>
        </w:rPr>
        <w:tab/>
        <w:t xml:space="preserve">the </w:t>
      </w:r>
      <w:smartTag w:uri="urn:schemas-microsoft-com:office:smarttags" w:element="State">
        <w:smartTag w:uri="urn:schemas-microsoft-com:office:smarttags" w:element="place">
          <w:r w:rsidRPr="00CB64FA">
            <w:rPr>
              <w:lang w:eastAsia="en-US"/>
            </w:rPr>
            <w:t>Northern Territory</w:t>
          </w:r>
        </w:smartTag>
      </w:smartTag>
      <w:r w:rsidRPr="00CB64FA">
        <w:rPr>
          <w:lang w:eastAsia="en-US"/>
        </w:rPr>
        <w:t xml:space="preserve"> (including its coastal sea)</w:t>
      </w:r>
      <w:r w:rsidRPr="00CB64FA">
        <w:t>.</w:t>
      </w:r>
    </w:p>
    <w:p w:rsidR="00F753BB" w:rsidRPr="00CB64FA" w:rsidRDefault="00F753BB" w:rsidP="00F753BB">
      <w:pPr>
        <w:pStyle w:val="subsection2"/>
      </w:pPr>
      <w:r w:rsidRPr="00CB64FA">
        <w:t>Its meaning is also affected by subsection</w:t>
      </w:r>
      <w:r w:rsidR="00CB64FA">
        <w:t> </w:t>
      </w:r>
      <w:r w:rsidRPr="00CB64FA">
        <w:t>4(3) (relating to external Territories).</w:t>
      </w:r>
    </w:p>
    <w:p w:rsidR="00DA7490" w:rsidRPr="00CB64FA" w:rsidRDefault="00DA7490" w:rsidP="00DA7490">
      <w:pPr>
        <w:pStyle w:val="Definition"/>
      </w:pPr>
      <w:r w:rsidRPr="00CB64FA">
        <w:rPr>
          <w:b/>
          <w:i/>
        </w:rPr>
        <w:t>traditional trustee company services</w:t>
      </w:r>
      <w:r w:rsidRPr="00CB64FA">
        <w:t xml:space="preserve"> has the same meaning as in Chapter</w:t>
      </w:r>
      <w:r w:rsidR="00CB64FA">
        <w:t> </w:t>
      </w:r>
      <w:r w:rsidRPr="00CB64FA">
        <w:t>5D of the Corporations Act.</w:t>
      </w:r>
    </w:p>
    <w:p w:rsidR="00F753BB" w:rsidRPr="00CB64FA" w:rsidRDefault="00F753BB" w:rsidP="005129A8">
      <w:pPr>
        <w:pStyle w:val="Definition"/>
        <w:keepNext/>
      </w:pPr>
      <w:r w:rsidRPr="00CB64FA">
        <w:rPr>
          <w:b/>
          <w:i/>
        </w:rPr>
        <w:t>tribunal</w:t>
      </w:r>
      <w:r w:rsidRPr="00CB64FA">
        <w:t xml:space="preserve"> means:</w:t>
      </w:r>
    </w:p>
    <w:p w:rsidR="00F753BB" w:rsidRPr="00CB64FA" w:rsidRDefault="00F753BB" w:rsidP="00F753BB">
      <w:pPr>
        <w:pStyle w:val="paragraph"/>
      </w:pPr>
      <w:r w:rsidRPr="00CB64FA">
        <w:tab/>
        <w:t>(a)</w:t>
      </w:r>
      <w:r w:rsidRPr="00CB64FA">
        <w:tab/>
        <w:t xml:space="preserve">a tribunal in </w:t>
      </w:r>
      <w:smartTag w:uri="urn:schemas-microsoft-com:office:smarttags" w:element="country-region">
        <w:smartTag w:uri="urn:schemas-microsoft-com:office:smarttags" w:element="place">
          <w:r w:rsidRPr="00CB64FA">
            <w:t>Australia</w:t>
          </w:r>
        </w:smartTag>
      </w:smartTag>
      <w:r w:rsidRPr="00CB64FA">
        <w:t>; or</w:t>
      </w:r>
    </w:p>
    <w:p w:rsidR="00F753BB" w:rsidRPr="00CB64FA" w:rsidRDefault="00F753BB" w:rsidP="00F753BB">
      <w:pPr>
        <w:pStyle w:val="paragraph"/>
      </w:pPr>
      <w:r w:rsidRPr="00CB64FA">
        <w:tab/>
        <w:t>(b)</w:t>
      </w:r>
      <w:r w:rsidRPr="00CB64FA">
        <w:tab/>
        <w:t xml:space="preserve">any other body, authority or person in </w:t>
      </w:r>
      <w:smartTag w:uri="urn:schemas-microsoft-com:office:smarttags" w:element="country-region">
        <w:smartTag w:uri="urn:schemas-microsoft-com:office:smarttags" w:element="place">
          <w:r w:rsidRPr="00CB64FA">
            <w:t>Australia</w:t>
          </w:r>
        </w:smartTag>
      </w:smartTag>
      <w:r w:rsidRPr="00CB64FA">
        <w:t xml:space="preserve"> having power, by law or by consent of parties, to hear, receive or examine evidence.</w:t>
      </w:r>
    </w:p>
    <w:p w:rsidR="00415DF7" w:rsidRPr="00CB64FA" w:rsidRDefault="00415DF7" w:rsidP="00415DF7">
      <w:pPr>
        <w:pStyle w:val="Definition"/>
      </w:pPr>
      <w:r w:rsidRPr="00CB64FA">
        <w:rPr>
          <w:b/>
          <w:i/>
        </w:rPr>
        <w:t>trustee company</w:t>
      </w:r>
      <w:r w:rsidRPr="00CB64FA">
        <w:t xml:space="preserve"> has the same meaning as in Chapter</w:t>
      </w:r>
      <w:r w:rsidR="00CB64FA">
        <w:t> </w:t>
      </w:r>
      <w:r w:rsidRPr="00CB64FA">
        <w:t>5D of the Corporations Act.</w:t>
      </w:r>
    </w:p>
    <w:p w:rsidR="001C79F9" w:rsidRPr="00CB64FA" w:rsidRDefault="001C79F9" w:rsidP="001C79F9">
      <w:pPr>
        <w:pStyle w:val="Definition"/>
      </w:pPr>
      <w:r w:rsidRPr="00CB64FA">
        <w:rPr>
          <w:b/>
          <w:i/>
        </w:rPr>
        <w:t>trust property</w:t>
      </w:r>
      <w:r w:rsidRPr="00CB64FA">
        <w:t>, in relation to a trustee company, means property that is or was held by the trustee company as trustee.</w:t>
      </w:r>
    </w:p>
    <w:p w:rsidR="00F753BB" w:rsidRPr="00CB64FA" w:rsidRDefault="00F753BB" w:rsidP="00F753BB">
      <w:pPr>
        <w:pStyle w:val="Definition"/>
      </w:pPr>
      <w:r w:rsidRPr="00CB64FA">
        <w:rPr>
          <w:b/>
          <w:i/>
        </w:rPr>
        <w:t>witness</w:t>
      </w:r>
      <w:r w:rsidRPr="00CB64FA">
        <w:t>:</w:t>
      </w:r>
    </w:p>
    <w:p w:rsidR="00F753BB" w:rsidRPr="00CB64FA" w:rsidRDefault="00F753BB" w:rsidP="00F753BB">
      <w:pPr>
        <w:pStyle w:val="paragraph"/>
      </w:pPr>
      <w:r w:rsidRPr="00CB64FA">
        <w:tab/>
        <w:t>(a)</w:t>
      </w:r>
      <w:r w:rsidRPr="00CB64FA">
        <w:tab/>
        <w:t>in relation to a hearing before ASIC, means a person appearing at the hearing to give evidence; or</w:t>
      </w:r>
    </w:p>
    <w:p w:rsidR="00F753BB" w:rsidRPr="00CB64FA" w:rsidRDefault="00F753BB" w:rsidP="00F753BB">
      <w:pPr>
        <w:pStyle w:val="paragraph"/>
      </w:pPr>
      <w:r w:rsidRPr="00CB64FA">
        <w:tab/>
        <w:t>(b)</w:t>
      </w:r>
      <w:r w:rsidRPr="00CB64FA">
        <w:tab/>
        <w:t>in relation to Panel proceedings, means a person appearing in the proceedings to give evidence.</w:t>
      </w:r>
    </w:p>
    <w:p w:rsidR="00F753BB" w:rsidRPr="00CB64FA" w:rsidRDefault="00F753BB" w:rsidP="00F753BB">
      <w:pPr>
        <w:pStyle w:val="Definition"/>
      </w:pPr>
      <w:r w:rsidRPr="00CB64FA">
        <w:rPr>
          <w:b/>
          <w:i/>
        </w:rPr>
        <w:t>written record</w:t>
      </w:r>
      <w:r w:rsidRPr="00CB64FA">
        <w:t>, in relation to an examination, means:</w:t>
      </w:r>
    </w:p>
    <w:p w:rsidR="00F753BB" w:rsidRPr="00CB64FA" w:rsidRDefault="00F753BB" w:rsidP="00F753BB">
      <w:pPr>
        <w:pStyle w:val="paragraph"/>
      </w:pPr>
      <w:r w:rsidRPr="00CB64FA">
        <w:tab/>
        <w:t>(a)</w:t>
      </w:r>
      <w:r w:rsidRPr="00CB64FA">
        <w:tab/>
        <w:t>a record of the examination:</w:t>
      </w:r>
    </w:p>
    <w:p w:rsidR="00F753BB" w:rsidRPr="00CB64FA" w:rsidRDefault="00F753BB" w:rsidP="00F753BB">
      <w:pPr>
        <w:pStyle w:val="paragraphsub"/>
      </w:pPr>
      <w:r w:rsidRPr="00CB64FA">
        <w:tab/>
        <w:t>(i)</w:t>
      </w:r>
      <w:r w:rsidRPr="00CB64FA">
        <w:tab/>
        <w:t>that is made in writing; or</w:t>
      </w:r>
    </w:p>
    <w:p w:rsidR="00F753BB" w:rsidRPr="00CB64FA" w:rsidRDefault="00F753BB" w:rsidP="00F753BB">
      <w:pPr>
        <w:pStyle w:val="paragraphsub"/>
      </w:pPr>
      <w:r w:rsidRPr="00CB64FA">
        <w:tab/>
        <w:t>(ii)</w:t>
      </w:r>
      <w:r w:rsidRPr="00CB64FA">
        <w:tab/>
        <w:t>as reduced to writing; or</w:t>
      </w:r>
    </w:p>
    <w:p w:rsidR="00F753BB" w:rsidRPr="00CB64FA" w:rsidRDefault="00F753BB" w:rsidP="00F753BB">
      <w:pPr>
        <w:pStyle w:val="paragraph"/>
      </w:pPr>
      <w:r w:rsidRPr="00CB64FA">
        <w:tab/>
        <w:t>(b)</w:t>
      </w:r>
      <w:r w:rsidRPr="00CB64FA">
        <w:tab/>
        <w:t>a part of such a record.</w:t>
      </w:r>
    </w:p>
    <w:p w:rsidR="00F753BB" w:rsidRPr="00CB64FA" w:rsidRDefault="00F753BB" w:rsidP="0083516D">
      <w:pPr>
        <w:pStyle w:val="subsection"/>
        <w:keepNext/>
      </w:pPr>
      <w:r w:rsidRPr="00CB64FA">
        <w:tab/>
        <w:t>(2)</w:t>
      </w:r>
      <w:r w:rsidRPr="00CB64FA">
        <w:tab/>
        <w:t>Unless the contrary intention appears:</w:t>
      </w:r>
    </w:p>
    <w:p w:rsidR="00F753BB" w:rsidRPr="00CB64FA" w:rsidRDefault="00F753BB" w:rsidP="00F753BB">
      <w:pPr>
        <w:pStyle w:val="paragraph"/>
      </w:pPr>
      <w:r w:rsidRPr="00CB64FA">
        <w:tab/>
        <w:t>(a)</w:t>
      </w:r>
      <w:r w:rsidRPr="00CB64FA">
        <w:tab/>
        <w:t>an expression that:</w:t>
      </w:r>
    </w:p>
    <w:p w:rsidR="00F753BB" w:rsidRPr="00CB64FA" w:rsidRDefault="00F753BB" w:rsidP="00F753BB">
      <w:pPr>
        <w:pStyle w:val="paragraphsub"/>
      </w:pPr>
      <w:r w:rsidRPr="00CB64FA">
        <w:tab/>
        <w:t>(i)</w:t>
      </w:r>
      <w:r w:rsidRPr="00CB64FA">
        <w:tab/>
        <w:t>is used, but not defined, in this Act; and</w:t>
      </w:r>
    </w:p>
    <w:p w:rsidR="00F753BB" w:rsidRPr="00CB64FA" w:rsidRDefault="00F753BB" w:rsidP="00F753BB">
      <w:pPr>
        <w:pStyle w:val="paragraphsub"/>
      </w:pPr>
      <w:r w:rsidRPr="00CB64FA">
        <w:tab/>
        <w:t>(ii)</w:t>
      </w:r>
      <w:r w:rsidRPr="00CB64FA">
        <w:tab/>
        <w:t>is defined in section</w:t>
      </w:r>
      <w:r w:rsidR="00CB64FA">
        <w:t> </w:t>
      </w:r>
      <w:r w:rsidRPr="00CB64FA">
        <w:t>761A of the Corporations Act (regardless of whether it is also defined in another section of that Act);</w:t>
      </w:r>
    </w:p>
    <w:p w:rsidR="00F753BB" w:rsidRPr="00CB64FA" w:rsidRDefault="00F753BB" w:rsidP="00F753BB">
      <w:pPr>
        <w:pStyle w:val="paragraph"/>
      </w:pPr>
      <w:r w:rsidRPr="00CB64FA">
        <w:tab/>
      </w:r>
      <w:r w:rsidRPr="00CB64FA">
        <w:tab/>
        <w:t>has the same meaning in this Act as in section</w:t>
      </w:r>
      <w:r w:rsidR="00CB64FA">
        <w:t> </w:t>
      </w:r>
      <w:r w:rsidRPr="00CB64FA">
        <w:t>761A of the Corporations Act; and</w:t>
      </w:r>
    </w:p>
    <w:p w:rsidR="00F753BB" w:rsidRPr="00CB64FA" w:rsidRDefault="00F753BB" w:rsidP="00F753BB">
      <w:pPr>
        <w:pStyle w:val="paragraph"/>
      </w:pPr>
      <w:r w:rsidRPr="00CB64FA">
        <w:tab/>
        <w:t>(b)</w:t>
      </w:r>
      <w:r w:rsidRPr="00CB64FA">
        <w:tab/>
        <w:t>an expression that:</w:t>
      </w:r>
    </w:p>
    <w:p w:rsidR="00F753BB" w:rsidRPr="00CB64FA" w:rsidRDefault="00F753BB" w:rsidP="00F753BB">
      <w:pPr>
        <w:pStyle w:val="paragraphsub"/>
      </w:pPr>
      <w:r w:rsidRPr="00CB64FA">
        <w:tab/>
        <w:t>(i)</w:t>
      </w:r>
      <w:r w:rsidRPr="00CB64FA">
        <w:tab/>
        <w:t>is used, but not defined, in this Act; and</w:t>
      </w:r>
    </w:p>
    <w:p w:rsidR="00F753BB" w:rsidRPr="00CB64FA" w:rsidRDefault="00F753BB" w:rsidP="00F753BB">
      <w:pPr>
        <w:pStyle w:val="paragraphsub"/>
      </w:pPr>
      <w:r w:rsidRPr="00CB64FA">
        <w:tab/>
        <w:t>(ii)</w:t>
      </w:r>
      <w:r w:rsidRPr="00CB64FA">
        <w:tab/>
        <w:t>is not defined in section</w:t>
      </w:r>
      <w:r w:rsidR="00CB64FA">
        <w:t> </w:t>
      </w:r>
      <w:r w:rsidRPr="00CB64FA">
        <w:t>761A of the Corporations Act; and</w:t>
      </w:r>
    </w:p>
    <w:p w:rsidR="00F753BB" w:rsidRPr="00CB64FA" w:rsidRDefault="00F753BB" w:rsidP="00F753BB">
      <w:pPr>
        <w:pStyle w:val="paragraphsub"/>
      </w:pPr>
      <w:r w:rsidRPr="00CB64FA">
        <w:tab/>
        <w:t>(ii)</w:t>
      </w:r>
      <w:r w:rsidRPr="00CB64FA">
        <w:tab/>
        <w:t>is used in the Corporations Act;</w:t>
      </w:r>
    </w:p>
    <w:p w:rsidR="00F753BB" w:rsidRPr="00CB64FA" w:rsidRDefault="00F753BB" w:rsidP="00F753BB">
      <w:pPr>
        <w:pStyle w:val="paragraph"/>
      </w:pPr>
      <w:r w:rsidRPr="00CB64FA">
        <w:tab/>
      </w:r>
      <w:r w:rsidRPr="00CB64FA">
        <w:tab/>
        <w:t>has the same meaning in this Act as in the Corporations Act.</w:t>
      </w:r>
    </w:p>
    <w:p w:rsidR="00F753BB" w:rsidRPr="00CB64FA" w:rsidRDefault="00F753BB" w:rsidP="00F753BB">
      <w:pPr>
        <w:pStyle w:val="subsection"/>
      </w:pPr>
      <w:r w:rsidRPr="00CB64FA">
        <w:tab/>
        <w:t>(3)</w:t>
      </w:r>
      <w:r w:rsidRPr="00CB64FA">
        <w:tab/>
        <w:t>Except so far as the contrary intention appears in this Act, Parts</w:t>
      </w:r>
      <w:r w:rsidR="00CB64FA">
        <w:t> </w:t>
      </w:r>
      <w:r w:rsidRPr="00CB64FA">
        <w:t>1.2 and 1.3 of the Corporations Act apply for the purposes of this Act as if the provisions of this Act were provisions of that Act.</w:t>
      </w:r>
    </w:p>
    <w:p w:rsidR="00F753BB" w:rsidRPr="00CB64FA" w:rsidRDefault="00F753BB" w:rsidP="00F753BB">
      <w:pPr>
        <w:pStyle w:val="ActHead5"/>
      </w:pPr>
      <w:bookmarkStart w:id="13" w:name="_Toc33105584"/>
      <w:r w:rsidRPr="00E020CD">
        <w:rPr>
          <w:rStyle w:val="CharSectno"/>
        </w:rPr>
        <w:t>5A</w:t>
      </w:r>
      <w:r w:rsidRPr="00CB64FA">
        <w:t xml:space="preserve">  Application of the </w:t>
      </w:r>
      <w:r w:rsidRPr="00CB64FA">
        <w:rPr>
          <w:i/>
        </w:rPr>
        <w:t>Acts Interpretation Act 1901</w:t>
      </w:r>
      <w:bookmarkEnd w:id="13"/>
    </w:p>
    <w:p w:rsidR="00F753BB" w:rsidRPr="00CB64FA" w:rsidRDefault="00F753BB" w:rsidP="00F753BB">
      <w:pPr>
        <w:pStyle w:val="subsection"/>
      </w:pPr>
      <w:r w:rsidRPr="00CB64FA">
        <w:tab/>
        <w:t>(1)</w:t>
      </w:r>
      <w:r w:rsidRPr="00CB64FA">
        <w:tab/>
        <w:t>Until the date of commencement of section</w:t>
      </w:r>
      <w:r w:rsidR="00CB64FA">
        <w:t> </w:t>
      </w:r>
      <w:r w:rsidRPr="00CB64FA">
        <w:t xml:space="preserve">4 of the </w:t>
      </w:r>
      <w:r w:rsidRPr="00CB64FA">
        <w:rPr>
          <w:i/>
        </w:rPr>
        <w:t>Legislative Instruments (Transitional and Consequential Amendments) Act 2003</w:t>
      </w:r>
      <w:r w:rsidRPr="00CB64FA">
        <w:t xml:space="preserve"> (the </w:t>
      </w:r>
      <w:r w:rsidRPr="00CB64FA">
        <w:rPr>
          <w:b/>
          <w:i/>
        </w:rPr>
        <w:t>Legislative Instruments commencement day</w:t>
      </w:r>
      <w:r w:rsidRPr="00CB64FA">
        <w:t xml:space="preserve">), the </w:t>
      </w:r>
      <w:r w:rsidRPr="00CB64FA">
        <w:rPr>
          <w:i/>
        </w:rPr>
        <w:t>Acts Interpretation Act 1901</w:t>
      </w:r>
      <w:r w:rsidRPr="00CB64FA">
        <w:t xml:space="preserve"> as in force on 1</w:t>
      </w:r>
      <w:r w:rsidR="00CB64FA">
        <w:t> </w:t>
      </w:r>
      <w:r w:rsidRPr="00CB64FA">
        <w:t>November 2000 applies to this Act.</w:t>
      </w:r>
    </w:p>
    <w:p w:rsidR="00F753BB" w:rsidRPr="00CB64FA" w:rsidRDefault="00F753BB" w:rsidP="00F753BB">
      <w:pPr>
        <w:pStyle w:val="subsection"/>
      </w:pPr>
      <w:r w:rsidRPr="00CB64FA">
        <w:tab/>
        <w:t>(2)</w:t>
      </w:r>
      <w:r w:rsidRPr="00CB64FA">
        <w:tab/>
        <w:t xml:space="preserve">On and after the Legislative Instruments commencement day, the </w:t>
      </w:r>
      <w:r w:rsidRPr="00CB64FA">
        <w:rPr>
          <w:i/>
        </w:rPr>
        <w:t>Acts Interpretation Act 1901</w:t>
      </w:r>
      <w:r w:rsidRPr="00CB64FA">
        <w:t xml:space="preserve"> as in force on that day applies to this Act.</w:t>
      </w:r>
    </w:p>
    <w:p w:rsidR="00F753BB" w:rsidRPr="00CB64FA" w:rsidRDefault="00F753BB" w:rsidP="00F753BB">
      <w:pPr>
        <w:pStyle w:val="subsection"/>
      </w:pPr>
      <w:r w:rsidRPr="00CB64FA">
        <w:tab/>
        <w:t>(3)</w:t>
      </w:r>
      <w:r w:rsidRPr="00CB64FA">
        <w:tab/>
        <w:t xml:space="preserve">Amendments of the </w:t>
      </w:r>
      <w:r w:rsidRPr="00CB64FA">
        <w:rPr>
          <w:i/>
        </w:rPr>
        <w:t>Acts Interpretation Act 1901</w:t>
      </w:r>
      <w:r w:rsidRPr="00CB64FA">
        <w:t xml:space="preserve"> made after the Legislative Instruments commencement day do not apply to this Act.</w:t>
      </w:r>
    </w:p>
    <w:p w:rsidR="00F753BB" w:rsidRPr="00CB64FA" w:rsidRDefault="00F753BB" w:rsidP="00F753BB">
      <w:pPr>
        <w:pStyle w:val="ActHead5"/>
      </w:pPr>
      <w:bookmarkStart w:id="14" w:name="_Toc33105585"/>
      <w:r w:rsidRPr="00E020CD">
        <w:rPr>
          <w:rStyle w:val="CharSectno"/>
        </w:rPr>
        <w:t>6</w:t>
      </w:r>
      <w:r w:rsidRPr="00CB64FA">
        <w:t xml:space="preserve">  Giving information</w:t>
      </w:r>
      <w:bookmarkEnd w:id="14"/>
    </w:p>
    <w:p w:rsidR="00F753BB" w:rsidRPr="00CB64FA" w:rsidRDefault="00F753BB" w:rsidP="00F753BB">
      <w:pPr>
        <w:pStyle w:val="subsection"/>
      </w:pPr>
      <w:r w:rsidRPr="00CB64FA">
        <w:tab/>
      </w:r>
      <w:r w:rsidRPr="00CB64FA">
        <w:tab/>
        <w:t>A reference in this Act to giving information includes a reference to:</w:t>
      </w:r>
    </w:p>
    <w:p w:rsidR="00F753BB" w:rsidRPr="00CB64FA" w:rsidRDefault="00F753BB" w:rsidP="00F753BB">
      <w:pPr>
        <w:pStyle w:val="paragraph"/>
      </w:pPr>
      <w:r w:rsidRPr="00CB64FA">
        <w:tab/>
        <w:t>(a)</w:t>
      </w:r>
      <w:r w:rsidRPr="00CB64FA">
        <w:tab/>
        <w:t>explaining or stating a matter; or</w:t>
      </w:r>
    </w:p>
    <w:p w:rsidR="00F753BB" w:rsidRPr="00CB64FA" w:rsidRDefault="00F753BB" w:rsidP="00F753BB">
      <w:pPr>
        <w:pStyle w:val="paragraph"/>
      </w:pPr>
      <w:r w:rsidRPr="00CB64FA">
        <w:tab/>
        <w:t>(b)</w:t>
      </w:r>
      <w:r w:rsidRPr="00CB64FA">
        <w:tab/>
        <w:t>identifying a person, matter or thing; or</w:t>
      </w:r>
    </w:p>
    <w:p w:rsidR="00F753BB" w:rsidRPr="00CB64FA" w:rsidRDefault="00F753BB" w:rsidP="00F753BB">
      <w:pPr>
        <w:pStyle w:val="paragraph"/>
      </w:pPr>
      <w:r w:rsidRPr="00CB64FA">
        <w:tab/>
        <w:t>(c)</w:t>
      </w:r>
      <w:r w:rsidRPr="00CB64FA">
        <w:tab/>
        <w:t>disclosing information; or</w:t>
      </w:r>
    </w:p>
    <w:p w:rsidR="00F753BB" w:rsidRPr="00CB64FA" w:rsidRDefault="00F753BB" w:rsidP="00F753BB">
      <w:pPr>
        <w:pStyle w:val="paragraph"/>
      </w:pPr>
      <w:r w:rsidRPr="00CB64FA">
        <w:tab/>
        <w:t>(d)</w:t>
      </w:r>
      <w:r w:rsidRPr="00CB64FA">
        <w:tab/>
        <w:t>answering a question.</w:t>
      </w:r>
    </w:p>
    <w:p w:rsidR="00F753BB" w:rsidRPr="00CB64FA" w:rsidRDefault="00F753BB" w:rsidP="006D487C">
      <w:pPr>
        <w:pStyle w:val="ActHead2"/>
        <w:pageBreakBefore/>
      </w:pPr>
      <w:bookmarkStart w:id="15" w:name="_Toc33105586"/>
      <w:r w:rsidRPr="00E020CD">
        <w:rPr>
          <w:rStyle w:val="CharPartNo"/>
        </w:rPr>
        <w:t>Part</w:t>
      </w:r>
      <w:r w:rsidR="00CB64FA" w:rsidRPr="00E020CD">
        <w:rPr>
          <w:rStyle w:val="CharPartNo"/>
        </w:rPr>
        <w:t> </w:t>
      </w:r>
      <w:r w:rsidRPr="00E020CD">
        <w:rPr>
          <w:rStyle w:val="CharPartNo"/>
        </w:rPr>
        <w:t>2</w:t>
      </w:r>
      <w:r w:rsidRPr="00CB64FA">
        <w:t>—</w:t>
      </w:r>
      <w:r w:rsidRPr="00E020CD">
        <w:rPr>
          <w:rStyle w:val="CharPartText"/>
        </w:rPr>
        <w:t>Australian Securities and Investments Commission and consumer protection in relation to financial services</w:t>
      </w:r>
      <w:bookmarkEnd w:id="15"/>
    </w:p>
    <w:p w:rsidR="00F753BB" w:rsidRPr="00CB64FA" w:rsidRDefault="00F753BB" w:rsidP="00F753BB">
      <w:pPr>
        <w:pStyle w:val="ActHead3"/>
      </w:pPr>
      <w:bookmarkStart w:id="16" w:name="_Toc33105587"/>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Australian Securities and Investments Commission</w:t>
      </w:r>
      <w:bookmarkEnd w:id="16"/>
    </w:p>
    <w:p w:rsidR="00F753BB" w:rsidRPr="00CB64FA" w:rsidRDefault="00F753BB" w:rsidP="00F753BB">
      <w:pPr>
        <w:pStyle w:val="ActHead5"/>
      </w:pPr>
      <w:bookmarkStart w:id="17" w:name="_Toc33105588"/>
      <w:r w:rsidRPr="00E020CD">
        <w:rPr>
          <w:rStyle w:val="CharSectno"/>
        </w:rPr>
        <w:t>8</w:t>
      </w:r>
      <w:r w:rsidRPr="00CB64FA">
        <w:t xml:space="preserve">  ASIC is a body corporate</w:t>
      </w:r>
      <w:bookmarkEnd w:id="17"/>
    </w:p>
    <w:p w:rsidR="00F753BB" w:rsidRPr="00CB64FA" w:rsidRDefault="00842621" w:rsidP="00842621">
      <w:pPr>
        <w:pStyle w:val="subsection"/>
      </w:pPr>
      <w:r w:rsidRPr="00CB64FA">
        <w:rPr>
          <w:rStyle w:val="subsectionChar"/>
        </w:rPr>
        <w:tab/>
        <w:t>(1)</w:t>
      </w:r>
      <w:r w:rsidRPr="00CB64FA">
        <w:rPr>
          <w:rStyle w:val="subsectionChar"/>
        </w:rPr>
        <w:tab/>
      </w:r>
      <w:r w:rsidR="00F753BB" w:rsidRPr="00CB64FA">
        <w:t>ASIC:</w:t>
      </w:r>
    </w:p>
    <w:p w:rsidR="00F753BB" w:rsidRPr="00CB64FA" w:rsidRDefault="00F753BB" w:rsidP="00F753BB">
      <w:pPr>
        <w:pStyle w:val="paragraph"/>
      </w:pPr>
      <w:r w:rsidRPr="00CB64FA">
        <w:tab/>
        <w:t>(a)</w:t>
      </w:r>
      <w:r w:rsidRPr="00CB64FA">
        <w:tab/>
        <w:t>is a body corporate, with perpetual succession; and</w:t>
      </w:r>
    </w:p>
    <w:p w:rsidR="00F753BB" w:rsidRPr="00CB64FA" w:rsidRDefault="00F753BB" w:rsidP="00F753BB">
      <w:pPr>
        <w:pStyle w:val="paragraph"/>
      </w:pPr>
      <w:r w:rsidRPr="00CB64FA">
        <w:tab/>
        <w:t>(b)</w:t>
      </w:r>
      <w:r w:rsidRPr="00CB64FA">
        <w:tab/>
        <w:t>has a common seal; and</w:t>
      </w:r>
    </w:p>
    <w:p w:rsidR="00F753BB" w:rsidRPr="00CB64FA" w:rsidRDefault="00F753BB" w:rsidP="00F753BB">
      <w:pPr>
        <w:pStyle w:val="paragraph"/>
      </w:pPr>
      <w:r w:rsidRPr="00CB64FA">
        <w:tab/>
        <w:t>(c)</w:t>
      </w:r>
      <w:r w:rsidRPr="00CB64FA">
        <w:tab/>
        <w:t>may</w:t>
      </w:r>
      <w:r w:rsidR="00842621" w:rsidRPr="00CB64FA">
        <w:t xml:space="preserve">, subject to </w:t>
      </w:r>
      <w:r w:rsidR="00CB64FA">
        <w:t>subsection (</w:t>
      </w:r>
      <w:r w:rsidR="00842621" w:rsidRPr="00CB64FA">
        <w:t>5),</w:t>
      </w:r>
      <w:r w:rsidRPr="00CB64FA">
        <w:t xml:space="preserve"> acquire, hold and dispose of real and personal property; and</w:t>
      </w:r>
    </w:p>
    <w:p w:rsidR="00842621" w:rsidRPr="00CB64FA" w:rsidRDefault="00842621" w:rsidP="00842621">
      <w:pPr>
        <w:pStyle w:val="paragraph"/>
      </w:pPr>
      <w:r w:rsidRPr="00CB64FA">
        <w:tab/>
        <w:t>(ca)</w:t>
      </w:r>
      <w:r w:rsidRPr="00CB64FA">
        <w:tab/>
        <w:t>may enter into contracts; and</w:t>
      </w:r>
    </w:p>
    <w:p w:rsidR="00F753BB" w:rsidRPr="00CB64FA" w:rsidRDefault="00F753BB" w:rsidP="00F753BB">
      <w:pPr>
        <w:pStyle w:val="paragraph"/>
      </w:pPr>
      <w:r w:rsidRPr="00CB64FA">
        <w:tab/>
        <w:t>(d)</w:t>
      </w:r>
      <w:r w:rsidRPr="00CB64FA">
        <w:tab/>
        <w:t>may sue and be sued in its corporate name.</w:t>
      </w:r>
    </w:p>
    <w:p w:rsidR="00F753BB" w:rsidRPr="00CB64FA" w:rsidRDefault="00F753BB" w:rsidP="00F753BB">
      <w:pPr>
        <w:pStyle w:val="notetext"/>
      </w:pPr>
      <w:r w:rsidRPr="00CB64FA">
        <w:t>Note:</w:t>
      </w:r>
      <w:r w:rsidRPr="00CB64FA">
        <w:tab/>
        <w:t>ASIC was established by section</w:t>
      </w:r>
      <w:r w:rsidR="00CB64FA">
        <w:t> </w:t>
      </w:r>
      <w:r w:rsidRPr="00CB64FA">
        <w:t xml:space="preserve">7 of the </w:t>
      </w:r>
      <w:r w:rsidRPr="00CB64FA">
        <w:rPr>
          <w:i/>
        </w:rPr>
        <w:t>Australian Securities and Investments Commission Act 1989</w:t>
      </w:r>
      <w:r w:rsidRPr="00CB64FA">
        <w:t xml:space="preserve"> and is continued in existence by section</w:t>
      </w:r>
      <w:r w:rsidR="00CB64FA">
        <w:t> </w:t>
      </w:r>
      <w:r w:rsidRPr="00CB64FA">
        <w:t>261 of this Act.</w:t>
      </w:r>
    </w:p>
    <w:p w:rsidR="000A2613" w:rsidRPr="00CB64FA" w:rsidRDefault="000A2613" w:rsidP="000A2613">
      <w:pPr>
        <w:pStyle w:val="subsection"/>
      </w:pPr>
      <w:r w:rsidRPr="00CB64FA">
        <w:tab/>
        <w:t>(1A)</w:t>
      </w:r>
      <w:r w:rsidRPr="00CB64FA">
        <w:tab/>
        <w:t xml:space="preserve">However, ASIC is taken, for the purposes of the finance law (within the meaning of the </w:t>
      </w:r>
      <w:r w:rsidRPr="00CB64FA">
        <w:rPr>
          <w:i/>
        </w:rPr>
        <w:t>Public Governance, Performance and Accountability Act 2013</w:t>
      </w:r>
      <w:r w:rsidRPr="00CB64FA">
        <w:t>):</w:t>
      </w:r>
    </w:p>
    <w:p w:rsidR="000A2613" w:rsidRPr="00CB64FA" w:rsidRDefault="000A2613" w:rsidP="000A2613">
      <w:pPr>
        <w:pStyle w:val="paragraph"/>
      </w:pPr>
      <w:r w:rsidRPr="00CB64FA">
        <w:tab/>
        <w:t>(a)</w:t>
      </w:r>
      <w:r w:rsidRPr="00CB64FA">
        <w:tab/>
        <w:t>to be a non</w:t>
      </w:r>
      <w:r w:rsidR="00CB64FA">
        <w:noBreakHyphen/>
      </w:r>
      <w:r w:rsidRPr="00CB64FA">
        <w:t>corporate Commonwealth entity, and not to be a corporate Commonwealth entity; and</w:t>
      </w:r>
    </w:p>
    <w:p w:rsidR="000A2613" w:rsidRPr="00CB64FA" w:rsidRDefault="000A2613" w:rsidP="000A2613">
      <w:pPr>
        <w:pStyle w:val="paragraph"/>
      </w:pPr>
      <w:r w:rsidRPr="00CB64FA">
        <w:tab/>
        <w:t>(b)</w:t>
      </w:r>
      <w:r w:rsidRPr="00CB64FA">
        <w:tab/>
        <w:t>to be a part of the Commonwealth; and</w:t>
      </w:r>
    </w:p>
    <w:p w:rsidR="000A2613" w:rsidRPr="00CB64FA" w:rsidRDefault="000A2613" w:rsidP="000A2613">
      <w:pPr>
        <w:pStyle w:val="paragraph"/>
      </w:pPr>
      <w:r w:rsidRPr="00CB64FA">
        <w:tab/>
        <w:t>(c)</w:t>
      </w:r>
      <w:r w:rsidRPr="00CB64FA">
        <w:tab/>
        <w:t>not to be a body corporate.</w:t>
      </w:r>
    </w:p>
    <w:p w:rsidR="00842621" w:rsidRPr="00CB64FA" w:rsidRDefault="00842621" w:rsidP="00842621">
      <w:pPr>
        <w:pStyle w:val="subsection"/>
      </w:pPr>
      <w:r w:rsidRPr="00CB64FA">
        <w:tab/>
        <w:t>(2)</w:t>
      </w:r>
      <w:r w:rsidRPr="00CB64FA">
        <w:tab/>
        <w:t>ASIC may enter into contracts in its own right.</w:t>
      </w:r>
    </w:p>
    <w:p w:rsidR="00842621" w:rsidRPr="00CB64FA" w:rsidRDefault="00842621" w:rsidP="00842621">
      <w:pPr>
        <w:pStyle w:val="notetext"/>
      </w:pPr>
      <w:r w:rsidRPr="00CB64FA">
        <w:t>Note:</w:t>
      </w:r>
      <w:r w:rsidRPr="00CB64FA">
        <w:tab/>
        <w:t>The Chairperson of ASIC may also enter into contracts on behalf of the Commonwealth. See section</w:t>
      </w:r>
      <w:r w:rsidR="00CB64FA">
        <w:t> </w:t>
      </w:r>
      <w:r w:rsidRPr="00CB64FA">
        <w:t xml:space="preserve">44 of the </w:t>
      </w:r>
      <w:r w:rsidRPr="00CB64FA">
        <w:rPr>
          <w:i/>
        </w:rPr>
        <w:t>Financial Management and Accountability Act 1997</w:t>
      </w:r>
      <w:r w:rsidRPr="00CB64FA">
        <w:t>.</w:t>
      </w:r>
    </w:p>
    <w:p w:rsidR="00842621" w:rsidRPr="00CB64FA" w:rsidRDefault="00842621" w:rsidP="00842621">
      <w:pPr>
        <w:pStyle w:val="subsection"/>
      </w:pPr>
      <w:r w:rsidRPr="00CB64FA">
        <w:tab/>
        <w:t>(3)</w:t>
      </w:r>
      <w:r w:rsidRPr="00CB64FA">
        <w:tab/>
        <w:t>Any real or personal property held by ASIC is held for and on behalf of the Commonwealth.</w:t>
      </w:r>
    </w:p>
    <w:p w:rsidR="00842621" w:rsidRPr="00CB64FA" w:rsidRDefault="00842621" w:rsidP="00842621">
      <w:pPr>
        <w:pStyle w:val="subsection"/>
      </w:pPr>
      <w:r w:rsidRPr="00CB64FA">
        <w:tab/>
        <w:t>(4)</w:t>
      </w:r>
      <w:r w:rsidRPr="00CB64FA">
        <w:tab/>
        <w:t>Any money received by ASIC is received for and on behalf of the Commonwealth.</w:t>
      </w:r>
    </w:p>
    <w:p w:rsidR="00842621" w:rsidRPr="00CB64FA" w:rsidRDefault="00842621" w:rsidP="00842621">
      <w:pPr>
        <w:pStyle w:val="subsection"/>
      </w:pPr>
      <w:r w:rsidRPr="00CB64FA">
        <w:tab/>
        <w:t>(5)</w:t>
      </w:r>
      <w:r w:rsidRPr="00CB64FA">
        <w:tab/>
        <w:t>ASIC cannot hold real or personal property or money on trust.</w:t>
      </w:r>
    </w:p>
    <w:p w:rsidR="00842621" w:rsidRPr="00CB64FA" w:rsidRDefault="00842621" w:rsidP="00842621">
      <w:pPr>
        <w:pStyle w:val="notetext"/>
      </w:pPr>
      <w:r w:rsidRPr="00CB64FA">
        <w:t>Note:</w:t>
      </w:r>
      <w:r w:rsidRPr="00CB64FA">
        <w:tab/>
        <w:t>Any real or personal property or money that ASIC would otherwise hold on trust is held by the Commonwealth on trust.</w:t>
      </w:r>
    </w:p>
    <w:p w:rsidR="00842621" w:rsidRPr="00CB64FA" w:rsidRDefault="00842621" w:rsidP="00842621">
      <w:pPr>
        <w:pStyle w:val="subsection"/>
      </w:pPr>
      <w:r w:rsidRPr="00CB64FA">
        <w:tab/>
        <w:t>(6)</w:t>
      </w:r>
      <w:r w:rsidRPr="00CB64FA">
        <w:tab/>
        <w:t>Despite any rule of equity, ASIC may, for and on behalf of the Commonwealth, perform all the duties and exercise all the powers of the Commonwealth as trustee in relation to any real or personal property or money held on trust by the Commonwealth.</w:t>
      </w:r>
    </w:p>
    <w:p w:rsidR="00842621" w:rsidRPr="00CB64FA" w:rsidRDefault="00842621" w:rsidP="00842621">
      <w:pPr>
        <w:pStyle w:val="subsection"/>
      </w:pPr>
      <w:r w:rsidRPr="00CB64FA">
        <w:tab/>
        <w:t>(7)</w:t>
      </w:r>
      <w:r w:rsidRPr="00CB64FA">
        <w:tab/>
        <w:t xml:space="preserve">To avoid doubt, a right to sue is taken not to be personal property for the purposes of </w:t>
      </w:r>
      <w:r w:rsidR="00CB64FA">
        <w:t>subsection (</w:t>
      </w:r>
      <w:r w:rsidRPr="00CB64FA">
        <w:t>3).</w:t>
      </w:r>
    </w:p>
    <w:p w:rsidR="00842621" w:rsidRPr="00CB64FA" w:rsidRDefault="00842621" w:rsidP="00842621">
      <w:pPr>
        <w:pStyle w:val="ActHead5"/>
      </w:pPr>
      <w:bookmarkStart w:id="18" w:name="_Toc33105589"/>
      <w:r w:rsidRPr="00E020CD">
        <w:rPr>
          <w:rStyle w:val="CharSectno"/>
        </w:rPr>
        <w:t>8A</w:t>
      </w:r>
      <w:r w:rsidRPr="00CB64FA">
        <w:t xml:space="preserve">  ASIC’s liabilities are Commonwealth liabilities</w:t>
      </w:r>
      <w:bookmarkEnd w:id="18"/>
    </w:p>
    <w:p w:rsidR="00842621" w:rsidRPr="00CB64FA" w:rsidRDefault="00842621" w:rsidP="00842621">
      <w:pPr>
        <w:pStyle w:val="subsection"/>
      </w:pPr>
      <w:r w:rsidRPr="00CB64FA">
        <w:tab/>
        <w:t>(1)</w:t>
      </w:r>
      <w:r w:rsidRPr="00CB64FA">
        <w:tab/>
        <w:t>Any financial liabilities of ASIC are taken to be liabilities of the Commonwealth.</w:t>
      </w:r>
    </w:p>
    <w:p w:rsidR="00842621" w:rsidRPr="00CB64FA" w:rsidRDefault="00842621" w:rsidP="00842621">
      <w:pPr>
        <w:pStyle w:val="subsection"/>
      </w:pPr>
      <w:r w:rsidRPr="00CB64FA">
        <w:tab/>
        <w:t>(2)</w:t>
      </w:r>
      <w:r w:rsidRPr="00CB64FA">
        <w:tab/>
        <w:t>For the purposes of this section:</w:t>
      </w:r>
    </w:p>
    <w:p w:rsidR="00842621" w:rsidRPr="00CB64FA" w:rsidRDefault="00842621" w:rsidP="00842621">
      <w:pPr>
        <w:pStyle w:val="Definition"/>
      </w:pPr>
      <w:r w:rsidRPr="00CB64FA">
        <w:rPr>
          <w:b/>
          <w:i/>
        </w:rPr>
        <w:t>financial liability</w:t>
      </w:r>
      <w:r w:rsidRPr="00CB64FA">
        <w:t xml:space="preserve"> means a liability to pay a person an amount where the amount, or the method for working out the amount, has been determined.</w:t>
      </w:r>
    </w:p>
    <w:p w:rsidR="00F753BB" w:rsidRPr="00CB64FA" w:rsidRDefault="00F753BB" w:rsidP="00F753BB">
      <w:pPr>
        <w:pStyle w:val="ActHead5"/>
      </w:pPr>
      <w:bookmarkStart w:id="19" w:name="_Toc33105590"/>
      <w:r w:rsidRPr="00E020CD">
        <w:rPr>
          <w:rStyle w:val="CharSectno"/>
        </w:rPr>
        <w:t>9</w:t>
      </w:r>
      <w:r w:rsidRPr="00CB64FA">
        <w:t xml:space="preserve">  Membership</w:t>
      </w:r>
      <w:bookmarkEnd w:id="19"/>
    </w:p>
    <w:p w:rsidR="00F753BB" w:rsidRPr="00CB64FA" w:rsidRDefault="00F753BB" w:rsidP="00F753BB">
      <w:pPr>
        <w:pStyle w:val="subsection"/>
      </w:pPr>
      <w:r w:rsidRPr="00CB64FA">
        <w:tab/>
        <w:t>(1)</w:t>
      </w:r>
      <w:r w:rsidRPr="00CB64FA">
        <w:tab/>
        <w:t>ASIC is to consist of not fewer than 3 nor more than 8 members.</w:t>
      </w:r>
    </w:p>
    <w:p w:rsidR="00F753BB" w:rsidRPr="00CB64FA" w:rsidRDefault="00F753BB" w:rsidP="00F753BB">
      <w:pPr>
        <w:pStyle w:val="subsection"/>
      </w:pPr>
      <w:r w:rsidRPr="00CB64FA">
        <w:tab/>
        <w:t>(2)</w:t>
      </w:r>
      <w:r w:rsidRPr="00CB64FA">
        <w:tab/>
        <w:t>The Governor</w:t>
      </w:r>
      <w:r w:rsidR="00CB64FA">
        <w:noBreakHyphen/>
      </w:r>
      <w:r w:rsidRPr="00CB64FA">
        <w:t>General appoints the members on the nomination of the Minister.</w:t>
      </w:r>
    </w:p>
    <w:p w:rsidR="00F753BB" w:rsidRPr="00CB64FA" w:rsidRDefault="00F753BB" w:rsidP="00F753BB">
      <w:pPr>
        <w:pStyle w:val="subsection"/>
      </w:pPr>
      <w:r w:rsidRPr="00CB64FA">
        <w:tab/>
        <w:t>(3)</w:t>
      </w:r>
      <w:r w:rsidRPr="00CB64FA">
        <w:tab/>
        <w:t>At least 3 of the members must be appointed as full</w:t>
      </w:r>
      <w:r w:rsidR="00CB64FA">
        <w:noBreakHyphen/>
      </w:r>
      <w:r w:rsidRPr="00CB64FA">
        <w:t>time members and each of the remaining members (if any) may be appointed as a full</w:t>
      </w:r>
      <w:r w:rsidR="00CB64FA">
        <w:noBreakHyphen/>
      </w:r>
      <w:r w:rsidRPr="00CB64FA">
        <w:t>time member or as a part</w:t>
      </w:r>
      <w:r w:rsidR="00CB64FA">
        <w:noBreakHyphen/>
      </w:r>
      <w:r w:rsidRPr="00CB64FA">
        <w:t>time member.</w:t>
      </w:r>
    </w:p>
    <w:p w:rsidR="00F753BB" w:rsidRPr="00CB64FA" w:rsidRDefault="00F753BB" w:rsidP="00F753BB">
      <w:pPr>
        <w:pStyle w:val="subsection"/>
      </w:pPr>
      <w:r w:rsidRPr="00CB64FA">
        <w:tab/>
        <w:t>(4)</w:t>
      </w:r>
      <w:r w:rsidRPr="00CB64FA">
        <w:tab/>
        <w:t>The Minister is to nominate a person as a member only if the Minister is satisfied that the person is qualified for appointment by virtue of his or her knowledge of, or experience in, one or more of the following fields, namely:</w:t>
      </w:r>
    </w:p>
    <w:p w:rsidR="00F753BB" w:rsidRPr="00CB64FA" w:rsidRDefault="00F753BB" w:rsidP="00F753BB">
      <w:pPr>
        <w:pStyle w:val="paragraph"/>
      </w:pPr>
      <w:r w:rsidRPr="00CB64FA">
        <w:tab/>
        <w:t>(a)</w:t>
      </w:r>
      <w:r w:rsidRPr="00CB64FA">
        <w:tab/>
        <w:t>business;</w:t>
      </w:r>
    </w:p>
    <w:p w:rsidR="00F753BB" w:rsidRPr="00CB64FA" w:rsidRDefault="00F753BB" w:rsidP="00F753BB">
      <w:pPr>
        <w:pStyle w:val="paragraph"/>
      </w:pPr>
      <w:r w:rsidRPr="00CB64FA">
        <w:tab/>
        <w:t>(b)</w:t>
      </w:r>
      <w:r w:rsidRPr="00CB64FA">
        <w:tab/>
        <w:t>administration of companies;</w:t>
      </w:r>
    </w:p>
    <w:p w:rsidR="00F753BB" w:rsidRPr="00CB64FA" w:rsidRDefault="00F753BB" w:rsidP="00F753BB">
      <w:pPr>
        <w:pStyle w:val="paragraph"/>
      </w:pPr>
      <w:r w:rsidRPr="00CB64FA">
        <w:tab/>
        <w:t>(c)</w:t>
      </w:r>
      <w:r w:rsidRPr="00CB64FA">
        <w:tab/>
        <w:t>financial markets;</w:t>
      </w:r>
    </w:p>
    <w:p w:rsidR="00F753BB" w:rsidRPr="00CB64FA" w:rsidRDefault="00F753BB" w:rsidP="00F753BB">
      <w:pPr>
        <w:pStyle w:val="paragraph"/>
      </w:pPr>
      <w:r w:rsidRPr="00CB64FA">
        <w:tab/>
        <w:t>(d)</w:t>
      </w:r>
      <w:r w:rsidRPr="00CB64FA">
        <w:tab/>
        <w:t>financial products and financial services;</w:t>
      </w:r>
    </w:p>
    <w:p w:rsidR="00F753BB" w:rsidRPr="00CB64FA" w:rsidRDefault="00F753BB" w:rsidP="00F753BB">
      <w:pPr>
        <w:pStyle w:val="paragraph"/>
      </w:pPr>
      <w:r w:rsidRPr="00CB64FA">
        <w:tab/>
        <w:t>(e)</w:t>
      </w:r>
      <w:r w:rsidRPr="00CB64FA">
        <w:tab/>
        <w:t>law;</w:t>
      </w:r>
    </w:p>
    <w:p w:rsidR="00F753BB" w:rsidRPr="00CB64FA" w:rsidRDefault="00F753BB" w:rsidP="00F753BB">
      <w:pPr>
        <w:pStyle w:val="paragraph"/>
      </w:pPr>
      <w:r w:rsidRPr="00CB64FA">
        <w:tab/>
        <w:t>(f)</w:t>
      </w:r>
      <w:r w:rsidRPr="00CB64FA">
        <w:tab/>
        <w:t>economics;</w:t>
      </w:r>
    </w:p>
    <w:p w:rsidR="00F753BB" w:rsidRPr="00CB64FA" w:rsidRDefault="00F753BB" w:rsidP="00F753BB">
      <w:pPr>
        <w:pStyle w:val="paragraph"/>
      </w:pPr>
      <w:r w:rsidRPr="00CB64FA">
        <w:tab/>
        <w:t>(g)</w:t>
      </w:r>
      <w:r w:rsidRPr="00CB64FA">
        <w:tab/>
        <w:t>accounting.</w:t>
      </w:r>
    </w:p>
    <w:p w:rsidR="00F753BB" w:rsidRPr="00CB64FA" w:rsidRDefault="00F753BB" w:rsidP="00F753BB">
      <w:pPr>
        <w:pStyle w:val="subsection"/>
      </w:pPr>
      <w:r w:rsidRPr="00CB64FA">
        <w:tab/>
        <w:t>(5)</w:t>
      </w:r>
      <w:r w:rsidRPr="00CB64FA">
        <w:tab/>
        <w:t>The performance of ASIC’s functions or the exercise of ASIC’s powers is not affected by reason only that the number of members, or the number of full</w:t>
      </w:r>
      <w:r w:rsidR="00CB64FA">
        <w:noBreakHyphen/>
      </w:r>
      <w:r w:rsidRPr="00CB64FA">
        <w:t>time members, is less than 3 unless a continuous period of 3 months has elapsed since the number of members, or the number of full</w:t>
      </w:r>
      <w:r w:rsidR="00CB64FA">
        <w:noBreakHyphen/>
      </w:r>
      <w:r w:rsidRPr="00CB64FA">
        <w:t>time members, as the case may be, fell below 3.</w:t>
      </w:r>
    </w:p>
    <w:p w:rsidR="00F753BB" w:rsidRPr="00CB64FA" w:rsidRDefault="00F753BB" w:rsidP="00F753BB">
      <w:pPr>
        <w:pStyle w:val="subsection"/>
      </w:pPr>
      <w:r w:rsidRPr="00CB64FA">
        <w:tab/>
        <w:t>(6)</w:t>
      </w:r>
      <w:r w:rsidRPr="00CB64FA">
        <w:tab/>
        <w:t xml:space="preserve">For the purposes of </w:t>
      </w:r>
      <w:r w:rsidR="00CB64FA">
        <w:t>subsection (</w:t>
      </w:r>
      <w:r w:rsidRPr="00CB64FA">
        <w:t>5), an acting member is taken to be a member.</w:t>
      </w:r>
    </w:p>
    <w:p w:rsidR="000A2613" w:rsidRPr="00CB64FA" w:rsidRDefault="000A2613" w:rsidP="000A2613">
      <w:pPr>
        <w:pStyle w:val="ActHead5"/>
      </w:pPr>
      <w:bookmarkStart w:id="20" w:name="_Toc33105591"/>
      <w:r w:rsidRPr="00E020CD">
        <w:rPr>
          <w:rStyle w:val="CharSectno"/>
        </w:rPr>
        <w:t>9A</w:t>
      </w:r>
      <w:r w:rsidRPr="00CB64FA">
        <w:t xml:space="preserve">  Application of the finance law</w:t>
      </w:r>
      <w:bookmarkEnd w:id="20"/>
    </w:p>
    <w:p w:rsidR="000A2613" w:rsidRPr="00CB64FA" w:rsidRDefault="000A2613" w:rsidP="000A2613">
      <w:pPr>
        <w:pStyle w:val="subsection"/>
      </w:pPr>
      <w:r w:rsidRPr="00CB64FA">
        <w:tab/>
      </w:r>
      <w:r w:rsidRPr="00CB64FA">
        <w:tab/>
        <w:t xml:space="preserve">For the purposes of the finance law (within the meaning of the </w:t>
      </w:r>
      <w:r w:rsidRPr="00CB64FA">
        <w:rPr>
          <w:i/>
        </w:rPr>
        <w:t>Public Governance, Performance and Accountability Act 2013</w:t>
      </w:r>
      <w:r w:rsidRPr="00CB64FA">
        <w:t>):</w:t>
      </w:r>
    </w:p>
    <w:p w:rsidR="000A2613" w:rsidRPr="00CB64FA" w:rsidRDefault="000A2613" w:rsidP="000A2613">
      <w:pPr>
        <w:pStyle w:val="paragraph"/>
      </w:pPr>
      <w:r w:rsidRPr="00CB64FA">
        <w:tab/>
        <w:t>(a)</w:t>
      </w:r>
      <w:r w:rsidRPr="00CB64FA">
        <w:tab/>
        <w:t>ASIC is a listed entity; and</w:t>
      </w:r>
    </w:p>
    <w:p w:rsidR="000A2613" w:rsidRPr="00CB64FA" w:rsidRDefault="000A2613" w:rsidP="000A2613">
      <w:pPr>
        <w:pStyle w:val="paragraph"/>
      </w:pPr>
      <w:r w:rsidRPr="00CB64FA">
        <w:tab/>
        <w:t>(b)</w:t>
      </w:r>
      <w:r w:rsidRPr="00CB64FA">
        <w:tab/>
        <w:t>the Chairperson is the accountable authority of ASIC; and</w:t>
      </w:r>
    </w:p>
    <w:p w:rsidR="000A2613" w:rsidRPr="00CB64FA" w:rsidRDefault="000A2613" w:rsidP="000A2613">
      <w:pPr>
        <w:pStyle w:val="paragraph"/>
      </w:pPr>
      <w:r w:rsidRPr="00CB64FA">
        <w:tab/>
        <w:t>(c)</w:t>
      </w:r>
      <w:r w:rsidRPr="00CB64FA">
        <w:tab/>
        <w:t>the following persons are officials of ASIC:</w:t>
      </w:r>
    </w:p>
    <w:p w:rsidR="000A2613" w:rsidRPr="00CB64FA" w:rsidRDefault="000A2613" w:rsidP="000A2613">
      <w:pPr>
        <w:pStyle w:val="paragraphsub"/>
      </w:pPr>
      <w:r w:rsidRPr="00CB64FA">
        <w:tab/>
        <w:t>(i)</w:t>
      </w:r>
      <w:r w:rsidRPr="00CB64FA">
        <w:tab/>
        <w:t>the Chairperson;</w:t>
      </w:r>
    </w:p>
    <w:p w:rsidR="000A2613" w:rsidRPr="00CB64FA" w:rsidRDefault="000A2613" w:rsidP="000A2613">
      <w:pPr>
        <w:pStyle w:val="paragraphsub"/>
      </w:pPr>
      <w:r w:rsidRPr="00CB64FA">
        <w:tab/>
        <w:t>(ii)</w:t>
      </w:r>
      <w:r w:rsidRPr="00CB64FA">
        <w:tab/>
        <w:t>the other members of ASIC;</w:t>
      </w:r>
    </w:p>
    <w:p w:rsidR="000A2613" w:rsidRPr="00CB64FA" w:rsidRDefault="000A2613" w:rsidP="000A2613">
      <w:pPr>
        <w:pStyle w:val="paragraphsub"/>
      </w:pPr>
      <w:r w:rsidRPr="00CB64FA">
        <w:tab/>
        <w:t>(iii)</w:t>
      </w:r>
      <w:r w:rsidRPr="00CB64FA">
        <w:tab/>
        <w:t>staff members; and</w:t>
      </w:r>
    </w:p>
    <w:p w:rsidR="000A2613" w:rsidRPr="00CB64FA" w:rsidRDefault="000A2613" w:rsidP="000A2613">
      <w:pPr>
        <w:pStyle w:val="paragraph"/>
      </w:pPr>
      <w:r w:rsidRPr="00CB64FA">
        <w:tab/>
        <w:t>(d)</w:t>
      </w:r>
      <w:r w:rsidRPr="00CB64FA">
        <w:tab/>
        <w:t>the purposes of ASIC include the functions of ASIC referred to in sections</w:t>
      </w:r>
      <w:r w:rsidR="00CB64FA">
        <w:t> </w:t>
      </w:r>
      <w:r w:rsidRPr="00CB64FA">
        <w:t>11 and 12A.</w:t>
      </w:r>
    </w:p>
    <w:p w:rsidR="00AC68F2" w:rsidRPr="00CB64FA" w:rsidRDefault="00AC68F2" w:rsidP="00AC68F2">
      <w:pPr>
        <w:pStyle w:val="ActHead5"/>
      </w:pPr>
      <w:bookmarkStart w:id="21" w:name="_Toc33105592"/>
      <w:r w:rsidRPr="00E020CD">
        <w:rPr>
          <w:rStyle w:val="CharSectno"/>
        </w:rPr>
        <w:t>10</w:t>
      </w:r>
      <w:r w:rsidRPr="00CB64FA">
        <w:t xml:space="preserve">  Chairperson and Deputy Chairpersons</w:t>
      </w:r>
      <w:bookmarkEnd w:id="21"/>
    </w:p>
    <w:p w:rsidR="00AC68F2" w:rsidRPr="00CB64FA" w:rsidRDefault="00AC68F2" w:rsidP="00AC68F2">
      <w:pPr>
        <w:pStyle w:val="subsection"/>
      </w:pPr>
      <w:r w:rsidRPr="00CB64FA">
        <w:tab/>
        <w:t>(1)</w:t>
      </w:r>
      <w:r w:rsidRPr="00CB64FA">
        <w:tab/>
        <w:t>The Governor</w:t>
      </w:r>
      <w:r w:rsidR="00CB64FA">
        <w:noBreakHyphen/>
      </w:r>
      <w:r w:rsidRPr="00CB64FA">
        <w:t>General is to appoint as Chairperson of ASIC a person who is, or is to be, a full</w:t>
      </w:r>
      <w:r w:rsidR="00CB64FA">
        <w:noBreakHyphen/>
      </w:r>
      <w:r w:rsidRPr="00CB64FA">
        <w:t>time member.</w:t>
      </w:r>
    </w:p>
    <w:p w:rsidR="00AC68F2" w:rsidRPr="00CB64FA" w:rsidRDefault="00AC68F2" w:rsidP="00AC68F2">
      <w:pPr>
        <w:pStyle w:val="subsection"/>
      </w:pPr>
      <w:r w:rsidRPr="00CB64FA">
        <w:tab/>
        <w:t>(2)</w:t>
      </w:r>
      <w:r w:rsidRPr="00CB64FA">
        <w:tab/>
        <w:t>The Governor</w:t>
      </w:r>
      <w:r w:rsidR="00CB64FA">
        <w:noBreakHyphen/>
      </w:r>
      <w:r w:rsidRPr="00CB64FA">
        <w:t>General may appoint as a Deputy Chairperson of ASIC a person who is, or is to be, a full</w:t>
      </w:r>
      <w:r w:rsidR="00CB64FA">
        <w:noBreakHyphen/>
      </w:r>
      <w:r w:rsidRPr="00CB64FA">
        <w:t>time member.</w:t>
      </w:r>
    </w:p>
    <w:p w:rsidR="00AC68F2" w:rsidRPr="00CB64FA" w:rsidRDefault="00AC68F2" w:rsidP="00AC68F2">
      <w:pPr>
        <w:pStyle w:val="notetext"/>
      </w:pPr>
      <w:r w:rsidRPr="00CB64FA">
        <w:t>Note:</w:t>
      </w:r>
      <w:r w:rsidRPr="00CB64FA">
        <w:tab/>
        <w:t>For the manner in which the Chairperson and a Deputy Chairperson may be referred to, see section</w:t>
      </w:r>
      <w:r w:rsidR="00CB64FA">
        <w:t> </w:t>
      </w:r>
      <w:r w:rsidRPr="00CB64FA">
        <w:t xml:space="preserve">18B of the </w:t>
      </w:r>
      <w:r w:rsidRPr="00CB64FA">
        <w:rPr>
          <w:i/>
        </w:rPr>
        <w:t>Acts Interpretation Act 1901</w:t>
      </w:r>
      <w:r w:rsidRPr="00CB64FA">
        <w:t>.</w:t>
      </w:r>
    </w:p>
    <w:p w:rsidR="00AC68F2" w:rsidRPr="00CB64FA" w:rsidRDefault="00AC68F2" w:rsidP="00AC68F2">
      <w:pPr>
        <w:pStyle w:val="subsection"/>
      </w:pPr>
      <w:r w:rsidRPr="00CB64FA">
        <w:tab/>
        <w:t>(3)</w:t>
      </w:r>
      <w:r w:rsidRPr="00CB64FA">
        <w:tab/>
        <w:t>Not more than 2 persons may hold office as Deputy Chairperson at any one time.</w:t>
      </w:r>
    </w:p>
    <w:p w:rsidR="00B37FD3" w:rsidRPr="00CB64FA" w:rsidRDefault="00B37FD3" w:rsidP="00B37FD3">
      <w:pPr>
        <w:pStyle w:val="ActHead5"/>
      </w:pPr>
      <w:bookmarkStart w:id="22" w:name="_Toc33105593"/>
      <w:r w:rsidRPr="00E020CD">
        <w:rPr>
          <w:rStyle w:val="CharSectno"/>
        </w:rPr>
        <w:t>10A</w:t>
      </w:r>
      <w:r w:rsidRPr="00CB64FA">
        <w:t xml:space="preserve">  Chairperson not subject to direction by ASIC on certain matters</w:t>
      </w:r>
      <w:bookmarkEnd w:id="22"/>
    </w:p>
    <w:p w:rsidR="00B37FD3" w:rsidRPr="00CB64FA" w:rsidRDefault="00B37FD3" w:rsidP="00B37FD3">
      <w:pPr>
        <w:pStyle w:val="subsection"/>
      </w:pPr>
      <w:r w:rsidRPr="00CB64FA">
        <w:tab/>
      </w:r>
      <w:r w:rsidRPr="00CB64FA">
        <w:tab/>
        <w:t>The Chairperson of ASIC is not subject to direction by ASIC in relation to the Chairperson’s performance of functions, or exercise of powers, under:</w:t>
      </w:r>
    </w:p>
    <w:p w:rsidR="00B37FD3" w:rsidRPr="00CB64FA" w:rsidRDefault="00B37FD3" w:rsidP="00B37FD3">
      <w:pPr>
        <w:pStyle w:val="paragraph"/>
      </w:pPr>
      <w:r w:rsidRPr="00CB64FA">
        <w:tab/>
        <w:t>(a)</w:t>
      </w:r>
      <w:r w:rsidRPr="00CB64FA">
        <w:tab/>
        <w:t xml:space="preserve">the </w:t>
      </w:r>
      <w:r w:rsidRPr="00CB64FA">
        <w:rPr>
          <w:i/>
        </w:rPr>
        <w:t>Public Governance, Performance and Accountability Act 2013</w:t>
      </w:r>
      <w:r w:rsidRPr="00CB64FA">
        <w:t>; or</w:t>
      </w:r>
    </w:p>
    <w:p w:rsidR="00B37FD3" w:rsidRPr="00CB64FA" w:rsidRDefault="00B37FD3" w:rsidP="00B37FD3">
      <w:pPr>
        <w:pStyle w:val="paragraph"/>
      </w:pPr>
      <w:r w:rsidRPr="00CB64FA">
        <w:tab/>
        <w:t>(b)</w:t>
      </w:r>
      <w:r w:rsidRPr="00CB64FA">
        <w:tab/>
        <w:t>Part</w:t>
      </w:r>
      <w:r w:rsidR="00CB64FA">
        <w:t> </w:t>
      </w:r>
      <w:r w:rsidRPr="00CB64FA">
        <w:t>6 or 7 of this Act.</w:t>
      </w:r>
    </w:p>
    <w:p w:rsidR="00F753BB" w:rsidRPr="00CB64FA" w:rsidRDefault="00F753BB" w:rsidP="00F753BB">
      <w:pPr>
        <w:pStyle w:val="ActHead5"/>
      </w:pPr>
      <w:bookmarkStart w:id="23" w:name="_Toc33105594"/>
      <w:r w:rsidRPr="00E020CD">
        <w:rPr>
          <w:rStyle w:val="CharSectno"/>
        </w:rPr>
        <w:t>11</w:t>
      </w:r>
      <w:r w:rsidRPr="00CB64FA">
        <w:t xml:space="preserve">  Corporations legislation functions and powers and other functions and powers</w:t>
      </w:r>
      <w:bookmarkEnd w:id="23"/>
    </w:p>
    <w:p w:rsidR="00F753BB" w:rsidRPr="00CB64FA" w:rsidRDefault="00F753BB" w:rsidP="00F753BB">
      <w:pPr>
        <w:pStyle w:val="subsection"/>
      </w:pPr>
      <w:r w:rsidRPr="00CB64FA">
        <w:tab/>
        <w:t>(1)</w:t>
      </w:r>
      <w:r w:rsidRPr="00CB64FA">
        <w:tab/>
        <w:t>ASIC has such functions and powers as are conferred on it by or under the corporations legislation (other than the excluded provisions).</w:t>
      </w:r>
    </w:p>
    <w:p w:rsidR="00F753BB" w:rsidRPr="00CB64FA" w:rsidRDefault="00F753BB" w:rsidP="00F753BB">
      <w:pPr>
        <w:pStyle w:val="subsection"/>
      </w:pPr>
      <w:r w:rsidRPr="00CB64FA">
        <w:tab/>
        <w:t>(2)</w:t>
      </w:r>
      <w:r w:rsidRPr="00CB64FA">
        <w:tab/>
        <w:t>ASIC also has the following functions:</w:t>
      </w:r>
    </w:p>
    <w:p w:rsidR="00F753BB" w:rsidRPr="00CB64FA" w:rsidRDefault="00F753BB" w:rsidP="00F753BB">
      <w:pPr>
        <w:pStyle w:val="paragraph"/>
      </w:pPr>
      <w:r w:rsidRPr="00CB64FA">
        <w:tab/>
        <w:t>(a)</w:t>
      </w:r>
      <w:r w:rsidRPr="00CB64FA">
        <w:tab/>
        <w:t>to provide such staff and support facilities to the Panel, the Disciplinary Board and the Review Board as are necessary or desirable for the performance and exercise by the Panel, the Disciplinary Board and the Review Board of their respective functions and powers;</w:t>
      </w:r>
    </w:p>
    <w:p w:rsidR="00F753BB" w:rsidRPr="00CB64FA" w:rsidRDefault="00F753BB" w:rsidP="00F753BB">
      <w:pPr>
        <w:pStyle w:val="paragraph"/>
      </w:pPr>
      <w:r w:rsidRPr="00CB64FA">
        <w:tab/>
        <w:t>(b)</w:t>
      </w:r>
      <w:r w:rsidRPr="00CB64FA">
        <w:tab/>
        <w:t>to advise the Minister about any changes to the corporations legislation (other than the excluded provisions) that, in ASIC’s opinion, are needed to overcome, or would assist in overcoming, any problems that ASIC has encountered in the course of performing or exercising any of its functions and powers.</w:t>
      </w:r>
    </w:p>
    <w:p w:rsidR="002F55B6" w:rsidRPr="00CB64FA" w:rsidRDefault="002F55B6" w:rsidP="002F55B6">
      <w:pPr>
        <w:pStyle w:val="subsection"/>
      </w:pPr>
      <w:r w:rsidRPr="00CB64FA">
        <w:tab/>
        <w:t>(3)</w:t>
      </w:r>
      <w:r w:rsidRPr="00CB64FA">
        <w:tab/>
        <w:t>ASIC may, on its own initiative or when requested by the Minister, advise the Minister, and make to the Minister such recommendations as it thinks fit, about any matter connected with:</w:t>
      </w:r>
    </w:p>
    <w:p w:rsidR="002F55B6" w:rsidRPr="00CB64FA" w:rsidRDefault="002F55B6" w:rsidP="002F55B6">
      <w:pPr>
        <w:pStyle w:val="paragraph"/>
      </w:pPr>
      <w:r w:rsidRPr="00CB64FA">
        <w:tab/>
        <w:t>(a)</w:t>
      </w:r>
      <w:r w:rsidRPr="00CB64FA">
        <w:tab/>
        <w:t>a proposal to make corporations legislation, or to make amendments of the corporations legislation (other than the excluded provisions); or</w:t>
      </w:r>
    </w:p>
    <w:p w:rsidR="002F55B6" w:rsidRPr="00CB64FA" w:rsidRDefault="002F55B6" w:rsidP="002F55B6">
      <w:pPr>
        <w:pStyle w:val="paragraph"/>
      </w:pPr>
      <w:r w:rsidRPr="00CB64FA">
        <w:tab/>
        <w:t>(b)</w:t>
      </w:r>
      <w:r w:rsidRPr="00CB64FA">
        <w:tab/>
        <w:t>the operation or administration of the corporations legislation (other than the excluded provisions); or</w:t>
      </w:r>
    </w:p>
    <w:p w:rsidR="002F55B6" w:rsidRPr="00CB64FA" w:rsidRDefault="002F55B6" w:rsidP="002F55B6">
      <w:pPr>
        <w:pStyle w:val="paragraph"/>
      </w:pPr>
      <w:r w:rsidRPr="00CB64FA">
        <w:tab/>
        <w:t>(c)</w:t>
      </w:r>
      <w:r w:rsidRPr="00CB64FA">
        <w:tab/>
        <w:t>law reform in relation to the corporations legislation (other than the excluded provisions); or</w:t>
      </w:r>
    </w:p>
    <w:p w:rsidR="002F55B6" w:rsidRPr="00CB64FA" w:rsidRDefault="002F55B6" w:rsidP="002F55B6">
      <w:pPr>
        <w:pStyle w:val="paragraph"/>
      </w:pPr>
      <w:r w:rsidRPr="00CB64FA">
        <w:tab/>
        <w:t>(d)</w:t>
      </w:r>
      <w:r w:rsidRPr="00CB64FA">
        <w:tab/>
        <w:t>companies or a segment of the financial products and financial services industry; or</w:t>
      </w:r>
    </w:p>
    <w:p w:rsidR="002F55B6" w:rsidRPr="00CB64FA" w:rsidRDefault="002F55B6" w:rsidP="002F55B6">
      <w:pPr>
        <w:pStyle w:val="paragraph"/>
      </w:pPr>
      <w:r w:rsidRPr="00CB64FA">
        <w:tab/>
        <w:t>(e)</w:t>
      </w:r>
      <w:r w:rsidRPr="00CB64FA">
        <w:tab/>
        <w:t>a proposal for improving the efficiency of the financial markets.</w:t>
      </w:r>
    </w:p>
    <w:p w:rsidR="00F753BB" w:rsidRPr="00CB64FA" w:rsidRDefault="00F753BB" w:rsidP="00F753BB">
      <w:pPr>
        <w:pStyle w:val="subsection"/>
      </w:pPr>
      <w:r w:rsidRPr="00CB64FA">
        <w:tab/>
        <w:t>(4)</w:t>
      </w:r>
      <w:r w:rsidRPr="00CB64FA">
        <w:tab/>
        <w:t>ASIC has power to do whatever is necessary for or in connection with, or reasonably incidental to, the performance of its functions.</w:t>
      </w:r>
    </w:p>
    <w:p w:rsidR="00F753BB" w:rsidRPr="00CB64FA" w:rsidRDefault="00F753BB" w:rsidP="00F753BB">
      <w:pPr>
        <w:pStyle w:val="subsection"/>
      </w:pPr>
      <w:r w:rsidRPr="00CB64FA">
        <w:tab/>
        <w:t>(6)</w:t>
      </w:r>
      <w:r w:rsidRPr="00CB64FA">
        <w:tab/>
        <w:t>Subject to this Act, ASIC has the general administration of this Act.</w:t>
      </w:r>
    </w:p>
    <w:p w:rsidR="00F753BB" w:rsidRPr="00CB64FA" w:rsidRDefault="00F753BB" w:rsidP="00F753BB">
      <w:pPr>
        <w:pStyle w:val="subsection"/>
      </w:pPr>
      <w:r w:rsidRPr="00CB64FA">
        <w:tab/>
        <w:t>(8)</w:t>
      </w:r>
      <w:r w:rsidRPr="00CB64FA">
        <w:tab/>
        <w:t>ASIC may, with the consent of the Minister, enter into an agreement or arrangement with a State or Territory for the performance of functions or the exercise of powers by ASIC as an agent of the State or Territory.</w:t>
      </w:r>
    </w:p>
    <w:p w:rsidR="00F753BB" w:rsidRPr="00CB64FA" w:rsidRDefault="00F753BB" w:rsidP="00F753BB">
      <w:pPr>
        <w:pStyle w:val="subsection"/>
      </w:pPr>
      <w:r w:rsidRPr="00CB64FA">
        <w:tab/>
        <w:t>(9)</w:t>
      </w:r>
      <w:r w:rsidRPr="00CB64FA">
        <w:tab/>
        <w:t>ASIC has such functions and powers as are referred to in such an agreement or arrangement. However, ASIC is not under a duty to perform such functions or exercise such powers.</w:t>
      </w:r>
    </w:p>
    <w:p w:rsidR="00F753BB" w:rsidRPr="00CB64FA" w:rsidRDefault="00F753BB" w:rsidP="00F753BB">
      <w:pPr>
        <w:pStyle w:val="subsection"/>
      </w:pPr>
      <w:r w:rsidRPr="00CB64FA">
        <w:tab/>
        <w:t>(9A)</w:t>
      </w:r>
      <w:r w:rsidRPr="00CB64FA">
        <w:tab/>
        <w:t>ASIC may have functions or powers conferred on it by or under a law of a State or Territory if:</w:t>
      </w:r>
    </w:p>
    <w:p w:rsidR="00F753BB" w:rsidRPr="00CB64FA" w:rsidRDefault="00F753BB" w:rsidP="00F753BB">
      <w:pPr>
        <w:pStyle w:val="paragraph"/>
      </w:pPr>
      <w:r w:rsidRPr="00CB64FA">
        <w:tab/>
        <w:t>(a)</w:t>
      </w:r>
      <w:r w:rsidRPr="00CB64FA">
        <w:tab/>
        <w:t>that law provides for, or relates to, the repeal, amendment or termination (however described) of the operation of, any of the replaced legislation within the meaning of item</w:t>
      </w:r>
      <w:r w:rsidR="00CB64FA">
        <w:t> </w:t>
      </w:r>
      <w:r w:rsidRPr="00CB64FA">
        <w:t>22 of Schedule</w:t>
      </w:r>
      <w:r w:rsidR="00CB64FA">
        <w:t> </w:t>
      </w:r>
      <w:r w:rsidRPr="00CB64FA">
        <w:t xml:space="preserve">8 to the </w:t>
      </w:r>
      <w:r w:rsidRPr="00CB64FA">
        <w:rPr>
          <w:i/>
        </w:rPr>
        <w:t>Financial Sector Reform (Amendments and Transitional Provisions) Act (No.</w:t>
      </w:r>
      <w:r w:rsidR="00CB64FA">
        <w:rPr>
          <w:i/>
        </w:rPr>
        <w:t> </w:t>
      </w:r>
      <w:r w:rsidRPr="00CB64FA">
        <w:rPr>
          <w:i/>
        </w:rPr>
        <w:t>1) 1999</w:t>
      </w:r>
      <w:r w:rsidRPr="00CB64FA">
        <w:t>; and</w:t>
      </w:r>
    </w:p>
    <w:p w:rsidR="00F753BB" w:rsidRPr="00CB64FA" w:rsidRDefault="00F753BB" w:rsidP="00F753BB">
      <w:pPr>
        <w:pStyle w:val="paragraph"/>
      </w:pPr>
      <w:r w:rsidRPr="00CB64FA">
        <w:tab/>
        <w:t>(b)</w:t>
      </w:r>
      <w:r w:rsidRPr="00CB64FA">
        <w:tab/>
        <w:t>the conferral of the powers or functions is in accordance with:</w:t>
      </w:r>
    </w:p>
    <w:p w:rsidR="00F753BB" w:rsidRPr="00CB64FA" w:rsidRDefault="00F753BB" w:rsidP="00F753BB">
      <w:pPr>
        <w:pStyle w:val="paragraphsub"/>
      </w:pPr>
      <w:r w:rsidRPr="00CB64FA">
        <w:tab/>
        <w:t>(i)</w:t>
      </w:r>
      <w:r w:rsidRPr="00CB64FA">
        <w:tab/>
        <w:t>provisions of an agreement entered into by the Commonwealth and the State or Territory, being provisions approved by the Minister for the purposes of this subsection; or</w:t>
      </w:r>
    </w:p>
    <w:p w:rsidR="00F753BB" w:rsidRPr="00CB64FA" w:rsidRDefault="00F753BB" w:rsidP="00F753BB">
      <w:pPr>
        <w:pStyle w:val="paragraphsub"/>
      </w:pPr>
      <w:r w:rsidRPr="00CB64FA">
        <w:tab/>
        <w:t>(ii)</w:t>
      </w:r>
      <w:r w:rsidRPr="00CB64FA">
        <w:tab/>
        <w:t>an approval given by the Minister for the purposes of this subsection.</w:t>
      </w:r>
    </w:p>
    <w:p w:rsidR="00F753BB" w:rsidRPr="00CB64FA" w:rsidRDefault="00F753BB" w:rsidP="00F753BB">
      <w:pPr>
        <w:pStyle w:val="subsection2"/>
      </w:pPr>
      <w:r w:rsidRPr="00CB64FA">
        <w:t>ASIC has the functions and powers so conferred by that law. However, ASIC is not under a duty to perform such functions or exercise such powers.</w:t>
      </w:r>
    </w:p>
    <w:p w:rsidR="009E5ADA" w:rsidRPr="00CB64FA" w:rsidRDefault="009E5ADA" w:rsidP="009E5ADA">
      <w:pPr>
        <w:pStyle w:val="subsection"/>
      </w:pPr>
      <w:r w:rsidRPr="00CB64FA">
        <w:tab/>
        <w:t>(10)</w:t>
      </w:r>
      <w:r w:rsidRPr="00CB64FA">
        <w:tab/>
        <w:t>ASIC may, with the written consent of the Minister, enter into an agreement or arrangement with a regulatory body of a foreign country under which ASIC undertakes to assist that regulatory body to ascertain whether Australian auditors comply with audit requirements that are:</w:t>
      </w:r>
    </w:p>
    <w:p w:rsidR="009E5ADA" w:rsidRPr="00CB64FA" w:rsidRDefault="009E5ADA" w:rsidP="009E5ADA">
      <w:pPr>
        <w:pStyle w:val="paragraph"/>
      </w:pPr>
      <w:r w:rsidRPr="00CB64FA">
        <w:tab/>
        <w:t>(a)</w:t>
      </w:r>
      <w:r w:rsidRPr="00CB64FA">
        <w:tab/>
        <w:t>imposed by or under laws of that foreign country; or</w:t>
      </w:r>
    </w:p>
    <w:p w:rsidR="009E5ADA" w:rsidRPr="00CB64FA" w:rsidRDefault="009E5ADA" w:rsidP="009E5ADA">
      <w:pPr>
        <w:pStyle w:val="paragraph"/>
      </w:pPr>
      <w:r w:rsidRPr="00CB64FA">
        <w:tab/>
        <w:t>(b)</w:t>
      </w:r>
      <w:r w:rsidRPr="00CB64FA">
        <w:tab/>
        <w:t>adopted as professional standards in that foreign country.</w:t>
      </w:r>
    </w:p>
    <w:p w:rsidR="009E5ADA" w:rsidRPr="00CB64FA" w:rsidRDefault="009E5ADA" w:rsidP="009E5ADA">
      <w:pPr>
        <w:pStyle w:val="subsection"/>
      </w:pPr>
      <w:r w:rsidRPr="00CB64FA">
        <w:tab/>
        <w:t>(11)</w:t>
      </w:r>
      <w:r w:rsidRPr="00CB64FA">
        <w:tab/>
        <w:t xml:space="preserve">The Minister may, in writing, vary or revoke the Minister’s consent mentioned in </w:t>
      </w:r>
      <w:r w:rsidR="00CB64FA">
        <w:t>subsection (</w:t>
      </w:r>
      <w:r w:rsidRPr="00CB64FA">
        <w:t>10).</w:t>
      </w:r>
    </w:p>
    <w:p w:rsidR="009E5ADA" w:rsidRPr="00CB64FA" w:rsidRDefault="009E5ADA" w:rsidP="009E5ADA">
      <w:pPr>
        <w:pStyle w:val="subsection"/>
      </w:pPr>
      <w:r w:rsidRPr="00CB64FA">
        <w:tab/>
        <w:t>(12)</w:t>
      </w:r>
      <w:r w:rsidRPr="00CB64FA">
        <w:tab/>
        <w:t xml:space="preserve">If ASIC enters into an agreement or arrangement with a regulatory body under </w:t>
      </w:r>
      <w:r w:rsidR="00CB64FA">
        <w:t>subsection (</w:t>
      </w:r>
      <w:r w:rsidRPr="00CB64FA">
        <w:t xml:space="preserve">10), it must, as soon as practicable after entering into that agreement or arrangement, by notice published in the </w:t>
      </w:r>
      <w:r w:rsidRPr="00CB64FA">
        <w:rPr>
          <w:i/>
        </w:rPr>
        <w:t>Gazette</w:t>
      </w:r>
      <w:r w:rsidRPr="00CB64FA">
        <w:t>:</w:t>
      </w:r>
    </w:p>
    <w:p w:rsidR="009E5ADA" w:rsidRPr="00CB64FA" w:rsidRDefault="009E5ADA" w:rsidP="009E5ADA">
      <w:pPr>
        <w:pStyle w:val="paragraph"/>
      </w:pPr>
      <w:r w:rsidRPr="00CB64FA">
        <w:tab/>
        <w:t>(a)</w:t>
      </w:r>
      <w:r w:rsidRPr="00CB64FA">
        <w:tab/>
        <w:t>set out the identifying particulars of the regulatory body; and</w:t>
      </w:r>
    </w:p>
    <w:p w:rsidR="009E5ADA" w:rsidRPr="00CB64FA" w:rsidRDefault="009E5ADA" w:rsidP="009E5ADA">
      <w:pPr>
        <w:pStyle w:val="paragraph"/>
      </w:pPr>
      <w:r w:rsidRPr="00CB64FA">
        <w:tab/>
        <w:t>(b)</w:t>
      </w:r>
      <w:r w:rsidRPr="00CB64FA">
        <w:tab/>
        <w:t>give brief particulars of the agreement or arrangement entered into; and</w:t>
      </w:r>
    </w:p>
    <w:p w:rsidR="009E5ADA" w:rsidRPr="00CB64FA" w:rsidRDefault="009E5ADA" w:rsidP="009E5ADA">
      <w:pPr>
        <w:pStyle w:val="paragraph"/>
      </w:pPr>
      <w:r w:rsidRPr="00CB64FA">
        <w:tab/>
        <w:t>(c)</w:t>
      </w:r>
      <w:r w:rsidRPr="00CB64FA">
        <w:tab/>
        <w:t>identify the audit requirements to which the agreement or arrangement relates.</w:t>
      </w:r>
    </w:p>
    <w:p w:rsidR="009E5ADA" w:rsidRPr="00CB64FA" w:rsidRDefault="009E5ADA" w:rsidP="009E5ADA">
      <w:pPr>
        <w:pStyle w:val="subsection"/>
      </w:pPr>
      <w:r w:rsidRPr="00CB64FA">
        <w:tab/>
        <w:t>(13)</w:t>
      </w:r>
      <w:r w:rsidRPr="00CB64FA">
        <w:tab/>
        <w:t xml:space="preserve">A notice published under </w:t>
      </w:r>
      <w:r w:rsidR="00CB64FA">
        <w:t>subsection (</w:t>
      </w:r>
      <w:r w:rsidRPr="00CB64FA">
        <w:t>12) is not a legislative instrument.</w:t>
      </w:r>
    </w:p>
    <w:p w:rsidR="009E5ADA" w:rsidRPr="00CB64FA" w:rsidRDefault="009E5ADA" w:rsidP="009E5ADA">
      <w:pPr>
        <w:pStyle w:val="subsection"/>
      </w:pPr>
      <w:r w:rsidRPr="00CB64FA">
        <w:tab/>
        <w:t>(14)</w:t>
      </w:r>
      <w:r w:rsidRPr="00CB64FA">
        <w:tab/>
        <w:t>ASIC has the following functions:</w:t>
      </w:r>
    </w:p>
    <w:p w:rsidR="009E5ADA" w:rsidRPr="00CB64FA" w:rsidRDefault="009E5ADA" w:rsidP="009E5ADA">
      <w:pPr>
        <w:pStyle w:val="paragraph"/>
      </w:pPr>
      <w:r w:rsidRPr="00CB64FA">
        <w:tab/>
        <w:t>(a)</w:t>
      </w:r>
      <w:r w:rsidRPr="00CB64FA">
        <w:tab/>
        <w:t xml:space="preserve">to assist a regulatory body with which it has entered into an agreement or arrangement under </w:t>
      </w:r>
      <w:r w:rsidR="00CB64FA">
        <w:t>subsection (</w:t>
      </w:r>
      <w:r w:rsidRPr="00CB64FA">
        <w:t>10) to examine the policies and working practices of an Australian auditor, so as to help the regulatory body to ascertain compliance with audit requirements to which the agreement or arrangement relates;</w:t>
      </w:r>
    </w:p>
    <w:p w:rsidR="009E5ADA" w:rsidRPr="00CB64FA" w:rsidRDefault="009E5ADA" w:rsidP="009E5ADA">
      <w:pPr>
        <w:pStyle w:val="paragraph"/>
      </w:pPr>
      <w:r w:rsidRPr="00CB64FA">
        <w:tab/>
        <w:t>(b)</w:t>
      </w:r>
      <w:r w:rsidRPr="00CB64FA">
        <w:tab/>
        <w:t xml:space="preserve">to disclose to a regulatory body with which it has entered into an agreement or arrangement under </w:t>
      </w:r>
      <w:r w:rsidR="00CB64FA">
        <w:t>subsection (</w:t>
      </w:r>
      <w:r w:rsidRPr="00CB64FA">
        <w:t>10) the information that ASIC has obtained in assisting in such an examination.</w:t>
      </w:r>
    </w:p>
    <w:p w:rsidR="009E5ADA" w:rsidRPr="00CB64FA" w:rsidRDefault="009E5ADA" w:rsidP="009E5ADA">
      <w:pPr>
        <w:pStyle w:val="subsection"/>
      </w:pPr>
      <w:r w:rsidRPr="00CB64FA">
        <w:tab/>
        <w:t>(15)</w:t>
      </w:r>
      <w:r w:rsidRPr="00CB64FA">
        <w:tab/>
        <w:t xml:space="preserve">In performing the function referred to in </w:t>
      </w:r>
      <w:r w:rsidR="00CB64FA">
        <w:t>paragraph (</w:t>
      </w:r>
      <w:r w:rsidRPr="00CB64FA">
        <w:t>14)(a), ASIC may examine policies and working practices of an auditor in general or in their application to particular audits or in both of those respects.</w:t>
      </w:r>
    </w:p>
    <w:p w:rsidR="009E5ADA" w:rsidRPr="00CB64FA" w:rsidRDefault="009E5ADA" w:rsidP="009E5ADA">
      <w:pPr>
        <w:pStyle w:val="subsection"/>
      </w:pPr>
      <w:r w:rsidRPr="00CB64FA">
        <w:tab/>
        <w:t>(16)</w:t>
      </w:r>
      <w:r w:rsidRPr="00CB64FA">
        <w:tab/>
        <w:t xml:space="preserve">ASIC is not under a duty to perform a function referred to in </w:t>
      </w:r>
      <w:r w:rsidR="00CB64FA">
        <w:t>subsection (</w:t>
      </w:r>
      <w:r w:rsidRPr="00CB64FA">
        <w:t>14) or to exercise a power in relation to such a function.</w:t>
      </w:r>
    </w:p>
    <w:p w:rsidR="00DD4C6B" w:rsidRPr="00CB64FA" w:rsidRDefault="00DD4C6B" w:rsidP="00DD4C6B">
      <w:pPr>
        <w:pStyle w:val="subsection"/>
      </w:pPr>
      <w:r w:rsidRPr="00CB64FA">
        <w:tab/>
        <w:t>(16A)</w:t>
      </w:r>
      <w:r w:rsidRPr="00CB64FA">
        <w:tab/>
        <w:t>ASIC has the functions and powers of a home regulator or a host regulator for a passport fund under the Memorandum of Cooperation. However, ASIC is not under a duty to perform such functions or exercise such powers.</w:t>
      </w:r>
    </w:p>
    <w:p w:rsidR="009E5ADA" w:rsidRPr="00CB64FA" w:rsidRDefault="009E5ADA" w:rsidP="003756CF">
      <w:pPr>
        <w:pStyle w:val="subsection"/>
        <w:keepNext/>
      </w:pPr>
      <w:r w:rsidRPr="00CB64FA">
        <w:tab/>
        <w:t>(17)</w:t>
      </w:r>
      <w:r w:rsidRPr="00CB64FA">
        <w:tab/>
        <w:t>ASIC is not subject to any directions of the Minister in relation to:</w:t>
      </w:r>
    </w:p>
    <w:p w:rsidR="009E5ADA" w:rsidRPr="00CB64FA" w:rsidRDefault="009E5ADA" w:rsidP="009E5ADA">
      <w:pPr>
        <w:pStyle w:val="paragraph"/>
      </w:pPr>
      <w:r w:rsidRPr="00CB64FA">
        <w:tab/>
        <w:t>(a)</w:t>
      </w:r>
      <w:r w:rsidRPr="00CB64FA">
        <w:tab/>
        <w:t xml:space="preserve">entering into an agreement or arrangement under </w:t>
      </w:r>
      <w:r w:rsidR="00CB64FA">
        <w:t>subsection (</w:t>
      </w:r>
      <w:r w:rsidRPr="00CB64FA">
        <w:t>8) or (10); or</w:t>
      </w:r>
    </w:p>
    <w:p w:rsidR="009E5ADA" w:rsidRPr="00CB64FA" w:rsidRDefault="009E5ADA" w:rsidP="009E5ADA">
      <w:pPr>
        <w:pStyle w:val="paragraph"/>
      </w:pPr>
      <w:r w:rsidRPr="00CB64FA">
        <w:tab/>
        <w:t>(b)</w:t>
      </w:r>
      <w:r w:rsidRPr="00CB64FA">
        <w:tab/>
        <w:t xml:space="preserve">performing functions or exercising powers referred to in </w:t>
      </w:r>
      <w:r w:rsidR="00CB64FA">
        <w:t>subsection (</w:t>
      </w:r>
      <w:r w:rsidRPr="00CB64FA">
        <w:t>9); or</w:t>
      </w:r>
    </w:p>
    <w:p w:rsidR="009E5ADA" w:rsidRPr="00CB64FA" w:rsidRDefault="009E5ADA" w:rsidP="009E5ADA">
      <w:pPr>
        <w:pStyle w:val="paragraph"/>
      </w:pPr>
      <w:r w:rsidRPr="00CB64FA">
        <w:tab/>
        <w:t>(c)</w:t>
      </w:r>
      <w:r w:rsidRPr="00CB64FA">
        <w:tab/>
        <w:t xml:space="preserve">performing functions conferred under </w:t>
      </w:r>
      <w:r w:rsidR="00CB64FA">
        <w:t>subsection (</w:t>
      </w:r>
      <w:r w:rsidRPr="00CB64FA">
        <w:t>9A)</w:t>
      </w:r>
      <w:r w:rsidR="00DD4C6B" w:rsidRPr="00CB64FA">
        <w:t>, (14) or (16A)</w:t>
      </w:r>
      <w:r w:rsidRPr="00CB64FA">
        <w:t xml:space="preserve"> or exercising any related powers.</w:t>
      </w:r>
    </w:p>
    <w:p w:rsidR="00F753BB" w:rsidRPr="00CB64FA" w:rsidRDefault="00F753BB" w:rsidP="00F753BB">
      <w:pPr>
        <w:pStyle w:val="ActHead5"/>
      </w:pPr>
      <w:bookmarkStart w:id="24" w:name="_Toc33105595"/>
      <w:r w:rsidRPr="00E020CD">
        <w:rPr>
          <w:rStyle w:val="CharSectno"/>
        </w:rPr>
        <w:t>12</w:t>
      </w:r>
      <w:r w:rsidRPr="00CB64FA">
        <w:t xml:space="preserve">  Directions by Minister</w:t>
      </w:r>
      <w:bookmarkEnd w:id="24"/>
    </w:p>
    <w:p w:rsidR="00F753BB" w:rsidRPr="00CB64FA" w:rsidRDefault="00F753BB" w:rsidP="00F753BB">
      <w:pPr>
        <w:pStyle w:val="subsection"/>
      </w:pPr>
      <w:r w:rsidRPr="00CB64FA">
        <w:tab/>
        <w:t>(1)</w:t>
      </w:r>
      <w:r w:rsidRPr="00CB64FA">
        <w:tab/>
        <w:t>The Minister may give ASIC a written direction about policies it should pursue, or priorities it should follow, in performing or exercising any of its functions or powers under the corporations legislation (other than the excluded provisions).</w:t>
      </w:r>
    </w:p>
    <w:p w:rsidR="00F753BB" w:rsidRPr="00CB64FA" w:rsidRDefault="00F753BB" w:rsidP="00F753BB">
      <w:pPr>
        <w:pStyle w:val="subsection"/>
      </w:pPr>
      <w:r w:rsidRPr="00CB64FA">
        <w:tab/>
        <w:t>(2)</w:t>
      </w:r>
      <w:r w:rsidRPr="00CB64FA">
        <w:tab/>
        <w:t xml:space="preserve">The Minister must not give a direction under </w:t>
      </w:r>
      <w:r w:rsidR="00CB64FA">
        <w:t>subsection (</w:t>
      </w:r>
      <w:r w:rsidRPr="00CB64FA">
        <w:t>1) unless he or she has:</w:t>
      </w:r>
    </w:p>
    <w:p w:rsidR="00F753BB" w:rsidRPr="00CB64FA" w:rsidRDefault="00F753BB" w:rsidP="00F753BB">
      <w:pPr>
        <w:pStyle w:val="paragraph"/>
      </w:pPr>
      <w:r w:rsidRPr="00CB64FA">
        <w:tab/>
        <w:t>(a)</w:t>
      </w:r>
      <w:r w:rsidRPr="00CB64FA">
        <w:tab/>
        <w:t>notified ASIC in writing that he or she is considering giving the direction; and</w:t>
      </w:r>
    </w:p>
    <w:p w:rsidR="00F753BB" w:rsidRPr="00CB64FA" w:rsidRDefault="00F753BB" w:rsidP="00F753BB">
      <w:pPr>
        <w:pStyle w:val="paragraph"/>
      </w:pPr>
      <w:r w:rsidRPr="00CB64FA">
        <w:tab/>
        <w:t>(b)</w:t>
      </w:r>
      <w:r w:rsidRPr="00CB64FA">
        <w:tab/>
        <w:t>given the Chairperson an adequate opportunity to discuss with the Minister the need for the proposed direction.</w:t>
      </w:r>
    </w:p>
    <w:p w:rsidR="00F753BB" w:rsidRPr="00CB64FA" w:rsidRDefault="00F753BB" w:rsidP="00F753BB">
      <w:pPr>
        <w:pStyle w:val="subsection"/>
      </w:pPr>
      <w:r w:rsidRPr="00CB64FA">
        <w:tab/>
        <w:t>(3)</w:t>
      </w:r>
      <w:r w:rsidRPr="00CB64FA">
        <w:tab/>
        <w:t xml:space="preserve">The Minister must not give a direction under </w:t>
      </w:r>
      <w:r w:rsidR="00CB64FA">
        <w:t>subsection (</w:t>
      </w:r>
      <w:r w:rsidRPr="00CB64FA">
        <w:t>1) about a particular case.</w:t>
      </w:r>
    </w:p>
    <w:p w:rsidR="00F753BB" w:rsidRPr="00CB64FA" w:rsidRDefault="00F753BB" w:rsidP="00F753BB">
      <w:pPr>
        <w:pStyle w:val="subsection"/>
      </w:pPr>
      <w:r w:rsidRPr="00CB64FA">
        <w:tab/>
        <w:t>(4)</w:t>
      </w:r>
      <w:r w:rsidRPr="00CB64FA">
        <w:tab/>
        <w:t xml:space="preserve">ASIC must comply with a direction under </w:t>
      </w:r>
      <w:r w:rsidR="00CB64FA">
        <w:t>subsection (</w:t>
      </w:r>
      <w:r w:rsidRPr="00CB64FA">
        <w:t>1).</w:t>
      </w:r>
    </w:p>
    <w:p w:rsidR="00F753BB" w:rsidRPr="00CB64FA" w:rsidRDefault="00F753BB" w:rsidP="00F753BB">
      <w:pPr>
        <w:pStyle w:val="subsection"/>
      </w:pPr>
      <w:r w:rsidRPr="00CB64FA">
        <w:tab/>
        <w:t>(5)</w:t>
      </w:r>
      <w:r w:rsidRPr="00CB64FA">
        <w:tab/>
        <w:t xml:space="preserve">The Minister must cause a copy of an instrument under </w:t>
      </w:r>
      <w:r w:rsidR="00CB64FA">
        <w:t>subsection (</w:t>
      </w:r>
      <w:r w:rsidRPr="00CB64FA">
        <w:t>1):</w:t>
      </w:r>
    </w:p>
    <w:p w:rsidR="00F753BB" w:rsidRPr="00CB64FA" w:rsidRDefault="00F753BB" w:rsidP="00F753BB">
      <w:pPr>
        <w:pStyle w:val="paragraph"/>
      </w:pPr>
      <w:r w:rsidRPr="00CB64FA">
        <w:tab/>
        <w:t>(a)</w:t>
      </w:r>
      <w:r w:rsidRPr="00CB64FA">
        <w:tab/>
        <w:t xml:space="preserve">to be published in the </w:t>
      </w:r>
      <w:r w:rsidRPr="00CB64FA">
        <w:rPr>
          <w:i/>
        </w:rPr>
        <w:t xml:space="preserve">Gazette </w:t>
      </w:r>
      <w:r w:rsidRPr="00CB64FA">
        <w:t>within 21 days after the instrument is made; and</w:t>
      </w:r>
    </w:p>
    <w:p w:rsidR="00F753BB" w:rsidRPr="00CB64FA" w:rsidRDefault="00F753BB" w:rsidP="00F753BB">
      <w:pPr>
        <w:pStyle w:val="paragraph"/>
        <w:keepNext/>
      </w:pPr>
      <w:r w:rsidRPr="00CB64FA">
        <w:tab/>
        <w:t>(b)</w:t>
      </w:r>
      <w:r w:rsidRPr="00CB64FA">
        <w:tab/>
        <w:t>to be laid before each House of the Parliament within 15 sitting days of that House after the publication;</w:t>
      </w:r>
    </w:p>
    <w:p w:rsidR="00F753BB" w:rsidRPr="00CB64FA" w:rsidRDefault="00F753BB" w:rsidP="00F753BB">
      <w:pPr>
        <w:pStyle w:val="subsection2"/>
      </w:pPr>
      <w:r w:rsidRPr="00CB64FA">
        <w:t>but failure of the Minister to do so does not affect the instrument’s validity.</w:t>
      </w:r>
    </w:p>
    <w:p w:rsidR="00F753BB" w:rsidRPr="00CB64FA" w:rsidRDefault="00F753BB" w:rsidP="00F753BB">
      <w:pPr>
        <w:pStyle w:val="ActHead5"/>
      </w:pPr>
      <w:bookmarkStart w:id="25" w:name="_Toc33105596"/>
      <w:r w:rsidRPr="00E020CD">
        <w:rPr>
          <w:rStyle w:val="CharSectno"/>
        </w:rPr>
        <w:t>12A</w:t>
      </w:r>
      <w:r w:rsidRPr="00CB64FA">
        <w:t xml:space="preserve">  Other functions and powers</w:t>
      </w:r>
      <w:bookmarkEnd w:id="25"/>
    </w:p>
    <w:p w:rsidR="00F753BB" w:rsidRPr="00CB64FA" w:rsidRDefault="00F753BB" w:rsidP="00F753BB">
      <w:pPr>
        <w:pStyle w:val="subsection"/>
      </w:pPr>
      <w:r w:rsidRPr="00CB64FA">
        <w:tab/>
        <w:t>(1)</w:t>
      </w:r>
      <w:r w:rsidRPr="00CB64FA">
        <w:tab/>
        <w:t>ASIC has the functions and powers that are conferred on it by or under Division</w:t>
      </w:r>
      <w:r w:rsidR="00CB64FA">
        <w:t> </w:t>
      </w:r>
      <w:r w:rsidRPr="00CB64FA">
        <w:t>2 of Part</w:t>
      </w:r>
      <w:r w:rsidR="00CB64FA">
        <w:t> </w:t>
      </w:r>
      <w:r w:rsidRPr="00CB64FA">
        <w:t>2 of this Act and by or under the following Acts:</w:t>
      </w:r>
    </w:p>
    <w:p w:rsidR="008D1286" w:rsidRPr="00CB64FA" w:rsidRDefault="008D1286" w:rsidP="008D1286">
      <w:pPr>
        <w:pStyle w:val="paragraph"/>
      </w:pPr>
      <w:r w:rsidRPr="00CB64FA">
        <w:tab/>
        <w:t>(a)</w:t>
      </w:r>
      <w:r w:rsidRPr="00CB64FA">
        <w:tab/>
        <w:t xml:space="preserve">the </w:t>
      </w:r>
      <w:r w:rsidRPr="00CB64FA">
        <w:rPr>
          <w:i/>
        </w:rPr>
        <w:t>ASIC Supervisory Cost Recovery Levy Act 2017</w:t>
      </w:r>
      <w:r w:rsidRPr="00CB64FA">
        <w:t>;</w:t>
      </w:r>
    </w:p>
    <w:p w:rsidR="008D1286" w:rsidRPr="00CB64FA" w:rsidRDefault="008D1286" w:rsidP="008D1286">
      <w:pPr>
        <w:pStyle w:val="paragraph"/>
      </w:pPr>
      <w:r w:rsidRPr="00CB64FA">
        <w:tab/>
        <w:t>(b)</w:t>
      </w:r>
      <w:r w:rsidRPr="00CB64FA">
        <w:tab/>
        <w:t xml:space="preserve">the </w:t>
      </w:r>
      <w:r w:rsidRPr="00CB64FA">
        <w:rPr>
          <w:i/>
        </w:rPr>
        <w:t>ASIC Supervisory Cost Recovery Levy (Collection) Act 2017</w:t>
      </w:r>
      <w:r w:rsidRPr="00CB64FA">
        <w:t>;</w:t>
      </w:r>
    </w:p>
    <w:p w:rsidR="00F753BB" w:rsidRPr="00CB64FA" w:rsidRDefault="00F753BB" w:rsidP="00F753BB">
      <w:pPr>
        <w:pStyle w:val="paragraph"/>
      </w:pPr>
      <w:r w:rsidRPr="00CB64FA">
        <w:tab/>
        <w:t>(c)</w:t>
      </w:r>
      <w:r w:rsidRPr="00CB64FA">
        <w:tab/>
        <w:t xml:space="preserve">the </w:t>
      </w:r>
      <w:r w:rsidRPr="00CB64FA">
        <w:rPr>
          <w:i/>
        </w:rPr>
        <w:t>Insurance Contracts Act 1984</w:t>
      </w:r>
      <w:r w:rsidRPr="00CB64FA">
        <w:t>;</w:t>
      </w:r>
    </w:p>
    <w:p w:rsidR="00F753BB" w:rsidRPr="00CB64FA" w:rsidRDefault="00F753BB" w:rsidP="00F753BB">
      <w:pPr>
        <w:pStyle w:val="paragraph"/>
      </w:pPr>
      <w:r w:rsidRPr="00CB64FA">
        <w:tab/>
        <w:t>(d)</w:t>
      </w:r>
      <w:r w:rsidRPr="00CB64FA">
        <w:tab/>
        <w:t xml:space="preserve">the </w:t>
      </w:r>
      <w:r w:rsidRPr="00CB64FA">
        <w:rPr>
          <w:i/>
        </w:rPr>
        <w:t>Superannuation (Resolution of Complaints) Act 1993</w:t>
      </w:r>
      <w:r w:rsidRPr="00CB64FA">
        <w:t>;</w:t>
      </w:r>
    </w:p>
    <w:p w:rsidR="00F753BB" w:rsidRPr="00CB64FA" w:rsidRDefault="00F753BB" w:rsidP="00F753BB">
      <w:pPr>
        <w:pStyle w:val="paragraph"/>
      </w:pPr>
      <w:r w:rsidRPr="00CB64FA">
        <w:tab/>
        <w:t>(e)</w:t>
      </w:r>
      <w:r w:rsidRPr="00CB64FA">
        <w:tab/>
        <w:t xml:space="preserve">the </w:t>
      </w:r>
      <w:r w:rsidRPr="00CB64FA">
        <w:rPr>
          <w:i/>
        </w:rPr>
        <w:t>Life Insurance Act 1995</w:t>
      </w:r>
      <w:r w:rsidRPr="00CB64FA">
        <w:t>;</w:t>
      </w:r>
    </w:p>
    <w:p w:rsidR="00F753BB" w:rsidRPr="00CB64FA" w:rsidRDefault="00F753BB" w:rsidP="00F753BB">
      <w:pPr>
        <w:pStyle w:val="paragraph"/>
      </w:pPr>
      <w:r w:rsidRPr="00CB64FA">
        <w:tab/>
        <w:t>(f)</w:t>
      </w:r>
      <w:r w:rsidRPr="00CB64FA">
        <w:tab/>
        <w:t xml:space="preserve">the </w:t>
      </w:r>
      <w:r w:rsidRPr="00CB64FA">
        <w:rPr>
          <w:i/>
        </w:rPr>
        <w:t>Retirement Savings Accounts Act 1997</w:t>
      </w:r>
      <w:r w:rsidRPr="00CB64FA">
        <w:t>;</w:t>
      </w:r>
    </w:p>
    <w:p w:rsidR="00F753BB" w:rsidRPr="00CB64FA" w:rsidRDefault="00F753BB" w:rsidP="00F753BB">
      <w:pPr>
        <w:pStyle w:val="paragraph"/>
      </w:pPr>
      <w:r w:rsidRPr="00CB64FA">
        <w:tab/>
        <w:t>(g)</w:t>
      </w:r>
      <w:r w:rsidRPr="00CB64FA">
        <w:tab/>
        <w:t xml:space="preserve">the </w:t>
      </w:r>
      <w:r w:rsidRPr="00CB64FA">
        <w:rPr>
          <w:i/>
        </w:rPr>
        <w:t>Superannuation Industry (Supervision) Act 1993</w:t>
      </w:r>
      <w:r w:rsidR="0045249F" w:rsidRPr="00CB64FA">
        <w:t>;</w:t>
      </w:r>
    </w:p>
    <w:p w:rsidR="00C6322F" w:rsidRPr="00CB64FA" w:rsidRDefault="00C6322F" w:rsidP="00C6322F">
      <w:pPr>
        <w:pStyle w:val="paragraph"/>
      </w:pPr>
      <w:r w:rsidRPr="00CB64FA">
        <w:tab/>
        <w:t>(i)</w:t>
      </w:r>
      <w:r w:rsidRPr="00CB64FA">
        <w:tab/>
        <w:t xml:space="preserve">the </w:t>
      </w:r>
      <w:r w:rsidRPr="00CB64FA">
        <w:rPr>
          <w:i/>
        </w:rPr>
        <w:t>National Consumer Credit Protection Act 2009</w:t>
      </w:r>
      <w:r w:rsidRPr="00CB64FA">
        <w:t>;</w:t>
      </w:r>
    </w:p>
    <w:p w:rsidR="00C6322F" w:rsidRPr="00CB64FA" w:rsidRDefault="00C6322F" w:rsidP="00C6322F">
      <w:pPr>
        <w:pStyle w:val="paragraph"/>
      </w:pPr>
      <w:r w:rsidRPr="00CB64FA">
        <w:tab/>
        <w:t>(j)</w:t>
      </w:r>
      <w:r w:rsidRPr="00CB64FA">
        <w:tab/>
        <w:t xml:space="preserve">the </w:t>
      </w:r>
      <w:r w:rsidRPr="00CB64FA">
        <w:rPr>
          <w:i/>
        </w:rPr>
        <w:t>National Consumer Credit Protection (Transitional and Consequential Provisions) Act 2009</w:t>
      </w:r>
      <w:r w:rsidR="00556E08" w:rsidRPr="00CB64FA">
        <w:t>;</w:t>
      </w:r>
    </w:p>
    <w:p w:rsidR="00556E08" w:rsidRPr="00CB64FA" w:rsidRDefault="00556E08" w:rsidP="00556E08">
      <w:pPr>
        <w:pStyle w:val="paragraph"/>
      </w:pPr>
      <w:r w:rsidRPr="00CB64FA">
        <w:tab/>
        <w:t>(k)</w:t>
      </w:r>
      <w:r w:rsidRPr="00CB64FA">
        <w:tab/>
        <w:t xml:space="preserve">the </w:t>
      </w:r>
      <w:r w:rsidRPr="00CB64FA">
        <w:rPr>
          <w:i/>
        </w:rPr>
        <w:t>Business Names Registration Act 2011</w:t>
      </w:r>
      <w:r w:rsidRPr="00CB64FA">
        <w:t>;</w:t>
      </w:r>
    </w:p>
    <w:p w:rsidR="00556E08" w:rsidRPr="00CB64FA" w:rsidRDefault="00556E08" w:rsidP="00556E08">
      <w:pPr>
        <w:pStyle w:val="paragraph"/>
      </w:pPr>
      <w:r w:rsidRPr="00CB64FA">
        <w:tab/>
        <w:t>(l)</w:t>
      </w:r>
      <w:r w:rsidRPr="00CB64FA">
        <w:tab/>
        <w:t xml:space="preserve">the </w:t>
      </w:r>
      <w:r w:rsidRPr="00CB64FA">
        <w:rPr>
          <w:i/>
        </w:rPr>
        <w:t>Business Names Registration (Transitional and Consequential Provisions) Act 2011</w:t>
      </w:r>
      <w:r w:rsidRPr="00CB64FA">
        <w:t>.</w:t>
      </w:r>
    </w:p>
    <w:p w:rsidR="00F753BB" w:rsidRPr="00CB64FA" w:rsidRDefault="00F753BB" w:rsidP="00F753BB">
      <w:pPr>
        <w:pStyle w:val="subsection"/>
      </w:pPr>
      <w:r w:rsidRPr="00CB64FA">
        <w:tab/>
        <w:t>(2)</w:t>
      </w:r>
      <w:r w:rsidRPr="00CB64FA">
        <w:tab/>
        <w:t>ASIC has the function of monitoring and promoting market integrity and consumer protection in relation to the Australian financial system.</w:t>
      </w:r>
    </w:p>
    <w:p w:rsidR="00F753BB" w:rsidRPr="00CB64FA" w:rsidRDefault="00F753BB" w:rsidP="00F753BB">
      <w:pPr>
        <w:pStyle w:val="subsection"/>
      </w:pPr>
      <w:r w:rsidRPr="00CB64FA">
        <w:tab/>
        <w:t>(3)</w:t>
      </w:r>
      <w:r w:rsidRPr="00CB64FA">
        <w:tab/>
        <w:t>ASIC has the function of monitoring and promoting market integrity and consumer protection in relation to the payments system by:</w:t>
      </w:r>
    </w:p>
    <w:p w:rsidR="00F753BB" w:rsidRPr="00CB64FA" w:rsidRDefault="00F753BB" w:rsidP="00F753BB">
      <w:pPr>
        <w:pStyle w:val="paragraph"/>
      </w:pPr>
      <w:r w:rsidRPr="00CB64FA">
        <w:tab/>
        <w:t>(a)</w:t>
      </w:r>
      <w:r w:rsidRPr="00CB64FA">
        <w:tab/>
        <w:t>promoting the adoption of approved industry standards and codes of practice; and</w:t>
      </w:r>
    </w:p>
    <w:p w:rsidR="00F753BB" w:rsidRPr="00CB64FA" w:rsidRDefault="00F753BB" w:rsidP="00F753BB">
      <w:pPr>
        <w:pStyle w:val="paragraph"/>
      </w:pPr>
      <w:r w:rsidRPr="00CB64FA">
        <w:tab/>
        <w:t>(b)</w:t>
      </w:r>
      <w:r w:rsidRPr="00CB64FA">
        <w:tab/>
        <w:t>promoting the protection of consumer interests; and</w:t>
      </w:r>
    </w:p>
    <w:p w:rsidR="00F753BB" w:rsidRPr="00CB64FA" w:rsidRDefault="00F753BB" w:rsidP="00F753BB">
      <w:pPr>
        <w:pStyle w:val="paragraph"/>
      </w:pPr>
      <w:r w:rsidRPr="00CB64FA">
        <w:tab/>
        <w:t>(c)</w:t>
      </w:r>
      <w:r w:rsidRPr="00CB64FA">
        <w:tab/>
        <w:t>promoting community awareness of payments system issues; and</w:t>
      </w:r>
    </w:p>
    <w:p w:rsidR="00F753BB" w:rsidRPr="00CB64FA" w:rsidRDefault="00F753BB" w:rsidP="00F753BB">
      <w:pPr>
        <w:pStyle w:val="paragraph"/>
      </w:pPr>
      <w:r w:rsidRPr="00CB64FA">
        <w:tab/>
        <w:t>(d)</w:t>
      </w:r>
      <w:r w:rsidRPr="00CB64FA">
        <w:tab/>
        <w:t>promoting sound customer</w:t>
      </w:r>
      <w:r w:rsidR="00CB64FA">
        <w:noBreakHyphen/>
      </w:r>
      <w:r w:rsidRPr="00CB64FA">
        <w:t>banker relationships, including through:</w:t>
      </w:r>
    </w:p>
    <w:p w:rsidR="00F753BB" w:rsidRPr="00CB64FA" w:rsidRDefault="00F753BB" w:rsidP="00F753BB">
      <w:pPr>
        <w:pStyle w:val="paragraphsub"/>
      </w:pPr>
      <w:r w:rsidRPr="00CB64FA">
        <w:tab/>
        <w:t>(i)</w:t>
      </w:r>
      <w:r w:rsidRPr="00CB64FA">
        <w:tab/>
        <w:t>monitoring the operation of industry standards and codes of practice; and</w:t>
      </w:r>
    </w:p>
    <w:p w:rsidR="00F753BB" w:rsidRPr="00CB64FA" w:rsidRDefault="00F753BB" w:rsidP="00F753BB">
      <w:pPr>
        <w:pStyle w:val="paragraphsub"/>
      </w:pPr>
      <w:r w:rsidRPr="00CB64FA">
        <w:tab/>
        <w:t>(ii)</w:t>
      </w:r>
      <w:r w:rsidRPr="00CB64FA">
        <w:tab/>
        <w:t>monitoring compliance with such standards and codes.</w:t>
      </w:r>
    </w:p>
    <w:p w:rsidR="00F753BB" w:rsidRPr="00CB64FA" w:rsidRDefault="00F753BB" w:rsidP="00F753BB">
      <w:pPr>
        <w:pStyle w:val="subsection"/>
      </w:pPr>
      <w:r w:rsidRPr="00CB64FA">
        <w:tab/>
        <w:t>(4)</w:t>
      </w:r>
      <w:r w:rsidRPr="00CB64FA">
        <w:tab/>
      </w:r>
      <w:r w:rsidR="00CB64FA">
        <w:t>Subsections (</w:t>
      </w:r>
      <w:r w:rsidRPr="00CB64FA">
        <w:t>2) and (3) confer functions and powers to the extent to which they are not in excess of the legislative power of the Commonwealth.</w:t>
      </w:r>
    </w:p>
    <w:p w:rsidR="00F753BB" w:rsidRPr="00CB64FA" w:rsidRDefault="00F753BB" w:rsidP="00F753BB">
      <w:pPr>
        <w:pStyle w:val="subsection"/>
      </w:pPr>
      <w:r w:rsidRPr="00CB64FA">
        <w:tab/>
        <w:t>(5)</w:t>
      </w:r>
      <w:r w:rsidRPr="00CB64FA">
        <w:tab/>
        <w:t>ASIC may:</w:t>
      </w:r>
    </w:p>
    <w:p w:rsidR="00F753BB" w:rsidRPr="00CB64FA" w:rsidRDefault="00F753BB" w:rsidP="00F753BB">
      <w:pPr>
        <w:pStyle w:val="paragraph"/>
      </w:pPr>
      <w:r w:rsidRPr="00CB64FA">
        <w:tab/>
        <w:t>(a)</w:t>
      </w:r>
      <w:r w:rsidRPr="00CB64FA">
        <w:tab/>
        <w:t xml:space="preserve">advise the Minister about any changes to a law listed in </w:t>
      </w:r>
      <w:r w:rsidR="00CB64FA">
        <w:t>subsection (</w:t>
      </w:r>
      <w:r w:rsidRPr="00CB64FA">
        <w:t>1) that ASIC thinks are needed to help overcome any problems that ASIC has encountered in the course of performing its functions or exercising any of its powers under that law; and</w:t>
      </w:r>
    </w:p>
    <w:p w:rsidR="00F753BB" w:rsidRPr="00CB64FA" w:rsidRDefault="00F753BB" w:rsidP="00F753BB">
      <w:pPr>
        <w:pStyle w:val="paragraph"/>
      </w:pPr>
      <w:r w:rsidRPr="00CB64FA">
        <w:tab/>
        <w:t>(b)</w:t>
      </w:r>
      <w:r w:rsidRPr="00CB64FA">
        <w:tab/>
        <w:t xml:space="preserve">advise the Minister and make such recommendations as it thinks fit about any matter relating to its functions in </w:t>
      </w:r>
      <w:r w:rsidR="00CB64FA">
        <w:t>subsections (</w:t>
      </w:r>
      <w:r w:rsidRPr="00CB64FA">
        <w:t>2) and (3).</w:t>
      </w:r>
    </w:p>
    <w:p w:rsidR="00F753BB" w:rsidRPr="00CB64FA" w:rsidRDefault="00F753BB" w:rsidP="00F753BB">
      <w:pPr>
        <w:pStyle w:val="subsection"/>
      </w:pPr>
      <w:r w:rsidRPr="00CB64FA">
        <w:tab/>
        <w:t>(6)</w:t>
      </w:r>
      <w:r w:rsidRPr="00CB64FA">
        <w:tab/>
        <w:t>ASIC has power to do whatever is necessary for or in connection with, or reasonably incidental to, the performance of its functions.</w:t>
      </w:r>
    </w:p>
    <w:p w:rsidR="00F753BB" w:rsidRPr="00CB64FA" w:rsidRDefault="00F753BB" w:rsidP="006D487C">
      <w:pPr>
        <w:pStyle w:val="ActHead3"/>
        <w:pageBreakBefore/>
      </w:pPr>
      <w:bookmarkStart w:id="26" w:name="_Toc33105597"/>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Unconscionable conduct and consumer protection in relation to financial services</w:t>
      </w:r>
      <w:bookmarkEnd w:id="26"/>
    </w:p>
    <w:p w:rsidR="00F753BB" w:rsidRPr="00CB64FA" w:rsidRDefault="00F753BB" w:rsidP="00F753BB">
      <w:pPr>
        <w:pStyle w:val="ActHead4"/>
      </w:pPr>
      <w:bookmarkStart w:id="27" w:name="_Toc33105598"/>
      <w:r w:rsidRPr="00E020CD">
        <w:rPr>
          <w:rStyle w:val="CharSubdNo"/>
        </w:rPr>
        <w:t>Subdivision A</w:t>
      </w:r>
      <w:r w:rsidRPr="00CB64FA">
        <w:t>—</w:t>
      </w:r>
      <w:r w:rsidRPr="00E020CD">
        <w:rPr>
          <w:rStyle w:val="CharSubdText"/>
        </w:rPr>
        <w:t>Application</w:t>
      </w:r>
      <w:bookmarkEnd w:id="27"/>
    </w:p>
    <w:p w:rsidR="00F753BB" w:rsidRPr="00CB64FA" w:rsidRDefault="00F753BB" w:rsidP="00F753BB">
      <w:pPr>
        <w:pStyle w:val="ActHead5"/>
      </w:pPr>
      <w:bookmarkStart w:id="28" w:name="_Toc33105599"/>
      <w:r w:rsidRPr="00E020CD">
        <w:rPr>
          <w:rStyle w:val="CharSectno"/>
        </w:rPr>
        <w:t>12AC</w:t>
      </w:r>
      <w:r w:rsidRPr="00CB64FA">
        <w:t xml:space="preserve">  Division extends to some conduct outside </w:t>
      </w:r>
      <w:smartTag w:uri="urn:schemas-microsoft-com:office:smarttags" w:element="country-region">
        <w:smartTag w:uri="urn:schemas-microsoft-com:office:smarttags" w:element="place">
          <w:r w:rsidRPr="00CB64FA">
            <w:t>Australia</w:t>
          </w:r>
        </w:smartTag>
      </w:smartTag>
      <w:bookmarkEnd w:id="28"/>
    </w:p>
    <w:p w:rsidR="00F753BB" w:rsidRPr="00CB64FA" w:rsidRDefault="00F753BB" w:rsidP="00F753BB">
      <w:pPr>
        <w:pStyle w:val="subsection"/>
      </w:pPr>
      <w:r w:rsidRPr="00CB64FA">
        <w:tab/>
        <w:t>(1)</w:t>
      </w:r>
      <w:r w:rsidRPr="00CB64FA">
        <w:tab/>
        <w:t xml:space="preserve">This Division extends to the engaging in conduct outside </w:t>
      </w:r>
      <w:smartTag w:uri="urn:schemas-microsoft-com:office:smarttags" w:element="country-region">
        <w:smartTag w:uri="urn:schemas-microsoft-com:office:smarttags" w:element="place">
          <w:r w:rsidRPr="00CB64FA">
            <w:t>Australia</w:t>
          </w:r>
        </w:smartTag>
      </w:smartTag>
      <w:r w:rsidRPr="00CB64FA">
        <w:t xml:space="preserve"> by:</w:t>
      </w:r>
    </w:p>
    <w:p w:rsidR="00F753BB" w:rsidRPr="00CB64FA" w:rsidRDefault="00F753BB" w:rsidP="00F753BB">
      <w:pPr>
        <w:pStyle w:val="paragraph"/>
      </w:pPr>
      <w:r w:rsidRPr="00CB64FA">
        <w:tab/>
        <w:t>(a)</w:t>
      </w:r>
      <w:r w:rsidRPr="00CB64FA">
        <w:tab/>
        <w:t xml:space="preserve">bodies corporate incorporated or carrying on business within </w:t>
      </w:r>
      <w:smartTag w:uri="urn:schemas-microsoft-com:office:smarttags" w:element="country-region">
        <w:smartTag w:uri="urn:schemas-microsoft-com:office:smarttags" w:element="place">
          <w:r w:rsidRPr="00CB64FA">
            <w:t>Australia</w:t>
          </w:r>
        </w:smartTag>
      </w:smartTag>
      <w:r w:rsidRPr="00CB64FA">
        <w:t>; or</w:t>
      </w:r>
    </w:p>
    <w:p w:rsidR="00F753BB" w:rsidRPr="00CB64FA" w:rsidRDefault="00F753BB" w:rsidP="00F753BB">
      <w:pPr>
        <w:pStyle w:val="paragraph"/>
      </w:pPr>
      <w:r w:rsidRPr="00CB64FA">
        <w:tab/>
        <w:t>(b)</w:t>
      </w:r>
      <w:r w:rsidRPr="00CB64FA">
        <w:tab/>
        <w:t>Australian citizens; or</w:t>
      </w:r>
    </w:p>
    <w:p w:rsidR="00F753BB" w:rsidRPr="00CB64FA" w:rsidRDefault="00F753BB" w:rsidP="00F753BB">
      <w:pPr>
        <w:pStyle w:val="paragraph"/>
      </w:pPr>
      <w:r w:rsidRPr="00CB64FA">
        <w:tab/>
        <w:t>(c)</w:t>
      </w:r>
      <w:r w:rsidRPr="00CB64FA">
        <w:tab/>
        <w:t xml:space="preserve">persons ordinarily resident within </w:t>
      </w:r>
      <w:smartTag w:uri="urn:schemas-microsoft-com:office:smarttags" w:element="country-region">
        <w:smartTag w:uri="urn:schemas-microsoft-com:office:smarttags" w:element="place">
          <w:r w:rsidRPr="00CB64FA">
            <w:t>Australia</w:t>
          </w:r>
        </w:smartTag>
      </w:smartTag>
      <w:r w:rsidRPr="00CB64FA">
        <w:t>.</w:t>
      </w:r>
    </w:p>
    <w:p w:rsidR="00F753BB" w:rsidRPr="00CB64FA" w:rsidRDefault="00F753BB" w:rsidP="00F753BB">
      <w:pPr>
        <w:pStyle w:val="subsection"/>
      </w:pPr>
      <w:r w:rsidRPr="00CB64FA">
        <w:tab/>
        <w:t>(2)</w:t>
      </w:r>
      <w:r w:rsidRPr="00CB64FA">
        <w:tab/>
        <w:t>If a claim under section</w:t>
      </w:r>
      <w:r w:rsidR="00CB64FA">
        <w:t> </w:t>
      </w:r>
      <w:r w:rsidRPr="00CB64FA">
        <w:t xml:space="preserve">12GF is made in a proceeding, a person may rely at a hearing in respect of that proceeding on conduct to which a provision of this Division extends because of </w:t>
      </w:r>
      <w:r w:rsidR="00CB64FA">
        <w:t>subsection (</w:t>
      </w:r>
      <w:r w:rsidRPr="00CB64FA">
        <w:t>1) of this section only if the Minister consents in writing to the reliance.</w:t>
      </w:r>
    </w:p>
    <w:p w:rsidR="00F753BB" w:rsidRPr="00CB64FA" w:rsidRDefault="00F753BB" w:rsidP="00F753BB">
      <w:pPr>
        <w:pStyle w:val="subsection"/>
      </w:pPr>
      <w:r w:rsidRPr="00CB64FA">
        <w:tab/>
        <w:t>(3)</w:t>
      </w:r>
      <w:r w:rsidRPr="00CB64FA">
        <w:tab/>
        <w:t>A person other than the Minister or ASIC may apply to the Court for an order under subsection</w:t>
      </w:r>
      <w:r w:rsidR="00CB64FA">
        <w:t> </w:t>
      </w:r>
      <w:r w:rsidRPr="00CB64FA">
        <w:t xml:space="preserve">12GM(1) or (2) in a proceeding in respect of conduct to which a provision of this Division extends because of </w:t>
      </w:r>
      <w:r w:rsidR="00CB64FA">
        <w:t>subsection (</w:t>
      </w:r>
      <w:r w:rsidRPr="00CB64FA">
        <w:t>1) of this section only if the Minister consents in writing to the application.</w:t>
      </w:r>
    </w:p>
    <w:p w:rsidR="00F753BB" w:rsidRPr="00CB64FA" w:rsidRDefault="00F753BB" w:rsidP="00F753BB">
      <w:pPr>
        <w:pStyle w:val="subsection"/>
      </w:pPr>
      <w:r w:rsidRPr="00CB64FA">
        <w:tab/>
        <w:t>(4)</w:t>
      </w:r>
      <w:r w:rsidRPr="00CB64FA">
        <w:tab/>
        <w:t xml:space="preserve">The Minister must give a consent under </w:t>
      </w:r>
      <w:r w:rsidR="00CB64FA">
        <w:t>subsection (</w:t>
      </w:r>
      <w:r w:rsidRPr="00CB64FA">
        <w:t>2) or (3) in respect of a proceeding unless, in the Minister’s opinion:</w:t>
      </w:r>
    </w:p>
    <w:p w:rsidR="00F753BB" w:rsidRPr="00CB64FA" w:rsidRDefault="00F753BB" w:rsidP="00F753BB">
      <w:pPr>
        <w:pStyle w:val="paragraph"/>
      </w:pPr>
      <w:r w:rsidRPr="00CB64FA">
        <w:tab/>
        <w:t>(a)</w:t>
      </w:r>
      <w:r w:rsidRPr="00CB64FA">
        <w:tab/>
        <w:t>the law of the country in which the conduct concerned was engaged in required or specifically authorised the engaging in of the conduct; and</w:t>
      </w:r>
    </w:p>
    <w:p w:rsidR="00F753BB" w:rsidRPr="00CB64FA" w:rsidRDefault="00F753BB" w:rsidP="00F753BB">
      <w:pPr>
        <w:pStyle w:val="paragraph"/>
      </w:pPr>
      <w:r w:rsidRPr="00CB64FA">
        <w:tab/>
        <w:t>(b)</w:t>
      </w:r>
      <w:r w:rsidRPr="00CB64FA">
        <w:tab/>
        <w:t>it is not in the national interest to give the consent.</w:t>
      </w:r>
    </w:p>
    <w:p w:rsidR="00F753BB" w:rsidRPr="00CB64FA" w:rsidRDefault="00F753BB" w:rsidP="00F753BB">
      <w:pPr>
        <w:pStyle w:val="ActHead5"/>
      </w:pPr>
      <w:bookmarkStart w:id="29" w:name="_Toc33105600"/>
      <w:r w:rsidRPr="00E020CD">
        <w:rPr>
          <w:rStyle w:val="CharSectno"/>
        </w:rPr>
        <w:t>12AD</w:t>
      </w:r>
      <w:r w:rsidRPr="00CB64FA">
        <w:t xml:space="preserve">  Application of Division to Commonwealth and Commonwealth authorities</w:t>
      </w:r>
      <w:bookmarkEnd w:id="29"/>
    </w:p>
    <w:p w:rsidR="00F753BB" w:rsidRPr="00CB64FA" w:rsidRDefault="00F753BB" w:rsidP="00F753BB">
      <w:pPr>
        <w:pStyle w:val="subsection"/>
      </w:pPr>
      <w:r w:rsidRPr="00CB64FA">
        <w:tab/>
        <w:t>(1)</w:t>
      </w:r>
      <w:r w:rsidRPr="00CB64FA">
        <w:tab/>
        <w:t>Subject to this section, this Division binds the Crown in right of the Commonwealth in so far as the Crown in right of the Commonwealth carries on a business, either directly or by an authority of the Commonwealth.</w:t>
      </w:r>
    </w:p>
    <w:p w:rsidR="00F753BB" w:rsidRPr="00CB64FA" w:rsidRDefault="00F753BB" w:rsidP="00F753BB">
      <w:pPr>
        <w:pStyle w:val="subsection"/>
      </w:pPr>
      <w:r w:rsidRPr="00CB64FA">
        <w:tab/>
        <w:t>(3)</w:t>
      </w:r>
      <w:r w:rsidRPr="00CB64FA">
        <w:tab/>
        <w:t>Nothing in this Division makes the Crown in right of the Commonwealth liable to a pecuniary penalty or to be prosecuted for an offence.</w:t>
      </w:r>
    </w:p>
    <w:p w:rsidR="00F753BB" w:rsidRPr="00CB64FA" w:rsidRDefault="00F753BB" w:rsidP="00F753BB">
      <w:pPr>
        <w:pStyle w:val="subsection"/>
      </w:pPr>
      <w:r w:rsidRPr="00CB64FA">
        <w:tab/>
        <w:t>(4)</w:t>
      </w:r>
      <w:r w:rsidRPr="00CB64FA">
        <w:tab/>
        <w:t xml:space="preserve">The protection in </w:t>
      </w:r>
      <w:r w:rsidR="00CB64FA">
        <w:t>subsection (</w:t>
      </w:r>
      <w:r w:rsidRPr="00CB64FA">
        <w:t>3) does not apply to an authority of the Commonwealth.</w:t>
      </w:r>
    </w:p>
    <w:p w:rsidR="00F753BB" w:rsidRPr="00CB64FA" w:rsidRDefault="00F753BB" w:rsidP="00F753BB">
      <w:pPr>
        <w:pStyle w:val="subsection"/>
      </w:pPr>
      <w:r w:rsidRPr="00CB64FA">
        <w:tab/>
        <w:t>(5)</w:t>
      </w:r>
      <w:r w:rsidRPr="00CB64FA">
        <w:tab/>
        <w:t>For the purposes of this section, the following transactions do not amount to carrying on a business:</w:t>
      </w:r>
    </w:p>
    <w:p w:rsidR="00F753BB" w:rsidRPr="00CB64FA" w:rsidRDefault="00F753BB" w:rsidP="00F753BB">
      <w:pPr>
        <w:pStyle w:val="paragraph"/>
      </w:pPr>
      <w:r w:rsidRPr="00CB64FA">
        <w:tab/>
        <w:t>(a)</w:t>
      </w:r>
      <w:r w:rsidRPr="00CB64FA">
        <w:tab/>
        <w:t>a transaction involving only persons who are all acting for the Crown in right of the Commonwealth (and none of whom is an authority of the Commonwealth);</w:t>
      </w:r>
    </w:p>
    <w:p w:rsidR="00F753BB" w:rsidRPr="00CB64FA" w:rsidRDefault="00F753BB" w:rsidP="00F753BB">
      <w:pPr>
        <w:pStyle w:val="paragraph"/>
      </w:pPr>
      <w:r w:rsidRPr="00CB64FA">
        <w:tab/>
        <w:t>(b)</w:t>
      </w:r>
      <w:r w:rsidRPr="00CB64FA">
        <w:tab/>
        <w:t>a transaction involving only persons who are all acting for the same authority of the Commonwealth;</w:t>
      </w:r>
    </w:p>
    <w:p w:rsidR="00F753BB" w:rsidRPr="00CB64FA" w:rsidRDefault="00F753BB" w:rsidP="00F753BB">
      <w:pPr>
        <w:pStyle w:val="paragraph"/>
      </w:pPr>
      <w:r w:rsidRPr="00CB64FA">
        <w:tab/>
        <w:t>(c)</w:t>
      </w:r>
      <w:r w:rsidRPr="00CB64FA">
        <w:tab/>
        <w:t>a transaction involving only the Crown in right of the Commonwealth and one or more non</w:t>
      </w:r>
      <w:r w:rsidR="00CB64FA">
        <w:noBreakHyphen/>
      </w:r>
      <w:r w:rsidRPr="00CB64FA">
        <w:t>commercial authorities of the Commonwealth;</w:t>
      </w:r>
    </w:p>
    <w:p w:rsidR="00F753BB" w:rsidRPr="00CB64FA" w:rsidRDefault="00F753BB" w:rsidP="00F753BB">
      <w:pPr>
        <w:pStyle w:val="paragraph"/>
      </w:pPr>
      <w:r w:rsidRPr="00CB64FA">
        <w:tab/>
        <w:t>(d)</w:t>
      </w:r>
      <w:r w:rsidRPr="00CB64FA">
        <w:tab/>
        <w:t>a transaction involving only non</w:t>
      </w:r>
      <w:r w:rsidR="00CB64FA">
        <w:noBreakHyphen/>
      </w:r>
      <w:r w:rsidRPr="00CB64FA">
        <w:t>commercial authorities of the Commonwealth.</w:t>
      </w:r>
    </w:p>
    <w:p w:rsidR="00F753BB" w:rsidRPr="00CB64FA" w:rsidRDefault="00F753BB" w:rsidP="00F753BB">
      <w:pPr>
        <w:pStyle w:val="subsection"/>
      </w:pPr>
      <w:r w:rsidRPr="00CB64FA">
        <w:tab/>
        <w:t>(6)</w:t>
      </w:r>
      <w:r w:rsidRPr="00CB64FA">
        <w:tab/>
      </w:r>
      <w:r w:rsidR="00CB64FA">
        <w:t>Subsection (</w:t>
      </w:r>
      <w:r w:rsidRPr="00CB64FA">
        <w:t>5) does not limit the things that do not amount to carrying on a business for the purposes of this section.</w:t>
      </w:r>
    </w:p>
    <w:p w:rsidR="00F753BB" w:rsidRPr="00CB64FA" w:rsidRDefault="00F753BB" w:rsidP="00F753BB">
      <w:pPr>
        <w:pStyle w:val="subsection"/>
      </w:pPr>
      <w:r w:rsidRPr="00CB64FA">
        <w:tab/>
        <w:t>(7)</w:t>
      </w:r>
      <w:r w:rsidRPr="00CB64FA">
        <w:tab/>
        <w:t xml:space="preserve">For the purposes of this section, an authority of the Commonwealth is </w:t>
      </w:r>
      <w:r w:rsidRPr="00CB64FA">
        <w:rPr>
          <w:b/>
          <w:i/>
        </w:rPr>
        <w:t>non</w:t>
      </w:r>
      <w:r w:rsidR="00CB64FA">
        <w:rPr>
          <w:b/>
          <w:i/>
        </w:rPr>
        <w:noBreakHyphen/>
      </w:r>
      <w:r w:rsidRPr="00CB64FA">
        <w:rPr>
          <w:b/>
          <w:i/>
        </w:rPr>
        <w:t>commercial</w:t>
      </w:r>
      <w:r w:rsidRPr="00CB64FA">
        <w:t xml:space="preserve"> if:</w:t>
      </w:r>
    </w:p>
    <w:p w:rsidR="00F753BB" w:rsidRPr="00CB64FA" w:rsidRDefault="00F753BB" w:rsidP="00F753BB">
      <w:pPr>
        <w:pStyle w:val="paragraph"/>
      </w:pPr>
      <w:r w:rsidRPr="00CB64FA">
        <w:tab/>
        <w:t>(a)</w:t>
      </w:r>
      <w:r w:rsidRPr="00CB64FA">
        <w:tab/>
        <w:t>it is constituted by only one person; and</w:t>
      </w:r>
    </w:p>
    <w:p w:rsidR="00F753BB" w:rsidRPr="00CB64FA" w:rsidRDefault="00F753BB" w:rsidP="00F753BB">
      <w:pPr>
        <w:pStyle w:val="paragraph"/>
      </w:pPr>
      <w:r w:rsidRPr="00CB64FA">
        <w:tab/>
        <w:t>(b)</w:t>
      </w:r>
      <w:r w:rsidRPr="00CB64FA">
        <w:tab/>
        <w:t>it is neither a trading corporation nor a financial corporation.</w:t>
      </w:r>
    </w:p>
    <w:p w:rsidR="00F753BB" w:rsidRPr="00CB64FA" w:rsidRDefault="00F753BB" w:rsidP="00F753BB">
      <w:pPr>
        <w:pStyle w:val="ActHead5"/>
      </w:pPr>
      <w:bookmarkStart w:id="30" w:name="_Toc33105601"/>
      <w:r w:rsidRPr="00E020CD">
        <w:rPr>
          <w:rStyle w:val="CharSectno"/>
        </w:rPr>
        <w:t>12AE</w:t>
      </w:r>
      <w:r w:rsidRPr="00CB64FA">
        <w:t xml:space="preserve">  Saving of other laws and remedies</w:t>
      </w:r>
      <w:bookmarkEnd w:id="30"/>
    </w:p>
    <w:p w:rsidR="00F753BB" w:rsidRPr="00CB64FA" w:rsidRDefault="00F753BB" w:rsidP="00F753BB">
      <w:pPr>
        <w:pStyle w:val="subsection"/>
      </w:pPr>
      <w:r w:rsidRPr="00CB64FA">
        <w:tab/>
        <w:t>(1)</w:t>
      </w:r>
      <w:r w:rsidRPr="00CB64FA">
        <w:tab/>
        <w:t xml:space="preserve">Except as provided by </w:t>
      </w:r>
      <w:r w:rsidR="00CB64FA">
        <w:t>subsection (</w:t>
      </w:r>
      <w:r w:rsidRPr="00CB64FA">
        <w:t xml:space="preserve">2), </w:t>
      </w:r>
      <w:r w:rsidR="00E235C6" w:rsidRPr="00CB64FA">
        <w:t>Subdivision BA (sections</w:t>
      </w:r>
      <w:r w:rsidR="00CB64FA">
        <w:t> </w:t>
      </w:r>
      <w:r w:rsidR="00E235C6" w:rsidRPr="00CB64FA">
        <w:t xml:space="preserve">12BF to 12BM), </w:t>
      </w:r>
      <w:r w:rsidRPr="00CB64FA">
        <w:t>Subdivision C (sections</w:t>
      </w:r>
      <w:r w:rsidR="00CB64FA">
        <w:t> </w:t>
      </w:r>
      <w:r w:rsidRPr="00CB64FA">
        <w:t>12CA to 12CC), Subdivision D (sections</w:t>
      </w:r>
      <w:r w:rsidR="00CB64FA">
        <w:t> </w:t>
      </w:r>
      <w:r w:rsidRPr="00CB64FA">
        <w:t>12DA to 12DN) and Subdivision E (sections</w:t>
      </w:r>
      <w:r w:rsidR="00CB64FA">
        <w:t> </w:t>
      </w:r>
      <w:r w:rsidRPr="00CB64FA">
        <w:t>12EA to 12ED) are not intended to exclude or limit the concurrent operation of any law of a State or Territory.</w:t>
      </w:r>
    </w:p>
    <w:p w:rsidR="00F753BB" w:rsidRPr="00CB64FA" w:rsidRDefault="00F753BB" w:rsidP="00077776">
      <w:pPr>
        <w:pStyle w:val="subsection"/>
        <w:keepNext/>
        <w:keepLines/>
      </w:pPr>
      <w:r w:rsidRPr="00CB64FA">
        <w:tab/>
        <w:t>(2)</w:t>
      </w:r>
      <w:r w:rsidRPr="00CB64FA">
        <w:tab/>
        <w:t>If:</w:t>
      </w:r>
    </w:p>
    <w:p w:rsidR="00F753BB" w:rsidRPr="00CB64FA" w:rsidRDefault="00F753BB" w:rsidP="00F753BB">
      <w:pPr>
        <w:pStyle w:val="paragraph"/>
      </w:pPr>
      <w:r w:rsidRPr="00CB64FA">
        <w:tab/>
        <w:t>(a)</w:t>
      </w:r>
      <w:r w:rsidRPr="00CB64FA">
        <w:tab/>
        <w:t>an act or omission of a person is both an offence against section</w:t>
      </w:r>
      <w:r w:rsidR="00CB64FA">
        <w:t> </w:t>
      </w:r>
      <w:r w:rsidRPr="00CB64FA">
        <w:t>12GB and an offence under the law of a State or Territory; and</w:t>
      </w:r>
    </w:p>
    <w:p w:rsidR="00F753BB" w:rsidRPr="00CB64FA" w:rsidRDefault="00F753BB" w:rsidP="00F753BB">
      <w:pPr>
        <w:pStyle w:val="paragraph"/>
      </w:pPr>
      <w:r w:rsidRPr="00CB64FA">
        <w:tab/>
        <w:t>(b)</w:t>
      </w:r>
      <w:r w:rsidRPr="00CB64FA">
        <w:tab/>
        <w:t>the person is convicted of either of those offences;</w:t>
      </w:r>
    </w:p>
    <w:p w:rsidR="00F753BB" w:rsidRPr="00CB64FA" w:rsidRDefault="00F753BB" w:rsidP="00F753BB">
      <w:pPr>
        <w:pStyle w:val="subsection2"/>
      </w:pPr>
      <w:r w:rsidRPr="00CB64FA">
        <w:t>the person is not liable to be convicted of the other of those offences.</w:t>
      </w:r>
    </w:p>
    <w:p w:rsidR="00F753BB" w:rsidRPr="00CB64FA" w:rsidRDefault="00F753BB" w:rsidP="00F753BB">
      <w:pPr>
        <w:pStyle w:val="subsection"/>
        <w:keepLines/>
      </w:pPr>
      <w:r w:rsidRPr="00CB64FA">
        <w:tab/>
        <w:t>(3)</w:t>
      </w:r>
      <w:r w:rsidRPr="00CB64FA">
        <w:tab/>
        <w:t xml:space="preserve">Except as expressly provided by </w:t>
      </w:r>
      <w:r w:rsidR="00E235C6" w:rsidRPr="00CB64FA">
        <w:t>Subdivision BA (sections</w:t>
      </w:r>
      <w:r w:rsidR="00CB64FA">
        <w:t> </w:t>
      </w:r>
      <w:r w:rsidR="00E235C6" w:rsidRPr="00CB64FA">
        <w:t xml:space="preserve">12BF to 12BM), </w:t>
      </w:r>
      <w:r w:rsidRPr="00CB64FA">
        <w:t>Subdivision C (sections</w:t>
      </w:r>
      <w:r w:rsidR="00CB64FA">
        <w:t> </w:t>
      </w:r>
      <w:r w:rsidRPr="00CB64FA">
        <w:t>12CA to 12CC), Subdivision D (sections</w:t>
      </w:r>
      <w:r w:rsidR="00CB64FA">
        <w:t> </w:t>
      </w:r>
      <w:r w:rsidRPr="00CB64FA">
        <w:t>12DA to 12DN) or Subdivision E (sections</w:t>
      </w:r>
      <w:r w:rsidR="00CB64FA">
        <w:t> </w:t>
      </w:r>
      <w:r w:rsidRPr="00CB64FA">
        <w:t>12EA to 12ED), nothing in those Subdivisions is taken to limit, restrict or otherwise affect any right or remedy a person would have had if that Subdivision had not been enacted.</w:t>
      </w:r>
    </w:p>
    <w:p w:rsidR="00F753BB" w:rsidRPr="00CB64FA" w:rsidRDefault="00F753BB" w:rsidP="00F753BB">
      <w:pPr>
        <w:pStyle w:val="subsection"/>
      </w:pPr>
      <w:r w:rsidRPr="00CB64FA">
        <w:tab/>
        <w:t>(4)</w:t>
      </w:r>
      <w:r w:rsidRPr="00CB64FA">
        <w:tab/>
        <w:t>This Division does not affect the operation of:</w:t>
      </w:r>
    </w:p>
    <w:p w:rsidR="00F753BB" w:rsidRPr="00CB64FA" w:rsidRDefault="00F753BB" w:rsidP="00F753BB">
      <w:pPr>
        <w:pStyle w:val="paragraph"/>
      </w:pPr>
      <w:r w:rsidRPr="00CB64FA">
        <w:tab/>
        <w:t>(a)</w:t>
      </w:r>
      <w:r w:rsidRPr="00CB64FA">
        <w:tab/>
        <w:t>the law relating to restraint of trade in so far as that law is capable of operating concurrently with this Division; or</w:t>
      </w:r>
    </w:p>
    <w:p w:rsidR="00F753BB" w:rsidRPr="00CB64FA" w:rsidRDefault="00F753BB" w:rsidP="00F753BB">
      <w:pPr>
        <w:pStyle w:val="paragraph"/>
      </w:pPr>
      <w:r w:rsidRPr="00CB64FA">
        <w:tab/>
        <w:t>(b)</w:t>
      </w:r>
      <w:r w:rsidRPr="00CB64FA">
        <w:tab/>
        <w:t>the law relating to breaches of confidence;</w:t>
      </w:r>
    </w:p>
    <w:p w:rsidR="00F753BB" w:rsidRPr="00CB64FA" w:rsidRDefault="00F753BB" w:rsidP="00F753BB">
      <w:pPr>
        <w:pStyle w:val="subsection2"/>
      </w:pPr>
      <w:r w:rsidRPr="00CB64FA">
        <w:t xml:space="preserve">but nothing in the law referred to in </w:t>
      </w:r>
      <w:r w:rsidR="00CB64FA">
        <w:t>paragraph (</w:t>
      </w:r>
      <w:r w:rsidRPr="00CB64FA">
        <w:t>a) or (b) affects the interpretation of this Division.</w:t>
      </w:r>
    </w:p>
    <w:p w:rsidR="00F753BB" w:rsidRPr="00CB64FA" w:rsidRDefault="00F753BB" w:rsidP="00F753BB">
      <w:pPr>
        <w:pStyle w:val="ActHead4"/>
      </w:pPr>
      <w:bookmarkStart w:id="31" w:name="_Toc33105602"/>
      <w:r w:rsidRPr="00E020CD">
        <w:rPr>
          <w:rStyle w:val="CharSubdNo"/>
        </w:rPr>
        <w:t>Subdivision B</w:t>
      </w:r>
      <w:r w:rsidRPr="00CB64FA">
        <w:t>—</w:t>
      </w:r>
      <w:r w:rsidRPr="00E020CD">
        <w:rPr>
          <w:rStyle w:val="CharSubdText"/>
        </w:rPr>
        <w:t>Interpretation</w:t>
      </w:r>
      <w:bookmarkEnd w:id="31"/>
    </w:p>
    <w:p w:rsidR="00F753BB" w:rsidRPr="00CB64FA" w:rsidRDefault="00F753BB" w:rsidP="00F753BB">
      <w:pPr>
        <w:pStyle w:val="ActHead5"/>
      </w:pPr>
      <w:bookmarkStart w:id="32" w:name="_Toc33105603"/>
      <w:r w:rsidRPr="00E020CD">
        <w:rPr>
          <w:rStyle w:val="CharSectno"/>
        </w:rPr>
        <w:t>12BA</w:t>
      </w:r>
      <w:r w:rsidRPr="00CB64FA">
        <w:t xml:space="preserve">  Interpretation</w:t>
      </w:r>
      <w:bookmarkEnd w:id="32"/>
    </w:p>
    <w:p w:rsidR="00F753BB" w:rsidRPr="00CB64FA" w:rsidRDefault="00F753BB" w:rsidP="00F753BB">
      <w:pPr>
        <w:pStyle w:val="subsection"/>
      </w:pPr>
      <w:r w:rsidRPr="00CB64FA">
        <w:tab/>
        <w:t>(1)</w:t>
      </w:r>
      <w:r w:rsidRPr="00CB64FA">
        <w:tab/>
        <w:t>In this Division, unless the contrary intention appears:</w:t>
      </w:r>
    </w:p>
    <w:p w:rsidR="00F753BB" w:rsidRPr="00CB64FA" w:rsidRDefault="00F753BB" w:rsidP="00F753BB">
      <w:pPr>
        <w:pStyle w:val="Definition"/>
      </w:pPr>
      <w:r w:rsidRPr="00CB64FA">
        <w:rPr>
          <w:b/>
          <w:i/>
        </w:rPr>
        <w:t>acquire</w:t>
      </w:r>
      <w:r w:rsidRPr="00CB64FA">
        <w:t>, in relation to services, includes accept.</w:t>
      </w:r>
    </w:p>
    <w:p w:rsidR="00F753BB" w:rsidRPr="00CB64FA" w:rsidRDefault="00F753BB" w:rsidP="00F753BB">
      <w:pPr>
        <w:pStyle w:val="Definition"/>
      </w:pPr>
      <w:r w:rsidRPr="00CB64FA">
        <w:rPr>
          <w:b/>
          <w:i/>
        </w:rPr>
        <w:t>acquisition</w:t>
      </w:r>
      <w:r w:rsidRPr="00CB64FA">
        <w:t xml:space="preserve"> of services has the meaning given by section</w:t>
      </w:r>
      <w:r w:rsidR="00CB64FA">
        <w:t> </w:t>
      </w:r>
      <w:r w:rsidRPr="00CB64FA">
        <w:t>12BD.</w:t>
      </w:r>
    </w:p>
    <w:p w:rsidR="00600DB5" w:rsidRPr="00CB64FA" w:rsidRDefault="00600DB5" w:rsidP="00600DB5">
      <w:pPr>
        <w:pStyle w:val="Definition"/>
      </w:pPr>
      <w:r w:rsidRPr="00CB64FA">
        <w:rPr>
          <w:b/>
          <w:i/>
        </w:rPr>
        <w:t>assert a right to payment</w:t>
      </w:r>
      <w:r w:rsidRPr="00CB64FA">
        <w:t xml:space="preserve"> has the meaning given by section</w:t>
      </w:r>
      <w:r w:rsidR="00CB64FA">
        <w:t> </w:t>
      </w:r>
      <w:r w:rsidRPr="00CB64FA">
        <w:t>12BEA.</w:t>
      </w:r>
    </w:p>
    <w:p w:rsidR="00F753BB" w:rsidRPr="00CB64FA" w:rsidRDefault="00F753BB" w:rsidP="00F753BB">
      <w:pPr>
        <w:pStyle w:val="Definition"/>
      </w:pPr>
      <w:r w:rsidRPr="00CB64FA">
        <w:rPr>
          <w:b/>
          <w:i/>
        </w:rPr>
        <w:t>authority</w:t>
      </w:r>
      <w:r w:rsidRPr="00CB64FA">
        <w:t>, in relation to a State or Territory (including an external Territory), means:</w:t>
      </w:r>
    </w:p>
    <w:p w:rsidR="00F753BB" w:rsidRPr="00CB64FA" w:rsidRDefault="00F753BB" w:rsidP="00F753BB">
      <w:pPr>
        <w:pStyle w:val="paragraph"/>
      </w:pPr>
      <w:r w:rsidRPr="00CB64FA">
        <w:tab/>
        <w:t>(a)</w:t>
      </w:r>
      <w:r w:rsidRPr="00CB64FA">
        <w:tab/>
        <w:t>a body corporate established for a purpose of the State or the Territory by or under a law of the State or Territory; or</w:t>
      </w:r>
    </w:p>
    <w:p w:rsidR="00F753BB" w:rsidRPr="00CB64FA" w:rsidRDefault="00F753BB" w:rsidP="00F753BB">
      <w:pPr>
        <w:pStyle w:val="paragraph"/>
      </w:pPr>
      <w:r w:rsidRPr="00CB64FA">
        <w:tab/>
        <w:t>(b)</w:t>
      </w:r>
      <w:r w:rsidRPr="00CB64FA">
        <w:tab/>
        <w:t xml:space="preserve">an incorporated company in which the State or the Territory, or a body corporate referred to in </w:t>
      </w:r>
      <w:r w:rsidR="00CB64FA">
        <w:t>paragraph (</w:t>
      </w:r>
      <w:r w:rsidRPr="00CB64FA">
        <w:t>a), has a controlling interest.</w:t>
      </w:r>
    </w:p>
    <w:p w:rsidR="00F753BB" w:rsidRPr="00CB64FA" w:rsidRDefault="00F753BB" w:rsidP="00077776">
      <w:pPr>
        <w:pStyle w:val="Definition"/>
        <w:keepNext/>
        <w:keepLines/>
      </w:pPr>
      <w:r w:rsidRPr="00CB64FA">
        <w:rPr>
          <w:b/>
          <w:i/>
        </w:rPr>
        <w:t>authority of the Commonwealth</w:t>
      </w:r>
      <w:r w:rsidRPr="00CB64FA">
        <w:t xml:space="preserve"> means:</w:t>
      </w:r>
    </w:p>
    <w:p w:rsidR="00F753BB" w:rsidRPr="00CB64FA" w:rsidRDefault="00F753BB" w:rsidP="00F753BB">
      <w:pPr>
        <w:pStyle w:val="paragraph"/>
      </w:pPr>
      <w:r w:rsidRPr="00CB64FA">
        <w:tab/>
        <w:t>(a)</w:t>
      </w:r>
      <w:r w:rsidRPr="00CB64FA">
        <w:tab/>
        <w:t>a body corporate established for a purpose of the Commonwealth by or under a law of the Commonwealth or a law of a Territory; or</w:t>
      </w:r>
    </w:p>
    <w:p w:rsidR="00F753BB" w:rsidRPr="00CB64FA" w:rsidRDefault="00F753BB" w:rsidP="00F753BB">
      <w:pPr>
        <w:pStyle w:val="paragraph"/>
      </w:pPr>
      <w:r w:rsidRPr="00CB64FA">
        <w:tab/>
        <w:t>(b)</w:t>
      </w:r>
      <w:r w:rsidRPr="00CB64FA">
        <w:tab/>
        <w:t xml:space="preserve">an incorporated company in which the Commonwealth, or a body corporate referred to in </w:t>
      </w:r>
      <w:r w:rsidR="00CB64FA">
        <w:t>paragraph (</w:t>
      </w:r>
      <w:r w:rsidRPr="00CB64FA">
        <w:t>a), has a controlling interest.</w:t>
      </w:r>
    </w:p>
    <w:p w:rsidR="00F753BB" w:rsidRPr="00CB64FA" w:rsidRDefault="00F753BB" w:rsidP="00F753BB">
      <w:pPr>
        <w:pStyle w:val="Definition"/>
      </w:pPr>
      <w:r w:rsidRPr="00CB64FA">
        <w:rPr>
          <w:b/>
          <w:i/>
        </w:rPr>
        <w:t>business</w:t>
      </w:r>
      <w:r w:rsidRPr="00CB64FA">
        <w:t xml:space="preserve"> includes a business not carried on for profit.</w:t>
      </w:r>
    </w:p>
    <w:p w:rsidR="00F6625D" w:rsidRPr="00CB64FA" w:rsidRDefault="00F6625D" w:rsidP="00F6625D">
      <w:pPr>
        <w:pStyle w:val="Definition"/>
      </w:pPr>
      <w:r w:rsidRPr="00CB64FA">
        <w:rPr>
          <w:b/>
          <w:i/>
        </w:rPr>
        <w:t>civil penalty provision</w:t>
      </w:r>
      <w:r w:rsidRPr="00CB64FA">
        <w:t xml:space="preserve"> has the meaning given by subsection</w:t>
      </w:r>
      <w:r w:rsidR="00CB64FA">
        <w:t> </w:t>
      </w:r>
      <w:r w:rsidRPr="00CB64FA">
        <w:t>12GBA(6).</w:t>
      </w:r>
    </w:p>
    <w:p w:rsidR="00F753BB" w:rsidRPr="00CB64FA" w:rsidRDefault="00F753BB" w:rsidP="00F753BB">
      <w:pPr>
        <w:pStyle w:val="Definition"/>
      </w:pPr>
      <w:r w:rsidRPr="00CB64FA">
        <w:rPr>
          <w:b/>
          <w:i/>
        </w:rPr>
        <w:t>conduct</w:t>
      </w:r>
      <w:r w:rsidRPr="00CB64FA">
        <w:t xml:space="preserve"> has the meaning given by </w:t>
      </w:r>
      <w:r w:rsidR="00CB64FA">
        <w:t>subsection (</w:t>
      </w:r>
      <w:r w:rsidRPr="00CB64FA">
        <w:t>2).</w:t>
      </w:r>
    </w:p>
    <w:p w:rsidR="00F753BB" w:rsidRPr="00CB64FA" w:rsidRDefault="00F753BB" w:rsidP="00F753BB">
      <w:pPr>
        <w:pStyle w:val="Definition"/>
      </w:pPr>
      <w:r w:rsidRPr="00CB64FA">
        <w:rPr>
          <w:b/>
          <w:i/>
        </w:rPr>
        <w:t>consumer</w:t>
      </w:r>
      <w:r w:rsidRPr="00CB64FA">
        <w:t xml:space="preserve"> has the meaning given by section</w:t>
      </w:r>
      <w:r w:rsidR="00CB64FA">
        <w:t> </w:t>
      </w:r>
      <w:r w:rsidRPr="00CB64FA">
        <w:t>12BC.</w:t>
      </w:r>
    </w:p>
    <w:p w:rsidR="001A3EFF" w:rsidRPr="00CB64FA" w:rsidRDefault="001A3EFF" w:rsidP="001A3EFF">
      <w:pPr>
        <w:pStyle w:val="Definition"/>
      </w:pPr>
      <w:r w:rsidRPr="00CB64FA">
        <w:rPr>
          <w:b/>
          <w:i/>
        </w:rPr>
        <w:t>consumer contract</w:t>
      </w:r>
      <w:r w:rsidRPr="00CB64FA">
        <w:t xml:space="preserve"> has the meaning given by subsection</w:t>
      </w:r>
      <w:r w:rsidR="00CB64FA">
        <w:t> </w:t>
      </w:r>
      <w:r w:rsidRPr="00CB64FA">
        <w:t>12BF(3).</w:t>
      </w:r>
    </w:p>
    <w:p w:rsidR="00F753BB" w:rsidRPr="00CB64FA" w:rsidRDefault="00F753BB" w:rsidP="00F753BB">
      <w:pPr>
        <w:pStyle w:val="Definition"/>
      </w:pPr>
      <w:r w:rsidRPr="00CB64FA">
        <w:rPr>
          <w:b/>
          <w:i/>
        </w:rPr>
        <w:t>contract</w:t>
      </w:r>
      <w:r w:rsidRPr="00CB64FA">
        <w:t xml:space="preserve"> has the meaning given by section</w:t>
      </w:r>
      <w:r w:rsidR="00CB64FA">
        <w:t> </w:t>
      </w:r>
      <w:r w:rsidRPr="00CB64FA">
        <w:t>12BE.</w:t>
      </w:r>
    </w:p>
    <w:p w:rsidR="00F753BB" w:rsidRPr="00CB64FA" w:rsidRDefault="00F753BB" w:rsidP="00F753BB">
      <w:pPr>
        <w:pStyle w:val="Definition"/>
      </w:pPr>
      <w:r w:rsidRPr="00CB64FA">
        <w:rPr>
          <w:b/>
          <w:i/>
        </w:rPr>
        <w:t>covenant</w:t>
      </w:r>
      <w:r w:rsidRPr="00CB64FA">
        <w:t xml:space="preserve"> means a covenant (including a promise not under seal) annexed to or running with an estate or interest in land (whether at law or in equity and whether or not for the benefit of other land) and </w:t>
      </w:r>
      <w:r w:rsidRPr="00CB64FA">
        <w:rPr>
          <w:b/>
          <w:i/>
        </w:rPr>
        <w:t>proposed covenant</w:t>
      </w:r>
      <w:r w:rsidRPr="00CB64FA">
        <w:t xml:space="preserve"> has a corresponding meaning.</w:t>
      </w:r>
    </w:p>
    <w:p w:rsidR="00A80E21" w:rsidRPr="00CB64FA" w:rsidRDefault="00A80E21" w:rsidP="00A80E21">
      <w:pPr>
        <w:pStyle w:val="Definition"/>
      </w:pPr>
      <w:r w:rsidRPr="00CB64FA">
        <w:rPr>
          <w:b/>
          <w:i/>
        </w:rPr>
        <w:t>enforcement proceeding</w:t>
      </w:r>
      <w:r w:rsidRPr="00CB64FA">
        <w:t xml:space="preserve"> means a proceeding instituted under Subdivision G of Division</w:t>
      </w:r>
      <w:r w:rsidR="00CB64FA">
        <w:t> </w:t>
      </w:r>
      <w:r w:rsidRPr="00CB64FA">
        <w:t>2 of Part</w:t>
      </w:r>
      <w:r w:rsidR="00CB64FA">
        <w:t> </w:t>
      </w:r>
      <w:r w:rsidRPr="00CB64FA">
        <w:t>2 (other than section</w:t>
      </w:r>
      <w:r w:rsidR="00CB64FA">
        <w:t> </w:t>
      </w:r>
      <w:r w:rsidRPr="00CB64FA">
        <w:t>12GNB).</w:t>
      </w:r>
    </w:p>
    <w:p w:rsidR="00F753BB" w:rsidRPr="00CB64FA" w:rsidRDefault="00F753BB" w:rsidP="00F753BB">
      <w:pPr>
        <w:pStyle w:val="Definition"/>
      </w:pPr>
      <w:r w:rsidRPr="00CB64FA">
        <w:rPr>
          <w:b/>
          <w:i/>
        </w:rPr>
        <w:t>engage in conduct</w:t>
      </w:r>
      <w:r w:rsidRPr="00CB64FA">
        <w:t xml:space="preserve"> has the meaning given by </w:t>
      </w:r>
      <w:r w:rsidR="00CB64FA">
        <w:t>subsection (</w:t>
      </w:r>
      <w:r w:rsidRPr="00CB64FA">
        <w:t>2).</w:t>
      </w:r>
    </w:p>
    <w:p w:rsidR="00F753BB" w:rsidRPr="00CB64FA" w:rsidRDefault="00F753BB" w:rsidP="00F753BB">
      <w:pPr>
        <w:pStyle w:val="Definition"/>
      </w:pPr>
      <w:r w:rsidRPr="00CB64FA">
        <w:rPr>
          <w:b/>
          <w:i/>
        </w:rPr>
        <w:t>Family Court Judge</w:t>
      </w:r>
      <w:r w:rsidRPr="00CB64FA">
        <w:t xml:space="preserve"> means a Judge of the Family Court (including the </w:t>
      </w:r>
      <w:r w:rsidR="000C0282" w:rsidRPr="00CB64FA">
        <w:t>Chief Justice, the Deputy Chief Justice</w:t>
      </w:r>
      <w:r w:rsidRPr="00CB64FA">
        <w:t xml:space="preserve"> or a Senior Judge).</w:t>
      </w:r>
    </w:p>
    <w:p w:rsidR="00F753BB" w:rsidRPr="00CB64FA" w:rsidRDefault="00F753BB" w:rsidP="00F753BB">
      <w:pPr>
        <w:pStyle w:val="Definition"/>
      </w:pPr>
      <w:r w:rsidRPr="00CB64FA">
        <w:rPr>
          <w:b/>
          <w:i/>
        </w:rPr>
        <w:t>financial corporation</w:t>
      </w:r>
      <w:r w:rsidRPr="00CB64FA">
        <w:t>:</w:t>
      </w:r>
    </w:p>
    <w:p w:rsidR="00F753BB" w:rsidRPr="00CB64FA" w:rsidRDefault="00F753BB" w:rsidP="00F753BB">
      <w:pPr>
        <w:pStyle w:val="paragraph"/>
      </w:pPr>
      <w:r w:rsidRPr="00CB64FA">
        <w:tab/>
        <w:t>(a)</w:t>
      </w:r>
      <w:r w:rsidRPr="00CB64FA">
        <w:tab/>
        <w:t>means a financial corporation within the meaning of paragraph</w:t>
      </w:r>
      <w:r w:rsidR="00CB64FA">
        <w:t> </w:t>
      </w:r>
      <w:r w:rsidRPr="00CB64FA">
        <w:t>51(xx) of the Constitution; and</w:t>
      </w:r>
    </w:p>
    <w:p w:rsidR="00F753BB" w:rsidRPr="00CB64FA" w:rsidRDefault="00F753BB" w:rsidP="00F753BB">
      <w:pPr>
        <w:pStyle w:val="paragraph"/>
      </w:pPr>
      <w:r w:rsidRPr="00CB64FA">
        <w:tab/>
        <w:t>(b)</w:t>
      </w:r>
      <w:r w:rsidRPr="00CB64FA">
        <w:tab/>
        <w:t>includes a body corporate that carries on as its sole or principal business the business of:</w:t>
      </w:r>
    </w:p>
    <w:p w:rsidR="00F753BB" w:rsidRPr="00CB64FA" w:rsidRDefault="00F753BB" w:rsidP="00F753BB">
      <w:pPr>
        <w:pStyle w:val="paragraphsub"/>
      </w:pPr>
      <w:r w:rsidRPr="00CB64FA">
        <w:tab/>
        <w:t>(i)</w:t>
      </w:r>
      <w:r w:rsidRPr="00CB64FA">
        <w:tab/>
        <w:t>banking (other than State banking not extending beyond the limits of the State concerned); or</w:t>
      </w:r>
    </w:p>
    <w:p w:rsidR="00F753BB" w:rsidRPr="00CB64FA" w:rsidRDefault="00F753BB" w:rsidP="00F753BB">
      <w:pPr>
        <w:pStyle w:val="paragraphsub"/>
      </w:pPr>
      <w:r w:rsidRPr="00CB64FA">
        <w:tab/>
        <w:t>(ii)</w:t>
      </w:r>
      <w:r w:rsidRPr="00CB64FA">
        <w:tab/>
        <w:t>insurance (other than State insurance not extending beyond the limits of the State concerned).</w:t>
      </w:r>
    </w:p>
    <w:p w:rsidR="00F753BB" w:rsidRPr="00CB64FA" w:rsidRDefault="00F753BB" w:rsidP="00F753BB">
      <w:pPr>
        <w:pStyle w:val="Definition"/>
      </w:pPr>
      <w:r w:rsidRPr="00CB64FA">
        <w:rPr>
          <w:b/>
          <w:i/>
        </w:rPr>
        <w:t>financial product</w:t>
      </w:r>
      <w:r w:rsidRPr="00CB64FA">
        <w:t xml:space="preserve"> has the meaning given by section</w:t>
      </w:r>
      <w:r w:rsidR="00CB64FA">
        <w:t> </w:t>
      </w:r>
      <w:r w:rsidRPr="00CB64FA">
        <w:t>12BAA.</w:t>
      </w:r>
    </w:p>
    <w:p w:rsidR="00F753BB" w:rsidRPr="00CB64FA" w:rsidRDefault="00F753BB" w:rsidP="00F753BB">
      <w:pPr>
        <w:pStyle w:val="Definition"/>
      </w:pPr>
      <w:r w:rsidRPr="00CB64FA">
        <w:rPr>
          <w:b/>
          <w:i/>
        </w:rPr>
        <w:t>financial service</w:t>
      </w:r>
      <w:r w:rsidRPr="00CB64FA">
        <w:t xml:space="preserve"> has the meaning given by section</w:t>
      </w:r>
      <w:r w:rsidR="00CB64FA">
        <w:t> </w:t>
      </w:r>
      <w:r w:rsidRPr="00CB64FA">
        <w:t>12BAB.</w:t>
      </w:r>
    </w:p>
    <w:p w:rsidR="00F6625D" w:rsidRPr="00CB64FA" w:rsidRDefault="00F6625D" w:rsidP="00F6625D">
      <w:pPr>
        <w:pStyle w:val="Definition"/>
      </w:pPr>
      <w:r w:rsidRPr="00CB64FA">
        <w:rPr>
          <w:b/>
          <w:i/>
        </w:rPr>
        <w:t>individual fine formula</w:t>
      </w:r>
      <w:r w:rsidRPr="00CB64FA">
        <w:t xml:space="preserve"> means the formula set out in subsection</w:t>
      </w:r>
      <w:r w:rsidR="00CB64FA">
        <w:t> </w:t>
      </w:r>
      <w:r w:rsidRPr="00CB64FA">
        <w:t>93D(3).</w:t>
      </w:r>
    </w:p>
    <w:p w:rsidR="00390057" w:rsidRPr="00CB64FA" w:rsidRDefault="00390057" w:rsidP="00390057">
      <w:pPr>
        <w:pStyle w:val="Definition"/>
      </w:pPr>
      <w:r w:rsidRPr="00CB64FA">
        <w:rPr>
          <w:b/>
          <w:i/>
        </w:rPr>
        <w:t>infringement notice</w:t>
      </w:r>
      <w:r w:rsidRPr="00CB64FA">
        <w:t xml:space="preserve"> means an infringement notice issued under section</w:t>
      </w:r>
      <w:r w:rsidR="00CB64FA">
        <w:t> </w:t>
      </w:r>
      <w:r w:rsidR="00F6625D" w:rsidRPr="00CB64FA">
        <w:t>12GX</w:t>
      </w:r>
      <w:r w:rsidRPr="00CB64FA">
        <w:t>.</w:t>
      </w:r>
    </w:p>
    <w:p w:rsidR="00F753BB" w:rsidRPr="00CB64FA" w:rsidRDefault="00F753BB" w:rsidP="00F753BB">
      <w:pPr>
        <w:pStyle w:val="Definition"/>
      </w:pPr>
      <w:r w:rsidRPr="00CB64FA">
        <w:rPr>
          <w:b/>
          <w:i/>
        </w:rPr>
        <w:t>misleading</w:t>
      </w:r>
      <w:r w:rsidRPr="00CB64FA">
        <w:t xml:space="preserve"> </w:t>
      </w:r>
      <w:r w:rsidR="00C802F1" w:rsidRPr="00CB64FA">
        <w:t>includes</w:t>
      </w:r>
      <w:r w:rsidRPr="00CB64FA">
        <w:t xml:space="preserve"> the meaning given by section</w:t>
      </w:r>
      <w:r w:rsidR="00CB64FA">
        <w:t> </w:t>
      </w:r>
      <w:r w:rsidRPr="00CB64FA">
        <w:t>12BB.</w:t>
      </w:r>
    </w:p>
    <w:p w:rsidR="00EC708B" w:rsidRPr="00CB64FA" w:rsidRDefault="00EC708B" w:rsidP="00EC708B">
      <w:pPr>
        <w:pStyle w:val="Definition"/>
      </w:pPr>
      <w:r w:rsidRPr="00CB64FA">
        <w:rPr>
          <w:b/>
          <w:i/>
        </w:rPr>
        <w:t>non</w:t>
      </w:r>
      <w:r w:rsidR="00CB64FA">
        <w:rPr>
          <w:b/>
          <w:i/>
        </w:rPr>
        <w:noBreakHyphen/>
      </w:r>
      <w:r w:rsidRPr="00CB64FA">
        <w:rPr>
          <w:b/>
          <w:i/>
        </w:rPr>
        <w:t>party consumer</w:t>
      </w:r>
      <w:r w:rsidRPr="00CB64FA">
        <w:t xml:space="preserve"> means:</w:t>
      </w:r>
    </w:p>
    <w:p w:rsidR="00EC708B" w:rsidRPr="00CB64FA" w:rsidRDefault="00EC708B" w:rsidP="00EC708B">
      <w:pPr>
        <w:pStyle w:val="paragraph"/>
      </w:pPr>
      <w:r w:rsidRPr="00CB64FA">
        <w:tab/>
        <w:t>(a)</w:t>
      </w:r>
      <w:r w:rsidRPr="00CB64FA">
        <w:tab/>
        <w:t>in relation to conduct referred to in subparagraph</w:t>
      </w:r>
      <w:r w:rsidR="00CB64FA">
        <w:t> </w:t>
      </w:r>
      <w:r w:rsidRPr="00CB64FA">
        <w:t>12GNB(1)(a)(i)—a person who is not, or has not been, a party to an enforcement proceeding in relation to the conduct; and</w:t>
      </w:r>
    </w:p>
    <w:p w:rsidR="00EC708B" w:rsidRPr="00CB64FA" w:rsidRDefault="00EC708B" w:rsidP="00EC708B">
      <w:pPr>
        <w:pStyle w:val="paragraph"/>
      </w:pPr>
      <w:r w:rsidRPr="00CB64FA">
        <w:tab/>
        <w:t>(b)</w:t>
      </w:r>
      <w:r w:rsidRPr="00CB64FA">
        <w:tab/>
        <w:t>in relation to a term of a contract referred to in subparagraph</w:t>
      </w:r>
      <w:r w:rsidR="00CB64FA">
        <w:t> </w:t>
      </w:r>
      <w:r w:rsidRPr="00CB64FA">
        <w:t>12GNB(1)(a)(ii)—a person who is not, or has not been, a party to an enforcement proceeding in relation to the term.</w:t>
      </w:r>
    </w:p>
    <w:p w:rsidR="00F6625D" w:rsidRPr="00CB64FA" w:rsidRDefault="00F6625D" w:rsidP="00F6625D">
      <w:pPr>
        <w:pStyle w:val="Definition"/>
      </w:pPr>
      <w:r w:rsidRPr="00CB64FA">
        <w:rPr>
          <w:b/>
          <w:i/>
        </w:rPr>
        <w:t>payment period</w:t>
      </w:r>
      <w:r w:rsidRPr="00CB64FA">
        <w:t xml:space="preserve"> for an infringement notice, has the meaning given by section</w:t>
      </w:r>
      <w:r w:rsidR="00CB64FA">
        <w:t> </w:t>
      </w:r>
      <w:r w:rsidRPr="00CB64FA">
        <w:t>12GXC.</w:t>
      </w:r>
    </w:p>
    <w:p w:rsidR="00F6625D" w:rsidRPr="00CB64FA" w:rsidRDefault="00F6625D" w:rsidP="00F6625D">
      <w:pPr>
        <w:pStyle w:val="Definition"/>
      </w:pPr>
      <w:r w:rsidRPr="00CB64FA">
        <w:rPr>
          <w:b/>
          <w:i/>
        </w:rPr>
        <w:t>pecuniary penalty order</w:t>
      </w:r>
      <w:r w:rsidRPr="00CB64FA">
        <w:t xml:space="preserve"> has the meaning given by subsection</w:t>
      </w:r>
      <w:r w:rsidR="00CB64FA">
        <w:t> </w:t>
      </w:r>
      <w:r w:rsidRPr="00CB64FA">
        <w:t>12GBB(4).</w:t>
      </w:r>
    </w:p>
    <w:p w:rsidR="00F753BB" w:rsidRPr="00CB64FA" w:rsidRDefault="00F753BB" w:rsidP="00F753BB">
      <w:pPr>
        <w:pStyle w:val="Definition"/>
      </w:pPr>
      <w:r w:rsidRPr="00CB64FA">
        <w:rPr>
          <w:b/>
          <w:i/>
        </w:rPr>
        <w:t>price</w:t>
      </w:r>
      <w:r w:rsidRPr="00CB64FA">
        <w:t xml:space="preserve"> includes a charge of any description.</w:t>
      </w:r>
    </w:p>
    <w:p w:rsidR="00F753BB" w:rsidRPr="00CB64FA" w:rsidRDefault="00F753BB" w:rsidP="00F753BB">
      <w:pPr>
        <w:pStyle w:val="Definition"/>
      </w:pPr>
      <w:r w:rsidRPr="00CB64FA">
        <w:rPr>
          <w:b/>
          <w:i/>
        </w:rPr>
        <w:t>provision</w:t>
      </w:r>
      <w:r w:rsidRPr="00CB64FA">
        <w:t>, in relation to an understanding, means any matter forming part of the understanding.</w:t>
      </w:r>
    </w:p>
    <w:p w:rsidR="00F6625D" w:rsidRPr="00CB64FA" w:rsidRDefault="00F6625D" w:rsidP="00F6625D">
      <w:pPr>
        <w:pStyle w:val="Definition"/>
      </w:pPr>
      <w:r w:rsidRPr="00CB64FA">
        <w:rPr>
          <w:b/>
          <w:i/>
        </w:rPr>
        <w:t>relinquishment order</w:t>
      </w:r>
      <w:r w:rsidRPr="00CB64FA">
        <w:t xml:space="preserve"> has the meaning given by subsection</w:t>
      </w:r>
      <w:r w:rsidR="00CB64FA">
        <w:t> </w:t>
      </w:r>
      <w:r w:rsidRPr="00CB64FA">
        <w:t>12GBCC(1).</w:t>
      </w:r>
    </w:p>
    <w:p w:rsidR="002231D2" w:rsidRPr="00CB64FA" w:rsidRDefault="002231D2" w:rsidP="002231D2">
      <w:pPr>
        <w:pStyle w:val="Definition"/>
      </w:pPr>
      <w:r w:rsidRPr="00CB64FA">
        <w:rPr>
          <w:b/>
          <w:i/>
        </w:rPr>
        <w:t>rely on</w:t>
      </w:r>
      <w:r w:rsidRPr="00CB64FA">
        <w:t>, in relation to a term of a consumer contract</w:t>
      </w:r>
      <w:r w:rsidR="00F05596" w:rsidRPr="00CB64FA">
        <w:t xml:space="preserve"> or small business contract</w:t>
      </w:r>
      <w:r w:rsidRPr="00CB64FA">
        <w:t>, includes the following:</w:t>
      </w:r>
    </w:p>
    <w:p w:rsidR="002231D2" w:rsidRPr="00CB64FA" w:rsidRDefault="002231D2" w:rsidP="002231D2">
      <w:pPr>
        <w:pStyle w:val="paragraph"/>
      </w:pPr>
      <w:r w:rsidRPr="00CB64FA">
        <w:tab/>
        <w:t>(a)</w:t>
      </w:r>
      <w:r w:rsidRPr="00CB64FA">
        <w:tab/>
        <w:t>attempt to enforce the term;</w:t>
      </w:r>
    </w:p>
    <w:p w:rsidR="002231D2" w:rsidRPr="00CB64FA" w:rsidRDefault="002231D2" w:rsidP="002231D2">
      <w:pPr>
        <w:pStyle w:val="paragraph"/>
      </w:pPr>
      <w:r w:rsidRPr="00CB64FA">
        <w:tab/>
        <w:t>(b)</w:t>
      </w:r>
      <w:r w:rsidRPr="00CB64FA">
        <w:tab/>
        <w:t>attempt to exercise a right conferred, or purportedly conferred, by the term;</w:t>
      </w:r>
    </w:p>
    <w:p w:rsidR="002231D2" w:rsidRPr="00CB64FA" w:rsidRDefault="002231D2" w:rsidP="002231D2">
      <w:pPr>
        <w:pStyle w:val="paragraph"/>
      </w:pPr>
      <w:r w:rsidRPr="00CB64FA">
        <w:tab/>
        <w:t>(c)</w:t>
      </w:r>
      <w:r w:rsidRPr="00CB64FA">
        <w:tab/>
        <w:t>assert the existence of a right conferred, or purportedly conferred, by the term.</w:t>
      </w:r>
    </w:p>
    <w:p w:rsidR="00F753BB" w:rsidRPr="00CB64FA" w:rsidRDefault="00F753BB" w:rsidP="00F753BB">
      <w:pPr>
        <w:pStyle w:val="Definition"/>
      </w:pPr>
      <w:r w:rsidRPr="00CB64FA">
        <w:rPr>
          <w:b/>
          <w:i/>
        </w:rPr>
        <w:t>re</w:t>
      </w:r>
      <w:r w:rsidR="00CB64FA">
        <w:rPr>
          <w:b/>
          <w:i/>
        </w:rPr>
        <w:noBreakHyphen/>
      </w:r>
      <w:r w:rsidRPr="00CB64FA">
        <w:rPr>
          <w:b/>
          <w:i/>
        </w:rPr>
        <w:t>supply</w:t>
      </w:r>
      <w:r w:rsidRPr="00CB64FA">
        <w:t xml:space="preserve"> of services has the meaning given by section</w:t>
      </w:r>
      <w:r w:rsidR="00CB64FA">
        <w:t> </w:t>
      </w:r>
      <w:r w:rsidRPr="00CB64FA">
        <w:t>12BD.</w:t>
      </w:r>
    </w:p>
    <w:p w:rsidR="00F753BB" w:rsidRPr="00CB64FA" w:rsidRDefault="00F753BB" w:rsidP="00F753BB">
      <w:pPr>
        <w:pStyle w:val="Definition"/>
      </w:pPr>
      <w:r w:rsidRPr="00CB64FA">
        <w:rPr>
          <w:b/>
          <w:i/>
        </w:rPr>
        <w:t>send</w:t>
      </w:r>
      <w:r w:rsidRPr="00CB64FA">
        <w:t xml:space="preserve"> includes deliver, and </w:t>
      </w:r>
      <w:r w:rsidRPr="00CB64FA">
        <w:rPr>
          <w:b/>
          <w:i/>
        </w:rPr>
        <w:t>sent</w:t>
      </w:r>
      <w:r w:rsidRPr="00CB64FA">
        <w:t xml:space="preserve"> and </w:t>
      </w:r>
      <w:r w:rsidRPr="00CB64FA">
        <w:rPr>
          <w:b/>
          <w:i/>
        </w:rPr>
        <w:t>sender</w:t>
      </w:r>
      <w:r w:rsidRPr="00CB64FA">
        <w:t xml:space="preserve"> have corresponding meanings.</w:t>
      </w:r>
    </w:p>
    <w:p w:rsidR="00F753BB" w:rsidRPr="00CB64FA" w:rsidRDefault="00F753BB" w:rsidP="00F753BB">
      <w:pPr>
        <w:pStyle w:val="Definition"/>
      </w:pPr>
      <w:r w:rsidRPr="00CB64FA">
        <w:rPr>
          <w:b/>
          <w:i/>
        </w:rPr>
        <w:t>services</w:t>
      </w:r>
      <w:r w:rsidRPr="00CB64FA">
        <w:t xml:space="preserve"> includes any rights (including rights in relation to, and interests in, real or personal property), benefits, privileges or facilities that are, or are to be, provided, granted or conferred in trade or commerce but does not include:</w:t>
      </w:r>
    </w:p>
    <w:p w:rsidR="00F753BB" w:rsidRPr="00CB64FA" w:rsidRDefault="00F753BB" w:rsidP="00F753BB">
      <w:pPr>
        <w:pStyle w:val="paragraph"/>
      </w:pPr>
      <w:r w:rsidRPr="00CB64FA">
        <w:tab/>
        <w:t>(a)</w:t>
      </w:r>
      <w:r w:rsidRPr="00CB64FA">
        <w:tab/>
        <w:t xml:space="preserve">the supply of goods within the meaning of the </w:t>
      </w:r>
      <w:r w:rsidR="004E763F" w:rsidRPr="00CB64FA">
        <w:rPr>
          <w:i/>
        </w:rPr>
        <w:t>Competition and Consumer Act 2010</w:t>
      </w:r>
      <w:r w:rsidRPr="00CB64FA">
        <w:t>; or</w:t>
      </w:r>
    </w:p>
    <w:p w:rsidR="00F753BB" w:rsidRPr="00CB64FA" w:rsidRDefault="00F753BB" w:rsidP="00F753BB">
      <w:pPr>
        <w:pStyle w:val="paragraph"/>
      </w:pPr>
      <w:r w:rsidRPr="00CB64FA">
        <w:tab/>
        <w:t>(b)</w:t>
      </w:r>
      <w:r w:rsidRPr="00CB64FA">
        <w:tab/>
        <w:t>the performance of work under a contract of service.</w:t>
      </w:r>
    </w:p>
    <w:p w:rsidR="00F05596" w:rsidRPr="00CB64FA" w:rsidRDefault="00F05596" w:rsidP="00F05596">
      <w:pPr>
        <w:pStyle w:val="Definition"/>
      </w:pPr>
      <w:r w:rsidRPr="00CB64FA">
        <w:rPr>
          <w:b/>
          <w:i/>
        </w:rPr>
        <w:t>small business contract</w:t>
      </w:r>
      <w:r w:rsidRPr="00CB64FA">
        <w:t xml:space="preserve"> has the meaning given by subsection</w:t>
      </w:r>
      <w:r w:rsidR="00CB64FA">
        <w:t> </w:t>
      </w:r>
      <w:r w:rsidRPr="00CB64FA">
        <w:t>12BF(4).</w:t>
      </w:r>
    </w:p>
    <w:p w:rsidR="00F05596" w:rsidRPr="00CB64FA" w:rsidRDefault="00F05596" w:rsidP="00F05596">
      <w:pPr>
        <w:pStyle w:val="Definition"/>
      </w:pPr>
      <w:r w:rsidRPr="00CB64FA">
        <w:rPr>
          <w:b/>
          <w:i/>
        </w:rPr>
        <w:t xml:space="preserve">standard form contract </w:t>
      </w:r>
      <w:r w:rsidRPr="00CB64FA">
        <w:t>has a meaning affected by section</w:t>
      </w:r>
      <w:r w:rsidR="00CB64FA">
        <w:t> </w:t>
      </w:r>
      <w:r w:rsidRPr="00CB64FA">
        <w:t>12BK.</w:t>
      </w:r>
    </w:p>
    <w:p w:rsidR="00F6625D" w:rsidRPr="00CB64FA" w:rsidRDefault="00F6625D" w:rsidP="00F6625D">
      <w:pPr>
        <w:pStyle w:val="Definition"/>
      </w:pPr>
      <w:r w:rsidRPr="00CB64FA">
        <w:rPr>
          <w:b/>
          <w:i/>
        </w:rPr>
        <w:t xml:space="preserve">subject to an infringement notice </w:t>
      </w:r>
      <w:r w:rsidRPr="00CB64FA">
        <w:t>under Subdivision GB of Division</w:t>
      </w:r>
      <w:r w:rsidR="00CB64FA">
        <w:t> </w:t>
      </w:r>
      <w:r w:rsidRPr="00CB64FA">
        <w:t>2 of Part</w:t>
      </w:r>
      <w:r w:rsidR="00CB64FA">
        <w:t> </w:t>
      </w:r>
      <w:r w:rsidRPr="00CB64FA">
        <w:t>2, has the meaning given by section</w:t>
      </w:r>
      <w:r w:rsidR="00CB64FA">
        <w:t> </w:t>
      </w:r>
      <w:r w:rsidRPr="00CB64FA">
        <w:t>12GXA.</w:t>
      </w:r>
    </w:p>
    <w:p w:rsidR="00A01B5A" w:rsidRPr="00CB64FA" w:rsidRDefault="00A01B5A" w:rsidP="00A01B5A">
      <w:pPr>
        <w:pStyle w:val="Definition"/>
      </w:pPr>
      <w:r w:rsidRPr="00CB64FA">
        <w:rPr>
          <w:b/>
          <w:i/>
        </w:rPr>
        <w:t>substantiation notice</w:t>
      </w:r>
      <w:r w:rsidRPr="00CB64FA">
        <w:t xml:space="preserve"> means a notice under section</w:t>
      </w:r>
      <w:r w:rsidR="00CB64FA">
        <w:t> </w:t>
      </w:r>
      <w:r w:rsidRPr="00CB64FA">
        <w:t>12GY.</w:t>
      </w:r>
    </w:p>
    <w:p w:rsidR="00852EDF" w:rsidRPr="00CB64FA" w:rsidRDefault="00852EDF" w:rsidP="00852EDF">
      <w:pPr>
        <w:pStyle w:val="Definition"/>
      </w:pPr>
      <w:r w:rsidRPr="00CB64FA">
        <w:rPr>
          <w:b/>
          <w:i/>
        </w:rPr>
        <w:t>substantiation notice compliance period</w:t>
      </w:r>
      <w:r w:rsidRPr="00CB64FA">
        <w:t xml:space="preserve"> for a substantiation notice has the meaning given by subsection</w:t>
      </w:r>
      <w:r w:rsidR="00CB64FA">
        <w:t> </w:t>
      </w:r>
      <w:r w:rsidRPr="00CB64FA">
        <w:t>12GYB(2).</w:t>
      </w:r>
    </w:p>
    <w:p w:rsidR="00F753BB" w:rsidRPr="00CB64FA" w:rsidRDefault="00F753BB" w:rsidP="00F753BB">
      <w:pPr>
        <w:pStyle w:val="Definition"/>
      </w:pPr>
      <w:r w:rsidRPr="00CB64FA">
        <w:rPr>
          <w:b/>
          <w:i/>
        </w:rPr>
        <w:t>supply</w:t>
      </w:r>
      <w:r w:rsidRPr="00CB64FA">
        <w:t>:</w:t>
      </w:r>
    </w:p>
    <w:p w:rsidR="00F753BB" w:rsidRPr="00CB64FA" w:rsidRDefault="00F753BB" w:rsidP="00F753BB">
      <w:pPr>
        <w:pStyle w:val="paragraph"/>
      </w:pPr>
      <w:r w:rsidRPr="00CB64FA">
        <w:tab/>
        <w:t>(a)</w:t>
      </w:r>
      <w:r w:rsidRPr="00CB64FA">
        <w:tab/>
        <w:t>includes provide, grant or confer when used as a verb in relation to services; and</w:t>
      </w:r>
    </w:p>
    <w:p w:rsidR="00F753BB" w:rsidRPr="00CB64FA" w:rsidRDefault="00F753BB" w:rsidP="00F753BB">
      <w:pPr>
        <w:pStyle w:val="paragraph"/>
      </w:pPr>
      <w:r w:rsidRPr="00CB64FA">
        <w:tab/>
        <w:t>(b)</w:t>
      </w:r>
      <w:r w:rsidRPr="00CB64FA">
        <w:tab/>
        <w:t>has a corresponding meaning when used as a noun;</w:t>
      </w:r>
    </w:p>
    <w:p w:rsidR="00F753BB" w:rsidRPr="00CB64FA" w:rsidRDefault="00F753BB" w:rsidP="00F753BB">
      <w:pPr>
        <w:pStyle w:val="subsection2"/>
      </w:pPr>
      <w:r w:rsidRPr="00CB64FA">
        <w:t xml:space="preserve">and </w:t>
      </w:r>
      <w:r w:rsidRPr="00CB64FA">
        <w:rPr>
          <w:b/>
          <w:i/>
        </w:rPr>
        <w:t>supplied</w:t>
      </w:r>
      <w:r w:rsidRPr="00CB64FA">
        <w:t xml:space="preserve"> and </w:t>
      </w:r>
      <w:r w:rsidRPr="00CB64FA">
        <w:rPr>
          <w:b/>
          <w:i/>
        </w:rPr>
        <w:t>supplier</w:t>
      </w:r>
      <w:r w:rsidRPr="00CB64FA">
        <w:t xml:space="preserve"> have corresponding meanings.</w:t>
      </w:r>
    </w:p>
    <w:p w:rsidR="00F753BB" w:rsidRPr="00CB64FA" w:rsidRDefault="00F753BB" w:rsidP="00F753BB">
      <w:pPr>
        <w:pStyle w:val="Definition"/>
      </w:pPr>
      <w:r w:rsidRPr="00CB64FA">
        <w:rPr>
          <w:b/>
          <w:i/>
        </w:rPr>
        <w:t>supply</w:t>
      </w:r>
      <w:r w:rsidRPr="00CB64FA">
        <w:t xml:space="preserve"> of services has the meaning given by section</w:t>
      </w:r>
      <w:r w:rsidR="00CB64FA">
        <w:t> </w:t>
      </w:r>
      <w:r w:rsidRPr="00CB64FA">
        <w:t>12BD.</w:t>
      </w:r>
    </w:p>
    <w:p w:rsidR="00F753BB" w:rsidRPr="00CB64FA" w:rsidRDefault="00F753BB" w:rsidP="00F753BB">
      <w:pPr>
        <w:pStyle w:val="Definition"/>
      </w:pPr>
      <w:r w:rsidRPr="00CB64FA">
        <w:rPr>
          <w:b/>
          <w:i/>
        </w:rPr>
        <w:t>the Court</w:t>
      </w:r>
      <w:r w:rsidRPr="00CB64FA">
        <w:t xml:space="preserve"> or </w:t>
      </w:r>
      <w:r w:rsidRPr="00CB64FA">
        <w:rPr>
          <w:b/>
          <w:i/>
        </w:rPr>
        <w:t>the Federal Court</w:t>
      </w:r>
      <w:r w:rsidRPr="00CB64FA">
        <w:t xml:space="preserve"> means the Federal Court of Australia.</w:t>
      </w:r>
    </w:p>
    <w:p w:rsidR="00F753BB" w:rsidRPr="00CB64FA" w:rsidRDefault="00F753BB" w:rsidP="00F753BB">
      <w:pPr>
        <w:pStyle w:val="Definition"/>
      </w:pPr>
      <w:r w:rsidRPr="00CB64FA">
        <w:rPr>
          <w:b/>
          <w:i/>
        </w:rPr>
        <w:t>trade or commerce</w:t>
      </w:r>
      <w:r w:rsidRPr="00CB64FA">
        <w:t xml:space="preserve"> means trade or commerce within </w:t>
      </w:r>
      <w:smartTag w:uri="urn:schemas-microsoft-com:office:smarttags" w:element="country-region">
        <w:smartTag w:uri="urn:schemas-microsoft-com:office:smarttags" w:element="place">
          <w:r w:rsidRPr="00CB64FA">
            <w:t>Australia</w:t>
          </w:r>
        </w:smartTag>
      </w:smartTag>
      <w:r w:rsidRPr="00CB64FA">
        <w:t xml:space="preserve"> or between </w:t>
      </w:r>
      <w:smartTag w:uri="urn:schemas-microsoft-com:office:smarttags" w:element="country-region">
        <w:smartTag w:uri="urn:schemas-microsoft-com:office:smarttags" w:element="place">
          <w:r w:rsidRPr="00CB64FA">
            <w:t>Australia</w:t>
          </w:r>
        </w:smartTag>
      </w:smartTag>
      <w:r w:rsidRPr="00CB64FA">
        <w:t xml:space="preserve"> and places outside </w:t>
      </w:r>
      <w:smartTag w:uri="urn:schemas-microsoft-com:office:smarttags" w:element="country-region">
        <w:smartTag w:uri="urn:schemas-microsoft-com:office:smarttags" w:element="place">
          <w:r w:rsidRPr="00CB64FA">
            <w:t>Australia</w:t>
          </w:r>
        </w:smartTag>
      </w:smartTag>
      <w:r w:rsidRPr="00CB64FA">
        <w:t>.</w:t>
      </w:r>
    </w:p>
    <w:p w:rsidR="00F753BB" w:rsidRPr="00CB64FA" w:rsidRDefault="00F753BB" w:rsidP="00F753BB">
      <w:pPr>
        <w:pStyle w:val="Definition"/>
      </w:pPr>
      <w:r w:rsidRPr="00CB64FA">
        <w:rPr>
          <w:b/>
          <w:i/>
        </w:rPr>
        <w:t>trading corporation</w:t>
      </w:r>
      <w:r w:rsidRPr="00CB64FA">
        <w:t xml:space="preserve"> means a trading corporation within the meaning of paragraph</w:t>
      </w:r>
      <w:r w:rsidR="00CB64FA">
        <w:t> </w:t>
      </w:r>
      <w:r w:rsidRPr="00CB64FA">
        <w:t>51(xx) of the Constitution.</w:t>
      </w:r>
    </w:p>
    <w:p w:rsidR="002231D2" w:rsidRPr="00CB64FA" w:rsidRDefault="002231D2" w:rsidP="002231D2">
      <w:pPr>
        <w:pStyle w:val="Definition"/>
      </w:pPr>
      <w:r w:rsidRPr="00CB64FA">
        <w:rPr>
          <w:b/>
          <w:i/>
        </w:rPr>
        <w:t>transparent</w:t>
      </w:r>
      <w:r w:rsidRPr="00CB64FA">
        <w:t>, in relation to a term of a consumer contract</w:t>
      </w:r>
      <w:r w:rsidR="00F05596" w:rsidRPr="00CB64FA">
        <w:t xml:space="preserve"> or small business contract</w:t>
      </w:r>
      <w:r w:rsidRPr="00CB64FA">
        <w:t>, has the meaning given by subsection</w:t>
      </w:r>
      <w:r w:rsidR="00CB64FA">
        <w:t> </w:t>
      </w:r>
      <w:r w:rsidRPr="00CB64FA">
        <w:t>12BG(3).</w:t>
      </w:r>
    </w:p>
    <w:p w:rsidR="00BA1BA3" w:rsidRPr="00CB64FA" w:rsidRDefault="00BA1BA3" w:rsidP="00BA1BA3">
      <w:pPr>
        <w:pStyle w:val="Definition"/>
      </w:pPr>
      <w:r w:rsidRPr="00CB64FA">
        <w:rPr>
          <w:b/>
          <w:i/>
        </w:rPr>
        <w:t>unfair</w:t>
      </w:r>
      <w:r w:rsidRPr="00CB64FA">
        <w:t>, in relation to a term of a consumer contract</w:t>
      </w:r>
      <w:r w:rsidR="00F05596" w:rsidRPr="00CB64FA">
        <w:t xml:space="preserve"> or small business contract</w:t>
      </w:r>
      <w:r w:rsidRPr="00CB64FA">
        <w:t>, has the meaning given by subsection</w:t>
      </w:r>
      <w:r w:rsidR="00CB64FA">
        <w:t> </w:t>
      </w:r>
      <w:r w:rsidRPr="00CB64FA">
        <w:t>12BG(1).</w:t>
      </w:r>
    </w:p>
    <w:p w:rsidR="00F753BB" w:rsidRPr="00CB64FA" w:rsidRDefault="00F753BB" w:rsidP="00F753BB">
      <w:pPr>
        <w:pStyle w:val="Definition"/>
      </w:pPr>
      <w:r w:rsidRPr="00CB64FA">
        <w:rPr>
          <w:b/>
          <w:i/>
        </w:rPr>
        <w:t>unsolicited financial services</w:t>
      </w:r>
      <w:r w:rsidRPr="00CB64FA">
        <w:t xml:space="preserve"> means financial services supplied to a person without any request made by the person or on the person’s behalf.</w:t>
      </w:r>
    </w:p>
    <w:p w:rsidR="0004313F" w:rsidRPr="00CB64FA" w:rsidRDefault="0004313F" w:rsidP="0004313F">
      <w:pPr>
        <w:pStyle w:val="Definition"/>
      </w:pPr>
      <w:r w:rsidRPr="00CB64FA">
        <w:rPr>
          <w:b/>
          <w:i/>
        </w:rPr>
        <w:t>upfront price</w:t>
      </w:r>
      <w:r w:rsidRPr="00CB64FA">
        <w:t xml:space="preserve"> has the meaning given by subsection</w:t>
      </w:r>
      <w:r w:rsidR="00CB64FA">
        <w:t> </w:t>
      </w:r>
      <w:r w:rsidRPr="00CB64FA">
        <w:t>12BI(2).</w:t>
      </w:r>
    </w:p>
    <w:p w:rsidR="00F753BB" w:rsidRPr="00CB64FA" w:rsidRDefault="00F753BB" w:rsidP="003756CF">
      <w:pPr>
        <w:pStyle w:val="subsection"/>
        <w:keepNext/>
      </w:pPr>
      <w:r w:rsidRPr="00CB64FA">
        <w:tab/>
        <w:t>(2)</w:t>
      </w:r>
      <w:r w:rsidRPr="00CB64FA">
        <w:tab/>
        <w:t>In this Division:</w:t>
      </w:r>
    </w:p>
    <w:p w:rsidR="00F753BB" w:rsidRPr="00CB64FA" w:rsidRDefault="00F753BB" w:rsidP="00F753BB">
      <w:pPr>
        <w:pStyle w:val="paragraph"/>
      </w:pPr>
      <w:r w:rsidRPr="00CB64FA">
        <w:tab/>
        <w:t>(a)</w:t>
      </w:r>
      <w:r w:rsidRPr="00CB64FA">
        <w:tab/>
        <w:t>a reference to engaging in conduct is a reference to doing or refusing to do any act, including:</w:t>
      </w:r>
    </w:p>
    <w:p w:rsidR="00F753BB" w:rsidRPr="00CB64FA" w:rsidRDefault="00F753BB" w:rsidP="00F753BB">
      <w:pPr>
        <w:pStyle w:val="paragraphsub"/>
      </w:pPr>
      <w:r w:rsidRPr="00CB64FA">
        <w:tab/>
        <w:t>(i)</w:t>
      </w:r>
      <w:r w:rsidRPr="00CB64FA">
        <w:tab/>
        <w:t>making, or giving effect to a provision of, a contract or arrangement; or</w:t>
      </w:r>
    </w:p>
    <w:p w:rsidR="00F753BB" w:rsidRPr="00CB64FA" w:rsidRDefault="00F753BB" w:rsidP="00F753BB">
      <w:pPr>
        <w:pStyle w:val="paragraphsub"/>
      </w:pPr>
      <w:r w:rsidRPr="00CB64FA">
        <w:tab/>
        <w:t>(ii)</w:t>
      </w:r>
      <w:r w:rsidRPr="00CB64FA">
        <w:tab/>
        <w:t>arriving at, or giving effect to a provision of, an understanding; or</w:t>
      </w:r>
    </w:p>
    <w:p w:rsidR="00F753BB" w:rsidRPr="00CB64FA" w:rsidRDefault="00F753BB" w:rsidP="00F753BB">
      <w:pPr>
        <w:pStyle w:val="paragraphsub"/>
      </w:pPr>
      <w:r w:rsidRPr="00CB64FA">
        <w:tab/>
        <w:t>(iii)</w:t>
      </w:r>
      <w:r w:rsidRPr="00CB64FA">
        <w:tab/>
        <w:t>requiring the giving of, or giving, a covenant; and</w:t>
      </w:r>
    </w:p>
    <w:p w:rsidR="00F753BB" w:rsidRPr="00CB64FA" w:rsidRDefault="00F753BB" w:rsidP="00F753BB">
      <w:pPr>
        <w:pStyle w:val="paragraph"/>
      </w:pPr>
      <w:r w:rsidRPr="00CB64FA">
        <w:tab/>
        <w:t>(b)</w:t>
      </w:r>
      <w:r w:rsidRPr="00CB64FA">
        <w:tab/>
        <w:t xml:space="preserve">a reference to conduct, when that expression is used as a noun otherwise than as mentioned in </w:t>
      </w:r>
      <w:r w:rsidR="00CB64FA">
        <w:t>paragraph (</w:t>
      </w:r>
      <w:r w:rsidRPr="00CB64FA">
        <w:t>a), is a reference to doing or refusing to do any act, including:</w:t>
      </w:r>
    </w:p>
    <w:p w:rsidR="00F753BB" w:rsidRPr="00CB64FA" w:rsidRDefault="00F753BB" w:rsidP="00F753BB">
      <w:pPr>
        <w:pStyle w:val="paragraphsub"/>
      </w:pPr>
      <w:r w:rsidRPr="00CB64FA">
        <w:tab/>
        <w:t>(i)</w:t>
      </w:r>
      <w:r w:rsidRPr="00CB64FA">
        <w:tab/>
        <w:t>making, or giving effect to a provision of, a contract or arrangement; or</w:t>
      </w:r>
    </w:p>
    <w:p w:rsidR="00F753BB" w:rsidRPr="00CB64FA" w:rsidRDefault="00F753BB" w:rsidP="00F753BB">
      <w:pPr>
        <w:pStyle w:val="paragraphsub"/>
      </w:pPr>
      <w:r w:rsidRPr="00CB64FA">
        <w:tab/>
        <w:t>(ii)</w:t>
      </w:r>
      <w:r w:rsidRPr="00CB64FA">
        <w:tab/>
        <w:t>arriving at, or giving effect to a provision of, an understanding; or</w:t>
      </w:r>
    </w:p>
    <w:p w:rsidR="00F753BB" w:rsidRPr="00CB64FA" w:rsidRDefault="00F753BB" w:rsidP="00F753BB">
      <w:pPr>
        <w:pStyle w:val="paragraphsub"/>
      </w:pPr>
      <w:r w:rsidRPr="00CB64FA">
        <w:tab/>
        <w:t>(iii)</w:t>
      </w:r>
      <w:r w:rsidRPr="00CB64FA">
        <w:tab/>
        <w:t>requiring the giving of, or giving, a covenant; and</w:t>
      </w:r>
    </w:p>
    <w:p w:rsidR="00F753BB" w:rsidRPr="00CB64FA" w:rsidRDefault="00F753BB" w:rsidP="00F753BB">
      <w:pPr>
        <w:pStyle w:val="paragraph"/>
      </w:pPr>
      <w:r w:rsidRPr="00CB64FA">
        <w:tab/>
        <w:t>(c)</w:t>
      </w:r>
      <w:r w:rsidRPr="00CB64FA">
        <w:tab/>
        <w:t>a reference to refusing to do an act includes a reference to:</w:t>
      </w:r>
    </w:p>
    <w:p w:rsidR="00F753BB" w:rsidRPr="00CB64FA" w:rsidRDefault="00F753BB" w:rsidP="00F753BB">
      <w:pPr>
        <w:pStyle w:val="paragraphsub"/>
      </w:pPr>
      <w:r w:rsidRPr="00CB64FA">
        <w:tab/>
        <w:t>(i)</w:t>
      </w:r>
      <w:r w:rsidRPr="00CB64FA">
        <w:tab/>
        <w:t>refraining (otherwise than inadvertently) from doing that act; or</w:t>
      </w:r>
    </w:p>
    <w:p w:rsidR="00F753BB" w:rsidRPr="00CB64FA" w:rsidRDefault="00F753BB" w:rsidP="00F753BB">
      <w:pPr>
        <w:pStyle w:val="paragraphsub"/>
      </w:pPr>
      <w:r w:rsidRPr="00CB64FA">
        <w:tab/>
        <w:t>(ii)</w:t>
      </w:r>
      <w:r w:rsidRPr="00CB64FA">
        <w:tab/>
        <w:t>making it known that that act will not be done; and</w:t>
      </w:r>
    </w:p>
    <w:p w:rsidR="00F753BB" w:rsidRPr="00CB64FA" w:rsidRDefault="00F753BB" w:rsidP="00F753BB">
      <w:pPr>
        <w:pStyle w:val="paragraph"/>
      </w:pPr>
      <w:r w:rsidRPr="00CB64FA">
        <w:tab/>
        <w:t>(d)</w:t>
      </w:r>
      <w:r w:rsidRPr="00CB64FA">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rsidR="00F753BB" w:rsidRPr="00CB64FA" w:rsidRDefault="00F753BB" w:rsidP="00F753BB">
      <w:pPr>
        <w:pStyle w:val="ActHead5"/>
      </w:pPr>
      <w:bookmarkStart w:id="33" w:name="_Toc33105604"/>
      <w:r w:rsidRPr="00961D88">
        <w:rPr>
          <w:rStyle w:val="CharSectno"/>
        </w:rPr>
        <w:t>12BAA</w:t>
      </w:r>
      <w:r w:rsidRPr="00CB64FA">
        <w:t xml:space="preserve">  Definition of </w:t>
      </w:r>
      <w:r w:rsidRPr="00CB64FA">
        <w:rPr>
          <w:i/>
        </w:rPr>
        <w:t>financial product</w:t>
      </w:r>
      <w:bookmarkEnd w:id="33"/>
    </w:p>
    <w:p w:rsidR="00F753BB" w:rsidRPr="00CB64FA" w:rsidRDefault="00F753BB" w:rsidP="00F753BB">
      <w:pPr>
        <w:pStyle w:val="SubsectionHead"/>
        <w:rPr>
          <w:i w:val="0"/>
        </w:rPr>
      </w:pPr>
      <w:r w:rsidRPr="00CB64FA">
        <w:t xml:space="preserve">General definition of </w:t>
      </w:r>
      <w:r w:rsidRPr="00CB64FA">
        <w:rPr>
          <w:b/>
        </w:rPr>
        <w:t>financial product</w:t>
      </w:r>
    </w:p>
    <w:p w:rsidR="00F753BB" w:rsidRPr="00CB64FA" w:rsidRDefault="00F753BB" w:rsidP="00F753BB">
      <w:pPr>
        <w:pStyle w:val="subsection"/>
      </w:pPr>
      <w:r w:rsidRPr="00CB64FA">
        <w:tab/>
        <w:t>(1)</w:t>
      </w:r>
      <w:r w:rsidRPr="00CB64FA">
        <w:tab/>
        <w:t xml:space="preserve">Subject to </w:t>
      </w:r>
      <w:r w:rsidR="00CB64FA">
        <w:t>subsection (</w:t>
      </w:r>
      <w:r w:rsidRPr="00CB64FA">
        <w:t xml:space="preserve">8), for the purposes of this Division, a </w:t>
      </w:r>
      <w:r w:rsidRPr="00CB64FA">
        <w:rPr>
          <w:b/>
          <w:i/>
        </w:rPr>
        <w:t>financial product</w:t>
      </w:r>
      <w:r w:rsidRPr="00CB64FA">
        <w:t xml:space="preserve"> is a facility through which, or through the acquisition of which, a person does one or more of the following:</w:t>
      </w:r>
    </w:p>
    <w:p w:rsidR="00F753BB" w:rsidRPr="00CB64FA" w:rsidRDefault="00F753BB" w:rsidP="00F753BB">
      <w:pPr>
        <w:pStyle w:val="paragraph"/>
      </w:pPr>
      <w:r w:rsidRPr="00CB64FA">
        <w:tab/>
        <w:t>(a)</w:t>
      </w:r>
      <w:r w:rsidRPr="00CB64FA">
        <w:tab/>
        <w:t xml:space="preserve">makes a financial investment (see </w:t>
      </w:r>
      <w:r w:rsidR="00CB64FA">
        <w:t>subsection (</w:t>
      </w:r>
      <w:r w:rsidRPr="00CB64FA">
        <w:t>4));</w:t>
      </w:r>
    </w:p>
    <w:p w:rsidR="00F753BB" w:rsidRPr="00CB64FA" w:rsidRDefault="00F753BB" w:rsidP="00F753BB">
      <w:pPr>
        <w:pStyle w:val="paragraph"/>
      </w:pPr>
      <w:r w:rsidRPr="00CB64FA">
        <w:tab/>
        <w:t>(b)</w:t>
      </w:r>
      <w:r w:rsidRPr="00CB64FA">
        <w:tab/>
        <w:t xml:space="preserve">manages financial risk (see </w:t>
      </w:r>
      <w:r w:rsidR="00CB64FA">
        <w:t>subsection (</w:t>
      </w:r>
      <w:r w:rsidRPr="00CB64FA">
        <w:t>5));</w:t>
      </w:r>
    </w:p>
    <w:p w:rsidR="00F753BB" w:rsidRPr="00CB64FA" w:rsidRDefault="00F753BB" w:rsidP="00F753BB">
      <w:pPr>
        <w:pStyle w:val="paragraph"/>
      </w:pPr>
      <w:r w:rsidRPr="00CB64FA">
        <w:tab/>
        <w:t>(c)</w:t>
      </w:r>
      <w:r w:rsidRPr="00CB64FA">
        <w:tab/>
        <w:t>makes non</w:t>
      </w:r>
      <w:r w:rsidR="00CB64FA">
        <w:noBreakHyphen/>
      </w:r>
      <w:r w:rsidRPr="00CB64FA">
        <w:t xml:space="preserve">cash payments (see </w:t>
      </w:r>
      <w:r w:rsidR="00CB64FA">
        <w:t>subsection (</w:t>
      </w:r>
      <w:r w:rsidRPr="00CB64FA">
        <w:t>6)).</w:t>
      </w:r>
    </w:p>
    <w:p w:rsidR="00F753BB" w:rsidRPr="00CB64FA" w:rsidRDefault="00F753BB" w:rsidP="00F753BB">
      <w:pPr>
        <w:pStyle w:val="subsection"/>
      </w:pPr>
      <w:r w:rsidRPr="00CB64FA">
        <w:tab/>
        <w:t>(2)</w:t>
      </w:r>
      <w:r w:rsidRPr="00CB64FA">
        <w:tab/>
        <w:t xml:space="preserve">Subject to </w:t>
      </w:r>
      <w:r w:rsidR="00CB64FA">
        <w:t>subsection (</w:t>
      </w:r>
      <w:r w:rsidRPr="00CB64FA">
        <w:t>8), for the purposes of this Division, a particular facility that is of a kind through which people commonly make financial investments, manage financial risks or make non</w:t>
      </w:r>
      <w:r w:rsidR="00CB64FA">
        <w:noBreakHyphen/>
      </w:r>
      <w:r w:rsidRPr="00CB64FA">
        <w:t xml:space="preserve">cash payments is a </w:t>
      </w:r>
      <w:r w:rsidRPr="00CB64FA">
        <w:rPr>
          <w:b/>
          <w:i/>
        </w:rPr>
        <w:t xml:space="preserve">financial product </w:t>
      </w:r>
      <w:r w:rsidRPr="00CB64FA">
        <w:t>even if that facility is acquired by a particular person for some other purpose.</w:t>
      </w:r>
    </w:p>
    <w:p w:rsidR="00F753BB" w:rsidRPr="00CB64FA" w:rsidRDefault="00F753BB" w:rsidP="00F753BB">
      <w:pPr>
        <w:pStyle w:val="subsection"/>
      </w:pPr>
      <w:r w:rsidRPr="00CB64FA">
        <w:tab/>
        <w:t>(3)</w:t>
      </w:r>
      <w:r w:rsidRPr="00CB64FA">
        <w:tab/>
        <w:t>A facility does not cease to be a financial product merely because:</w:t>
      </w:r>
    </w:p>
    <w:p w:rsidR="00F753BB" w:rsidRPr="00CB64FA" w:rsidRDefault="00F753BB" w:rsidP="00F753BB">
      <w:pPr>
        <w:pStyle w:val="paragraph"/>
      </w:pPr>
      <w:r w:rsidRPr="00CB64FA">
        <w:tab/>
        <w:t>(a)</w:t>
      </w:r>
      <w:r w:rsidRPr="00CB64FA">
        <w:tab/>
        <w:t>the facility has been acquired by a person other than the person to whom it was originally issued; and</w:t>
      </w:r>
    </w:p>
    <w:p w:rsidR="00F753BB" w:rsidRPr="00CB64FA" w:rsidRDefault="00F753BB" w:rsidP="00F753BB">
      <w:pPr>
        <w:pStyle w:val="paragraph"/>
      </w:pPr>
      <w:r w:rsidRPr="00CB64FA">
        <w:tab/>
        <w:t>(b)</w:t>
      </w:r>
      <w:r w:rsidRPr="00CB64FA">
        <w:tab/>
        <w:t>that person, in acquiring the product, was not making a financial investment or managing a financial risk.</w:t>
      </w:r>
    </w:p>
    <w:p w:rsidR="00F753BB" w:rsidRPr="00CB64FA" w:rsidRDefault="00F753BB" w:rsidP="00F753BB">
      <w:pPr>
        <w:pStyle w:val="SubsectionHead"/>
        <w:rPr>
          <w:b/>
        </w:rPr>
      </w:pPr>
      <w:r w:rsidRPr="00CB64FA">
        <w:t xml:space="preserve">Meaning of </w:t>
      </w:r>
      <w:r w:rsidRPr="00CB64FA">
        <w:rPr>
          <w:b/>
        </w:rPr>
        <w:t>makes a financial investment</w:t>
      </w:r>
    </w:p>
    <w:p w:rsidR="00F753BB" w:rsidRPr="00CB64FA" w:rsidRDefault="00F753BB" w:rsidP="00F753BB">
      <w:pPr>
        <w:pStyle w:val="subsection"/>
      </w:pPr>
      <w:r w:rsidRPr="00CB64FA">
        <w:tab/>
        <w:t>(4)</w:t>
      </w:r>
      <w:r w:rsidRPr="00CB64FA">
        <w:tab/>
        <w:t xml:space="preserve">For the purposes of this section, a person (the </w:t>
      </w:r>
      <w:r w:rsidRPr="00CB64FA">
        <w:rPr>
          <w:b/>
          <w:i/>
        </w:rPr>
        <w:t>investor</w:t>
      </w:r>
      <w:r w:rsidRPr="00CB64FA">
        <w:t xml:space="preserve">) </w:t>
      </w:r>
      <w:r w:rsidRPr="00CB64FA">
        <w:rPr>
          <w:b/>
          <w:i/>
        </w:rPr>
        <w:t>makes a financial investment</w:t>
      </w:r>
      <w:r w:rsidRPr="00CB64FA">
        <w:t xml:space="preserve"> if:</w:t>
      </w:r>
    </w:p>
    <w:p w:rsidR="00F753BB" w:rsidRPr="00CB64FA" w:rsidRDefault="00F753BB" w:rsidP="00F753BB">
      <w:pPr>
        <w:pStyle w:val="paragraph"/>
      </w:pPr>
      <w:r w:rsidRPr="00CB64FA">
        <w:tab/>
        <w:t>(a)</w:t>
      </w:r>
      <w:r w:rsidRPr="00CB64FA">
        <w:tab/>
        <w:t xml:space="preserve">the investor gives money or money’s worth (the </w:t>
      </w:r>
      <w:r w:rsidRPr="00CB64FA">
        <w:rPr>
          <w:b/>
          <w:i/>
        </w:rPr>
        <w:t>contribution</w:t>
      </w:r>
      <w:r w:rsidRPr="00CB64FA">
        <w:t>) to another person and any of the following apply:</w:t>
      </w:r>
    </w:p>
    <w:p w:rsidR="00F753BB" w:rsidRPr="00CB64FA" w:rsidRDefault="00F753BB" w:rsidP="00F753BB">
      <w:pPr>
        <w:pStyle w:val="paragraphsub"/>
      </w:pPr>
      <w:r w:rsidRPr="00CB64FA">
        <w:tab/>
        <w:t>(i)</w:t>
      </w:r>
      <w:r w:rsidRPr="00CB64FA">
        <w:tab/>
        <w:t>the other person uses the contribution to generate a financial return, or other benefit, for the investor;</w:t>
      </w:r>
    </w:p>
    <w:p w:rsidR="00F753BB" w:rsidRPr="00CB64FA" w:rsidRDefault="00F753BB" w:rsidP="00F753BB">
      <w:pPr>
        <w:pStyle w:val="paragraphsub"/>
      </w:pPr>
      <w:r w:rsidRPr="00CB64FA">
        <w:tab/>
        <w:t>(ii)</w:t>
      </w:r>
      <w:r w:rsidRPr="00CB64FA">
        <w:tab/>
        <w:t>the investor intends that the other person will use the contribution to generate a financial return, or other benefit, for the investor (even if no return or benefit is in fact generated);</w:t>
      </w:r>
    </w:p>
    <w:p w:rsidR="00F753BB" w:rsidRPr="00CB64FA" w:rsidRDefault="00F753BB" w:rsidP="00F753BB">
      <w:pPr>
        <w:pStyle w:val="paragraphsub"/>
      </w:pPr>
      <w:r w:rsidRPr="00CB64FA">
        <w:tab/>
        <w:t>(iii)</w:t>
      </w:r>
      <w:r w:rsidRPr="00CB64FA">
        <w:tab/>
        <w:t>the other person intends that the contribution will be used to generate a financial return, or other benefit, for the investor; and</w:t>
      </w:r>
    </w:p>
    <w:p w:rsidR="00F753BB" w:rsidRPr="00CB64FA" w:rsidRDefault="00F753BB" w:rsidP="00F753BB">
      <w:pPr>
        <w:pStyle w:val="paragraph"/>
      </w:pPr>
      <w:r w:rsidRPr="00CB64FA">
        <w:tab/>
        <w:t>(b)</w:t>
      </w:r>
      <w:r w:rsidRPr="00CB64FA">
        <w:tab/>
        <w:t>the investor has no day</w:t>
      </w:r>
      <w:r w:rsidR="00CB64FA">
        <w:noBreakHyphen/>
      </w:r>
      <w:r w:rsidRPr="00CB64FA">
        <w:t>to</w:t>
      </w:r>
      <w:r w:rsidR="00CB64FA">
        <w:noBreakHyphen/>
      </w:r>
      <w:r w:rsidRPr="00CB64FA">
        <w:t>day control over the use of the contribution to generate the return or benefit.</w:t>
      </w:r>
    </w:p>
    <w:p w:rsidR="00F753BB" w:rsidRPr="00CB64FA" w:rsidRDefault="00F753BB" w:rsidP="00F753BB">
      <w:pPr>
        <w:pStyle w:val="notetext"/>
      </w:pPr>
      <w:r w:rsidRPr="00CB64FA">
        <w:t>Note 1:</w:t>
      </w:r>
      <w:r w:rsidRPr="00CB64FA">
        <w:tab/>
        <w:t>Examples of actions that constitute making a financial investment under this subsection are:</w:t>
      </w:r>
    </w:p>
    <w:p w:rsidR="00F753BB" w:rsidRPr="00CB64FA" w:rsidRDefault="00F753BB" w:rsidP="005129A8">
      <w:pPr>
        <w:pStyle w:val="notepara"/>
      </w:pPr>
      <w:r w:rsidRPr="00CB64FA">
        <w:t>(a)</w:t>
      </w:r>
      <w:r w:rsidRPr="00CB64FA">
        <w:tab/>
        <w:t>a person paying money to a company for the issue to the person of shares in the company (the company uses the money to generate dividends for the person and the person, as a shareholder, does not have control over the day</w:t>
      </w:r>
      <w:r w:rsidR="00CB64FA">
        <w:noBreakHyphen/>
      </w:r>
      <w:r w:rsidRPr="00CB64FA">
        <w:t>to</w:t>
      </w:r>
      <w:r w:rsidR="00CB64FA">
        <w:noBreakHyphen/>
      </w:r>
      <w:r w:rsidRPr="00CB64FA">
        <w:t>day affairs of the company); or</w:t>
      </w:r>
    </w:p>
    <w:p w:rsidR="00F753BB" w:rsidRPr="00CB64FA" w:rsidRDefault="00F753BB" w:rsidP="005129A8">
      <w:pPr>
        <w:pStyle w:val="notepara"/>
      </w:pPr>
      <w:r w:rsidRPr="00CB64FA">
        <w:t>(b)</w:t>
      </w:r>
      <w:r w:rsidRPr="00CB64FA">
        <w:tab/>
        <w:t>a person contributing money to acquire interests in a registered scheme from the responsible entity of the scheme (the scheme uses the money to generate financial or other benefits for the person and the person, as a member of the scheme, does not have day</w:t>
      </w:r>
      <w:r w:rsidR="00CB64FA">
        <w:noBreakHyphen/>
      </w:r>
      <w:r w:rsidRPr="00CB64FA">
        <w:t>to</w:t>
      </w:r>
      <w:r w:rsidR="00CB64FA">
        <w:noBreakHyphen/>
      </w:r>
      <w:r w:rsidRPr="00CB64FA">
        <w:t>day control over the operation of the scheme).</w:t>
      </w:r>
    </w:p>
    <w:p w:rsidR="00F753BB" w:rsidRPr="00CB64FA" w:rsidRDefault="00F753BB" w:rsidP="00F753BB">
      <w:pPr>
        <w:pStyle w:val="notetext"/>
      </w:pPr>
      <w:r w:rsidRPr="00CB64FA">
        <w:t>Note 2:</w:t>
      </w:r>
      <w:r w:rsidRPr="00CB64FA">
        <w:tab/>
        <w:t>Examples of actions that do not constitute making a financial investment under this subsection are:</w:t>
      </w:r>
    </w:p>
    <w:p w:rsidR="00F753BB" w:rsidRPr="00CB64FA" w:rsidRDefault="00F753BB" w:rsidP="005129A8">
      <w:pPr>
        <w:pStyle w:val="notepara"/>
      </w:pPr>
      <w:r w:rsidRPr="00CB64FA">
        <w:t>(a)</w:t>
      </w:r>
      <w:r w:rsidRPr="00CB64FA">
        <w:tab/>
        <w:t>a person purchasing real property or bullion (while the property or bullion may generate a return for the person, it is not a return generated by the use of the purchase money by another person); or</w:t>
      </w:r>
    </w:p>
    <w:p w:rsidR="00F753BB" w:rsidRPr="00CB64FA" w:rsidRDefault="00F753BB" w:rsidP="005129A8">
      <w:pPr>
        <w:pStyle w:val="notepara"/>
      </w:pPr>
      <w:r w:rsidRPr="00CB64FA">
        <w:t>(b)</w:t>
      </w:r>
      <w:r w:rsidRPr="00CB64FA">
        <w:tab/>
        <w:t>a person giving money to a financial services licensee who is to use it to purchase shares for the person (while the purchase of the shares will be a financial investment made by the person, the mere act of giving the money to the licensee will not of itself constitute making a financial investment).</w:t>
      </w:r>
    </w:p>
    <w:p w:rsidR="00F753BB" w:rsidRPr="00CB64FA" w:rsidRDefault="00F753BB" w:rsidP="00F753BB">
      <w:pPr>
        <w:pStyle w:val="SubsectionHead"/>
      </w:pPr>
      <w:r w:rsidRPr="00CB64FA">
        <w:t xml:space="preserve">Meaning of </w:t>
      </w:r>
      <w:r w:rsidRPr="00CB64FA">
        <w:rPr>
          <w:b/>
        </w:rPr>
        <w:t>manages a financial risk</w:t>
      </w:r>
    </w:p>
    <w:p w:rsidR="00F753BB" w:rsidRPr="00CB64FA" w:rsidRDefault="00F753BB" w:rsidP="00F753BB">
      <w:pPr>
        <w:pStyle w:val="subsection"/>
      </w:pPr>
      <w:r w:rsidRPr="00CB64FA">
        <w:tab/>
        <w:t>(5)</w:t>
      </w:r>
      <w:r w:rsidRPr="00CB64FA">
        <w:tab/>
        <w:t xml:space="preserve">For the purposes of this section, a person </w:t>
      </w:r>
      <w:r w:rsidRPr="00CB64FA">
        <w:rPr>
          <w:b/>
          <w:i/>
        </w:rPr>
        <w:t>manages financial risk</w:t>
      </w:r>
      <w:r w:rsidRPr="00CB64FA">
        <w:t xml:space="preserve"> if they:</w:t>
      </w:r>
    </w:p>
    <w:p w:rsidR="00F753BB" w:rsidRPr="00CB64FA" w:rsidRDefault="00F753BB" w:rsidP="00F753BB">
      <w:pPr>
        <w:pStyle w:val="paragraph"/>
      </w:pPr>
      <w:r w:rsidRPr="00CB64FA">
        <w:tab/>
        <w:t>(a)</w:t>
      </w:r>
      <w:r w:rsidRPr="00CB64FA">
        <w:tab/>
        <w:t>manage the financial consequences to them of particular circumstances happening; or</w:t>
      </w:r>
    </w:p>
    <w:p w:rsidR="00F753BB" w:rsidRPr="00CB64FA" w:rsidRDefault="00F753BB" w:rsidP="00F753BB">
      <w:pPr>
        <w:pStyle w:val="paragraph"/>
      </w:pPr>
      <w:r w:rsidRPr="00CB64FA">
        <w:tab/>
        <w:t>(b)</w:t>
      </w:r>
      <w:r w:rsidRPr="00CB64FA">
        <w:tab/>
        <w:t>avoid or limit the financial consequences of fluctuations in, or in the value of, receipts or costs (including prices and interest rates).</w:t>
      </w:r>
    </w:p>
    <w:p w:rsidR="00F753BB" w:rsidRPr="00CB64FA" w:rsidRDefault="00F753BB" w:rsidP="00F753BB">
      <w:pPr>
        <w:pStyle w:val="notetext"/>
      </w:pPr>
      <w:r w:rsidRPr="00CB64FA">
        <w:t>Note 1:</w:t>
      </w:r>
      <w:r w:rsidRPr="00CB64FA">
        <w:tab/>
        <w:t>Examples of actions that constitute managing a financial risk are:</w:t>
      </w:r>
    </w:p>
    <w:p w:rsidR="00F753BB" w:rsidRPr="00CB64FA" w:rsidRDefault="00F753BB" w:rsidP="005129A8">
      <w:pPr>
        <w:pStyle w:val="notepara"/>
      </w:pPr>
      <w:r w:rsidRPr="00CB64FA">
        <w:t>(a)</w:t>
      </w:r>
      <w:r w:rsidRPr="00CB64FA">
        <w:tab/>
        <w:t>taking out insurance; or</w:t>
      </w:r>
    </w:p>
    <w:p w:rsidR="00F753BB" w:rsidRPr="00CB64FA" w:rsidRDefault="00F753BB" w:rsidP="005129A8">
      <w:pPr>
        <w:pStyle w:val="notepara"/>
      </w:pPr>
      <w:r w:rsidRPr="00CB64FA">
        <w:t>(b)</w:t>
      </w:r>
      <w:r w:rsidRPr="00CB64FA">
        <w:tab/>
        <w:t>hedging a liability by acquiring a futures contract or entering into a currency swap.</w:t>
      </w:r>
    </w:p>
    <w:p w:rsidR="00F753BB" w:rsidRPr="00CB64FA" w:rsidRDefault="00F753BB" w:rsidP="00F753BB">
      <w:pPr>
        <w:pStyle w:val="notetext"/>
      </w:pPr>
      <w:r w:rsidRPr="00CB64FA">
        <w:t>Note 2:</w:t>
      </w:r>
      <w:r w:rsidRPr="00CB64FA">
        <w:tab/>
        <w:t>An example of an action that does not constitute managing a financial risk is employing a security firm (while that is a way of managing the risk that thefts will happen, it is not a way of managing the financial consequences if thefts do occur).</w:t>
      </w:r>
    </w:p>
    <w:p w:rsidR="00F753BB" w:rsidRPr="00CB64FA" w:rsidRDefault="00F753BB" w:rsidP="00F753BB">
      <w:pPr>
        <w:pStyle w:val="SubsectionHead"/>
      </w:pPr>
      <w:r w:rsidRPr="00CB64FA">
        <w:t xml:space="preserve">Meaning of </w:t>
      </w:r>
      <w:r w:rsidRPr="00CB64FA">
        <w:rPr>
          <w:b/>
        </w:rPr>
        <w:t>makes non</w:t>
      </w:r>
      <w:r w:rsidR="00CB64FA">
        <w:rPr>
          <w:b/>
        </w:rPr>
        <w:noBreakHyphen/>
      </w:r>
      <w:r w:rsidRPr="00CB64FA">
        <w:rPr>
          <w:b/>
        </w:rPr>
        <w:t>cash payments</w:t>
      </w:r>
    </w:p>
    <w:p w:rsidR="00F753BB" w:rsidRPr="00CB64FA" w:rsidRDefault="00F753BB" w:rsidP="00F753BB">
      <w:pPr>
        <w:pStyle w:val="subsection"/>
      </w:pPr>
      <w:r w:rsidRPr="00CB64FA">
        <w:tab/>
        <w:t>(6)</w:t>
      </w:r>
      <w:r w:rsidRPr="00CB64FA">
        <w:tab/>
        <w:t xml:space="preserve">For the purposes of this section, a person </w:t>
      </w:r>
      <w:r w:rsidRPr="00CB64FA">
        <w:rPr>
          <w:b/>
          <w:i/>
        </w:rPr>
        <w:t>makes non</w:t>
      </w:r>
      <w:r w:rsidR="00CB64FA">
        <w:rPr>
          <w:b/>
          <w:i/>
        </w:rPr>
        <w:noBreakHyphen/>
      </w:r>
      <w:r w:rsidRPr="00CB64FA">
        <w:rPr>
          <w:b/>
          <w:i/>
        </w:rPr>
        <w:t>cash payments</w:t>
      </w:r>
      <w:r w:rsidRPr="00CB64FA">
        <w:t xml:space="preserve"> if they make payments, or cause payments to be made, otherwise than by the physical delivery of Australian currency in the form of notes and/or coins.</w:t>
      </w:r>
    </w:p>
    <w:p w:rsidR="00F753BB" w:rsidRPr="00CB64FA" w:rsidRDefault="00F753BB" w:rsidP="00F753BB">
      <w:pPr>
        <w:pStyle w:val="notetext"/>
      </w:pPr>
      <w:r w:rsidRPr="00CB64FA">
        <w:t>Note:</w:t>
      </w:r>
      <w:r w:rsidRPr="00CB64FA">
        <w:tab/>
        <w:t>Examples of actions that constitute making non</w:t>
      </w:r>
      <w:r w:rsidR="00CB64FA">
        <w:noBreakHyphen/>
      </w:r>
      <w:r w:rsidRPr="00CB64FA">
        <w:t>cash payments are:</w:t>
      </w:r>
    </w:p>
    <w:p w:rsidR="00F753BB" w:rsidRPr="00CB64FA" w:rsidRDefault="00F753BB" w:rsidP="005129A8">
      <w:pPr>
        <w:pStyle w:val="notepara"/>
      </w:pPr>
      <w:r w:rsidRPr="00CB64FA">
        <w:t>(a)</w:t>
      </w:r>
      <w:r w:rsidRPr="00CB64FA">
        <w:tab/>
        <w:t>making payments by means of a facility for direct debit of a deposit account; or</w:t>
      </w:r>
    </w:p>
    <w:p w:rsidR="00F753BB" w:rsidRPr="00CB64FA" w:rsidRDefault="00F753BB" w:rsidP="005129A8">
      <w:pPr>
        <w:pStyle w:val="notepara"/>
      </w:pPr>
      <w:r w:rsidRPr="00CB64FA">
        <w:t>(b)</w:t>
      </w:r>
      <w:r w:rsidRPr="00CB64FA">
        <w:tab/>
        <w:t>making payments by means of a facility for the use of cheques; or</w:t>
      </w:r>
    </w:p>
    <w:p w:rsidR="00F753BB" w:rsidRPr="00CB64FA" w:rsidRDefault="00F753BB" w:rsidP="005129A8">
      <w:pPr>
        <w:pStyle w:val="notepara"/>
      </w:pPr>
      <w:r w:rsidRPr="00CB64FA">
        <w:t>(c)</w:t>
      </w:r>
      <w:r w:rsidRPr="00CB64FA">
        <w:tab/>
        <w:t xml:space="preserve">making payments by means of a purchased payment facility within the meaning of the </w:t>
      </w:r>
      <w:r w:rsidRPr="00CB64FA">
        <w:rPr>
          <w:i/>
        </w:rPr>
        <w:t>Payment Systems (Regulation) Act 1998</w:t>
      </w:r>
      <w:r w:rsidRPr="00CB64FA">
        <w:t>, such as a smart card; or</w:t>
      </w:r>
    </w:p>
    <w:p w:rsidR="00F753BB" w:rsidRPr="00CB64FA" w:rsidRDefault="00F753BB" w:rsidP="005129A8">
      <w:pPr>
        <w:pStyle w:val="notepara"/>
      </w:pPr>
      <w:r w:rsidRPr="00CB64FA">
        <w:t>(d)</w:t>
      </w:r>
      <w:r w:rsidRPr="00CB64FA">
        <w:tab/>
        <w:t>making payments by means of traveller’s cheques in Australian currency.</w:t>
      </w:r>
    </w:p>
    <w:p w:rsidR="00F753BB" w:rsidRPr="00CB64FA" w:rsidRDefault="00F753BB" w:rsidP="00F753BB">
      <w:pPr>
        <w:pStyle w:val="SubsectionHead"/>
      </w:pPr>
      <w:r w:rsidRPr="00CB64FA">
        <w:t xml:space="preserve">Specific things that are </w:t>
      </w:r>
      <w:r w:rsidRPr="00CB64FA">
        <w:rPr>
          <w:b/>
        </w:rPr>
        <w:t>financial products</w:t>
      </w:r>
      <w:r w:rsidRPr="00CB64FA">
        <w:t xml:space="preserve"> (subject to </w:t>
      </w:r>
      <w:r w:rsidR="00CB64FA">
        <w:t>subsection (</w:t>
      </w:r>
      <w:r w:rsidRPr="00CB64FA">
        <w:t>8))</w:t>
      </w:r>
    </w:p>
    <w:p w:rsidR="00F753BB" w:rsidRPr="00CB64FA" w:rsidRDefault="00F753BB" w:rsidP="00F753BB">
      <w:pPr>
        <w:pStyle w:val="subsection"/>
      </w:pPr>
      <w:r w:rsidRPr="00CB64FA">
        <w:tab/>
        <w:t>(7)</w:t>
      </w:r>
      <w:r w:rsidRPr="00CB64FA">
        <w:tab/>
        <w:t xml:space="preserve">Subject to </w:t>
      </w:r>
      <w:r w:rsidR="00CB64FA">
        <w:t>subsection (</w:t>
      </w:r>
      <w:r w:rsidRPr="00CB64FA">
        <w:t xml:space="preserve">8), the following are </w:t>
      </w:r>
      <w:r w:rsidRPr="00CB64FA">
        <w:rPr>
          <w:b/>
          <w:i/>
        </w:rPr>
        <w:t>financial products</w:t>
      </w:r>
      <w:r w:rsidRPr="00CB64FA">
        <w:t xml:space="preserve"> for the purposes of this Division:</w:t>
      </w:r>
    </w:p>
    <w:p w:rsidR="00F753BB" w:rsidRPr="00CB64FA" w:rsidRDefault="00F753BB" w:rsidP="00F753BB">
      <w:pPr>
        <w:pStyle w:val="paragraph"/>
      </w:pPr>
      <w:r w:rsidRPr="00CB64FA">
        <w:tab/>
        <w:t>(a)</w:t>
      </w:r>
      <w:r w:rsidRPr="00CB64FA">
        <w:tab/>
        <w:t>a security;</w:t>
      </w:r>
    </w:p>
    <w:p w:rsidR="00F753BB" w:rsidRPr="00CB64FA" w:rsidRDefault="00F753BB" w:rsidP="00F753BB">
      <w:pPr>
        <w:pStyle w:val="paragraph"/>
      </w:pPr>
      <w:r w:rsidRPr="00CB64FA">
        <w:tab/>
        <w:t>(b)</w:t>
      </w:r>
      <w:r w:rsidRPr="00CB64FA">
        <w:tab/>
        <w:t>any of the following in relation to a managed investment scheme:</w:t>
      </w:r>
    </w:p>
    <w:p w:rsidR="00F753BB" w:rsidRPr="00CB64FA" w:rsidRDefault="00F753BB" w:rsidP="00F753BB">
      <w:pPr>
        <w:pStyle w:val="paragraphsub"/>
      </w:pPr>
      <w:r w:rsidRPr="00CB64FA">
        <w:tab/>
        <w:t>(i)</w:t>
      </w:r>
      <w:r w:rsidRPr="00CB64FA">
        <w:tab/>
        <w:t>an interest in the scheme;</w:t>
      </w:r>
    </w:p>
    <w:p w:rsidR="00F753BB" w:rsidRPr="00CB64FA" w:rsidRDefault="00F753BB" w:rsidP="00F753BB">
      <w:pPr>
        <w:pStyle w:val="paragraphsub"/>
      </w:pPr>
      <w:r w:rsidRPr="00CB64FA">
        <w:tab/>
        <w:t>(ii)</w:t>
      </w:r>
      <w:r w:rsidRPr="00CB64FA">
        <w:tab/>
        <w:t xml:space="preserve">a legal or equitable right or interest in an interest covered by </w:t>
      </w:r>
      <w:r w:rsidR="00CB64FA">
        <w:t>subparagraph (</w:t>
      </w:r>
      <w:r w:rsidRPr="00CB64FA">
        <w:t>i);</w:t>
      </w:r>
    </w:p>
    <w:p w:rsidR="00F753BB" w:rsidRPr="00CB64FA" w:rsidRDefault="00F753BB" w:rsidP="00F753BB">
      <w:pPr>
        <w:pStyle w:val="paragraphsub"/>
      </w:pPr>
      <w:r w:rsidRPr="00CB64FA">
        <w:tab/>
        <w:t>(iii)</w:t>
      </w:r>
      <w:r w:rsidRPr="00CB64FA">
        <w:tab/>
        <w:t xml:space="preserve">an option to acquire, by way of issue, an interest or right covered by </w:t>
      </w:r>
      <w:r w:rsidR="00CB64FA">
        <w:t>subparagraph (</w:t>
      </w:r>
      <w:r w:rsidRPr="00CB64FA">
        <w:t>i) or (ii);</w:t>
      </w:r>
    </w:p>
    <w:p w:rsidR="00F753BB" w:rsidRPr="00CB64FA" w:rsidRDefault="00F753BB" w:rsidP="00F753BB">
      <w:pPr>
        <w:pStyle w:val="paragraph"/>
      </w:pPr>
      <w:r w:rsidRPr="00CB64FA">
        <w:tab/>
        <w:t>(c)</w:t>
      </w:r>
      <w:r w:rsidRPr="00CB64FA">
        <w:tab/>
        <w:t>a derivative;</w:t>
      </w:r>
    </w:p>
    <w:p w:rsidR="0045249F" w:rsidRPr="00CB64FA" w:rsidRDefault="0045249F" w:rsidP="0045249F">
      <w:pPr>
        <w:pStyle w:val="paragraph"/>
      </w:pPr>
      <w:r w:rsidRPr="00CB64FA">
        <w:tab/>
        <w:t>(d)</w:t>
      </w:r>
      <w:r w:rsidRPr="00CB64FA">
        <w:tab/>
        <w:t xml:space="preserve">a contract of insurance (see </w:t>
      </w:r>
      <w:r w:rsidR="00CB64FA">
        <w:t>subsection (</w:t>
      </w:r>
      <w:r w:rsidRPr="00CB64FA">
        <w:t>9)) other than:</w:t>
      </w:r>
    </w:p>
    <w:p w:rsidR="0045249F" w:rsidRPr="00CB64FA" w:rsidRDefault="0045249F" w:rsidP="0045249F">
      <w:pPr>
        <w:pStyle w:val="paragraphsub"/>
      </w:pPr>
      <w:r w:rsidRPr="00CB64FA">
        <w:tab/>
        <w:t>(i)</w:t>
      </w:r>
      <w:r w:rsidRPr="00CB64FA">
        <w:tab/>
        <w:t>health insurance provided as part of a health insurance business (as defined by Division</w:t>
      </w:r>
      <w:r w:rsidR="00CB64FA">
        <w:t> </w:t>
      </w:r>
      <w:r w:rsidRPr="00CB64FA">
        <w:t xml:space="preserve">121 of the </w:t>
      </w:r>
      <w:r w:rsidRPr="00CB64FA">
        <w:rPr>
          <w:i/>
        </w:rPr>
        <w:t>Private Health Insurance Act 2007</w:t>
      </w:r>
      <w:r w:rsidRPr="00CB64FA">
        <w:t>); or</w:t>
      </w:r>
    </w:p>
    <w:p w:rsidR="0045249F" w:rsidRPr="00CB64FA" w:rsidRDefault="0045249F" w:rsidP="0045249F">
      <w:pPr>
        <w:pStyle w:val="paragraphsub"/>
      </w:pPr>
      <w:r w:rsidRPr="00CB64FA">
        <w:tab/>
        <w:t>(ii)</w:t>
      </w:r>
      <w:r w:rsidRPr="00CB64FA">
        <w:tab/>
        <w:t>insurance provided as part of a health</w:t>
      </w:r>
      <w:r w:rsidR="00CB64FA">
        <w:noBreakHyphen/>
      </w:r>
      <w:r w:rsidRPr="00CB64FA">
        <w:t>related business (as defined by section</w:t>
      </w:r>
      <w:r w:rsidR="00CB64FA">
        <w:t> </w:t>
      </w:r>
      <w:r w:rsidRPr="00CB64FA">
        <w:t>131</w:t>
      </w:r>
      <w:r w:rsidR="00CB64FA">
        <w:noBreakHyphen/>
      </w:r>
      <w:r w:rsidRPr="00CB64FA">
        <w:t>15 of that Act) that is conducted through a health benefits fund (as defined by section</w:t>
      </w:r>
      <w:r w:rsidR="00CB64FA">
        <w:t> </w:t>
      </w:r>
      <w:r w:rsidRPr="00CB64FA">
        <w:t>131</w:t>
      </w:r>
      <w:r w:rsidR="00CB64FA">
        <w:noBreakHyphen/>
      </w:r>
      <w:r w:rsidRPr="00CB64FA">
        <w:t>10 of that Act);</w:t>
      </w:r>
    </w:p>
    <w:p w:rsidR="00F753BB" w:rsidRPr="00CB64FA" w:rsidRDefault="00F753BB" w:rsidP="00F753BB">
      <w:pPr>
        <w:pStyle w:val="paragraph"/>
      </w:pPr>
      <w:r w:rsidRPr="00CB64FA">
        <w:tab/>
        <w:t>(e)</w:t>
      </w:r>
      <w:r w:rsidRPr="00CB64FA">
        <w:tab/>
        <w:t xml:space="preserve">a life policy, or a sinking fund policy, within the meaning of the </w:t>
      </w:r>
      <w:r w:rsidRPr="00CB64FA">
        <w:rPr>
          <w:i/>
        </w:rPr>
        <w:t>Life Insurance Act 1995</w:t>
      </w:r>
      <w:r w:rsidRPr="00CB64FA">
        <w:t xml:space="preserve">, that is not a contract of insurance (see </w:t>
      </w:r>
      <w:r w:rsidR="00CB64FA">
        <w:t>subsection (</w:t>
      </w:r>
      <w:r w:rsidRPr="00CB64FA">
        <w:t>9));</w:t>
      </w:r>
    </w:p>
    <w:p w:rsidR="00F753BB" w:rsidRPr="00CB64FA" w:rsidRDefault="00F753BB" w:rsidP="00F753BB">
      <w:pPr>
        <w:pStyle w:val="paragraph"/>
      </w:pPr>
      <w:r w:rsidRPr="00CB64FA">
        <w:tab/>
        <w:t>(f)</w:t>
      </w:r>
      <w:r w:rsidRPr="00CB64FA">
        <w:tab/>
        <w:t>a beneficial interest in a superannuation fund (as defined by section</w:t>
      </w:r>
      <w:r w:rsidR="00CB64FA">
        <w:t> </w:t>
      </w:r>
      <w:r w:rsidRPr="00CB64FA">
        <w:t xml:space="preserve">10 of the </w:t>
      </w:r>
      <w:r w:rsidRPr="00CB64FA">
        <w:rPr>
          <w:i/>
        </w:rPr>
        <w:t>Superannuation Industry (Supervision) Act 1993</w:t>
      </w:r>
      <w:r w:rsidRPr="00CB64FA">
        <w:t>);</w:t>
      </w:r>
    </w:p>
    <w:p w:rsidR="00F753BB" w:rsidRPr="00CB64FA" w:rsidRDefault="00F753BB" w:rsidP="00F753BB">
      <w:pPr>
        <w:pStyle w:val="paragraph"/>
      </w:pPr>
      <w:r w:rsidRPr="00CB64FA">
        <w:tab/>
        <w:t>(g)</w:t>
      </w:r>
      <w:r w:rsidRPr="00CB64FA">
        <w:tab/>
        <w:t xml:space="preserve">an RSA (retirement savings account) within the meaning of the </w:t>
      </w:r>
      <w:r w:rsidRPr="00CB64FA">
        <w:rPr>
          <w:i/>
        </w:rPr>
        <w:t>Retirement Savings Accounts Act 1997</w:t>
      </w:r>
      <w:r w:rsidRPr="00CB64FA">
        <w:t>;</w:t>
      </w:r>
    </w:p>
    <w:p w:rsidR="00F753BB" w:rsidRPr="00CB64FA" w:rsidRDefault="00F753BB" w:rsidP="00F753BB">
      <w:pPr>
        <w:pStyle w:val="paragraph"/>
      </w:pPr>
      <w:r w:rsidRPr="00CB64FA">
        <w:tab/>
        <w:t>(h)</w:t>
      </w:r>
      <w:r w:rsidRPr="00CB64FA">
        <w:tab/>
        <w:t>any deposit</w:t>
      </w:r>
      <w:r w:rsidR="00CB64FA">
        <w:noBreakHyphen/>
      </w:r>
      <w:r w:rsidRPr="00CB64FA">
        <w:t xml:space="preserve">taking facility made available by an ADI (within the meaning of the </w:t>
      </w:r>
      <w:r w:rsidRPr="00CB64FA">
        <w:rPr>
          <w:i/>
        </w:rPr>
        <w:t>Banking Act 1959</w:t>
      </w:r>
      <w:r w:rsidRPr="00CB64FA">
        <w:t xml:space="preserve">) in the course of its banking business (within the meaning of that Act), other than an RSA (RSAs are covered by </w:t>
      </w:r>
      <w:r w:rsidR="00CB64FA">
        <w:t>paragraph (</w:t>
      </w:r>
      <w:r w:rsidRPr="00CB64FA">
        <w:t>g));</w:t>
      </w:r>
    </w:p>
    <w:p w:rsidR="00F753BB" w:rsidRPr="00CB64FA" w:rsidRDefault="00F753BB" w:rsidP="00F753BB">
      <w:pPr>
        <w:pStyle w:val="paragraph"/>
      </w:pPr>
      <w:r w:rsidRPr="00CB64FA">
        <w:tab/>
        <w:t>(i)</w:t>
      </w:r>
      <w:r w:rsidRPr="00CB64FA">
        <w:tab/>
        <w:t>a debenture, stock or bond issued or proposed to be issued by a government;</w:t>
      </w:r>
    </w:p>
    <w:p w:rsidR="00F753BB" w:rsidRPr="00CB64FA" w:rsidRDefault="00F753BB" w:rsidP="00F753BB">
      <w:pPr>
        <w:pStyle w:val="paragraph"/>
      </w:pPr>
      <w:r w:rsidRPr="00CB64FA">
        <w:tab/>
        <w:t>(j)</w:t>
      </w:r>
      <w:r w:rsidRPr="00CB64FA">
        <w:tab/>
        <w:t>a foreign exchange contract;</w:t>
      </w:r>
    </w:p>
    <w:p w:rsidR="00F753BB" w:rsidRPr="00CB64FA" w:rsidRDefault="00F753BB" w:rsidP="00F753BB">
      <w:pPr>
        <w:pStyle w:val="paragraph"/>
      </w:pPr>
      <w:r w:rsidRPr="00CB64FA">
        <w:tab/>
        <w:t>(k)</w:t>
      </w:r>
      <w:r w:rsidRPr="00CB64FA">
        <w:tab/>
        <w:t>a credit facility (within the meaning of the regulations);</w:t>
      </w:r>
    </w:p>
    <w:p w:rsidR="00306FFB" w:rsidRPr="00CB64FA" w:rsidRDefault="00306FFB" w:rsidP="00306FFB">
      <w:pPr>
        <w:pStyle w:val="paragraph"/>
      </w:pPr>
      <w:r w:rsidRPr="00CB64FA">
        <w:tab/>
        <w:t>(l)</w:t>
      </w:r>
      <w:r w:rsidRPr="00CB64FA">
        <w:tab/>
        <w:t>an Australian carbon credit unit;</w:t>
      </w:r>
    </w:p>
    <w:p w:rsidR="00306FFB" w:rsidRPr="00CB64FA" w:rsidRDefault="00306FFB" w:rsidP="00306FFB">
      <w:pPr>
        <w:pStyle w:val="paragraph"/>
      </w:pPr>
      <w:r w:rsidRPr="00CB64FA">
        <w:tab/>
        <w:t>(la)</w:t>
      </w:r>
      <w:r w:rsidRPr="00CB64FA">
        <w:tab/>
        <w:t>an eligible international emissions unit;</w:t>
      </w:r>
    </w:p>
    <w:p w:rsidR="00F753BB" w:rsidRPr="00CB64FA" w:rsidRDefault="00F753BB" w:rsidP="00F753BB">
      <w:pPr>
        <w:pStyle w:val="paragraph"/>
      </w:pPr>
      <w:r w:rsidRPr="00CB64FA">
        <w:tab/>
        <w:t>(m)</w:t>
      </w:r>
      <w:r w:rsidRPr="00CB64FA">
        <w:tab/>
        <w:t>anything declared by the regulations to be a financial product for the purposes of this subsection.</w:t>
      </w:r>
    </w:p>
    <w:p w:rsidR="00F753BB" w:rsidRPr="00CB64FA" w:rsidRDefault="00DD4C6B" w:rsidP="00F753BB">
      <w:pPr>
        <w:pStyle w:val="notetext"/>
      </w:pPr>
      <w:r w:rsidRPr="00CB64FA">
        <w:t>Note 1</w:t>
      </w:r>
      <w:r w:rsidR="00F753BB" w:rsidRPr="00CB64FA">
        <w:t>:</w:t>
      </w:r>
      <w:r w:rsidR="00F753BB" w:rsidRPr="00CB64FA">
        <w:tab/>
        <w:t xml:space="preserve">Even though something is expressly excluded from one of these paragraphs, it may still be a financial product (subject to </w:t>
      </w:r>
      <w:r w:rsidR="00CB64FA">
        <w:t>subsection (</w:t>
      </w:r>
      <w:r w:rsidR="00F753BB" w:rsidRPr="00CB64FA">
        <w:t>8)) either because:</w:t>
      </w:r>
    </w:p>
    <w:p w:rsidR="00F753BB" w:rsidRPr="00CB64FA" w:rsidRDefault="00F753BB" w:rsidP="005129A8">
      <w:pPr>
        <w:pStyle w:val="notepara"/>
      </w:pPr>
      <w:r w:rsidRPr="00CB64FA">
        <w:t>(a)</w:t>
      </w:r>
      <w:r w:rsidRPr="00CB64FA">
        <w:tab/>
        <w:t>it is covered by another of these paragraphs; or</w:t>
      </w:r>
    </w:p>
    <w:p w:rsidR="00F753BB" w:rsidRPr="00CB64FA" w:rsidRDefault="00F753BB" w:rsidP="005129A8">
      <w:pPr>
        <w:pStyle w:val="notepara"/>
      </w:pPr>
      <w:r w:rsidRPr="00CB64FA">
        <w:t>(b)</w:t>
      </w:r>
      <w:r w:rsidRPr="00CB64FA">
        <w:tab/>
        <w:t xml:space="preserve">it is covered by the general definition in </w:t>
      </w:r>
      <w:r w:rsidR="00CB64FA">
        <w:t>subsection (</w:t>
      </w:r>
      <w:r w:rsidRPr="00CB64FA">
        <w:t>1).</w:t>
      </w:r>
    </w:p>
    <w:p w:rsidR="00DD4C6B" w:rsidRPr="00CB64FA" w:rsidRDefault="00DD4C6B" w:rsidP="00DD4C6B">
      <w:pPr>
        <w:pStyle w:val="notetext"/>
      </w:pPr>
      <w:r w:rsidRPr="00CB64FA">
        <w:t>Note 2:</w:t>
      </w:r>
      <w:r w:rsidRPr="00CB64FA">
        <w:tab/>
        <w:t>A notified foreign passport fund is a managed investment scheme for the purposes of this Act and the Corporations Act, see subsection</w:t>
      </w:r>
      <w:r w:rsidR="00CB64FA">
        <w:t> </w:t>
      </w:r>
      <w:r w:rsidRPr="00CB64FA">
        <w:t>5(2) of this Act and section</w:t>
      </w:r>
      <w:r w:rsidR="00CB64FA">
        <w:t> </w:t>
      </w:r>
      <w:r w:rsidRPr="00CB64FA">
        <w:t>1213E of the Corporations Act.</w:t>
      </w:r>
    </w:p>
    <w:p w:rsidR="00F753BB" w:rsidRPr="00CB64FA" w:rsidRDefault="00F753BB" w:rsidP="00F753BB">
      <w:pPr>
        <w:pStyle w:val="SubsectionHead"/>
      </w:pPr>
      <w:r w:rsidRPr="00CB64FA">
        <w:t xml:space="preserve">Specific things that are not </w:t>
      </w:r>
      <w:r w:rsidRPr="00CB64FA">
        <w:rPr>
          <w:b/>
        </w:rPr>
        <w:t>financial products</w:t>
      </w:r>
    </w:p>
    <w:p w:rsidR="00F753BB" w:rsidRPr="00CB64FA" w:rsidRDefault="00F753BB" w:rsidP="00F753BB">
      <w:pPr>
        <w:pStyle w:val="subsection"/>
      </w:pPr>
      <w:r w:rsidRPr="00CB64FA">
        <w:tab/>
        <w:t>(8)</w:t>
      </w:r>
      <w:r w:rsidRPr="00CB64FA">
        <w:tab/>
        <w:t xml:space="preserve">Despite anything else in this section, the following are not </w:t>
      </w:r>
      <w:r w:rsidRPr="00CB64FA">
        <w:rPr>
          <w:b/>
          <w:i/>
        </w:rPr>
        <w:t>financial products</w:t>
      </w:r>
      <w:r w:rsidRPr="00CB64FA">
        <w:t xml:space="preserve"> for the purposes of this Division:</w:t>
      </w:r>
    </w:p>
    <w:p w:rsidR="00F753BB" w:rsidRPr="00CB64FA" w:rsidRDefault="00F753BB" w:rsidP="00F753BB">
      <w:pPr>
        <w:pStyle w:val="paragraph"/>
      </w:pPr>
      <w:r w:rsidRPr="00CB64FA">
        <w:tab/>
        <w:t>(a)</w:t>
      </w:r>
      <w:r w:rsidRPr="00CB64FA">
        <w:tab/>
        <w:t>an excluded security;</w:t>
      </w:r>
    </w:p>
    <w:p w:rsidR="00F753BB" w:rsidRPr="00CB64FA" w:rsidRDefault="00F753BB" w:rsidP="00F753BB">
      <w:pPr>
        <w:pStyle w:val="paragraph"/>
      </w:pPr>
      <w:r w:rsidRPr="00CB64FA">
        <w:tab/>
        <w:t>(b)</w:t>
      </w:r>
      <w:r w:rsidRPr="00CB64FA">
        <w:tab/>
        <w:t xml:space="preserve">health insurance provided as part of a health insurance business (as defined in </w:t>
      </w:r>
      <w:r w:rsidR="002E0EEA" w:rsidRPr="00CB64FA">
        <w:t>Division</w:t>
      </w:r>
      <w:r w:rsidR="00CB64FA">
        <w:t> </w:t>
      </w:r>
      <w:r w:rsidR="002E0EEA" w:rsidRPr="00CB64FA">
        <w:t xml:space="preserve">121 of the </w:t>
      </w:r>
      <w:r w:rsidR="002E0EEA" w:rsidRPr="00CB64FA">
        <w:rPr>
          <w:i/>
        </w:rPr>
        <w:t>Private Health Insurance Act 2007</w:t>
      </w:r>
      <w:r w:rsidRPr="00CB64FA">
        <w:t>);</w:t>
      </w:r>
    </w:p>
    <w:p w:rsidR="0045249F" w:rsidRPr="00CB64FA" w:rsidRDefault="0045249F" w:rsidP="0045249F">
      <w:pPr>
        <w:pStyle w:val="paragraph"/>
      </w:pPr>
      <w:r w:rsidRPr="00CB64FA">
        <w:tab/>
        <w:t>(ba)</w:t>
      </w:r>
      <w:r w:rsidRPr="00CB64FA">
        <w:tab/>
        <w:t>insurance provided as part of a health</w:t>
      </w:r>
      <w:r w:rsidR="00CB64FA">
        <w:noBreakHyphen/>
      </w:r>
      <w:r w:rsidRPr="00CB64FA">
        <w:t>related business (as defined by section</w:t>
      </w:r>
      <w:r w:rsidR="00CB64FA">
        <w:t> </w:t>
      </w:r>
      <w:r w:rsidRPr="00CB64FA">
        <w:t>131</w:t>
      </w:r>
      <w:r w:rsidR="00CB64FA">
        <w:noBreakHyphen/>
      </w:r>
      <w:r w:rsidRPr="00CB64FA">
        <w:t>15 of that Act) that is conducted through a health benefits fund (as defined by section</w:t>
      </w:r>
      <w:r w:rsidR="00CB64FA">
        <w:t> </w:t>
      </w:r>
      <w:r w:rsidRPr="00CB64FA">
        <w:t>131</w:t>
      </w:r>
      <w:r w:rsidR="00CB64FA">
        <w:noBreakHyphen/>
      </w:r>
      <w:r w:rsidRPr="00CB64FA">
        <w:t>10 of that Act);</w:t>
      </w:r>
    </w:p>
    <w:p w:rsidR="00F753BB" w:rsidRPr="00CB64FA" w:rsidRDefault="00F753BB" w:rsidP="00F753BB">
      <w:pPr>
        <w:pStyle w:val="paragraph"/>
      </w:pPr>
      <w:r w:rsidRPr="00CB64FA">
        <w:tab/>
        <w:t>(c)</w:t>
      </w:r>
      <w:r w:rsidRPr="00CB64FA">
        <w:tab/>
        <w:t xml:space="preserve">State insurance or </w:t>
      </w:r>
      <w:smartTag w:uri="urn:schemas-microsoft-com:office:smarttags" w:element="State">
        <w:smartTag w:uri="urn:schemas-microsoft-com:office:smarttags" w:element="place">
          <w:r w:rsidRPr="00CB64FA">
            <w:t>Northern Territory</w:t>
          </w:r>
        </w:smartTag>
      </w:smartTag>
      <w:r w:rsidRPr="00CB64FA">
        <w:t xml:space="preserve"> insurance, including insurance entered into by:</w:t>
      </w:r>
    </w:p>
    <w:p w:rsidR="00F753BB" w:rsidRPr="00CB64FA" w:rsidRDefault="00F753BB" w:rsidP="00F753BB">
      <w:pPr>
        <w:pStyle w:val="paragraphsub"/>
      </w:pPr>
      <w:r w:rsidRPr="00CB64FA">
        <w:tab/>
        <w:t>(i)</w:t>
      </w:r>
      <w:r w:rsidRPr="00CB64FA">
        <w:tab/>
        <w:t xml:space="preserve">a State or the </w:t>
      </w:r>
      <w:smartTag w:uri="urn:schemas-microsoft-com:office:smarttags" w:element="State">
        <w:smartTag w:uri="urn:schemas-microsoft-com:office:smarttags" w:element="place">
          <w:r w:rsidRPr="00CB64FA">
            <w:t>Northern Territory</w:t>
          </w:r>
        </w:smartTag>
      </w:smartTag>
      <w:r w:rsidRPr="00CB64FA">
        <w:t>; and</w:t>
      </w:r>
    </w:p>
    <w:p w:rsidR="00F753BB" w:rsidRPr="00CB64FA" w:rsidRDefault="00F753BB" w:rsidP="00F753BB">
      <w:pPr>
        <w:pStyle w:val="paragraphsub"/>
      </w:pPr>
      <w:r w:rsidRPr="00CB64FA">
        <w:tab/>
        <w:t>(ii)</w:t>
      </w:r>
      <w:r w:rsidRPr="00CB64FA">
        <w:tab/>
        <w:t>some other insurer;</w:t>
      </w:r>
    </w:p>
    <w:p w:rsidR="00F753BB" w:rsidRPr="00CB64FA" w:rsidRDefault="00F753BB" w:rsidP="00F753BB">
      <w:pPr>
        <w:pStyle w:val="paragraph"/>
      </w:pPr>
      <w:r w:rsidRPr="00CB64FA">
        <w:tab/>
      </w:r>
      <w:r w:rsidRPr="00CB64FA">
        <w:tab/>
        <w:t>as joint insurers;</w:t>
      </w:r>
    </w:p>
    <w:p w:rsidR="00F753BB" w:rsidRPr="00CB64FA" w:rsidRDefault="00F753BB" w:rsidP="00F753BB">
      <w:pPr>
        <w:pStyle w:val="paragraph"/>
      </w:pPr>
      <w:r w:rsidRPr="00CB64FA">
        <w:tab/>
        <w:t>(d)</w:t>
      </w:r>
      <w:r w:rsidRPr="00CB64FA">
        <w:tab/>
        <w:t>a facility:</w:t>
      </w:r>
    </w:p>
    <w:p w:rsidR="00F753BB" w:rsidRPr="00CB64FA" w:rsidRDefault="00F753BB" w:rsidP="00F753BB">
      <w:pPr>
        <w:pStyle w:val="paragraphsub"/>
      </w:pPr>
      <w:r w:rsidRPr="00CB64FA">
        <w:tab/>
        <w:t>(i)</w:t>
      </w:r>
      <w:r w:rsidRPr="00CB64FA">
        <w:tab/>
        <w:t xml:space="preserve">that is an approved RTGS system for the purposes of the </w:t>
      </w:r>
      <w:r w:rsidRPr="00CB64FA">
        <w:rPr>
          <w:i/>
        </w:rPr>
        <w:t>Payment Systems and Netting Act 1998</w:t>
      </w:r>
      <w:r w:rsidRPr="00CB64FA">
        <w:t>; or</w:t>
      </w:r>
    </w:p>
    <w:p w:rsidR="00F753BB" w:rsidRPr="00CB64FA" w:rsidRDefault="00F753BB" w:rsidP="00F753BB">
      <w:pPr>
        <w:pStyle w:val="paragraphsub"/>
      </w:pPr>
      <w:r w:rsidRPr="00CB64FA">
        <w:tab/>
        <w:t>(ii)</w:t>
      </w:r>
      <w:r w:rsidRPr="00CB64FA">
        <w:tab/>
        <w:t>for the transmission and reconciliation of non</w:t>
      </w:r>
      <w:r w:rsidR="00CB64FA">
        <w:noBreakHyphen/>
      </w:r>
      <w:r w:rsidRPr="00CB64FA">
        <w:t xml:space="preserve">cash payments (see </w:t>
      </w:r>
      <w:r w:rsidR="00CB64FA">
        <w:t>subsection (</w:t>
      </w:r>
      <w:r w:rsidRPr="00CB64FA">
        <w:t xml:space="preserve">6)), and the establishment of final positions, for settlement through an approved RTGS system within the meaning of the </w:t>
      </w:r>
      <w:r w:rsidRPr="00CB64FA">
        <w:rPr>
          <w:i/>
        </w:rPr>
        <w:t>Payment Systems and Netting Act 1998</w:t>
      </w:r>
      <w:r w:rsidRPr="00CB64FA">
        <w:t>;</w:t>
      </w:r>
    </w:p>
    <w:p w:rsidR="00F753BB" w:rsidRPr="00CB64FA" w:rsidRDefault="00F753BB" w:rsidP="00F753BB">
      <w:pPr>
        <w:pStyle w:val="paragraph"/>
      </w:pPr>
      <w:r w:rsidRPr="00CB64FA">
        <w:tab/>
        <w:t>(e)</w:t>
      </w:r>
      <w:r w:rsidRPr="00CB64FA">
        <w:tab/>
        <w:t xml:space="preserve">a facility that is a designated payment system for the purposes of the </w:t>
      </w:r>
      <w:r w:rsidRPr="00CB64FA">
        <w:rPr>
          <w:i/>
        </w:rPr>
        <w:t>Payment Systems (Regulation) Act 1998</w:t>
      </w:r>
      <w:r w:rsidRPr="00CB64FA">
        <w:t>;</w:t>
      </w:r>
    </w:p>
    <w:p w:rsidR="00F753BB" w:rsidRPr="00CB64FA" w:rsidRDefault="00F753BB" w:rsidP="00F753BB">
      <w:pPr>
        <w:pStyle w:val="paragraph"/>
      </w:pPr>
      <w:r w:rsidRPr="00CB64FA">
        <w:tab/>
        <w:t>(f)</w:t>
      </w:r>
      <w:r w:rsidRPr="00CB64FA">
        <w:tab/>
        <w:t>a facility for the exchange and settlement of non</w:t>
      </w:r>
      <w:r w:rsidR="00CB64FA">
        <w:noBreakHyphen/>
      </w:r>
      <w:r w:rsidRPr="00CB64FA">
        <w:t xml:space="preserve">cash payments (see </w:t>
      </w:r>
      <w:r w:rsidR="00CB64FA">
        <w:t>subsection (</w:t>
      </w:r>
      <w:r w:rsidRPr="00CB64FA">
        <w:t>6)) between providers of non</w:t>
      </w:r>
      <w:r w:rsidR="00CB64FA">
        <w:noBreakHyphen/>
      </w:r>
      <w:r w:rsidRPr="00CB64FA">
        <w:t>cash payment facilities;</w:t>
      </w:r>
    </w:p>
    <w:p w:rsidR="00F753BB" w:rsidRPr="00CB64FA" w:rsidRDefault="00F753BB" w:rsidP="00F753BB">
      <w:pPr>
        <w:pStyle w:val="paragraph"/>
      </w:pPr>
      <w:r w:rsidRPr="00CB64FA">
        <w:tab/>
        <w:t>(g)</w:t>
      </w:r>
      <w:r w:rsidRPr="00CB64FA">
        <w:tab/>
        <w:t>a facility that is:</w:t>
      </w:r>
    </w:p>
    <w:p w:rsidR="00F753BB" w:rsidRPr="00CB64FA" w:rsidRDefault="00F753BB" w:rsidP="00F753BB">
      <w:pPr>
        <w:pStyle w:val="paragraphsub"/>
      </w:pPr>
      <w:r w:rsidRPr="00CB64FA">
        <w:tab/>
        <w:t>(i)</w:t>
      </w:r>
      <w:r w:rsidRPr="00CB64FA">
        <w:tab/>
        <w:t>a financial market; or</w:t>
      </w:r>
    </w:p>
    <w:p w:rsidR="00F753BB" w:rsidRPr="00CB64FA" w:rsidRDefault="00F753BB" w:rsidP="00F753BB">
      <w:pPr>
        <w:pStyle w:val="paragraphsub"/>
      </w:pPr>
      <w:r w:rsidRPr="00CB64FA">
        <w:tab/>
        <w:t>(ii)</w:t>
      </w:r>
      <w:r w:rsidRPr="00CB64FA">
        <w:tab/>
        <w:t>a clearing and settlement facility; or</w:t>
      </w:r>
    </w:p>
    <w:p w:rsidR="007F50A2" w:rsidRPr="00CB64FA" w:rsidRDefault="00F753BB" w:rsidP="00F753BB">
      <w:pPr>
        <w:pStyle w:val="paragraphsub"/>
      </w:pPr>
      <w:r w:rsidRPr="00CB64FA">
        <w:tab/>
        <w:t>(iii)</w:t>
      </w:r>
      <w:r w:rsidRPr="00CB64FA">
        <w:tab/>
        <w:t>a payment system operated as part of a clearing and settlement facility;</w:t>
      </w:r>
      <w:r w:rsidR="00031DE2" w:rsidRPr="00CB64FA">
        <w:t xml:space="preserve"> or</w:t>
      </w:r>
    </w:p>
    <w:p w:rsidR="00F753BB" w:rsidRPr="00CB64FA" w:rsidRDefault="00031DE2" w:rsidP="00F753BB">
      <w:pPr>
        <w:pStyle w:val="paragraphsub"/>
      </w:pPr>
      <w:r w:rsidRPr="00CB64FA">
        <w:tab/>
        <w:t>(iv)</w:t>
      </w:r>
      <w:r w:rsidRPr="00CB64FA">
        <w:tab/>
        <w:t>a derivative trade repository;</w:t>
      </w:r>
    </w:p>
    <w:p w:rsidR="00F753BB" w:rsidRPr="00CB64FA" w:rsidRDefault="00F753BB" w:rsidP="00F753BB">
      <w:pPr>
        <w:pStyle w:val="paragraph"/>
      </w:pPr>
      <w:r w:rsidRPr="00CB64FA">
        <w:tab/>
        <w:t>(h)</w:t>
      </w:r>
      <w:r w:rsidRPr="00CB64FA">
        <w:tab/>
        <w:t>so much of an arrangement as is not a derivative within the meaning of the Corporations Act because of paragraph</w:t>
      </w:r>
      <w:r w:rsidR="00CB64FA">
        <w:t> </w:t>
      </w:r>
      <w:r w:rsidRPr="00CB64FA">
        <w:t>761D(3)(a) of that Act;</w:t>
      </w:r>
    </w:p>
    <w:p w:rsidR="00F753BB" w:rsidRPr="00CB64FA" w:rsidRDefault="00F753BB" w:rsidP="00F753BB">
      <w:pPr>
        <w:pStyle w:val="paragraph"/>
      </w:pPr>
      <w:r w:rsidRPr="00CB64FA">
        <w:tab/>
        <w:t>(i)</w:t>
      </w:r>
      <w:r w:rsidRPr="00CB64FA">
        <w:tab/>
        <w:t>an arrangement that is not a derivative within the meaning of the Corporations Act because of paragraph</w:t>
      </w:r>
      <w:r w:rsidR="00CB64FA">
        <w:t> </w:t>
      </w:r>
      <w:r w:rsidRPr="00CB64FA">
        <w:t>761D(3)(b) of that Act;</w:t>
      </w:r>
    </w:p>
    <w:p w:rsidR="00F753BB" w:rsidRPr="00CB64FA" w:rsidRDefault="00F753BB" w:rsidP="00F753BB">
      <w:pPr>
        <w:pStyle w:val="paragraph"/>
      </w:pPr>
      <w:r w:rsidRPr="00CB64FA">
        <w:tab/>
        <w:t>(j)</w:t>
      </w:r>
      <w:r w:rsidRPr="00CB64FA">
        <w:tab/>
        <w:t>an arrangement that is not a derivative within the meaning of the Corporations Act because of subsection</w:t>
      </w:r>
      <w:r w:rsidR="00CB64FA">
        <w:t> </w:t>
      </w:r>
      <w:r w:rsidRPr="00CB64FA">
        <w:t>761D(4) of that Act;</w:t>
      </w:r>
    </w:p>
    <w:p w:rsidR="00F753BB" w:rsidRPr="00CB64FA" w:rsidRDefault="00F753BB" w:rsidP="004A745D">
      <w:pPr>
        <w:pStyle w:val="paragraph"/>
        <w:keepNext/>
        <w:keepLines/>
      </w:pPr>
      <w:r w:rsidRPr="00CB64FA">
        <w:tab/>
        <w:t>(k)</w:t>
      </w:r>
      <w:r w:rsidRPr="00CB64FA">
        <w:tab/>
        <w:t>any of the following:</w:t>
      </w:r>
    </w:p>
    <w:p w:rsidR="00F753BB" w:rsidRPr="00CB64FA" w:rsidRDefault="00F753BB" w:rsidP="00F753BB">
      <w:pPr>
        <w:pStyle w:val="paragraphsub"/>
      </w:pPr>
      <w:r w:rsidRPr="00CB64FA">
        <w:tab/>
        <w:t>(i)</w:t>
      </w:r>
      <w:r w:rsidRPr="00CB64FA">
        <w:tab/>
        <w:t xml:space="preserve">an interest in something that is not a managed investment scheme within the meaning of the Corporations Act because of </w:t>
      </w:r>
      <w:r w:rsidR="00CB64FA">
        <w:t>paragraph (</w:t>
      </w:r>
      <w:r w:rsidRPr="00CB64FA">
        <w:t xml:space="preserve">c), (e), (f), (k), (l) or (m) of the definition of </w:t>
      </w:r>
      <w:r w:rsidRPr="00CB64FA">
        <w:rPr>
          <w:b/>
          <w:i/>
        </w:rPr>
        <w:t xml:space="preserve">managed investment scheme </w:t>
      </w:r>
      <w:r w:rsidRPr="00CB64FA">
        <w:t>in section</w:t>
      </w:r>
      <w:r w:rsidR="00CB64FA">
        <w:t> </w:t>
      </w:r>
      <w:r w:rsidRPr="00CB64FA">
        <w:t>9 of that Act;</w:t>
      </w:r>
    </w:p>
    <w:p w:rsidR="00F753BB" w:rsidRPr="00CB64FA" w:rsidRDefault="00F753BB" w:rsidP="00F753BB">
      <w:pPr>
        <w:pStyle w:val="paragraphsub"/>
      </w:pPr>
      <w:r w:rsidRPr="00CB64FA">
        <w:tab/>
        <w:t>(ii)</w:t>
      </w:r>
      <w:r w:rsidRPr="00CB64FA">
        <w:tab/>
        <w:t xml:space="preserve">a legal or equitable right or interest in an interest covered by </w:t>
      </w:r>
      <w:r w:rsidR="00CB64FA">
        <w:t>subparagraph (</w:t>
      </w:r>
      <w:r w:rsidRPr="00CB64FA">
        <w:t>i);</w:t>
      </w:r>
    </w:p>
    <w:p w:rsidR="00F753BB" w:rsidRPr="00CB64FA" w:rsidRDefault="00F753BB" w:rsidP="00F753BB">
      <w:pPr>
        <w:pStyle w:val="paragraphsub"/>
      </w:pPr>
      <w:r w:rsidRPr="00CB64FA">
        <w:tab/>
        <w:t>(iii)</w:t>
      </w:r>
      <w:r w:rsidRPr="00CB64FA">
        <w:tab/>
        <w:t xml:space="preserve">an option to acquire, by way of issue, an interest or right covered by </w:t>
      </w:r>
      <w:r w:rsidR="00CB64FA">
        <w:t>subparagraph (</w:t>
      </w:r>
      <w:r w:rsidRPr="00CB64FA">
        <w:t>i);</w:t>
      </w:r>
    </w:p>
    <w:p w:rsidR="00F753BB" w:rsidRPr="00CB64FA" w:rsidRDefault="00F753BB" w:rsidP="00F753BB">
      <w:pPr>
        <w:pStyle w:val="paragraph"/>
      </w:pPr>
      <w:r w:rsidRPr="00CB64FA">
        <w:tab/>
        <w:t>(m)</w:t>
      </w:r>
      <w:r w:rsidRPr="00CB64FA">
        <w:tab/>
        <w:t>a deposit</w:t>
      </w:r>
      <w:r w:rsidR="00CB64FA">
        <w:noBreakHyphen/>
      </w:r>
      <w:r w:rsidRPr="00CB64FA">
        <w:t>taking facility that is used for State banking;</w:t>
      </w:r>
    </w:p>
    <w:p w:rsidR="00F753BB" w:rsidRPr="00CB64FA" w:rsidRDefault="00F753BB" w:rsidP="00F753BB">
      <w:pPr>
        <w:pStyle w:val="paragraph"/>
      </w:pPr>
      <w:r w:rsidRPr="00CB64FA">
        <w:tab/>
        <w:t>(n)</w:t>
      </w:r>
      <w:r w:rsidRPr="00CB64FA">
        <w:tab/>
        <w:t>equipment or infrastructure by which something else that is a financial product is provided;</w:t>
      </w:r>
    </w:p>
    <w:p w:rsidR="00F753BB" w:rsidRPr="00CB64FA" w:rsidRDefault="00F753BB" w:rsidP="00F753BB">
      <w:pPr>
        <w:pStyle w:val="paragraph"/>
      </w:pPr>
      <w:r w:rsidRPr="00CB64FA">
        <w:tab/>
        <w:t>(o)</w:t>
      </w:r>
      <w:r w:rsidRPr="00CB64FA">
        <w:tab/>
        <w:t>a funeral benefit;</w:t>
      </w:r>
    </w:p>
    <w:p w:rsidR="00F753BB" w:rsidRPr="00CB64FA" w:rsidRDefault="00F753BB" w:rsidP="00F753BB">
      <w:pPr>
        <w:pStyle w:val="paragraph"/>
      </w:pPr>
      <w:r w:rsidRPr="00CB64FA">
        <w:tab/>
        <w:t>(p)</w:t>
      </w:r>
      <w:r w:rsidRPr="00CB64FA">
        <w:tab/>
        <w:t>a facility, interest or other thing declared by regulations made for the purposes of this subsection not to be a financial product.</w:t>
      </w:r>
    </w:p>
    <w:p w:rsidR="00F753BB" w:rsidRPr="00CB64FA" w:rsidRDefault="00F753BB" w:rsidP="00077776">
      <w:pPr>
        <w:pStyle w:val="subsection"/>
        <w:keepNext/>
        <w:keepLines/>
      </w:pPr>
      <w:r w:rsidRPr="00CB64FA">
        <w:tab/>
        <w:t>(9)</w:t>
      </w:r>
      <w:r w:rsidRPr="00CB64FA">
        <w:tab/>
        <w:t xml:space="preserve">For the purpose of </w:t>
      </w:r>
      <w:r w:rsidR="00CB64FA">
        <w:t>paragraphs (</w:t>
      </w:r>
      <w:r w:rsidRPr="00CB64FA">
        <w:t xml:space="preserve">7)(d) and (e), </w:t>
      </w:r>
      <w:r w:rsidRPr="00CB64FA">
        <w:rPr>
          <w:b/>
          <w:i/>
        </w:rPr>
        <w:t xml:space="preserve">contract of insurance </w:t>
      </w:r>
      <w:r w:rsidRPr="00CB64FA">
        <w:t>includes:</w:t>
      </w:r>
    </w:p>
    <w:p w:rsidR="00F753BB" w:rsidRPr="00CB64FA" w:rsidRDefault="00F753BB" w:rsidP="00F753BB">
      <w:pPr>
        <w:pStyle w:val="paragraph"/>
      </w:pPr>
      <w:r w:rsidRPr="00CB64FA">
        <w:tab/>
        <w:t>(a)</w:t>
      </w:r>
      <w:r w:rsidRPr="00CB64FA">
        <w:tab/>
        <w:t>a contract that would ordinarily be regarded as a contract of insurance even if some of its provisions are not by way of insurance; and</w:t>
      </w:r>
    </w:p>
    <w:p w:rsidR="00F753BB" w:rsidRPr="00CB64FA" w:rsidRDefault="00F753BB" w:rsidP="00F753BB">
      <w:pPr>
        <w:pStyle w:val="paragraph"/>
      </w:pPr>
      <w:r w:rsidRPr="00CB64FA">
        <w:tab/>
        <w:t>(b)</w:t>
      </w:r>
      <w:r w:rsidRPr="00CB64FA">
        <w:tab/>
        <w:t>a contract that includes provisions of insurance in so far as those provisions are concerned, even if the contract would not ordinarily be regarded as a contract of insurance.</w:t>
      </w:r>
    </w:p>
    <w:p w:rsidR="008C3FE5" w:rsidRPr="00CB64FA" w:rsidRDefault="00C213D3" w:rsidP="00C213D3">
      <w:pPr>
        <w:pStyle w:val="subsection"/>
      </w:pPr>
      <w:r w:rsidRPr="00CB64FA">
        <w:tab/>
        <w:t>(10)</w:t>
      </w:r>
      <w:r w:rsidRPr="00CB64FA">
        <w:tab/>
        <w:t xml:space="preserve">To avoid doubt, a </w:t>
      </w:r>
      <w:r w:rsidRPr="00CB64FA">
        <w:rPr>
          <w:b/>
          <w:i/>
        </w:rPr>
        <w:t>funeral expenses facility</w:t>
      </w:r>
      <w:r w:rsidRPr="00CB64FA">
        <w:t xml:space="preserve"> is not a </w:t>
      </w:r>
      <w:r w:rsidRPr="00CB64FA">
        <w:rPr>
          <w:b/>
          <w:i/>
        </w:rPr>
        <w:t xml:space="preserve">funeral benefit </w:t>
      </w:r>
      <w:r w:rsidRPr="00CB64FA">
        <w:t>for the purposes of this Act.</w:t>
      </w:r>
    </w:p>
    <w:p w:rsidR="00F753BB" w:rsidRPr="00CB64FA" w:rsidRDefault="00F753BB" w:rsidP="008C3FE5">
      <w:pPr>
        <w:pStyle w:val="ActHead5"/>
      </w:pPr>
      <w:bookmarkStart w:id="34" w:name="_Toc33105605"/>
      <w:r w:rsidRPr="00E020CD">
        <w:rPr>
          <w:rStyle w:val="CharSectno"/>
        </w:rPr>
        <w:t>12BAB</w:t>
      </w:r>
      <w:r w:rsidRPr="00CB64FA">
        <w:t xml:space="preserve">  Meaning of </w:t>
      </w:r>
      <w:r w:rsidRPr="00CB64FA">
        <w:rPr>
          <w:i/>
        </w:rPr>
        <w:t>financial service</w:t>
      </w:r>
      <w:bookmarkEnd w:id="34"/>
    </w:p>
    <w:p w:rsidR="00F753BB" w:rsidRPr="00CB64FA" w:rsidRDefault="00F753BB" w:rsidP="008C3FE5">
      <w:pPr>
        <w:pStyle w:val="SubsectionHead"/>
      </w:pPr>
      <w:r w:rsidRPr="00CB64FA">
        <w:t>When does a person provide a</w:t>
      </w:r>
      <w:r w:rsidRPr="00CB64FA">
        <w:rPr>
          <w:b/>
        </w:rPr>
        <w:t xml:space="preserve"> financial service</w:t>
      </w:r>
      <w:r w:rsidRPr="00CB64FA">
        <w:t>?</w:t>
      </w:r>
    </w:p>
    <w:p w:rsidR="00F753BB" w:rsidRPr="00CB64FA" w:rsidRDefault="00F753BB" w:rsidP="008C3FE5">
      <w:pPr>
        <w:pStyle w:val="subsection"/>
        <w:keepNext/>
        <w:keepLines/>
      </w:pPr>
      <w:r w:rsidRPr="00CB64FA">
        <w:tab/>
        <w:t>(1)</w:t>
      </w:r>
      <w:r w:rsidRPr="00CB64FA">
        <w:tab/>
        <w:t xml:space="preserve">For the purposes of this Division, subject to </w:t>
      </w:r>
      <w:r w:rsidR="00CB64FA">
        <w:t>paragraph (</w:t>
      </w:r>
      <w:r w:rsidRPr="00CB64FA">
        <w:t xml:space="preserve">2)(b), a person provides a </w:t>
      </w:r>
      <w:r w:rsidRPr="00CB64FA">
        <w:rPr>
          <w:b/>
          <w:i/>
        </w:rPr>
        <w:t>financial service</w:t>
      </w:r>
      <w:r w:rsidRPr="00CB64FA">
        <w:t xml:space="preserve"> if they:</w:t>
      </w:r>
    </w:p>
    <w:p w:rsidR="00F753BB" w:rsidRPr="00CB64FA" w:rsidRDefault="00F753BB" w:rsidP="00F753BB">
      <w:pPr>
        <w:pStyle w:val="paragraph"/>
      </w:pPr>
      <w:r w:rsidRPr="00CB64FA">
        <w:tab/>
        <w:t>(a)</w:t>
      </w:r>
      <w:r w:rsidRPr="00CB64FA">
        <w:tab/>
        <w:t xml:space="preserve">provide financial product advice (see </w:t>
      </w:r>
      <w:r w:rsidR="00CB64FA">
        <w:t>subsection (</w:t>
      </w:r>
      <w:r w:rsidRPr="00CB64FA">
        <w:t>5)); or</w:t>
      </w:r>
    </w:p>
    <w:p w:rsidR="00F753BB" w:rsidRPr="00CB64FA" w:rsidRDefault="00F753BB" w:rsidP="00F753BB">
      <w:pPr>
        <w:pStyle w:val="paragraph"/>
      </w:pPr>
      <w:r w:rsidRPr="00CB64FA">
        <w:tab/>
        <w:t>(b)</w:t>
      </w:r>
      <w:r w:rsidRPr="00CB64FA">
        <w:tab/>
        <w:t xml:space="preserve">deal in a financial product (see </w:t>
      </w:r>
      <w:r w:rsidR="00CB64FA">
        <w:t>subsection (</w:t>
      </w:r>
      <w:r w:rsidRPr="00CB64FA">
        <w:t>7)); or</w:t>
      </w:r>
    </w:p>
    <w:p w:rsidR="00F753BB" w:rsidRPr="00CB64FA" w:rsidRDefault="00F753BB" w:rsidP="00F753BB">
      <w:pPr>
        <w:pStyle w:val="paragraph"/>
      </w:pPr>
      <w:r w:rsidRPr="00CB64FA">
        <w:tab/>
        <w:t>(c)</w:t>
      </w:r>
      <w:r w:rsidRPr="00CB64FA">
        <w:tab/>
        <w:t xml:space="preserve">make a market for a financial product (see </w:t>
      </w:r>
      <w:r w:rsidR="00CB64FA">
        <w:t>subsection (</w:t>
      </w:r>
      <w:r w:rsidRPr="00CB64FA">
        <w:t>11)); or</w:t>
      </w:r>
    </w:p>
    <w:p w:rsidR="00F753BB" w:rsidRPr="00CB64FA" w:rsidRDefault="00F753BB" w:rsidP="00F753BB">
      <w:pPr>
        <w:pStyle w:val="paragraph"/>
      </w:pPr>
      <w:r w:rsidRPr="00CB64FA">
        <w:tab/>
        <w:t>(d)</w:t>
      </w:r>
      <w:r w:rsidRPr="00CB64FA">
        <w:tab/>
        <w:t>operate a registered scheme; or</w:t>
      </w:r>
    </w:p>
    <w:p w:rsidR="00F753BB" w:rsidRPr="00CB64FA" w:rsidRDefault="00F753BB" w:rsidP="00F753BB">
      <w:pPr>
        <w:pStyle w:val="paragraph"/>
      </w:pPr>
      <w:r w:rsidRPr="00CB64FA">
        <w:tab/>
        <w:t>(e)</w:t>
      </w:r>
      <w:r w:rsidRPr="00CB64FA">
        <w:tab/>
        <w:t xml:space="preserve">provide a custodial or depository service (see </w:t>
      </w:r>
      <w:r w:rsidR="00CB64FA">
        <w:t>subsection (</w:t>
      </w:r>
      <w:r w:rsidRPr="00CB64FA">
        <w:t>12)); or</w:t>
      </w:r>
    </w:p>
    <w:p w:rsidR="00F753BB" w:rsidRPr="00CB64FA" w:rsidRDefault="00F753BB" w:rsidP="00F753BB">
      <w:pPr>
        <w:pStyle w:val="paragraph"/>
      </w:pPr>
      <w:r w:rsidRPr="00CB64FA">
        <w:tab/>
        <w:t>(f)</w:t>
      </w:r>
      <w:r w:rsidRPr="00CB64FA">
        <w:tab/>
        <w:t xml:space="preserve">operate a financial market (see </w:t>
      </w:r>
      <w:r w:rsidR="00CB64FA">
        <w:t>subsection (</w:t>
      </w:r>
      <w:r w:rsidRPr="00CB64FA">
        <w:t xml:space="preserve">15)) or clearing and settlement facility (see </w:t>
      </w:r>
      <w:r w:rsidR="00CB64FA">
        <w:t>subsection (</w:t>
      </w:r>
      <w:r w:rsidRPr="00CB64FA">
        <w:t>17)); or</w:t>
      </w:r>
    </w:p>
    <w:p w:rsidR="00F753BB" w:rsidRPr="00CB64FA" w:rsidRDefault="00F753BB" w:rsidP="00F753BB">
      <w:pPr>
        <w:pStyle w:val="paragraph"/>
      </w:pPr>
      <w:r w:rsidRPr="00CB64FA">
        <w:tab/>
        <w:t>(g)</w:t>
      </w:r>
      <w:r w:rsidRPr="00CB64FA">
        <w:tab/>
        <w:t xml:space="preserve">provide a service </w:t>
      </w:r>
      <w:r w:rsidR="00031DE2" w:rsidRPr="00CB64FA">
        <w:t xml:space="preserve">(not being the operation of a derivative trade repository) </w:t>
      </w:r>
      <w:r w:rsidRPr="00CB64FA">
        <w:t>that is otherwise supplied in relation to a financial product</w:t>
      </w:r>
      <w:r w:rsidR="000F36A7" w:rsidRPr="00CB64FA">
        <w:t xml:space="preserve"> (other than</w:t>
      </w:r>
      <w:r w:rsidR="006D1690" w:rsidRPr="00CB64FA">
        <w:t xml:space="preserve"> </w:t>
      </w:r>
      <w:r w:rsidR="000F36A7" w:rsidRPr="00CB64FA">
        <w:t>an Australian carbon credit unit or an eligible international emissions unit)</w:t>
      </w:r>
      <w:r w:rsidRPr="00CB64FA">
        <w:t>; or</w:t>
      </w:r>
    </w:p>
    <w:p w:rsidR="00F753BB" w:rsidRPr="00CB64FA" w:rsidRDefault="00F753BB" w:rsidP="00F753BB">
      <w:pPr>
        <w:pStyle w:val="paragraph"/>
      </w:pPr>
      <w:r w:rsidRPr="00CB64FA">
        <w:tab/>
        <w:t>(h)</w:t>
      </w:r>
      <w:r w:rsidRPr="00CB64FA">
        <w:tab/>
        <w:t>engage in conduct of a kind prescribed in regulations made for the purposes of this paragraph.</w:t>
      </w:r>
    </w:p>
    <w:p w:rsidR="00CF780F" w:rsidRPr="00CB64FA" w:rsidRDefault="00CF780F" w:rsidP="00CF780F">
      <w:pPr>
        <w:pStyle w:val="subsection"/>
      </w:pPr>
      <w:r w:rsidRPr="00CB64FA">
        <w:tab/>
        <w:t>(1AA)</w:t>
      </w:r>
      <w:r w:rsidRPr="00CB64FA">
        <w:tab/>
        <w:t xml:space="preserve">Without limiting </w:t>
      </w:r>
      <w:r w:rsidR="00CB64FA">
        <w:t>subsection (</w:t>
      </w:r>
      <w:r w:rsidRPr="00CB64FA">
        <w:t xml:space="preserve">1), for the purposes of this Division, a financial product is a </w:t>
      </w:r>
      <w:r w:rsidRPr="00CB64FA">
        <w:rPr>
          <w:b/>
          <w:i/>
        </w:rPr>
        <w:t>financial service</w:t>
      </w:r>
      <w:r w:rsidRPr="00CB64FA">
        <w:t>.</w:t>
      </w:r>
    </w:p>
    <w:p w:rsidR="00ED0677" w:rsidRPr="00CB64FA" w:rsidRDefault="00ED0677" w:rsidP="00ED0677">
      <w:pPr>
        <w:pStyle w:val="subsection"/>
        <w:rPr>
          <w:szCs w:val="22"/>
        </w:rPr>
      </w:pPr>
      <w:r w:rsidRPr="00CB64FA">
        <w:rPr>
          <w:szCs w:val="22"/>
        </w:rPr>
        <w:tab/>
        <w:t>(1A)</w:t>
      </w:r>
      <w:r w:rsidRPr="00CB64FA">
        <w:rPr>
          <w:szCs w:val="22"/>
        </w:rPr>
        <w:tab/>
        <w:t xml:space="preserve">Subject to </w:t>
      </w:r>
      <w:r w:rsidR="00CB64FA">
        <w:rPr>
          <w:szCs w:val="22"/>
        </w:rPr>
        <w:t>paragraph (</w:t>
      </w:r>
      <w:r w:rsidRPr="00CB64FA">
        <w:rPr>
          <w:szCs w:val="22"/>
        </w:rPr>
        <w:t xml:space="preserve">2)(b), the provision by a trustee company of a traditional trustee company service constitutes the provision, by the company, of a </w:t>
      </w:r>
      <w:r w:rsidRPr="00CB64FA">
        <w:rPr>
          <w:b/>
          <w:i/>
          <w:szCs w:val="22"/>
        </w:rPr>
        <w:t xml:space="preserve">financial service </w:t>
      </w:r>
      <w:r w:rsidRPr="00CB64FA">
        <w:rPr>
          <w:szCs w:val="22"/>
        </w:rPr>
        <w:t>for the purposes of this Division.</w:t>
      </w:r>
    </w:p>
    <w:p w:rsidR="00ED0677" w:rsidRPr="00CB64FA" w:rsidRDefault="00ED0677" w:rsidP="00ED0677">
      <w:pPr>
        <w:pStyle w:val="notetext"/>
        <w:rPr>
          <w:szCs w:val="18"/>
        </w:rPr>
      </w:pPr>
      <w:r w:rsidRPr="00CB64FA">
        <w:rPr>
          <w:szCs w:val="18"/>
        </w:rPr>
        <w:t>Note:</w:t>
      </w:r>
      <w:r w:rsidRPr="00CB64FA">
        <w:rPr>
          <w:szCs w:val="18"/>
        </w:rPr>
        <w:tab/>
        <w:t xml:space="preserve">Trustee companies may also provide other kinds of financial service mentioned in </w:t>
      </w:r>
      <w:r w:rsidR="00CB64FA">
        <w:rPr>
          <w:szCs w:val="18"/>
        </w:rPr>
        <w:t>subsection (</w:t>
      </w:r>
      <w:r w:rsidRPr="00CB64FA">
        <w:rPr>
          <w:szCs w:val="18"/>
        </w:rPr>
        <w:t>1).</w:t>
      </w:r>
    </w:p>
    <w:p w:rsidR="00ED0677" w:rsidRPr="00CB64FA" w:rsidRDefault="00ED0677" w:rsidP="00ED0677">
      <w:pPr>
        <w:pStyle w:val="subsection"/>
        <w:rPr>
          <w:szCs w:val="22"/>
        </w:rPr>
      </w:pPr>
      <w:r w:rsidRPr="00CB64FA">
        <w:rPr>
          <w:szCs w:val="22"/>
        </w:rPr>
        <w:tab/>
        <w:t>(1B)</w:t>
      </w:r>
      <w:r w:rsidRPr="00CB64FA">
        <w:rPr>
          <w:szCs w:val="22"/>
        </w:rPr>
        <w:tab/>
        <w:t xml:space="preserve">The regulations may, in relation to a traditional trustee company service of a particular class, prescribe the person or persons to whom a service of that class is taken to be provided or supplied for the purposes of this Division. This subsection does not limit (and is not limited by) </w:t>
      </w:r>
      <w:r w:rsidR="00CB64FA">
        <w:rPr>
          <w:szCs w:val="22"/>
        </w:rPr>
        <w:t>subsection (</w:t>
      </w:r>
      <w:r w:rsidRPr="00CB64FA">
        <w:rPr>
          <w:szCs w:val="22"/>
        </w:rPr>
        <w:t>2).</w:t>
      </w:r>
    </w:p>
    <w:p w:rsidR="00290BB3" w:rsidRPr="00CB64FA" w:rsidRDefault="00290BB3" w:rsidP="00290BB3">
      <w:pPr>
        <w:pStyle w:val="SubsectionHead"/>
        <w:rPr>
          <w:b/>
        </w:rPr>
      </w:pPr>
      <w:r w:rsidRPr="00CB64FA">
        <w:t>Meaning of provides a</w:t>
      </w:r>
      <w:r w:rsidRPr="00CB64FA">
        <w:rPr>
          <w:b/>
        </w:rPr>
        <w:t xml:space="preserve"> crowd</w:t>
      </w:r>
      <w:r w:rsidR="00CB64FA">
        <w:rPr>
          <w:b/>
        </w:rPr>
        <w:noBreakHyphen/>
      </w:r>
      <w:r w:rsidRPr="00CB64FA">
        <w:rPr>
          <w:b/>
        </w:rPr>
        <w:t>funding service</w:t>
      </w:r>
    </w:p>
    <w:p w:rsidR="00290BB3" w:rsidRPr="00CB64FA" w:rsidRDefault="00290BB3" w:rsidP="00290BB3">
      <w:pPr>
        <w:pStyle w:val="subsection"/>
      </w:pPr>
      <w:r w:rsidRPr="00CB64FA">
        <w:tab/>
        <w:t>(1C)</w:t>
      </w:r>
      <w:r w:rsidRPr="00CB64FA">
        <w:tab/>
        <w:t xml:space="preserve">Subject to </w:t>
      </w:r>
      <w:r w:rsidR="00CB64FA">
        <w:t>paragraph (</w:t>
      </w:r>
      <w:r w:rsidRPr="00CB64FA">
        <w:t>2)(b), the provision by a person of a crowd</w:t>
      </w:r>
      <w:r w:rsidR="00CB64FA">
        <w:noBreakHyphen/>
      </w:r>
      <w:r w:rsidRPr="00CB64FA">
        <w:t>funding service constitutes the provision, by the person, of a financial service for the purposes of this Division.</w:t>
      </w:r>
    </w:p>
    <w:p w:rsidR="00290BB3" w:rsidRPr="00CB64FA" w:rsidRDefault="00290BB3" w:rsidP="00ED0677">
      <w:pPr>
        <w:pStyle w:val="subsection"/>
      </w:pPr>
      <w:r w:rsidRPr="00CB64FA">
        <w:tab/>
        <w:t>(1D)</w:t>
      </w:r>
      <w:r w:rsidRPr="00CB64FA">
        <w:tab/>
        <w:t>For the purposes of this Division, the persons to whom, and time when, a crowd</w:t>
      </w:r>
      <w:r w:rsidR="00CB64FA">
        <w:noBreakHyphen/>
      </w:r>
      <w:r w:rsidRPr="00CB64FA">
        <w:t>funding service is provided are as specified in subsections</w:t>
      </w:r>
      <w:r w:rsidR="00CB64FA">
        <w:t> </w:t>
      </w:r>
      <w:r w:rsidRPr="00CB64FA">
        <w:t xml:space="preserve">766F(3) and (4) of the </w:t>
      </w:r>
      <w:r w:rsidRPr="00CB64FA">
        <w:rPr>
          <w:i/>
        </w:rPr>
        <w:t>Corporations Act 2001</w:t>
      </w:r>
      <w:r w:rsidRPr="00CB64FA">
        <w:t>.</w:t>
      </w:r>
    </w:p>
    <w:p w:rsidR="00F753BB" w:rsidRPr="00CB64FA" w:rsidRDefault="00F753BB" w:rsidP="00F753BB">
      <w:pPr>
        <w:pStyle w:val="subsection"/>
      </w:pPr>
      <w:r w:rsidRPr="00CB64FA">
        <w:tab/>
        <w:t>(2)</w:t>
      </w:r>
      <w:r w:rsidRPr="00CB64FA">
        <w:tab/>
        <w:t>The regulations may set out:</w:t>
      </w:r>
    </w:p>
    <w:p w:rsidR="00F753BB" w:rsidRPr="00CB64FA" w:rsidRDefault="00F753BB" w:rsidP="00F753BB">
      <w:pPr>
        <w:pStyle w:val="paragraph"/>
      </w:pPr>
      <w:r w:rsidRPr="00CB64FA">
        <w:tab/>
        <w:t>(a)</w:t>
      </w:r>
      <w:r w:rsidRPr="00CB64FA">
        <w:tab/>
        <w:t>the circumstances in which persons facilitating the provision of a financial service (for example, by publishing information) are taken also to provide that service; or</w:t>
      </w:r>
    </w:p>
    <w:p w:rsidR="00F753BB" w:rsidRPr="00CB64FA" w:rsidRDefault="00F753BB" w:rsidP="00F753BB">
      <w:pPr>
        <w:pStyle w:val="paragraph"/>
      </w:pPr>
      <w:r w:rsidRPr="00CB64FA">
        <w:tab/>
        <w:t>(b)</w:t>
      </w:r>
      <w:r w:rsidRPr="00CB64FA">
        <w:tab/>
        <w:t>the circumstances in which persons are taken to provide, or are taken not to provide, a financial service.</w:t>
      </w:r>
    </w:p>
    <w:p w:rsidR="00F753BB" w:rsidRPr="00CB64FA" w:rsidRDefault="00F753BB" w:rsidP="00F753BB">
      <w:pPr>
        <w:pStyle w:val="subsection"/>
      </w:pPr>
      <w:r w:rsidRPr="00CB64FA">
        <w:tab/>
        <w:t>(4)</w:t>
      </w:r>
      <w:r w:rsidRPr="00CB64FA">
        <w:tab/>
        <w:t xml:space="preserve">For the purposes of this section, a person is not </w:t>
      </w:r>
      <w:r w:rsidRPr="00CB64FA">
        <w:rPr>
          <w:b/>
          <w:i/>
        </w:rPr>
        <w:t>operating a registered scheme</w:t>
      </w:r>
      <w:r w:rsidRPr="00CB64FA">
        <w:t xml:space="preserve"> merely because:</w:t>
      </w:r>
    </w:p>
    <w:p w:rsidR="00F753BB" w:rsidRPr="00CB64FA" w:rsidRDefault="00F753BB" w:rsidP="00F753BB">
      <w:pPr>
        <w:pStyle w:val="paragraph"/>
      </w:pPr>
      <w:r w:rsidRPr="00CB64FA">
        <w:tab/>
        <w:t>(a)</w:t>
      </w:r>
      <w:r w:rsidRPr="00CB64FA">
        <w:tab/>
        <w:t>they are acting as an agent or employee of another person; or</w:t>
      </w:r>
    </w:p>
    <w:p w:rsidR="00F753BB" w:rsidRPr="00CB64FA" w:rsidRDefault="00F753BB" w:rsidP="00F753BB">
      <w:pPr>
        <w:pStyle w:val="paragraph"/>
      </w:pPr>
      <w:r w:rsidRPr="00CB64FA">
        <w:tab/>
        <w:t>(b)</w:t>
      </w:r>
      <w:r w:rsidRPr="00CB64FA">
        <w:tab/>
        <w:t>they are taking steps to wind up the scheme.</w:t>
      </w:r>
    </w:p>
    <w:p w:rsidR="00F753BB" w:rsidRPr="00CB64FA" w:rsidRDefault="00F753BB" w:rsidP="00F753BB">
      <w:pPr>
        <w:pStyle w:val="SubsectionHead"/>
      </w:pPr>
      <w:r w:rsidRPr="00CB64FA">
        <w:t xml:space="preserve">Meaning of </w:t>
      </w:r>
      <w:r w:rsidRPr="00CB64FA">
        <w:rPr>
          <w:b/>
        </w:rPr>
        <w:t>financial product advice</w:t>
      </w:r>
    </w:p>
    <w:p w:rsidR="00F753BB" w:rsidRPr="00CB64FA" w:rsidRDefault="00F753BB" w:rsidP="00F753BB">
      <w:pPr>
        <w:pStyle w:val="subsection"/>
      </w:pPr>
      <w:r w:rsidRPr="00CB64FA">
        <w:tab/>
        <w:t>(5)</w:t>
      </w:r>
      <w:r w:rsidRPr="00CB64FA">
        <w:tab/>
        <w:t xml:space="preserve">For the purposes of this section, </w:t>
      </w:r>
      <w:r w:rsidRPr="00CB64FA">
        <w:rPr>
          <w:b/>
          <w:i/>
        </w:rPr>
        <w:t>financial product advice</w:t>
      </w:r>
      <w:r w:rsidRPr="00CB64FA">
        <w:t xml:space="preserve"> means a recommendation or a statement of opinion, or a report of either of those things, that:</w:t>
      </w:r>
    </w:p>
    <w:p w:rsidR="00F753BB" w:rsidRPr="00CB64FA" w:rsidRDefault="00F753BB" w:rsidP="00F753BB">
      <w:pPr>
        <w:pStyle w:val="paragraph"/>
      </w:pPr>
      <w:r w:rsidRPr="00CB64FA">
        <w:tab/>
        <w:t>(a)</w:t>
      </w:r>
      <w:r w:rsidRPr="00CB64FA">
        <w:tab/>
        <w:t>is intended to influence a person or persons in making a decision in relation to a particular financial product or class of financial products, or an interest in a particular financial product or class of financial products; or</w:t>
      </w:r>
    </w:p>
    <w:p w:rsidR="00F753BB" w:rsidRPr="00CB64FA" w:rsidRDefault="00F753BB" w:rsidP="00F753BB">
      <w:pPr>
        <w:pStyle w:val="paragraph"/>
      </w:pPr>
      <w:r w:rsidRPr="00CB64FA">
        <w:tab/>
        <w:t>(b)</w:t>
      </w:r>
      <w:r w:rsidRPr="00CB64FA">
        <w:tab/>
        <w:t>could reasonably be regarded as being intended to have such an influence;</w:t>
      </w:r>
    </w:p>
    <w:p w:rsidR="00F753BB" w:rsidRPr="00CB64FA" w:rsidRDefault="00F753BB" w:rsidP="00F753BB">
      <w:pPr>
        <w:pStyle w:val="subsection2"/>
      </w:pPr>
      <w:r w:rsidRPr="00CB64FA">
        <w:t>but does not include anything in:</w:t>
      </w:r>
    </w:p>
    <w:p w:rsidR="00F753BB" w:rsidRPr="00CB64FA" w:rsidRDefault="00F753BB" w:rsidP="00F753BB">
      <w:pPr>
        <w:pStyle w:val="paragraph"/>
      </w:pPr>
      <w:r w:rsidRPr="00CB64FA">
        <w:tab/>
        <w:t>(c)</w:t>
      </w:r>
      <w:r w:rsidRPr="00CB64FA">
        <w:tab/>
        <w:t>a document prepared in accordance with requirements of Chapter</w:t>
      </w:r>
      <w:r w:rsidR="00CB64FA">
        <w:t> </w:t>
      </w:r>
      <w:r w:rsidRPr="00CB64FA">
        <w:t>7 of the Corporations Act, other than a document of a kind prescribed by regulations made for the purposes of this paragraph; or</w:t>
      </w:r>
    </w:p>
    <w:p w:rsidR="00F753BB" w:rsidRPr="00CB64FA" w:rsidRDefault="00F753BB" w:rsidP="00F753BB">
      <w:pPr>
        <w:pStyle w:val="paragraph"/>
      </w:pPr>
      <w:r w:rsidRPr="00CB64FA">
        <w:tab/>
        <w:t>(d)</w:t>
      </w:r>
      <w:r w:rsidRPr="00CB64FA">
        <w:tab/>
        <w:t>any other document of a kind prescribed by regulations made for the purposes of this paragraph.</w:t>
      </w:r>
    </w:p>
    <w:p w:rsidR="00F753BB" w:rsidRPr="00CB64FA" w:rsidRDefault="00F753BB" w:rsidP="00F753BB">
      <w:pPr>
        <w:pStyle w:val="subsection"/>
      </w:pPr>
      <w:r w:rsidRPr="00CB64FA">
        <w:tab/>
        <w:t>(6)</w:t>
      </w:r>
      <w:r w:rsidRPr="00CB64FA">
        <w:tab/>
        <w:t xml:space="preserve">Advice given by a lawyer in his or her professional capacity about matters of law, legal interpretation or the application of the law to any facts is not </w:t>
      </w:r>
      <w:r w:rsidRPr="00CB64FA">
        <w:rPr>
          <w:b/>
          <w:i/>
        </w:rPr>
        <w:t>financial product advice</w:t>
      </w:r>
      <w:r w:rsidRPr="00CB64FA">
        <w:t>.</w:t>
      </w:r>
    </w:p>
    <w:p w:rsidR="00F753BB" w:rsidRPr="00CB64FA" w:rsidRDefault="00F753BB" w:rsidP="00F753BB">
      <w:pPr>
        <w:pStyle w:val="SubsectionHead"/>
        <w:rPr>
          <w:b/>
          <w:i w:val="0"/>
        </w:rPr>
      </w:pPr>
      <w:r w:rsidRPr="00CB64FA">
        <w:t xml:space="preserve">Meaning of </w:t>
      </w:r>
      <w:r w:rsidRPr="00CB64FA">
        <w:rPr>
          <w:b/>
        </w:rPr>
        <w:t>dealing</w:t>
      </w:r>
    </w:p>
    <w:p w:rsidR="00F753BB" w:rsidRPr="00CB64FA" w:rsidRDefault="00F753BB" w:rsidP="00F753BB">
      <w:pPr>
        <w:pStyle w:val="subsection"/>
      </w:pPr>
      <w:r w:rsidRPr="00CB64FA">
        <w:tab/>
        <w:t>(7)</w:t>
      </w:r>
      <w:r w:rsidRPr="00CB64FA">
        <w:tab/>
        <w:t xml:space="preserve">For the purposes of this section, the following conduct constitutes </w:t>
      </w:r>
      <w:r w:rsidRPr="00CB64FA">
        <w:rPr>
          <w:b/>
          <w:i/>
        </w:rPr>
        <w:t>dealing</w:t>
      </w:r>
      <w:r w:rsidRPr="00CB64FA">
        <w:t xml:space="preserve"> in a financial product:</w:t>
      </w:r>
    </w:p>
    <w:p w:rsidR="00F753BB" w:rsidRPr="00CB64FA" w:rsidRDefault="00F753BB" w:rsidP="00F753BB">
      <w:pPr>
        <w:pStyle w:val="paragraph"/>
      </w:pPr>
      <w:r w:rsidRPr="00CB64FA">
        <w:tab/>
        <w:t>(a)</w:t>
      </w:r>
      <w:r w:rsidRPr="00CB64FA">
        <w:tab/>
        <w:t>applying for or acquiring a financial product;</w:t>
      </w:r>
    </w:p>
    <w:p w:rsidR="00F753BB" w:rsidRPr="00CB64FA" w:rsidRDefault="00F753BB" w:rsidP="00F753BB">
      <w:pPr>
        <w:pStyle w:val="paragraph"/>
      </w:pPr>
      <w:r w:rsidRPr="00CB64FA">
        <w:tab/>
        <w:t>(b)</w:t>
      </w:r>
      <w:r w:rsidRPr="00CB64FA">
        <w:tab/>
        <w:t>issuing a financial product;</w:t>
      </w:r>
    </w:p>
    <w:p w:rsidR="00DD4C6B" w:rsidRPr="00CB64FA" w:rsidRDefault="00DD4C6B" w:rsidP="00DD4C6B">
      <w:pPr>
        <w:pStyle w:val="paragraph"/>
      </w:pPr>
      <w:r w:rsidRPr="00CB64FA">
        <w:tab/>
        <w:t>(c)</w:t>
      </w:r>
      <w:r w:rsidRPr="00CB64FA">
        <w:tab/>
        <w:t>in relation to securities or interests in managed investment schemes—underwriting the securities or interests;</w:t>
      </w:r>
    </w:p>
    <w:p w:rsidR="00F753BB" w:rsidRPr="00CB64FA" w:rsidRDefault="00F753BB" w:rsidP="00F753BB">
      <w:pPr>
        <w:pStyle w:val="paragraph"/>
      </w:pPr>
      <w:r w:rsidRPr="00CB64FA">
        <w:tab/>
        <w:t>(d)</w:t>
      </w:r>
      <w:r w:rsidRPr="00CB64FA">
        <w:tab/>
        <w:t>varying a financial product;</w:t>
      </w:r>
    </w:p>
    <w:p w:rsidR="00F753BB" w:rsidRPr="00CB64FA" w:rsidRDefault="00F753BB" w:rsidP="00F753BB">
      <w:pPr>
        <w:pStyle w:val="paragraph"/>
      </w:pPr>
      <w:r w:rsidRPr="00CB64FA">
        <w:tab/>
        <w:t>(e)</w:t>
      </w:r>
      <w:r w:rsidRPr="00CB64FA">
        <w:tab/>
        <w:t>disposing of a financial product.</w:t>
      </w:r>
    </w:p>
    <w:p w:rsidR="00DD4C6B" w:rsidRPr="00CB64FA" w:rsidRDefault="00DD4C6B" w:rsidP="00DD4C6B">
      <w:pPr>
        <w:pStyle w:val="notetext"/>
      </w:pPr>
      <w:r w:rsidRPr="00CB64FA">
        <w:t>Note:</w:t>
      </w:r>
      <w:r w:rsidRPr="00CB64FA">
        <w:tab/>
        <w:t>A notified foreign passport fund is a managed investment scheme for the purposes of this Act and the Corporations Act, see subsection</w:t>
      </w:r>
      <w:r w:rsidR="00CB64FA">
        <w:t> </w:t>
      </w:r>
      <w:r w:rsidRPr="00CB64FA">
        <w:t>5(2) of this Act and section</w:t>
      </w:r>
      <w:r w:rsidR="00CB64FA">
        <w:t> </w:t>
      </w:r>
      <w:r w:rsidRPr="00CB64FA">
        <w:t>1213E of the Corporations Act.</w:t>
      </w:r>
    </w:p>
    <w:p w:rsidR="00F753BB" w:rsidRPr="00CB64FA" w:rsidRDefault="00F753BB" w:rsidP="00F753BB">
      <w:pPr>
        <w:pStyle w:val="subsection"/>
      </w:pPr>
      <w:r w:rsidRPr="00CB64FA">
        <w:tab/>
        <w:t>(8)</w:t>
      </w:r>
      <w:r w:rsidRPr="00CB64FA">
        <w:tab/>
        <w:t xml:space="preserve">Arranging for a person to engage in conduct referred to in </w:t>
      </w:r>
      <w:r w:rsidR="00CB64FA">
        <w:t>subsection (</w:t>
      </w:r>
      <w:r w:rsidRPr="00CB64FA">
        <w:t xml:space="preserve">7) is also </w:t>
      </w:r>
      <w:r w:rsidRPr="00CB64FA">
        <w:rPr>
          <w:b/>
          <w:i/>
        </w:rPr>
        <w:t>dealing</w:t>
      </w:r>
      <w:r w:rsidRPr="00CB64FA">
        <w:t xml:space="preserve"> in a financial product, unless the actions concerned amount to providing financial product advice.</w:t>
      </w:r>
    </w:p>
    <w:p w:rsidR="00F753BB" w:rsidRPr="00CB64FA" w:rsidRDefault="00F753BB" w:rsidP="00F753BB">
      <w:pPr>
        <w:pStyle w:val="subsection"/>
      </w:pPr>
      <w:r w:rsidRPr="00CB64FA">
        <w:tab/>
        <w:t>(9)</w:t>
      </w:r>
      <w:r w:rsidRPr="00CB64FA">
        <w:tab/>
        <w:t xml:space="preserve">A person is taken not to </w:t>
      </w:r>
      <w:r w:rsidRPr="00CB64FA">
        <w:rPr>
          <w:b/>
          <w:i/>
        </w:rPr>
        <w:t>deal</w:t>
      </w:r>
      <w:r w:rsidRPr="00CB64FA">
        <w:t xml:space="preserve"> in a financial product if the person deals in the product on their own behalf, unless:</w:t>
      </w:r>
    </w:p>
    <w:p w:rsidR="00F753BB" w:rsidRPr="00CB64FA" w:rsidRDefault="00F753BB" w:rsidP="00F753BB">
      <w:pPr>
        <w:pStyle w:val="paragraph"/>
      </w:pPr>
      <w:r w:rsidRPr="00CB64FA">
        <w:tab/>
        <w:t>(a)</w:t>
      </w:r>
      <w:r w:rsidRPr="00CB64FA">
        <w:tab/>
        <w:t>the person is an issuer of financial products; and</w:t>
      </w:r>
    </w:p>
    <w:p w:rsidR="00F753BB" w:rsidRPr="00CB64FA" w:rsidRDefault="00F753BB" w:rsidP="00F753BB">
      <w:pPr>
        <w:pStyle w:val="paragraph"/>
      </w:pPr>
      <w:r w:rsidRPr="00CB64FA">
        <w:tab/>
        <w:t>(b)</w:t>
      </w:r>
      <w:r w:rsidRPr="00CB64FA">
        <w:tab/>
        <w:t>the dealing is in relation to one or more of those products.</w:t>
      </w:r>
    </w:p>
    <w:p w:rsidR="00F753BB" w:rsidRPr="00CB64FA" w:rsidRDefault="00F753BB" w:rsidP="00F753BB">
      <w:pPr>
        <w:pStyle w:val="subsection"/>
      </w:pPr>
      <w:r w:rsidRPr="00CB64FA">
        <w:tab/>
        <w:t>(10)</w:t>
      </w:r>
      <w:r w:rsidRPr="00CB64FA">
        <w:tab/>
        <w:t xml:space="preserve">The regulations may prescribe conduct that is taken to be, or not to be, </w:t>
      </w:r>
      <w:r w:rsidRPr="00CB64FA">
        <w:rPr>
          <w:b/>
          <w:i/>
        </w:rPr>
        <w:t>dealing</w:t>
      </w:r>
      <w:r w:rsidRPr="00CB64FA">
        <w:t xml:space="preserve"> in a financial product. Regulations made for the purposes of this subsection have effect despite anything else in this section.</w:t>
      </w:r>
    </w:p>
    <w:p w:rsidR="00F753BB" w:rsidRPr="00CB64FA" w:rsidRDefault="00F753BB" w:rsidP="00F753BB">
      <w:pPr>
        <w:pStyle w:val="SubsectionHead"/>
      </w:pPr>
      <w:r w:rsidRPr="00CB64FA">
        <w:t xml:space="preserve">Meaning of </w:t>
      </w:r>
      <w:r w:rsidRPr="00CB64FA">
        <w:rPr>
          <w:b/>
        </w:rPr>
        <w:t xml:space="preserve">makes a market </w:t>
      </w:r>
      <w:r w:rsidRPr="00CB64FA">
        <w:t>for a financial product</w:t>
      </w:r>
    </w:p>
    <w:p w:rsidR="00F753BB" w:rsidRPr="00CB64FA" w:rsidRDefault="00F753BB" w:rsidP="00F753BB">
      <w:pPr>
        <w:pStyle w:val="subsection"/>
      </w:pPr>
      <w:r w:rsidRPr="00CB64FA">
        <w:tab/>
        <w:t>(11)</w:t>
      </w:r>
      <w:r w:rsidRPr="00CB64FA">
        <w:tab/>
        <w:t xml:space="preserve">For the purposes of this section, a person </w:t>
      </w:r>
      <w:r w:rsidRPr="00CB64FA">
        <w:rPr>
          <w:b/>
          <w:i/>
        </w:rPr>
        <w:t>makes a market</w:t>
      </w:r>
      <w:r w:rsidRPr="00CB64FA">
        <w:t xml:space="preserve"> for a financial product if:</w:t>
      </w:r>
    </w:p>
    <w:p w:rsidR="00F753BB" w:rsidRPr="00CB64FA" w:rsidRDefault="00F753BB" w:rsidP="00F753BB">
      <w:pPr>
        <w:pStyle w:val="paragraph"/>
      </w:pPr>
      <w:r w:rsidRPr="00CB64FA">
        <w:tab/>
        <w:t>(a)</w:t>
      </w:r>
      <w:r w:rsidRPr="00CB64FA">
        <w:tab/>
        <w:t>either through a facility, at a place or otherwise, the person regularly states the prices at which they propose to acquire or dispose of financial products on their own behalf; and</w:t>
      </w:r>
    </w:p>
    <w:p w:rsidR="00F753BB" w:rsidRPr="00CB64FA" w:rsidRDefault="00F753BB" w:rsidP="00F753BB">
      <w:pPr>
        <w:pStyle w:val="paragraph"/>
      </w:pPr>
      <w:r w:rsidRPr="00CB64FA">
        <w:tab/>
        <w:t>(b)</w:t>
      </w:r>
      <w:r w:rsidRPr="00CB64FA">
        <w:tab/>
        <w:t>other persons have a reasonable expectation that they will be able to regularly effect transactions at the stated prices; and</w:t>
      </w:r>
    </w:p>
    <w:p w:rsidR="00F753BB" w:rsidRPr="00CB64FA" w:rsidRDefault="00F753BB" w:rsidP="00F753BB">
      <w:pPr>
        <w:pStyle w:val="paragraph"/>
      </w:pPr>
      <w:r w:rsidRPr="00CB64FA">
        <w:tab/>
        <w:t>(c)</w:t>
      </w:r>
      <w:r w:rsidRPr="00CB64FA">
        <w:tab/>
        <w:t xml:space="preserve">the actions of the person do not, or would not if they happened through a facility or at a place, constitute operating a financial market because of the effect of </w:t>
      </w:r>
      <w:r w:rsidR="00CB64FA">
        <w:t>paragraph (</w:t>
      </w:r>
      <w:r w:rsidRPr="00CB64FA">
        <w:t>16)(a).</w:t>
      </w:r>
    </w:p>
    <w:p w:rsidR="00F753BB" w:rsidRPr="00CB64FA" w:rsidRDefault="00F753BB" w:rsidP="00F753BB">
      <w:pPr>
        <w:pStyle w:val="SubsectionHead"/>
        <w:rPr>
          <w:b/>
        </w:rPr>
      </w:pPr>
      <w:r w:rsidRPr="00CB64FA">
        <w:t xml:space="preserve">Meaning of provide a </w:t>
      </w:r>
      <w:r w:rsidRPr="00CB64FA">
        <w:rPr>
          <w:b/>
        </w:rPr>
        <w:t>custodial or depository service</w:t>
      </w:r>
    </w:p>
    <w:p w:rsidR="00F753BB" w:rsidRPr="00CB64FA" w:rsidRDefault="00F753BB" w:rsidP="00F753BB">
      <w:pPr>
        <w:pStyle w:val="subsection"/>
      </w:pPr>
      <w:r w:rsidRPr="00CB64FA">
        <w:tab/>
        <w:t>(12)</w:t>
      </w:r>
      <w:r w:rsidRPr="00CB64FA">
        <w:tab/>
        <w:t xml:space="preserve">For the purposes of this section, a person (the </w:t>
      </w:r>
      <w:r w:rsidRPr="00CB64FA">
        <w:rPr>
          <w:b/>
          <w:i/>
        </w:rPr>
        <w:t>provider</w:t>
      </w:r>
      <w:r w:rsidRPr="00CB64FA">
        <w:t xml:space="preserve">) provides a </w:t>
      </w:r>
      <w:r w:rsidRPr="00CB64FA">
        <w:rPr>
          <w:b/>
          <w:i/>
        </w:rPr>
        <w:t xml:space="preserve">custodial or depository service </w:t>
      </w:r>
      <w:r w:rsidRPr="00CB64FA">
        <w:t xml:space="preserve">to another person (the </w:t>
      </w:r>
      <w:r w:rsidRPr="00CB64FA">
        <w:rPr>
          <w:b/>
          <w:i/>
        </w:rPr>
        <w:t>client</w:t>
      </w:r>
      <w:r w:rsidRPr="00CB64FA">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F753BB" w:rsidRPr="00CB64FA" w:rsidRDefault="00F753BB" w:rsidP="00F753BB">
      <w:pPr>
        <w:pStyle w:val="subsection"/>
      </w:pPr>
      <w:r w:rsidRPr="00CB64FA">
        <w:tab/>
        <w:t>(14)</w:t>
      </w:r>
      <w:r w:rsidRPr="00CB64FA">
        <w:tab/>
        <w:t xml:space="preserve">However, the following conduct does not constitute providing a </w:t>
      </w:r>
      <w:r w:rsidRPr="00CB64FA">
        <w:rPr>
          <w:b/>
          <w:i/>
        </w:rPr>
        <w:t>custodial or depository service</w:t>
      </w:r>
      <w:r w:rsidRPr="00CB64FA">
        <w:t>:</w:t>
      </w:r>
    </w:p>
    <w:p w:rsidR="00F753BB" w:rsidRPr="00CB64FA" w:rsidRDefault="00F753BB" w:rsidP="00F753BB">
      <w:pPr>
        <w:pStyle w:val="paragraph"/>
      </w:pPr>
      <w:r w:rsidRPr="00CB64FA">
        <w:tab/>
        <w:t>(a)</w:t>
      </w:r>
      <w:r w:rsidRPr="00CB64FA">
        <w:tab/>
        <w:t>the operation of a clearing and settlement facility;</w:t>
      </w:r>
    </w:p>
    <w:p w:rsidR="00F753BB" w:rsidRPr="00CB64FA" w:rsidRDefault="00F753BB" w:rsidP="00F753BB">
      <w:pPr>
        <w:pStyle w:val="paragraph"/>
      </w:pPr>
      <w:r w:rsidRPr="00CB64FA">
        <w:tab/>
        <w:t>(b)</w:t>
      </w:r>
      <w:r w:rsidRPr="00CB64FA">
        <w:tab/>
        <w:t>the operation of a registered scheme, or the holding of the assets of a registered scheme;</w:t>
      </w:r>
    </w:p>
    <w:p w:rsidR="00DD4C6B" w:rsidRPr="00CB64FA" w:rsidRDefault="00DD4C6B" w:rsidP="00DD4C6B">
      <w:pPr>
        <w:pStyle w:val="paragraph"/>
      </w:pPr>
      <w:r w:rsidRPr="00CB64FA">
        <w:tab/>
        <w:t>(ba)</w:t>
      </w:r>
      <w:r w:rsidRPr="00CB64FA">
        <w:tab/>
        <w:t>the operation of a notified foreign passport fund;</w:t>
      </w:r>
    </w:p>
    <w:p w:rsidR="00DD4C6B" w:rsidRPr="00CB64FA" w:rsidRDefault="00DD4C6B" w:rsidP="00DD4C6B">
      <w:pPr>
        <w:pStyle w:val="paragraph"/>
      </w:pPr>
      <w:r w:rsidRPr="00CB64FA">
        <w:tab/>
        <w:t>(bb)</w:t>
      </w:r>
      <w:r w:rsidRPr="00CB64FA">
        <w:tab/>
        <w:t>the holding of the assets of a notified foreign passport fund;</w:t>
      </w:r>
    </w:p>
    <w:p w:rsidR="00F753BB" w:rsidRPr="00CB64FA" w:rsidRDefault="00F753BB" w:rsidP="00F753BB">
      <w:pPr>
        <w:pStyle w:val="paragraph"/>
      </w:pPr>
      <w:r w:rsidRPr="00CB64FA">
        <w:tab/>
        <w:t>(c)</w:t>
      </w:r>
      <w:r w:rsidRPr="00CB64FA">
        <w:tab/>
        <w:t xml:space="preserve">the operation of a regulated superannuation fund, an approved deposit fund or a pooled superannuation trust (within the meaning of the </w:t>
      </w:r>
      <w:r w:rsidRPr="00CB64FA">
        <w:rPr>
          <w:i/>
        </w:rPr>
        <w:t>Superannuation Industry (Supervision) Act 1993</w:t>
      </w:r>
      <w:r w:rsidRPr="00CB64FA">
        <w:t>);</w:t>
      </w:r>
    </w:p>
    <w:p w:rsidR="00F753BB" w:rsidRPr="00CB64FA" w:rsidRDefault="00F753BB" w:rsidP="00F753BB">
      <w:pPr>
        <w:pStyle w:val="paragraph"/>
      </w:pPr>
      <w:r w:rsidRPr="00CB64FA">
        <w:tab/>
        <w:t>(d)</w:t>
      </w:r>
      <w:r w:rsidRPr="00CB64FA">
        <w:tab/>
        <w:t>the provision of services to a related body corporate;</w:t>
      </w:r>
    </w:p>
    <w:p w:rsidR="00F753BB" w:rsidRPr="00CB64FA" w:rsidRDefault="00F753BB" w:rsidP="00F753BB">
      <w:pPr>
        <w:pStyle w:val="paragraph"/>
      </w:pPr>
      <w:r w:rsidRPr="00CB64FA">
        <w:tab/>
        <w:t>(e)</w:t>
      </w:r>
      <w:r w:rsidRPr="00CB64FA">
        <w:tab/>
        <w:t>any other conduct of a kind prescribed by regulations made for the purposes of this paragraph.</w:t>
      </w:r>
    </w:p>
    <w:p w:rsidR="00F753BB" w:rsidRPr="00CB64FA" w:rsidRDefault="00F753BB" w:rsidP="00F753BB">
      <w:pPr>
        <w:pStyle w:val="SubsectionHead"/>
      </w:pPr>
      <w:r w:rsidRPr="00CB64FA">
        <w:t xml:space="preserve">Meaning of </w:t>
      </w:r>
      <w:r w:rsidRPr="00CB64FA">
        <w:rPr>
          <w:b/>
        </w:rPr>
        <w:t>financial market</w:t>
      </w:r>
    </w:p>
    <w:p w:rsidR="00F753BB" w:rsidRPr="00CB64FA" w:rsidRDefault="00F753BB" w:rsidP="00F753BB">
      <w:pPr>
        <w:pStyle w:val="subsection"/>
      </w:pPr>
      <w:r w:rsidRPr="00CB64FA">
        <w:tab/>
        <w:t>(15)</w:t>
      </w:r>
      <w:r w:rsidRPr="00CB64FA">
        <w:tab/>
        <w:t xml:space="preserve">For the purposes of this section, a </w:t>
      </w:r>
      <w:r w:rsidRPr="00CB64FA">
        <w:rPr>
          <w:b/>
          <w:i/>
        </w:rPr>
        <w:t>financial market</w:t>
      </w:r>
      <w:r w:rsidRPr="00CB64FA">
        <w:rPr>
          <w:b/>
        </w:rPr>
        <w:t xml:space="preserve"> </w:t>
      </w:r>
      <w:r w:rsidRPr="00CB64FA">
        <w:t>is a facility through which:</w:t>
      </w:r>
    </w:p>
    <w:p w:rsidR="00F753BB" w:rsidRPr="00CB64FA" w:rsidRDefault="00F753BB" w:rsidP="00F753BB">
      <w:pPr>
        <w:pStyle w:val="paragraph"/>
      </w:pPr>
      <w:r w:rsidRPr="00CB64FA">
        <w:tab/>
        <w:t>(a)</w:t>
      </w:r>
      <w:r w:rsidRPr="00CB64FA">
        <w:tab/>
        <w:t>offers to acquire or dispose of financial products are regularly made or accepted; or</w:t>
      </w:r>
    </w:p>
    <w:p w:rsidR="00F753BB" w:rsidRPr="00CB64FA" w:rsidRDefault="00F753BB" w:rsidP="00F753BB">
      <w:pPr>
        <w:pStyle w:val="paragraph"/>
      </w:pPr>
      <w:r w:rsidRPr="00CB64FA">
        <w:tab/>
        <w:t>(b)</w:t>
      </w:r>
      <w:r w:rsidRPr="00CB64FA">
        <w:tab/>
        <w:t>offers or invitations are regularly made to acquire or dispose of financial products that are intended to result or may reasonably be expected to result, directly or indirectly, in:</w:t>
      </w:r>
    </w:p>
    <w:p w:rsidR="00F753BB" w:rsidRPr="00CB64FA" w:rsidRDefault="00F753BB" w:rsidP="00F753BB">
      <w:pPr>
        <w:pStyle w:val="paragraphsub"/>
      </w:pPr>
      <w:r w:rsidRPr="00CB64FA">
        <w:tab/>
        <w:t>(i)</w:t>
      </w:r>
      <w:r w:rsidRPr="00CB64FA">
        <w:tab/>
        <w:t>the making of offers to acquire or dispose of financial products; or</w:t>
      </w:r>
    </w:p>
    <w:p w:rsidR="00F753BB" w:rsidRPr="00CB64FA" w:rsidRDefault="00F753BB" w:rsidP="00F753BB">
      <w:pPr>
        <w:pStyle w:val="paragraphsub"/>
      </w:pPr>
      <w:r w:rsidRPr="00CB64FA">
        <w:tab/>
        <w:t>(ii)</w:t>
      </w:r>
      <w:r w:rsidRPr="00CB64FA">
        <w:tab/>
        <w:t>the acceptance of such offers.</w:t>
      </w:r>
    </w:p>
    <w:p w:rsidR="00F753BB" w:rsidRPr="00CB64FA" w:rsidRDefault="00F753BB" w:rsidP="00F753BB">
      <w:pPr>
        <w:pStyle w:val="subsection"/>
      </w:pPr>
      <w:r w:rsidRPr="00CB64FA">
        <w:tab/>
        <w:t>(16)</w:t>
      </w:r>
      <w:r w:rsidRPr="00CB64FA">
        <w:tab/>
        <w:t xml:space="preserve">However, the following conduct does not constitute operating a </w:t>
      </w:r>
      <w:r w:rsidRPr="00CB64FA">
        <w:rPr>
          <w:b/>
          <w:i/>
        </w:rPr>
        <w:t>financial market</w:t>
      </w:r>
      <w:r w:rsidRPr="00CB64FA">
        <w:t xml:space="preserve"> for the purposes of this section:</w:t>
      </w:r>
    </w:p>
    <w:p w:rsidR="00F753BB" w:rsidRPr="00CB64FA" w:rsidRDefault="00F753BB" w:rsidP="00F753BB">
      <w:pPr>
        <w:pStyle w:val="paragraph"/>
      </w:pPr>
      <w:r w:rsidRPr="00CB64FA">
        <w:tab/>
        <w:t>(a)</w:t>
      </w:r>
      <w:r w:rsidRPr="00CB64FA">
        <w:tab/>
        <w:t>a person making or accepting offers or invitations to acquire or dispose of financial products on the person’s own behalf, or on behalf of one party to the transaction only;</w:t>
      </w:r>
    </w:p>
    <w:p w:rsidR="00F753BB" w:rsidRPr="00CB64FA" w:rsidRDefault="00F753BB" w:rsidP="00F753BB">
      <w:pPr>
        <w:pStyle w:val="paragraph"/>
      </w:pPr>
      <w:r w:rsidRPr="00CB64FA">
        <w:tab/>
        <w:t>(b)</w:t>
      </w:r>
      <w:r w:rsidRPr="00CB64FA">
        <w:tab/>
        <w:t>conducting treasury operations between related bodies corporate;</w:t>
      </w:r>
    </w:p>
    <w:p w:rsidR="00F753BB" w:rsidRPr="00CB64FA" w:rsidRDefault="00F753BB" w:rsidP="00F753BB">
      <w:pPr>
        <w:pStyle w:val="paragraph"/>
      </w:pPr>
      <w:r w:rsidRPr="00CB64FA">
        <w:tab/>
        <w:t>(c)</w:t>
      </w:r>
      <w:r w:rsidRPr="00CB64FA">
        <w:tab/>
        <w:t>conducting an auction of forfeited shares;</w:t>
      </w:r>
    </w:p>
    <w:p w:rsidR="00F753BB" w:rsidRPr="00CB64FA" w:rsidRDefault="00F753BB" w:rsidP="00F753BB">
      <w:pPr>
        <w:pStyle w:val="paragraph"/>
      </w:pPr>
      <w:r w:rsidRPr="00CB64FA">
        <w:tab/>
        <w:t>(d)</w:t>
      </w:r>
      <w:r w:rsidRPr="00CB64FA">
        <w:tab/>
        <w:t>any other conduct of a kind prescribed by regulations made for the purposes of this paragraph.</w:t>
      </w:r>
    </w:p>
    <w:p w:rsidR="00F753BB" w:rsidRPr="00CB64FA" w:rsidRDefault="00F753BB" w:rsidP="00F753BB">
      <w:pPr>
        <w:pStyle w:val="SubsectionHead"/>
      </w:pPr>
      <w:r w:rsidRPr="00CB64FA">
        <w:t xml:space="preserve">Meaning of </w:t>
      </w:r>
      <w:r w:rsidRPr="00CB64FA">
        <w:rPr>
          <w:b/>
        </w:rPr>
        <w:t>clearing and settlement facility</w:t>
      </w:r>
    </w:p>
    <w:p w:rsidR="00F753BB" w:rsidRPr="00CB64FA" w:rsidRDefault="00F753BB" w:rsidP="00F753BB">
      <w:pPr>
        <w:pStyle w:val="subsection"/>
      </w:pPr>
      <w:r w:rsidRPr="00CB64FA">
        <w:tab/>
        <w:t>(17)</w:t>
      </w:r>
      <w:r w:rsidRPr="00CB64FA">
        <w:tab/>
        <w:t xml:space="preserve">For the purposes of this section, a </w:t>
      </w:r>
      <w:r w:rsidRPr="00CB64FA">
        <w:rPr>
          <w:b/>
          <w:i/>
        </w:rPr>
        <w:t>clearing and settlement facility</w:t>
      </w:r>
      <w:r w:rsidRPr="00CB64FA">
        <w:t xml:space="preserve"> is a facility that provides a regular mechanism for the parties to transactions relating to financial products to meet obligations to each other that:</w:t>
      </w:r>
    </w:p>
    <w:p w:rsidR="00F753BB" w:rsidRPr="00CB64FA" w:rsidRDefault="00F753BB" w:rsidP="00F753BB">
      <w:pPr>
        <w:pStyle w:val="paragraph"/>
      </w:pPr>
      <w:r w:rsidRPr="00CB64FA">
        <w:tab/>
        <w:t>(a)</w:t>
      </w:r>
      <w:r w:rsidRPr="00CB64FA">
        <w:tab/>
        <w:t>arise from entering into the transactions; and</w:t>
      </w:r>
    </w:p>
    <w:p w:rsidR="00F753BB" w:rsidRPr="00CB64FA" w:rsidRDefault="00F753BB" w:rsidP="00F753BB">
      <w:pPr>
        <w:pStyle w:val="paragraph"/>
      </w:pPr>
      <w:r w:rsidRPr="00CB64FA">
        <w:tab/>
        <w:t>(b)</w:t>
      </w:r>
      <w:r w:rsidRPr="00CB64FA">
        <w:tab/>
        <w:t>are of a kind prescribed by regulations made for the purposes of this paragraph.</w:t>
      </w:r>
    </w:p>
    <w:p w:rsidR="00F753BB" w:rsidRPr="00CB64FA" w:rsidRDefault="00F753BB" w:rsidP="00F753BB">
      <w:pPr>
        <w:pStyle w:val="subsection"/>
      </w:pPr>
      <w:r w:rsidRPr="00CB64FA">
        <w:tab/>
        <w:t>(18)</w:t>
      </w:r>
      <w:r w:rsidRPr="00CB64FA">
        <w:tab/>
        <w:t xml:space="preserve">However, the following conduct does not constitute operating a </w:t>
      </w:r>
      <w:r w:rsidRPr="00CB64FA">
        <w:rPr>
          <w:b/>
          <w:i/>
        </w:rPr>
        <w:t>clearing and settlement facility</w:t>
      </w:r>
      <w:r w:rsidRPr="00CB64FA">
        <w:t xml:space="preserve"> for the purposes of this section:</w:t>
      </w:r>
    </w:p>
    <w:p w:rsidR="00F753BB" w:rsidRPr="00CB64FA" w:rsidRDefault="00F753BB" w:rsidP="00F753BB">
      <w:pPr>
        <w:pStyle w:val="paragraph"/>
      </w:pPr>
      <w:r w:rsidRPr="00CB64FA">
        <w:tab/>
        <w:t>(a)</w:t>
      </w:r>
      <w:r w:rsidRPr="00CB64FA">
        <w:tab/>
        <w:t xml:space="preserve">an ADI (within the meaning of the </w:t>
      </w:r>
      <w:r w:rsidRPr="00CB64FA">
        <w:rPr>
          <w:i/>
        </w:rPr>
        <w:t>Banking Act 1959</w:t>
      </w:r>
      <w:r w:rsidRPr="00CB64FA">
        <w:t>) acting in the ordinary course of its banking business;</w:t>
      </w:r>
    </w:p>
    <w:p w:rsidR="00F753BB" w:rsidRPr="00CB64FA" w:rsidRDefault="00F753BB" w:rsidP="00F753BB">
      <w:pPr>
        <w:pStyle w:val="paragraph"/>
      </w:pPr>
      <w:r w:rsidRPr="00CB64FA">
        <w:tab/>
        <w:t>(b)</w:t>
      </w:r>
      <w:r w:rsidRPr="00CB64FA">
        <w:tab/>
        <w:t>a person acting on their own behalf, or on behalf of one party to a transaction only;</w:t>
      </w:r>
    </w:p>
    <w:p w:rsidR="00F753BB" w:rsidRPr="00CB64FA" w:rsidRDefault="00F753BB" w:rsidP="00F753BB">
      <w:pPr>
        <w:pStyle w:val="paragraph"/>
      </w:pPr>
      <w:r w:rsidRPr="00CB64FA">
        <w:tab/>
        <w:t>(c)</w:t>
      </w:r>
      <w:r w:rsidRPr="00CB64FA">
        <w:tab/>
        <w:t>a person who provides financial services to another person dealing with the other person’s accounts in the ordinary course of the first person’s business activities;</w:t>
      </w:r>
    </w:p>
    <w:p w:rsidR="00F753BB" w:rsidRPr="00CB64FA" w:rsidRDefault="00F753BB" w:rsidP="00F753BB">
      <w:pPr>
        <w:pStyle w:val="paragraph"/>
      </w:pPr>
      <w:r w:rsidRPr="00CB64FA">
        <w:tab/>
        <w:t>(d)</w:t>
      </w:r>
      <w:r w:rsidRPr="00CB64FA">
        <w:tab/>
        <w:t>the actions of a participant in a clearing and settlement facility who has taken on the delivery or payment obligations, in relation to a particular financial product, of another person who is a party to a transaction relating to a financial product;</w:t>
      </w:r>
    </w:p>
    <w:p w:rsidR="00F753BB" w:rsidRPr="00CB64FA" w:rsidRDefault="00F753BB" w:rsidP="00F753BB">
      <w:pPr>
        <w:pStyle w:val="paragraph"/>
      </w:pPr>
      <w:r w:rsidRPr="00CB64FA">
        <w:tab/>
        <w:t>(e)</w:t>
      </w:r>
      <w:r w:rsidRPr="00CB64FA">
        <w:tab/>
        <w:t>conducting treasury operations between related bodies corporate;</w:t>
      </w:r>
    </w:p>
    <w:p w:rsidR="00F753BB" w:rsidRPr="00CB64FA" w:rsidRDefault="00F753BB" w:rsidP="00F753BB">
      <w:pPr>
        <w:pStyle w:val="paragraph"/>
      </w:pPr>
      <w:r w:rsidRPr="00CB64FA">
        <w:tab/>
        <w:t>(h)</w:t>
      </w:r>
      <w:r w:rsidRPr="00CB64FA">
        <w:tab/>
        <w:t>operating a facility for the exchange and settlement of non</w:t>
      </w:r>
      <w:r w:rsidR="00CB64FA">
        <w:noBreakHyphen/>
      </w:r>
      <w:r w:rsidRPr="00CB64FA">
        <w:t>cash payments between providers of non</w:t>
      </w:r>
      <w:r w:rsidR="00CB64FA">
        <w:noBreakHyphen/>
      </w:r>
      <w:r w:rsidRPr="00CB64FA">
        <w:t>cash payment facilities;</w:t>
      </w:r>
    </w:p>
    <w:p w:rsidR="00F753BB" w:rsidRPr="00CB64FA" w:rsidRDefault="00F753BB" w:rsidP="00F753BB">
      <w:pPr>
        <w:pStyle w:val="paragraph"/>
      </w:pPr>
      <w:r w:rsidRPr="00CB64FA">
        <w:tab/>
        <w:t>(i)</w:t>
      </w:r>
      <w:r w:rsidRPr="00CB64FA">
        <w:tab/>
        <w:t>any other conduct of a kind prescribed by regulations made for the purposes of this paragraph.</w:t>
      </w:r>
    </w:p>
    <w:p w:rsidR="008728A6" w:rsidRPr="00CB64FA" w:rsidRDefault="008728A6" w:rsidP="00E649D2">
      <w:pPr>
        <w:pStyle w:val="ActHead5"/>
      </w:pPr>
      <w:bookmarkStart w:id="35" w:name="_Toc33105606"/>
      <w:r w:rsidRPr="00E020CD">
        <w:rPr>
          <w:rStyle w:val="CharSectno"/>
        </w:rPr>
        <w:t>12BB</w:t>
      </w:r>
      <w:r w:rsidRPr="00CB64FA">
        <w:t xml:space="preserve">  Misleading representations with respect to future matters</w:t>
      </w:r>
      <w:bookmarkEnd w:id="35"/>
    </w:p>
    <w:p w:rsidR="008728A6" w:rsidRPr="00CB64FA" w:rsidRDefault="008728A6" w:rsidP="00E649D2">
      <w:pPr>
        <w:pStyle w:val="subsection"/>
        <w:keepNext/>
        <w:keepLines/>
      </w:pPr>
      <w:r w:rsidRPr="00CB64FA">
        <w:tab/>
        <w:t>(1)</w:t>
      </w:r>
      <w:r w:rsidRPr="00CB64FA">
        <w:tab/>
        <w:t>If:</w:t>
      </w:r>
    </w:p>
    <w:p w:rsidR="008728A6" w:rsidRPr="00CB64FA" w:rsidRDefault="008728A6" w:rsidP="00E649D2">
      <w:pPr>
        <w:pStyle w:val="paragraph"/>
        <w:keepNext/>
        <w:keepLines/>
      </w:pPr>
      <w:r w:rsidRPr="00CB64FA">
        <w:tab/>
        <w:t>(a)</w:t>
      </w:r>
      <w:r w:rsidRPr="00CB64FA">
        <w:tab/>
        <w:t>a person makes a representation with respect to any future matter (including the doing of, or the refusing to do, any act); and</w:t>
      </w:r>
    </w:p>
    <w:p w:rsidR="008728A6" w:rsidRPr="00CB64FA" w:rsidRDefault="008728A6" w:rsidP="008728A6">
      <w:pPr>
        <w:pStyle w:val="paragraph"/>
      </w:pPr>
      <w:r w:rsidRPr="00CB64FA">
        <w:tab/>
        <w:t>(b)</w:t>
      </w:r>
      <w:r w:rsidRPr="00CB64FA">
        <w:tab/>
        <w:t>the person does not have reasonable grounds for making the representation;</w:t>
      </w:r>
    </w:p>
    <w:p w:rsidR="008728A6" w:rsidRPr="00CB64FA" w:rsidRDefault="008728A6" w:rsidP="008728A6">
      <w:pPr>
        <w:pStyle w:val="subsection2"/>
      </w:pPr>
      <w:r w:rsidRPr="00CB64FA">
        <w:t>the representation is taken, for the purposes of Subdivision D (sections</w:t>
      </w:r>
      <w:r w:rsidR="00CB64FA">
        <w:t> </w:t>
      </w:r>
      <w:r w:rsidRPr="00CB64FA">
        <w:t xml:space="preserve">12DA to 12DN), to be </w:t>
      </w:r>
      <w:r w:rsidRPr="00CB64FA">
        <w:rPr>
          <w:b/>
          <w:i/>
        </w:rPr>
        <w:t>misleading</w:t>
      </w:r>
      <w:r w:rsidRPr="00CB64FA">
        <w:t>.</w:t>
      </w:r>
    </w:p>
    <w:p w:rsidR="008728A6" w:rsidRPr="00CB64FA" w:rsidRDefault="008728A6" w:rsidP="008728A6">
      <w:pPr>
        <w:pStyle w:val="subsection"/>
      </w:pPr>
      <w:r w:rsidRPr="00CB64FA">
        <w:tab/>
        <w:t>(2)</w:t>
      </w:r>
      <w:r w:rsidRPr="00CB64FA">
        <w:tab/>
        <w:t xml:space="preserve">For the purposes of applying </w:t>
      </w:r>
      <w:r w:rsidR="00CB64FA">
        <w:t>subsection (</w:t>
      </w:r>
      <w:r w:rsidRPr="00CB64FA">
        <w:t>1) in relation to a proceeding concerning a representation made with respect to a future matter by:</w:t>
      </w:r>
    </w:p>
    <w:p w:rsidR="008728A6" w:rsidRPr="00CB64FA" w:rsidRDefault="008728A6" w:rsidP="008728A6">
      <w:pPr>
        <w:pStyle w:val="paragraph"/>
      </w:pPr>
      <w:r w:rsidRPr="00CB64FA">
        <w:tab/>
        <w:t>(a)</w:t>
      </w:r>
      <w:r w:rsidRPr="00CB64FA">
        <w:tab/>
        <w:t>a party to the proceeding; or</w:t>
      </w:r>
    </w:p>
    <w:p w:rsidR="008728A6" w:rsidRPr="00CB64FA" w:rsidRDefault="008728A6" w:rsidP="008728A6">
      <w:pPr>
        <w:pStyle w:val="paragraph"/>
      </w:pPr>
      <w:r w:rsidRPr="00CB64FA">
        <w:tab/>
        <w:t>(b)</w:t>
      </w:r>
      <w:r w:rsidRPr="00CB64FA">
        <w:tab/>
        <w:t>any other person;</w:t>
      </w:r>
    </w:p>
    <w:p w:rsidR="008728A6" w:rsidRPr="00CB64FA" w:rsidRDefault="008728A6" w:rsidP="008728A6">
      <w:pPr>
        <w:pStyle w:val="subsection2"/>
      </w:pPr>
      <w:r w:rsidRPr="00CB64FA">
        <w:t>the party or other person is taken not to have had reasonable grounds for making the representation, unless evidence is adduced to the contrary.</w:t>
      </w:r>
    </w:p>
    <w:p w:rsidR="008728A6" w:rsidRPr="00CB64FA" w:rsidRDefault="008728A6" w:rsidP="008728A6">
      <w:pPr>
        <w:pStyle w:val="subsection"/>
      </w:pPr>
      <w:r w:rsidRPr="00CB64FA">
        <w:tab/>
        <w:t>(3)</w:t>
      </w:r>
      <w:r w:rsidRPr="00CB64FA">
        <w:tab/>
        <w:t xml:space="preserve">To avoid doubt, </w:t>
      </w:r>
      <w:r w:rsidR="00CB64FA">
        <w:t>subsection (</w:t>
      </w:r>
      <w:r w:rsidRPr="00CB64FA">
        <w:t>2) does not:</w:t>
      </w:r>
    </w:p>
    <w:p w:rsidR="008728A6" w:rsidRPr="00CB64FA" w:rsidRDefault="008728A6" w:rsidP="008728A6">
      <w:pPr>
        <w:pStyle w:val="paragraph"/>
      </w:pPr>
      <w:r w:rsidRPr="00CB64FA">
        <w:tab/>
        <w:t>(a)</w:t>
      </w:r>
      <w:r w:rsidRPr="00CB64FA">
        <w:tab/>
        <w:t>have the effect that, merely because such evidence to the contrary is adduced, the person who made the representation is taken to have had reasonable grounds for making the representation; or</w:t>
      </w:r>
    </w:p>
    <w:p w:rsidR="008728A6" w:rsidRPr="00CB64FA" w:rsidRDefault="008728A6" w:rsidP="008728A6">
      <w:pPr>
        <w:pStyle w:val="paragraph"/>
      </w:pPr>
      <w:r w:rsidRPr="00CB64FA">
        <w:tab/>
        <w:t>(b)</w:t>
      </w:r>
      <w:r w:rsidRPr="00CB64FA">
        <w:tab/>
        <w:t>have the effect of placing on any person an onus of proving that the person who made the representation had reasonable grounds for making the representation.</w:t>
      </w:r>
    </w:p>
    <w:p w:rsidR="008728A6" w:rsidRPr="00CB64FA" w:rsidRDefault="008728A6" w:rsidP="008728A6">
      <w:pPr>
        <w:pStyle w:val="subsection"/>
      </w:pPr>
      <w:r w:rsidRPr="00CB64FA">
        <w:tab/>
        <w:t>(4)</w:t>
      </w:r>
      <w:r w:rsidRPr="00CB64FA">
        <w:tab/>
      </w:r>
      <w:r w:rsidR="00CB64FA">
        <w:t>Subsection (</w:t>
      </w:r>
      <w:r w:rsidRPr="00CB64FA">
        <w:t>1) does not by implication limit the meaning of a reference in this Division to:</w:t>
      </w:r>
    </w:p>
    <w:p w:rsidR="008728A6" w:rsidRPr="00CB64FA" w:rsidRDefault="008728A6" w:rsidP="008728A6">
      <w:pPr>
        <w:pStyle w:val="paragraph"/>
      </w:pPr>
      <w:r w:rsidRPr="00CB64FA">
        <w:tab/>
        <w:t>(a)</w:t>
      </w:r>
      <w:r w:rsidRPr="00CB64FA">
        <w:tab/>
        <w:t>a misleading representation; or</w:t>
      </w:r>
    </w:p>
    <w:p w:rsidR="008728A6" w:rsidRPr="00CB64FA" w:rsidRDefault="008728A6" w:rsidP="008728A6">
      <w:pPr>
        <w:pStyle w:val="paragraph"/>
      </w:pPr>
      <w:r w:rsidRPr="00CB64FA">
        <w:tab/>
        <w:t>(b)</w:t>
      </w:r>
      <w:r w:rsidRPr="00CB64FA">
        <w:tab/>
        <w:t>a representation that is misleading in a material particular; or</w:t>
      </w:r>
    </w:p>
    <w:p w:rsidR="008728A6" w:rsidRPr="00CB64FA" w:rsidRDefault="008728A6" w:rsidP="008728A6">
      <w:pPr>
        <w:pStyle w:val="paragraph"/>
      </w:pPr>
      <w:r w:rsidRPr="00CB64FA">
        <w:tab/>
        <w:t>(c)</w:t>
      </w:r>
      <w:r w:rsidRPr="00CB64FA">
        <w:tab/>
        <w:t>conduct that is misleading or is likely or liable to mislead;</w:t>
      </w:r>
    </w:p>
    <w:p w:rsidR="008728A6" w:rsidRPr="00CB64FA" w:rsidRDefault="008728A6" w:rsidP="008728A6">
      <w:pPr>
        <w:pStyle w:val="subsection2"/>
      </w:pPr>
      <w:r w:rsidRPr="00CB64FA">
        <w:t>and, in particular, does not imply that a representation that a person makes with respect to any future matter is not misleading merely because the person has reasonable grounds for making the representation.</w:t>
      </w:r>
    </w:p>
    <w:p w:rsidR="00F753BB" w:rsidRPr="00CB64FA" w:rsidRDefault="00F753BB" w:rsidP="00F753BB">
      <w:pPr>
        <w:pStyle w:val="ActHead5"/>
      </w:pPr>
      <w:bookmarkStart w:id="36" w:name="_Toc33105607"/>
      <w:r w:rsidRPr="00E020CD">
        <w:rPr>
          <w:rStyle w:val="CharSectno"/>
        </w:rPr>
        <w:t>12BC</w:t>
      </w:r>
      <w:r w:rsidRPr="00CB64FA">
        <w:t xml:space="preserve">  Consumers</w:t>
      </w:r>
      <w:bookmarkEnd w:id="36"/>
    </w:p>
    <w:p w:rsidR="00F753BB" w:rsidRPr="00CB64FA" w:rsidRDefault="00F753BB" w:rsidP="00F753BB">
      <w:pPr>
        <w:pStyle w:val="subsection"/>
      </w:pPr>
      <w:r w:rsidRPr="00CB64FA">
        <w:tab/>
        <w:t>(1)</w:t>
      </w:r>
      <w:r w:rsidRPr="00CB64FA">
        <w:tab/>
        <w:t>For the purposes of this Division, unless the contrary intention appears, a person is taken to have acquired particular financial services as a consumer if, and only if:</w:t>
      </w:r>
    </w:p>
    <w:p w:rsidR="00F753BB" w:rsidRPr="00CB64FA" w:rsidRDefault="00F753BB" w:rsidP="00F753BB">
      <w:pPr>
        <w:pStyle w:val="paragraph"/>
      </w:pPr>
      <w:r w:rsidRPr="00CB64FA">
        <w:tab/>
        <w:t>(a)</w:t>
      </w:r>
      <w:r w:rsidRPr="00CB64FA">
        <w:tab/>
        <w:t>the price of the services did not exceed the prescribed amount; or</w:t>
      </w:r>
    </w:p>
    <w:p w:rsidR="00F753BB" w:rsidRPr="00CB64FA" w:rsidRDefault="00F753BB" w:rsidP="00F753BB">
      <w:pPr>
        <w:pStyle w:val="paragraph"/>
      </w:pPr>
      <w:r w:rsidRPr="00CB64FA">
        <w:tab/>
        <w:t>(b)</w:t>
      </w:r>
      <w:r w:rsidRPr="00CB64FA">
        <w:tab/>
        <w:t>if the price of the services exceeded the prescribed amount—the services were of a kind ordinarily acquired for personal, domestic or household use</w:t>
      </w:r>
      <w:r w:rsidR="008728A6" w:rsidRPr="00CB64FA">
        <w:t xml:space="preserve"> or consumption</w:t>
      </w:r>
      <w:r w:rsidRPr="00CB64FA">
        <w:t>; or</w:t>
      </w:r>
    </w:p>
    <w:p w:rsidR="00F753BB" w:rsidRPr="00CB64FA" w:rsidRDefault="00F753BB" w:rsidP="00F753BB">
      <w:pPr>
        <w:pStyle w:val="paragraph"/>
        <w:keepLines/>
      </w:pPr>
      <w:r w:rsidRPr="00CB64FA">
        <w:tab/>
        <w:t>(c)</w:t>
      </w:r>
      <w:r w:rsidRPr="00CB64FA">
        <w:tab/>
        <w:t>if the services were acquired for use</w:t>
      </w:r>
      <w:r w:rsidR="008728A6" w:rsidRPr="00CB64FA">
        <w:t xml:space="preserve"> or consumption</w:t>
      </w:r>
      <w:r w:rsidRPr="00CB64FA">
        <w:t xml:space="preserve"> in connection with a small business (see </w:t>
      </w:r>
      <w:r w:rsidR="00CB64FA">
        <w:t>subsection (</w:t>
      </w:r>
      <w:r w:rsidRPr="00CB64FA">
        <w:t>2)) and the price of the services exceeded the prescribed amount—the services were of a kind ordinarily acquired for business use</w:t>
      </w:r>
      <w:r w:rsidR="008728A6" w:rsidRPr="00CB64FA">
        <w:t xml:space="preserve"> or consumption</w:t>
      </w:r>
      <w:r w:rsidRPr="00CB64FA">
        <w:t>.</w:t>
      </w:r>
    </w:p>
    <w:p w:rsidR="00F753BB" w:rsidRPr="00CB64FA" w:rsidRDefault="00F753BB" w:rsidP="00F753BB">
      <w:pPr>
        <w:pStyle w:val="subsection"/>
      </w:pPr>
      <w:r w:rsidRPr="00CB64FA">
        <w:tab/>
        <w:t>(2)</w:t>
      </w:r>
      <w:r w:rsidRPr="00CB64FA">
        <w:tab/>
        <w:t xml:space="preserve">For the purposes of </w:t>
      </w:r>
      <w:r w:rsidR="00CB64FA">
        <w:t>subsection (</w:t>
      </w:r>
      <w:r w:rsidRPr="00CB64FA">
        <w:t>1):</w:t>
      </w:r>
    </w:p>
    <w:p w:rsidR="00F753BB" w:rsidRPr="00CB64FA" w:rsidRDefault="00F753BB" w:rsidP="00F753BB">
      <w:pPr>
        <w:pStyle w:val="Definition"/>
      </w:pPr>
      <w:r w:rsidRPr="00CB64FA">
        <w:rPr>
          <w:b/>
          <w:i/>
        </w:rPr>
        <w:t xml:space="preserve">small business </w:t>
      </w:r>
      <w:r w:rsidRPr="00CB64FA">
        <w:t>means a business employing less than:</w:t>
      </w:r>
    </w:p>
    <w:p w:rsidR="00F753BB" w:rsidRPr="00CB64FA" w:rsidRDefault="00F753BB" w:rsidP="00F753BB">
      <w:pPr>
        <w:pStyle w:val="paragraph"/>
      </w:pPr>
      <w:r w:rsidRPr="00CB64FA">
        <w:tab/>
        <w:t>(a)</w:t>
      </w:r>
      <w:r w:rsidRPr="00CB64FA">
        <w:tab/>
        <w:t>if the business is or includes the manufacture of goods—100 people; or</w:t>
      </w:r>
    </w:p>
    <w:p w:rsidR="00F753BB" w:rsidRPr="00CB64FA" w:rsidRDefault="00F753BB" w:rsidP="00F753BB">
      <w:pPr>
        <w:pStyle w:val="paragraph"/>
      </w:pPr>
      <w:r w:rsidRPr="00CB64FA">
        <w:tab/>
        <w:t>(b)</w:t>
      </w:r>
      <w:r w:rsidRPr="00CB64FA">
        <w:tab/>
        <w:t>otherwise—20 people.</w:t>
      </w:r>
    </w:p>
    <w:p w:rsidR="00F753BB" w:rsidRPr="00CB64FA" w:rsidRDefault="00F753BB" w:rsidP="00F753BB">
      <w:pPr>
        <w:pStyle w:val="subsection"/>
      </w:pPr>
      <w:r w:rsidRPr="00CB64FA">
        <w:tab/>
        <w:t>(3)</w:t>
      </w:r>
      <w:r w:rsidRPr="00CB64FA">
        <w:tab/>
        <w:t xml:space="preserve">For the purposes of </w:t>
      </w:r>
      <w:r w:rsidR="00CB64FA">
        <w:t>subsection (</w:t>
      </w:r>
      <w:r w:rsidRPr="00CB64FA">
        <w:t>1):</w:t>
      </w:r>
    </w:p>
    <w:p w:rsidR="00F753BB" w:rsidRPr="00CB64FA" w:rsidRDefault="00F753BB" w:rsidP="00F753BB">
      <w:pPr>
        <w:pStyle w:val="paragraph"/>
      </w:pPr>
      <w:r w:rsidRPr="00CB64FA">
        <w:tab/>
        <w:t>(a)</w:t>
      </w:r>
      <w:r w:rsidRPr="00CB64FA">
        <w:tab/>
        <w:t>the prescribed amount is:</w:t>
      </w:r>
    </w:p>
    <w:p w:rsidR="00F753BB" w:rsidRPr="00CB64FA" w:rsidRDefault="00F753BB" w:rsidP="00F753BB">
      <w:pPr>
        <w:pStyle w:val="paragraphsub"/>
      </w:pPr>
      <w:r w:rsidRPr="00CB64FA">
        <w:tab/>
        <w:t>(i)</w:t>
      </w:r>
      <w:r w:rsidRPr="00CB64FA">
        <w:tab/>
        <w:t>$40,000; or</w:t>
      </w:r>
    </w:p>
    <w:p w:rsidR="00F753BB" w:rsidRPr="00CB64FA" w:rsidRDefault="00F753BB" w:rsidP="00F753BB">
      <w:pPr>
        <w:pStyle w:val="paragraphsub"/>
      </w:pPr>
      <w:r w:rsidRPr="00CB64FA">
        <w:tab/>
        <w:t>(ii)</w:t>
      </w:r>
      <w:r w:rsidRPr="00CB64FA">
        <w:tab/>
        <w:t>if a greater amount is prescribed for the purposes of this paragraph—that greater amount; and</w:t>
      </w:r>
    </w:p>
    <w:p w:rsidR="00F753BB" w:rsidRPr="00CB64FA" w:rsidRDefault="00F753BB" w:rsidP="00F753BB">
      <w:pPr>
        <w:pStyle w:val="paragraph"/>
      </w:pPr>
      <w:r w:rsidRPr="00CB64FA">
        <w:tab/>
        <w:t>(b)</w:t>
      </w:r>
      <w:r w:rsidRPr="00CB64FA">
        <w:tab/>
        <w:t xml:space="preserve">subject to </w:t>
      </w:r>
      <w:r w:rsidR="00CB64FA">
        <w:t>paragraph (</w:t>
      </w:r>
      <w:r w:rsidRPr="00CB64FA">
        <w:t>c), the price of services purchased by a person is taken to have been the amount paid or payable by the person for the services; and</w:t>
      </w:r>
    </w:p>
    <w:p w:rsidR="00F753BB" w:rsidRPr="00CB64FA" w:rsidRDefault="00F753BB" w:rsidP="00F753BB">
      <w:pPr>
        <w:pStyle w:val="paragraph"/>
      </w:pPr>
      <w:r w:rsidRPr="00CB64FA">
        <w:tab/>
        <w:t>(c)</w:t>
      </w:r>
      <w:r w:rsidRPr="00CB64FA">
        <w:tab/>
        <w:t>if a person purchased services together with other property or services, or with both other property and services, and a specified price was not allocated to the services in the contract under which they were purchased, the price of the services is taken to have been:</w:t>
      </w:r>
    </w:p>
    <w:p w:rsidR="00F753BB" w:rsidRPr="00CB64FA" w:rsidRDefault="00F753BB" w:rsidP="00F753BB">
      <w:pPr>
        <w:pStyle w:val="paragraphsub"/>
      </w:pPr>
      <w:r w:rsidRPr="00CB64FA">
        <w:tab/>
        <w:t>(i)</w:t>
      </w:r>
      <w:r w:rsidRPr="00CB64FA">
        <w:tab/>
        <w:t>the price at which, at the time of the acquisition, the person could have purchased the services from the supplier without the other property or services; or</w:t>
      </w:r>
    </w:p>
    <w:p w:rsidR="00F753BB" w:rsidRPr="00CB64FA" w:rsidRDefault="00F753BB" w:rsidP="00F753BB">
      <w:pPr>
        <w:pStyle w:val="paragraphsub"/>
      </w:pPr>
      <w:r w:rsidRPr="00CB64FA">
        <w:tab/>
        <w:t>(ii)</w:t>
      </w:r>
      <w:r w:rsidRPr="00CB64FA">
        <w:tab/>
        <w:t>if, at the time of the acquisition, the services were only available for purchase from the supplier together with the other property or services but, at that time, services of the kind acquired were available for purchase from another supplier without other property or services—the lowest price at which the person could, at that time, reasonably have purchased services of that kind from another supplier; or</w:t>
      </w:r>
    </w:p>
    <w:p w:rsidR="00F753BB" w:rsidRPr="00CB64FA" w:rsidRDefault="00F753BB" w:rsidP="00F753BB">
      <w:pPr>
        <w:pStyle w:val="paragraphsub"/>
      </w:pPr>
      <w:r w:rsidRPr="00CB64FA">
        <w:tab/>
        <w:t>(iii)</w:t>
      </w:r>
      <w:r w:rsidRPr="00CB64FA">
        <w:tab/>
        <w:t>if, at the time of the acquisition, services of the kind acquired were not available for purchase from any supplier except together with other property or services—the value of the services at that time; and</w:t>
      </w:r>
    </w:p>
    <w:p w:rsidR="00F753BB" w:rsidRPr="00CB64FA" w:rsidRDefault="00F753BB" w:rsidP="00F753BB">
      <w:pPr>
        <w:pStyle w:val="paragraph"/>
      </w:pPr>
      <w:r w:rsidRPr="00CB64FA">
        <w:tab/>
        <w:t>(d)</w:t>
      </w:r>
      <w:r w:rsidRPr="00CB64FA">
        <w:tab/>
        <w:t>if a person acquired services otherwise than by way of purchase, the price of the services is taken to have been:</w:t>
      </w:r>
    </w:p>
    <w:p w:rsidR="00F753BB" w:rsidRPr="00CB64FA" w:rsidRDefault="00F753BB" w:rsidP="00F753BB">
      <w:pPr>
        <w:pStyle w:val="paragraphsub"/>
      </w:pPr>
      <w:r w:rsidRPr="00CB64FA">
        <w:tab/>
        <w:t>(i)</w:t>
      </w:r>
      <w:r w:rsidRPr="00CB64FA">
        <w:tab/>
        <w:t>the price at which, at the time of the acquisition, the person could have purchased the services from the supplier; or</w:t>
      </w:r>
    </w:p>
    <w:p w:rsidR="00F753BB" w:rsidRPr="00CB64FA" w:rsidRDefault="00F753BB" w:rsidP="00F753BB">
      <w:pPr>
        <w:pStyle w:val="paragraphsub"/>
      </w:pPr>
      <w:r w:rsidRPr="00CB64FA">
        <w:tab/>
        <w:t>(ii)</w:t>
      </w:r>
      <w:r w:rsidRPr="00CB64FA">
        <w:tab/>
        <w:t>if, at the time of the acquisition, the services were not available for purchase from the supplier, or were available only together with other property or services, but, at that time, services of the kind acquired were available for purchase from another supplier—the lowest price at which the person could, at that time, reasonably have purchased services of that kind from another supplier; or</w:t>
      </w:r>
    </w:p>
    <w:p w:rsidR="00F753BB" w:rsidRPr="00CB64FA" w:rsidRDefault="00F753BB" w:rsidP="00F753BB">
      <w:pPr>
        <w:pStyle w:val="paragraphsub"/>
      </w:pPr>
      <w:r w:rsidRPr="00CB64FA">
        <w:tab/>
        <w:t>(iii)</w:t>
      </w:r>
      <w:r w:rsidRPr="00CB64FA">
        <w:tab/>
        <w:t>if services of the kind acquired were not available, at the time of the acquisition, for purchase from any supplier, or were not available except together with other property or services—the value of the services at that time; and</w:t>
      </w:r>
    </w:p>
    <w:p w:rsidR="00F753BB" w:rsidRPr="00CB64FA" w:rsidRDefault="00F753BB" w:rsidP="00F753BB">
      <w:pPr>
        <w:pStyle w:val="paragraph"/>
      </w:pPr>
      <w:r w:rsidRPr="00CB64FA">
        <w:tab/>
        <w:t>(e)</w:t>
      </w:r>
      <w:r w:rsidRPr="00CB64FA">
        <w:tab/>
        <w:t xml:space="preserve">without limiting by implication the meaning of the expression </w:t>
      </w:r>
      <w:r w:rsidRPr="00CB64FA">
        <w:rPr>
          <w:b/>
          <w:i/>
        </w:rPr>
        <w:t>services</w:t>
      </w:r>
      <w:r w:rsidRPr="00CB64FA">
        <w:t xml:space="preserve"> in subsection</w:t>
      </w:r>
      <w:r w:rsidR="00CB64FA">
        <w:t> </w:t>
      </w:r>
      <w:r w:rsidRPr="00CB64FA">
        <w:t>12BA(1), the obtaining of credit by a person in connection with the person’s acquisition of services is taken to be the acquisition by the person of a service and any amount by which the amount paid or payable by the person for the services is increased by reason of the person’s so obtaining credit is taken to be paid or payable by the person for that service.</w:t>
      </w:r>
    </w:p>
    <w:p w:rsidR="00F753BB" w:rsidRPr="00CB64FA" w:rsidRDefault="00F753BB" w:rsidP="00F753BB">
      <w:pPr>
        <w:pStyle w:val="subsection"/>
      </w:pPr>
      <w:r w:rsidRPr="00CB64FA">
        <w:tab/>
        <w:t>(4)</w:t>
      </w:r>
      <w:r w:rsidRPr="00CB64FA">
        <w:tab/>
        <w:t>If it is alleged in a proceeding under this Division, or in any other proceeding in respect of a matter arising under this Division, that a person was a consumer in relation to particular services, it is presumed that the person was a consumer in relation to those services unless the contrary is established.</w:t>
      </w:r>
    </w:p>
    <w:p w:rsidR="00F753BB" w:rsidRPr="00CB64FA" w:rsidRDefault="00F753BB" w:rsidP="00F753BB">
      <w:pPr>
        <w:pStyle w:val="ActHead5"/>
      </w:pPr>
      <w:bookmarkStart w:id="37" w:name="_Toc33105608"/>
      <w:r w:rsidRPr="00E020CD">
        <w:rPr>
          <w:rStyle w:val="CharSectno"/>
        </w:rPr>
        <w:t>12BD</w:t>
      </w:r>
      <w:r w:rsidRPr="00CB64FA">
        <w:t xml:space="preserve">  Acquisition, supply and re</w:t>
      </w:r>
      <w:r w:rsidR="00CB64FA">
        <w:noBreakHyphen/>
      </w:r>
      <w:r w:rsidRPr="00CB64FA">
        <w:t>supply</w:t>
      </w:r>
      <w:bookmarkEnd w:id="37"/>
    </w:p>
    <w:p w:rsidR="00F753BB" w:rsidRPr="00CB64FA" w:rsidRDefault="00F753BB" w:rsidP="00F753BB">
      <w:pPr>
        <w:pStyle w:val="subsection"/>
      </w:pPr>
      <w:r w:rsidRPr="00CB64FA">
        <w:tab/>
      </w:r>
      <w:r w:rsidRPr="00CB64FA">
        <w:tab/>
        <w:t>In this Division, unless the contrary intention appears:</w:t>
      </w:r>
    </w:p>
    <w:p w:rsidR="00F753BB" w:rsidRPr="00CB64FA" w:rsidRDefault="00F753BB" w:rsidP="00F753BB">
      <w:pPr>
        <w:pStyle w:val="paragraph"/>
      </w:pPr>
      <w:r w:rsidRPr="00CB64FA">
        <w:tab/>
        <w:t>(a)</w:t>
      </w:r>
      <w:r w:rsidRPr="00CB64FA">
        <w:tab/>
        <w:t>a reference to the supply or acquisition of services includes a reference to agreeing to supply or acquire services; and</w:t>
      </w:r>
    </w:p>
    <w:p w:rsidR="00F753BB" w:rsidRPr="00CB64FA" w:rsidRDefault="00F753BB" w:rsidP="00F753BB">
      <w:pPr>
        <w:pStyle w:val="paragraph"/>
      </w:pPr>
      <w:r w:rsidRPr="00CB64FA">
        <w:tab/>
        <w:t>(b)</w:t>
      </w:r>
      <w:r w:rsidRPr="00CB64FA">
        <w:tab/>
        <w:t>a reference to the supply or acquisition of services includes a reference to the supply or acquisition of services together with property or other services, or both; and</w:t>
      </w:r>
    </w:p>
    <w:p w:rsidR="00F753BB" w:rsidRPr="00CB64FA" w:rsidRDefault="00F753BB" w:rsidP="00F753BB">
      <w:pPr>
        <w:pStyle w:val="paragraph"/>
      </w:pPr>
      <w:r w:rsidRPr="00CB64FA">
        <w:tab/>
        <w:t>(c)</w:t>
      </w:r>
      <w:r w:rsidRPr="00CB64FA">
        <w:tab/>
        <w:t>a reference to the re</w:t>
      </w:r>
      <w:r w:rsidR="00CB64FA">
        <w:noBreakHyphen/>
      </w:r>
      <w:r w:rsidRPr="00CB64FA">
        <w:t xml:space="preserve">supply of services (the </w:t>
      </w:r>
      <w:r w:rsidRPr="00CB64FA">
        <w:rPr>
          <w:b/>
          <w:i/>
        </w:rPr>
        <w:t>original services</w:t>
      </w:r>
      <w:r w:rsidRPr="00CB64FA">
        <w:t xml:space="preserve">) acquired from a person (the </w:t>
      </w:r>
      <w:r w:rsidRPr="00CB64FA">
        <w:rPr>
          <w:b/>
          <w:i/>
        </w:rPr>
        <w:t>original supplier</w:t>
      </w:r>
      <w:r w:rsidRPr="00CB64FA">
        <w:t>) includes a reference to:</w:t>
      </w:r>
    </w:p>
    <w:p w:rsidR="00F753BB" w:rsidRPr="00CB64FA" w:rsidRDefault="00F753BB" w:rsidP="00F753BB">
      <w:pPr>
        <w:pStyle w:val="paragraphsub"/>
      </w:pPr>
      <w:r w:rsidRPr="00CB64FA">
        <w:tab/>
        <w:t>(i)</w:t>
      </w:r>
      <w:r w:rsidRPr="00CB64FA">
        <w:tab/>
        <w:t>a supply of the original services to another person in an altered form or condition; and</w:t>
      </w:r>
    </w:p>
    <w:p w:rsidR="00F753BB" w:rsidRPr="00CB64FA" w:rsidRDefault="00F753BB" w:rsidP="00F753BB">
      <w:pPr>
        <w:pStyle w:val="paragraphsub"/>
      </w:pPr>
      <w:r w:rsidRPr="00CB64FA">
        <w:tab/>
        <w:t>(ii)</w:t>
      </w:r>
      <w:r w:rsidRPr="00CB64FA">
        <w:tab/>
        <w:t>a supply to another person of other services that are substantially similar to the original services and could not have been supplied if the original services had not been acquired by the person who acquired them from the original supplier.</w:t>
      </w:r>
    </w:p>
    <w:p w:rsidR="00F753BB" w:rsidRPr="00CB64FA" w:rsidRDefault="00F753BB" w:rsidP="00F753BB">
      <w:pPr>
        <w:pStyle w:val="ActHead5"/>
      </w:pPr>
      <w:bookmarkStart w:id="38" w:name="_Toc33105609"/>
      <w:r w:rsidRPr="00E020CD">
        <w:rPr>
          <w:rStyle w:val="CharSectno"/>
        </w:rPr>
        <w:t>12BE</w:t>
      </w:r>
      <w:r w:rsidRPr="00CB64FA">
        <w:t xml:space="preserve">  Application of Division in relation to leases and licences of land and buildings</w:t>
      </w:r>
      <w:bookmarkEnd w:id="38"/>
    </w:p>
    <w:p w:rsidR="00F753BB" w:rsidRPr="00CB64FA" w:rsidRDefault="00F753BB" w:rsidP="00F753BB">
      <w:pPr>
        <w:pStyle w:val="subsection"/>
      </w:pPr>
      <w:r w:rsidRPr="00CB64FA">
        <w:tab/>
      </w:r>
      <w:r w:rsidRPr="00CB64FA">
        <w:tab/>
        <w:t>In this Division:</w:t>
      </w:r>
    </w:p>
    <w:p w:rsidR="00F753BB" w:rsidRPr="00CB64FA" w:rsidRDefault="00F753BB" w:rsidP="00F753BB">
      <w:pPr>
        <w:pStyle w:val="paragraph"/>
      </w:pPr>
      <w:r w:rsidRPr="00CB64FA">
        <w:tab/>
        <w:t>(a)</w:t>
      </w:r>
      <w:r w:rsidRPr="00CB64FA">
        <w:tab/>
        <w:t>a reference to a contract includes a reference to a lease of, or a licence in respect of, land or a building or part of a building (despite the express references in this Division to such leases or licences); and</w:t>
      </w:r>
    </w:p>
    <w:p w:rsidR="00F753BB" w:rsidRPr="00CB64FA" w:rsidRDefault="00F753BB" w:rsidP="00F753BB">
      <w:pPr>
        <w:pStyle w:val="paragraph"/>
      </w:pPr>
      <w:r w:rsidRPr="00CB64FA">
        <w:tab/>
        <w:t>(b)</w:t>
      </w:r>
      <w:r w:rsidRPr="00CB64FA">
        <w:tab/>
        <w:t>a reference to making or entering into a contract, in relation to such a lease or licence, is a reference to granting or taking the lease or licence.</w:t>
      </w:r>
    </w:p>
    <w:p w:rsidR="008728A6" w:rsidRPr="00CB64FA" w:rsidRDefault="008728A6" w:rsidP="008728A6">
      <w:pPr>
        <w:pStyle w:val="ActHead5"/>
      </w:pPr>
      <w:bookmarkStart w:id="39" w:name="_Toc33105610"/>
      <w:r w:rsidRPr="00E020CD">
        <w:rPr>
          <w:rStyle w:val="CharSectno"/>
        </w:rPr>
        <w:t>12BEA</w:t>
      </w:r>
      <w:r w:rsidRPr="00CB64FA">
        <w:t xml:space="preserve">  Asserting a right to payment</w:t>
      </w:r>
      <w:bookmarkEnd w:id="39"/>
    </w:p>
    <w:p w:rsidR="008728A6" w:rsidRPr="00CB64FA" w:rsidRDefault="008728A6" w:rsidP="008728A6">
      <w:pPr>
        <w:pStyle w:val="subsection"/>
      </w:pPr>
      <w:r w:rsidRPr="00CB64FA">
        <w:tab/>
        <w:t>(1)</w:t>
      </w:r>
      <w:r w:rsidRPr="00CB64FA">
        <w:tab/>
        <w:t xml:space="preserve">For the purposes of this Division, a person is taken to </w:t>
      </w:r>
      <w:r w:rsidRPr="00CB64FA">
        <w:rPr>
          <w:b/>
          <w:i/>
        </w:rPr>
        <w:t>assert a right to payment</w:t>
      </w:r>
      <w:r w:rsidRPr="00CB64FA">
        <w:t xml:space="preserve"> from another person if the person:</w:t>
      </w:r>
    </w:p>
    <w:p w:rsidR="008728A6" w:rsidRPr="00CB64FA" w:rsidRDefault="008728A6" w:rsidP="008728A6">
      <w:pPr>
        <w:pStyle w:val="paragraph"/>
      </w:pPr>
      <w:r w:rsidRPr="00CB64FA">
        <w:tab/>
        <w:t>(a)</w:t>
      </w:r>
      <w:r w:rsidRPr="00CB64FA">
        <w:tab/>
        <w:t>makes a demand for the payment or asserts a present or prospective right to the payment; or</w:t>
      </w:r>
    </w:p>
    <w:p w:rsidR="008728A6" w:rsidRPr="00CB64FA" w:rsidRDefault="008728A6" w:rsidP="008728A6">
      <w:pPr>
        <w:pStyle w:val="paragraph"/>
      </w:pPr>
      <w:r w:rsidRPr="00CB64FA">
        <w:tab/>
        <w:t>(b)</w:t>
      </w:r>
      <w:r w:rsidRPr="00CB64FA">
        <w:tab/>
        <w:t>threatens to bring any legal proceedings with a view to obtaining the payment; or</w:t>
      </w:r>
    </w:p>
    <w:p w:rsidR="008728A6" w:rsidRPr="00CB64FA" w:rsidRDefault="008728A6" w:rsidP="008728A6">
      <w:pPr>
        <w:pStyle w:val="paragraph"/>
      </w:pPr>
      <w:r w:rsidRPr="00CB64FA">
        <w:tab/>
        <w:t>(c)</w:t>
      </w:r>
      <w:r w:rsidRPr="00CB64FA">
        <w:tab/>
        <w:t>places or causes to be placed the name of the other person on a list of defaulters or debtors, or threatens to do so, with a view to obtaining the payment; or</w:t>
      </w:r>
    </w:p>
    <w:p w:rsidR="008728A6" w:rsidRPr="00CB64FA" w:rsidRDefault="008728A6" w:rsidP="008728A6">
      <w:pPr>
        <w:pStyle w:val="paragraph"/>
      </w:pPr>
      <w:r w:rsidRPr="00CB64FA">
        <w:tab/>
        <w:t>(d)</w:t>
      </w:r>
      <w:r w:rsidRPr="00CB64FA">
        <w:tab/>
        <w:t>invokes or causes to be invoked any other collection procedure, or threatens to do so, with a view to obtaining the payment; or</w:t>
      </w:r>
    </w:p>
    <w:p w:rsidR="008728A6" w:rsidRPr="00CB64FA" w:rsidRDefault="008728A6" w:rsidP="008728A6">
      <w:pPr>
        <w:pStyle w:val="paragraph"/>
      </w:pPr>
      <w:r w:rsidRPr="00CB64FA">
        <w:tab/>
        <w:t>(e)</w:t>
      </w:r>
      <w:r w:rsidRPr="00CB64FA">
        <w:tab/>
        <w:t>sends any invoice or other document that:</w:t>
      </w:r>
    </w:p>
    <w:p w:rsidR="008728A6" w:rsidRPr="00CB64FA" w:rsidRDefault="008728A6" w:rsidP="008728A6">
      <w:pPr>
        <w:pStyle w:val="paragraphsub"/>
      </w:pPr>
      <w:r w:rsidRPr="00CB64FA">
        <w:tab/>
        <w:t>(i)</w:t>
      </w:r>
      <w:r w:rsidRPr="00CB64FA">
        <w:tab/>
        <w:t>states the amount of the payment; or</w:t>
      </w:r>
    </w:p>
    <w:p w:rsidR="008728A6" w:rsidRPr="00CB64FA" w:rsidRDefault="008728A6" w:rsidP="008728A6">
      <w:pPr>
        <w:pStyle w:val="paragraphsub"/>
      </w:pPr>
      <w:r w:rsidRPr="00CB64FA">
        <w:tab/>
        <w:t>(ii)</w:t>
      </w:r>
      <w:r w:rsidRPr="00CB64FA">
        <w:tab/>
        <w:t>sets out the price of unsolicited financial services; or</w:t>
      </w:r>
    </w:p>
    <w:p w:rsidR="008728A6" w:rsidRPr="00CB64FA" w:rsidRDefault="008728A6" w:rsidP="008728A6">
      <w:pPr>
        <w:pStyle w:val="paragraphsub"/>
      </w:pPr>
      <w:r w:rsidRPr="00CB64FA">
        <w:tab/>
        <w:t>(iii)</w:t>
      </w:r>
      <w:r w:rsidRPr="00CB64FA">
        <w:tab/>
        <w:t>sets out the charge for an advertisement, for financial services, that has been published;</w:t>
      </w:r>
    </w:p>
    <w:p w:rsidR="008728A6" w:rsidRPr="00CB64FA" w:rsidRDefault="008728A6" w:rsidP="008728A6">
      <w:pPr>
        <w:pStyle w:val="paragraph"/>
      </w:pPr>
      <w:r w:rsidRPr="00CB64FA">
        <w:tab/>
      </w:r>
      <w:r w:rsidRPr="00CB64FA">
        <w:tab/>
        <w:t>and does not contain a statement, to the effect that the document is not an assertion of a right to a payment, that complies with any requirements prescribed by the regulations.</w:t>
      </w:r>
    </w:p>
    <w:p w:rsidR="008728A6" w:rsidRPr="00CB64FA" w:rsidRDefault="008728A6" w:rsidP="008728A6">
      <w:pPr>
        <w:pStyle w:val="subsection"/>
      </w:pPr>
      <w:r w:rsidRPr="00CB64FA">
        <w:tab/>
        <w:t>(2)</w:t>
      </w:r>
      <w:r w:rsidRPr="00CB64FA">
        <w:tab/>
        <w:t>For the purposes of this section, an invoice or other document purporting to have been sent by or on behalf of a person is taken to have been sent by that person unless the contrary is established.</w:t>
      </w:r>
    </w:p>
    <w:p w:rsidR="00A27E0F" w:rsidRPr="00CB64FA" w:rsidRDefault="00A27E0F" w:rsidP="00A27E0F">
      <w:pPr>
        <w:pStyle w:val="ActHead4"/>
      </w:pPr>
      <w:bookmarkStart w:id="40" w:name="_Toc33105611"/>
      <w:r w:rsidRPr="00E020CD">
        <w:rPr>
          <w:rStyle w:val="CharSubdNo"/>
        </w:rPr>
        <w:t>Subdivision BA</w:t>
      </w:r>
      <w:r w:rsidRPr="00CB64FA">
        <w:t>—</w:t>
      </w:r>
      <w:r w:rsidRPr="00E020CD">
        <w:rPr>
          <w:rStyle w:val="CharSubdText"/>
        </w:rPr>
        <w:t>Unfair contract terms</w:t>
      </w:r>
      <w:bookmarkEnd w:id="40"/>
    </w:p>
    <w:p w:rsidR="00F05596" w:rsidRPr="00CB64FA" w:rsidRDefault="00F05596" w:rsidP="00F05596">
      <w:pPr>
        <w:pStyle w:val="ActHead5"/>
      </w:pPr>
      <w:bookmarkStart w:id="41" w:name="_Toc33105612"/>
      <w:r w:rsidRPr="00E020CD">
        <w:rPr>
          <w:rStyle w:val="CharSectno"/>
        </w:rPr>
        <w:t>12BF</w:t>
      </w:r>
      <w:r w:rsidRPr="00CB64FA">
        <w:t xml:space="preserve">  Unfair terms of consumer contracts and small business contracts</w:t>
      </w:r>
      <w:bookmarkEnd w:id="41"/>
    </w:p>
    <w:p w:rsidR="00A27E0F" w:rsidRPr="00CB64FA" w:rsidRDefault="00A27E0F" w:rsidP="00A27E0F">
      <w:pPr>
        <w:pStyle w:val="subsection"/>
      </w:pPr>
      <w:r w:rsidRPr="00CB64FA">
        <w:tab/>
        <w:t>(1)</w:t>
      </w:r>
      <w:r w:rsidRPr="00CB64FA">
        <w:tab/>
        <w:t xml:space="preserve">A term of a consumer </w:t>
      </w:r>
      <w:r w:rsidR="00E15737" w:rsidRPr="00CB64FA">
        <w:t xml:space="preserve">contract </w:t>
      </w:r>
      <w:r w:rsidR="00E22F48" w:rsidRPr="00CB64FA">
        <w:t xml:space="preserve">or small business contract </w:t>
      </w:r>
      <w:r w:rsidRPr="00CB64FA">
        <w:t>is void if:</w:t>
      </w:r>
    </w:p>
    <w:p w:rsidR="00A27E0F" w:rsidRPr="00CB64FA" w:rsidRDefault="00A27E0F" w:rsidP="00A27E0F">
      <w:pPr>
        <w:pStyle w:val="paragraph"/>
      </w:pPr>
      <w:r w:rsidRPr="00CB64FA">
        <w:tab/>
        <w:t>(a)</w:t>
      </w:r>
      <w:r w:rsidRPr="00CB64FA">
        <w:tab/>
        <w:t>the term is unfair; and</w:t>
      </w:r>
    </w:p>
    <w:p w:rsidR="00A27E0F" w:rsidRPr="00CB64FA" w:rsidRDefault="00A27E0F" w:rsidP="00A27E0F">
      <w:pPr>
        <w:pStyle w:val="paragraph"/>
      </w:pPr>
      <w:r w:rsidRPr="00CB64FA">
        <w:tab/>
        <w:t>(b)</w:t>
      </w:r>
      <w:r w:rsidRPr="00CB64FA">
        <w:tab/>
        <w:t>the contract is a standard form contract; and</w:t>
      </w:r>
    </w:p>
    <w:p w:rsidR="00A27E0F" w:rsidRPr="00CB64FA" w:rsidRDefault="00A27E0F" w:rsidP="00A27E0F">
      <w:pPr>
        <w:pStyle w:val="paragraph"/>
      </w:pPr>
      <w:r w:rsidRPr="00CB64FA">
        <w:tab/>
        <w:t>(c)</w:t>
      </w:r>
      <w:r w:rsidRPr="00CB64FA">
        <w:tab/>
        <w:t>the contract is:</w:t>
      </w:r>
    </w:p>
    <w:p w:rsidR="00A27E0F" w:rsidRPr="00CB64FA" w:rsidRDefault="00A27E0F" w:rsidP="00A27E0F">
      <w:pPr>
        <w:pStyle w:val="paragraphsub"/>
      </w:pPr>
      <w:r w:rsidRPr="00CB64FA">
        <w:tab/>
        <w:t>(i)</w:t>
      </w:r>
      <w:r w:rsidRPr="00CB64FA">
        <w:tab/>
        <w:t>a financial product; or</w:t>
      </w:r>
    </w:p>
    <w:p w:rsidR="00A27E0F" w:rsidRPr="00CB64FA" w:rsidRDefault="00A27E0F" w:rsidP="00A27E0F">
      <w:pPr>
        <w:pStyle w:val="paragraphsub"/>
      </w:pPr>
      <w:r w:rsidRPr="00CB64FA">
        <w:tab/>
        <w:t>(ii)</w:t>
      </w:r>
      <w:r w:rsidRPr="00CB64FA">
        <w:tab/>
        <w:t>a contract for the supply, or possible supply, of services that are financial services.</w:t>
      </w:r>
    </w:p>
    <w:p w:rsidR="00A27E0F" w:rsidRPr="00CB64FA" w:rsidRDefault="00A27E0F" w:rsidP="00A27E0F">
      <w:pPr>
        <w:pStyle w:val="subsection"/>
      </w:pPr>
      <w:r w:rsidRPr="00CB64FA">
        <w:tab/>
        <w:t>(2)</w:t>
      </w:r>
      <w:r w:rsidRPr="00CB64FA">
        <w:tab/>
        <w:t>The contract continues to bind the parties if it is capable of operating without the unfair term.</w:t>
      </w:r>
    </w:p>
    <w:p w:rsidR="00A27E0F" w:rsidRPr="00CB64FA" w:rsidRDefault="00A27E0F" w:rsidP="00A27E0F">
      <w:pPr>
        <w:pStyle w:val="subsection"/>
      </w:pPr>
      <w:r w:rsidRPr="00CB64FA">
        <w:tab/>
        <w:t>(3)</w:t>
      </w:r>
      <w:r w:rsidRPr="00CB64FA">
        <w:tab/>
        <w:t xml:space="preserve">A </w:t>
      </w:r>
      <w:r w:rsidRPr="00CB64FA">
        <w:rPr>
          <w:b/>
          <w:i/>
        </w:rPr>
        <w:t>consumer contract</w:t>
      </w:r>
      <w:r w:rsidRPr="00CB64FA">
        <w:t xml:space="preserve"> is a contract at least one of the parties to which is an individual whose acquisition of what is supplied under the contract is wholly or predominantly an acquisition for personal, domestic or household use or consumption.</w:t>
      </w:r>
    </w:p>
    <w:p w:rsidR="00E22F48" w:rsidRPr="00CB64FA" w:rsidRDefault="00E22F48" w:rsidP="00E22F48">
      <w:pPr>
        <w:pStyle w:val="subsection"/>
      </w:pPr>
      <w:r w:rsidRPr="00CB64FA">
        <w:tab/>
        <w:t>(4)</w:t>
      </w:r>
      <w:r w:rsidRPr="00CB64FA">
        <w:tab/>
        <w:t xml:space="preserve">A contract is a </w:t>
      </w:r>
      <w:r w:rsidRPr="00CB64FA">
        <w:rPr>
          <w:b/>
          <w:i/>
        </w:rPr>
        <w:t xml:space="preserve">small business contract </w:t>
      </w:r>
      <w:r w:rsidRPr="00CB64FA">
        <w:t>if:</w:t>
      </w:r>
    </w:p>
    <w:p w:rsidR="00E22F48" w:rsidRPr="00CB64FA" w:rsidRDefault="00E22F48" w:rsidP="00E22F48">
      <w:pPr>
        <w:pStyle w:val="paragraph"/>
      </w:pPr>
      <w:r w:rsidRPr="00CB64FA">
        <w:tab/>
        <w:t>(a)</w:t>
      </w:r>
      <w:r w:rsidRPr="00CB64FA">
        <w:tab/>
        <w:t>at the time the contract is entered into, at least one party to the contract is a business that employs fewer than 20 persons; and</w:t>
      </w:r>
    </w:p>
    <w:p w:rsidR="00E22F48" w:rsidRPr="00CB64FA" w:rsidRDefault="00E22F48" w:rsidP="00E22F48">
      <w:pPr>
        <w:pStyle w:val="paragraph"/>
      </w:pPr>
      <w:r w:rsidRPr="00CB64FA">
        <w:tab/>
        <w:t>(b)</w:t>
      </w:r>
      <w:r w:rsidRPr="00CB64FA">
        <w:tab/>
        <w:t>either of the following applies:</w:t>
      </w:r>
    </w:p>
    <w:p w:rsidR="00E22F48" w:rsidRPr="00CB64FA" w:rsidRDefault="00E22F48" w:rsidP="00E22F48">
      <w:pPr>
        <w:pStyle w:val="paragraphsub"/>
      </w:pPr>
      <w:r w:rsidRPr="00CB64FA">
        <w:tab/>
        <w:t>(i)</w:t>
      </w:r>
      <w:r w:rsidRPr="00CB64FA">
        <w:tab/>
        <w:t>the upfront price payable under the contract does not exceed $300,000;</w:t>
      </w:r>
    </w:p>
    <w:p w:rsidR="00E22F48" w:rsidRPr="00CB64FA" w:rsidRDefault="00E22F48" w:rsidP="00E22F48">
      <w:pPr>
        <w:pStyle w:val="paragraphsub"/>
      </w:pPr>
      <w:r w:rsidRPr="00CB64FA">
        <w:tab/>
        <w:t>(ii)</w:t>
      </w:r>
      <w:r w:rsidRPr="00CB64FA">
        <w:tab/>
        <w:t>the contract has a duration of more than 12 months and the upfront price payable under the contract does not exceed $1,000,000.</w:t>
      </w:r>
    </w:p>
    <w:p w:rsidR="00E22F48" w:rsidRPr="00CB64FA" w:rsidRDefault="00E22F48" w:rsidP="00E22F48">
      <w:pPr>
        <w:pStyle w:val="subsection"/>
      </w:pPr>
      <w:r w:rsidRPr="00CB64FA">
        <w:tab/>
        <w:t>(5)</w:t>
      </w:r>
      <w:r w:rsidRPr="00CB64FA">
        <w:tab/>
        <w:t xml:space="preserve">In counting the persons employed by a business for the purposes of </w:t>
      </w:r>
      <w:r w:rsidR="00CB64FA">
        <w:t>paragraph (</w:t>
      </w:r>
      <w:r w:rsidRPr="00CB64FA">
        <w:t>4)(a), a casual employee is not to be counted unless he or she is employed by the business on a regular and systematic basis.</w:t>
      </w:r>
    </w:p>
    <w:p w:rsidR="00E22F48" w:rsidRPr="00CB64FA" w:rsidRDefault="00E22F48" w:rsidP="00A27E0F">
      <w:pPr>
        <w:pStyle w:val="subsection"/>
      </w:pPr>
      <w:r w:rsidRPr="00CB64FA">
        <w:tab/>
        <w:t>(6)</w:t>
      </w:r>
      <w:r w:rsidRPr="00CB64FA">
        <w:tab/>
        <w:t xml:space="preserve">For the purposes of </w:t>
      </w:r>
      <w:r w:rsidR="00CB64FA">
        <w:t>subsection (</w:t>
      </w:r>
      <w:r w:rsidRPr="00CB64FA">
        <w:t>4) and despite subsection</w:t>
      </w:r>
      <w:r w:rsidR="00CB64FA">
        <w:t> </w:t>
      </w:r>
      <w:r w:rsidRPr="00CB64FA">
        <w:t>12BI(3), in working out the upfront price payable under a contract under which credit is or is to be provided, disregard any interest payable under the contract.</w:t>
      </w:r>
    </w:p>
    <w:p w:rsidR="00A27E0F" w:rsidRPr="00CB64FA" w:rsidRDefault="00A27E0F" w:rsidP="00A27E0F">
      <w:pPr>
        <w:pStyle w:val="ActHead5"/>
      </w:pPr>
      <w:bookmarkStart w:id="42" w:name="_Toc33105613"/>
      <w:r w:rsidRPr="00E020CD">
        <w:rPr>
          <w:rStyle w:val="CharSectno"/>
        </w:rPr>
        <w:t>12BG</w:t>
      </w:r>
      <w:r w:rsidRPr="00CB64FA">
        <w:t xml:space="preserve">  Meaning of </w:t>
      </w:r>
      <w:r w:rsidRPr="00CB64FA">
        <w:rPr>
          <w:i/>
        </w:rPr>
        <w:t>unfair</w:t>
      </w:r>
      <w:bookmarkEnd w:id="42"/>
    </w:p>
    <w:p w:rsidR="00A27E0F" w:rsidRPr="00CB64FA" w:rsidRDefault="00A27E0F" w:rsidP="00A27E0F">
      <w:pPr>
        <w:pStyle w:val="subsection"/>
      </w:pPr>
      <w:r w:rsidRPr="00CB64FA">
        <w:tab/>
        <w:t>(1)</w:t>
      </w:r>
      <w:r w:rsidRPr="00CB64FA">
        <w:tab/>
        <w:t>A term of a contract referred to in subsection</w:t>
      </w:r>
      <w:r w:rsidR="00CB64FA">
        <w:t> </w:t>
      </w:r>
      <w:r w:rsidRPr="00CB64FA">
        <w:t xml:space="preserve">12BF(1) is </w:t>
      </w:r>
      <w:r w:rsidRPr="00CB64FA">
        <w:rPr>
          <w:b/>
          <w:i/>
        </w:rPr>
        <w:t>unfair</w:t>
      </w:r>
      <w:r w:rsidRPr="00CB64FA">
        <w:t xml:space="preserve"> if:</w:t>
      </w:r>
    </w:p>
    <w:p w:rsidR="00A27E0F" w:rsidRPr="00CB64FA" w:rsidRDefault="00A27E0F" w:rsidP="00A27E0F">
      <w:pPr>
        <w:pStyle w:val="paragraph"/>
      </w:pPr>
      <w:r w:rsidRPr="00CB64FA">
        <w:tab/>
        <w:t>(a)</w:t>
      </w:r>
      <w:r w:rsidRPr="00CB64FA">
        <w:tab/>
        <w:t>it would cause a significant imbalance in the parties’ rights and obligations arising under the contract; and</w:t>
      </w:r>
    </w:p>
    <w:p w:rsidR="00A27E0F" w:rsidRPr="00CB64FA" w:rsidRDefault="00A27E0F" w:rsidP="00A27E0F">
      <w:pPr>
        <w:pStyle w:val="paragraph"/>
      </w:pPr>
      <w:r w:rsidRPr="00CB64FA">
        <w:tab/>
        <w:t>(b)</w:t>
      </w:r>
      <w:r w:rsidRPr="00CB64FA">
        <w:tab/>
        <w:t>it is not reasonably necessary in order to protect the legitimate interests of the party who would be advantaged by the</w:t>
      </w:r>
      <w:r w:rsidRPr="00CB64FA">
        <w:rPr>
          <w:color w:val="000000"/>
        </w:rPr>
        <w:t xml:space="preserve"> term; and</w:t>
      </w:r>
    </w:p>
    <w:p w:rsidR="00A27E0F" w:rsidRPr="00CB64FA" w:rsidRDefault="00A27E0F" w:rsidP="00A27E0F">
      <w:pPr>
        <w:pStyle w:val="paragraph"/>
      </w:pPr>
      <w:r w:rsidRPr="00CB64FA">
        <w:tab/>
        <w:t>(c)</w:t>
      </w:r>
      <w:r w:rsidRPr="00CB64FA">
        <w:tab/>
        <w:t>it would cause detriment (whether financial or otherwise) to a party if it were to be applied or relied on.</w:t>
      </w:r>
    </w:p>
    <w:p w:rsidR="00A27E0F" w:rsidRPr="00CB64FA" w:rsidRDefault="00A27E0F" w:rsidP="00A27E0F">
      <w:pPr>
        <w:pStyle w:val="subsection"/>
      </w:pPr>
      <w:r w:rsidRPr="00CB64FA">
        <w:tab/>
        <w:t>(2)</w:t>
      </w:r>
      <w:r w:rsidRPr="00CB64FA">
        <w:tab/>
        <w:t xml:space="preserve">In determining whether a term of a contract is unfair under </w:t>
      </w:r>
      <w:r w:rsidR="00CB64FA">
        <w:t>subsection (</w:t>
      </w:r>
      <w:r w:rsidRPr="00CB64FA">
        <w:t>1), a court may take into account such matters as it thinks relevant, but must take into account the following:</w:t>
      </w:r>
    </w:p>
    <w:p w:rsidR="00A27E0F" w:rsidRPr="00CB64FA" w:rsidRDefault="00A27E0F" w:rsidP="00A27E0F">
      <w:pPr>
        <w:pStyle w:val="paragraph"/>
      </w:pPr>
      <w:r w:rsidRPr="00CB64FA">
        <w:tab/>
        <w:t>(b)</w:t>
      </w:r>
      <w:r w:rsidRPr="00CB64FA">
        <w:tab/>
        <w:t>the extent to which the term is transparent;</w:t>
      </w:r>
    </w:p>
    <w:p w:rsidR="00A27E0F" w:rsidRPr="00CB64FA" w:rsidRDefault="00A27E0F" w:rsidP="00A27E0F">
      <w:pPr>
        <w:pStyle w:val="paragraph"/>
      </w:pPr>
      <w:r w:rsidRPr="00CB64FA">
        <w:tab/>
        <w:t>(c)</w:t>
      </w:r>
      <w:r w:rsidRPr="00CB64FA">
        <w:tab/>
        <w:t>the contract as a whole.</w:t>
      </w:r>
    </w:p>
    <w:p w:rsidR="00A27E0F" w:rsidRPr="00CB64FA" w:rsidRDefault="00A27E0F" w:rsidP="00A27E0F">
      <w:pPr>
        <w:pStyle w:val="subsection"/>
      </w:pPr>
      <w:r w:rsidRPr="00CB64FA">
        <w:tab/>
        <w:t>(3)</w:t>
      </w:r>
      <w:r w:rsidRPr="00CB64FA">
        <w:tab/>
        <w:t xml:space="preserve">A term is </w:t>
      </w:r>
      <w:r w:rsidRPr="00CB64FA">
        <w:rPr>
          <w:b/>
          <w:i/>
        </w:rPr>
        <w:t>transparent</w:t>
      </w:r>
      <w:r w:rsidRPr="00CB64FA">
        <w:t xml:space="preserve"> if the term is:</w:t>
      </w:r>
    </w:p>
    <w:p w:rsidR="00A27E0F" w:rsidRPr="00CB64FA" w:rsidRDefault="00A27E0F" w:rsidP="00A27E0F">
      <w:pPr>
        <w:pStyle w:val="paragraph"/>
      </w:pPr>
      <w:r w:rsidRPr="00CB64FA">
        <w:tab/>
        <w:t>(a)</w:t>
      </w:r>
      <w:r w:rsidRPr="00CB64FA">
        <w:tab/>
        <w:t>expressed in reasonably plain language; and</w:t>
      </w:r>
    </w:p>
    <w:p w:rsidR="00A27E0F" w:rsidRPr="00CB64FA" w:rsidRDefault="00A27E0F" w:rsidP="00A27E0F">
      <w:pPr>
        <w:pStyle w:val="paragraph"/>
      </w:pPr>
      <w:r w:rsidRPr="00CB64FA">
        <w:tab/>
        <w:t>(b)</w:t>
      </w:r>
      <w:r w:rsidRPr="00CB64FA">
        <w:tab/>
        <w:t>legible; and</w:t>
      </w:r>
    </w:p>
    <w:p w:rsidR="00A27E0F" w:rsidRPr="00CB64FA" w:rsidRDefault="00A27E0F" w:rsidP="00A27E0F">
      <w:pPr>
        <w:pStyle w:val="paragraph"/>
      </w:pPr>
      <w:r w:rsidRPr="00CB64FA">
        <w:tab/>
        <w:t>(c)</w:t>
      </w:r>
      <w:r w:rsidRPr="00CB64FA">
        <w:tab/>
        <w:t>presented clearly; and</w:t>
      </w:r>
    </w:p>
    <w:p w:rsidR="00A27E0F" w:rsidRPr="00CB64FA" w:rsidRDefault="00A27E0F" w:rsidP="00A27E0F">
      <w:pPr>
        <w:pStyle w:val="paragraph"/>
      </w:pPr>
      <w:r w:rsidRPr="00CB64FA">
        <w:tab/>
        <w:t>(d)</w:t>
      </w:r>
      <w:r w:rsidRPr="00CB64FA">
        <w:tab/>
        <w:t>readily available to any party affected by the term.</w:t>
      </w:r>
    </w:p>
    <w:p w:rsidR="00A27E0F" w:rsidRPr="00CB64FA" w:rsidRDefault="00A27E0F" w:rsidP="00A27E0F">
      <w:pPr>
        <w:pStyle w:val="subsection"/>
      </w:pPr>
      <w:r w:rsidRPr="00CB64FA">
        <w:tab/>
        <w:t>(4)</w:t>
      </w:r>
      <w:r w:rsidRPr="00CB64FA">
        <w:tab/>
        <w:t xml:space="preserve">For the purposes of </w:t>
      </w:r>
      <w:r w:rsidR="00CB64FA">
        <w:t>paragraph (</w:t>
      </w:r>
      <w:r w:rsidRPr="00CB64FA">
        <w:t>1)(b), a term of a contract is presumed not to be reasonably necessary in order to protect the legitimate interests of the party who would be advantaged by the term, unless that party proves otherwise.</w:t>
      </w:r>
    </w:p>
    <w:p w:rsidR="00A27E0F" w:rsidRPr="00CB64FA" w:rsidRDefault="00A27E0F" w:rsidP="00A27E0F">
      <w:pPr>
        <w:pStyle w:val="ActHead5"/>
      </w:pPr>
      <w:bookmarkStart w:id="43" w:name="_Toc33105614"/>
      <w:r w:rsidRPr="00E020CD">
        <w:rPr>
          <w:rStyle w:val="CharSectno"/>
        </w:rPr>
        <w:t>12BH</w:t>
      </w:r>
      <w:r w:rsidRPr="00CB64FA">
        <w:t xml:space="preserve">  Examples of unfair terms</w:t>
      </w:r>
      <w:bookmarkEnd w:id="43"/>
    </w:p>
    <w:p w:rsidR="00A27E0F" w:rsidRPr="00CB64FA" w:rsidRDefault="00A27E0F" w:rsidP="00A27E0F">
      <w:pPr>
        <w:pStyle w:val="subsection"/>
      </w:pPr>
      <w:r w:rsidRPr="00CB64FA">
        <w:tab/>
      </w:r>
      <w:r w:rsidRPr="00CB64FA">
        <w:rPr>
          <w:color w:val="000000"/>
        </w:rPr>
        <w:t>(1)</w:t>
      </w:r>
      <w:r w:rsidRPr="00CB64FA">
        <w:tab/>
        <w:t>Without limiting section</w:t>
      </w:r>
      <w:r w:rsidR="00CB64FA">
        <w:t> </w:t>
      </w:r>
      <w:r w:rsidRPr="00CB64FA">
        <w:t>12BG, the following are examples of the kinds of terms of a contract referred to in subsection</w:t>
      </w:r>
      <w:r w:rsidR="00CB64FA">
        <w:t> </w:t>
      </w:r>
      <w:r w:rsidRPr="00CB64FA">
        <w:t>12BF(1) that may be unfair:</w:t>
      </w:r>
    </w:p>
    <w:p w:rsidR="00A27E0F" w:rsidRPr="00CB64FA" w:rsidRDefault="00A27E0F" w:rsidP="00A27E0F">
      <w:pPr>
        <w:pStyle w:val="paragraph"/>
      </w:pPr>
      <w:r w:rsidRPr="00CB64FA">
        <w:tab/>
        <w:t>(a)</w:t>
      </w:r>
      <w:r w:rsidRPr="00CB64FA">
        <w:tab/>
        <w:t>a term that permits, or has the effect of permitting, one party (but not another party) to avoid or limit performance of the contract;</w:t>
      </w:r>
    </w:p>
    <w:p w:rsidR="00A27E0F" w:rsidRPr="00CB64FA" w:rsidRDefault="00A27E0F" w:rsidP="00A27E0F">
      <w:pPr>
        <w:pStyle w:val="paragraph"/>
      </w:pPr>
      <w:r w:rsidRPr="00CB64FA">
        <w:tab/>
        <w:t>(b)</w:t>
      </w:r>
      <w:r w:rsidRPr="00CB64FA">
        <w:tab/>
        <w:t>a term that permits, or has the effect of permitting, one party (but not another party) to terminate the contract;</w:t>
      </w:r>
    </w:p>
    <w:p w:rsidR="00A27E0F" w:rsidRPr="00CB64FA" w:rsidRDefault="00A27E0F" w:rsidP="00A27E0F">
      <w:pPr>
        <w:pStyle w:val="paragraph"/>
      </w:pPr>
      <w:r w:rsidRPr="00CB64FA">
        <w:tab/>
        <w:t>(c)</w:t>
      </w:r>
      <w:r w:rsidRPr="00CB64FA">
        <w:tab/>
        <w:t>a term that penalises, or has the effect of penalising, one party (but not another party) for a breach or termination of the contract;</w:t>
      </w:r>
    </w:p>
    <w:p w:rsidR="00A27E0F" w:rsidRPr="00CB64FA" w:rsidRDefault="00A27E0F" w:rsidP="00A27E0F">
      <w:pPr>
        <w:pStyle w:val="paragraph"/>
      </w:pPr>
      <w:r w:rsidRPr="00CB64FA">
        <w:tab/>
        <w:t>(d)</w:t>
      </w:r>
      <w:r w:rsidRPr="00CB64FA">
        <w:tab/>
        <w:t>a term that permits, or has the effect of permitting, one party (but not another party) to vary the terms of the contract;</w:t>
      </w:r>
    </w:p>
    <w:p w:rsidR="00A27E0F" w:rsidRPr="00CB64FA" w:rsidRDefault="00A27E0F" w:rsidP="00A27E0F">
      <w:pPr>
        <w:pStyle w:val="paragraph"/>
      </w:pPr>
      <w:r w:rsidRPr="00CB64FA">
        <w:tab/>
        <w:t>(e)</w:t>
      </w:r>
      <w:r w:rsidRPr="00CB64FA">
        <w:tab/>
        <w:t>a term that permits, or has the effect of permitting, one party (but not another party) to renew or not renew the contract;</w:t>
      </w:r>
    </w:p>
    <w:p w:rsidR="00A27E0F" w:rsidRPr="00CB64FA" w:rsidRDefault="00A27E0F" w:rsidP="00A27E0F">
      <w:pPr>
        <w:pStyle w:val="paragraph"/>
      </w:pPr>
      <w:r w:rsidRPr="00CB64FA">
        <w:tab/>
        <w:t>(f)</w:t>
      </w:r>
      <w:r w:rsidRPr="00CB64FA">
        <w:tab/>
        <w:t>a term that permits, or has the effect of permitting, one party to vary the upfront price payable under the contract without the right of another party to terminate the contract;</w:t>
      </w:r>
    </w:p>
    <w:p w:rsidR="00A27E0F" w:rsidRPr="00CB64FA" w:rsidRDefault="00A27E0F" w:rsidP="00A27E0F">
      <w:pPr>
        <w:pStyle w:val="paragraph"/>
      </w:pPr>
      <w:r w:rsidRPr="00CB64FA">
        <w:tab/>
        <w:t>(g)</w:t>
      </w:r>
      <w:r w:rsidRPr="00CB64FA">
        <w:tab/>
        <w:t>a term that permits, or has the effect of permitting, one party unilaterally to vary financial services to be supplied under the contract;</w:t>
      </w:r>
    </w:p>
    <w:p w:rsidR="00A27E0F" w:rsidRPr="00CB64FA" w:rsidRDefault="00A27E0F" w:rsidP="00A27E0F">
      <w:pPr>
        <w:pStyle w:val="paragraph"/>
      </w:pPr>
      <w:r w:rsidRPr="00CB64FA">
        <w:tab/>
        <w:t>(h)</w:t>
      </w:r>
      <w:r w:rsidRPr="00CB64FA">
        <w:tab/>
        <w:t>a term that permits, or has the effect of permitting, one party unilaterally to determine whether the contract has been breached or to interpret its meaning;</w:t>
      </w:r>
    </w:p>
    <w:p w:rsidR="00A27E0F" w:rsidRPr="00CB64FA" w:rsidRDefault="00A27E0F" w:rsidP="00A27E0F">
      <w:pPr>
        <w:pStyle w:val="paragraph"/>
      </w:pPr>
      <w:r w:rsidRPr="00CB64FA">
        <w:tab/>
        <w:t>(i)</w:t>
      </w:r>
      <w:r w:rsidRPr="00CB64FA">
        <w:tab/>
        <w:t>a term that limits, or has the effect of limiting, one party’s vicarious liability for its agents;</w:t>
      </w:r>
    </w:p>
    <w:p w:rsidR="00A27E0F" w:rsidRPr="00CB64FA" w:rsidRDefault="00A27E0F" w:rsidP="00A27E0F">
      <w:pPr>
        <w:pStyle w:val="paragraph"/>
      </w:pPr>
      <w:r w:rsidRPr="00CB64FA">
        <w:tab/>
        <w:t>(j)</w:t>
      </w:r>
      <w:r w:rsidRPr="00CB64FA">
        <w:tab/>
        <w:t>a term that permits, or has the effect of permitting, one party to assign the contract to the detriment of another party without that other party’s consent;</w:t>
      </w:r>
    </w:p>
    <w:p w:rsidR="00A27E0F" w:rsidRPr="00CB64FA" w:rsidRDefault="00A27E0F" w:rsidP="00A27E0F">
      <w:pPr>
        <w:pStyle w:val="paragraph"/>
      </w:pPr>
      <w:r w:rsidRPr="00CB64FA">
        <w:tab/>
        <w:t>(k)</w:t>
      </w:r>
      <w:r w:rsidRPr="00CB64FA">
        <w:tab/>
        <w:t>a term that limits, or has the effect of limiting, one party’s right to sue another party;</w:t>
      </w:r>
    </w:p>
    <w:p w:rsidR="00A27E0F" w:rsidRPr="00CB64FA" w:rsidRDefault="00A27E0F" w:rsidP="00A27E0F">
      <w:pPr>
        <w:pStyle w:val="paragraph"/>
      </w:pPr>
      <w:r w:rsidRPr="00CB64FA">
        <w:tab/>
        <w:t>(l)</w:t>
      </w:r>
      <w:r w:rsidRPr="00CB64FA">
        <w:tab/>
        <w:t>a term that limits, or has the effect of limiting, the evidence one party can adduce in proceedings relating to the contract;</w:t>
      </w:r>
    </w:p>
    <w:p w:rsidR="00A27E0F" w:rsidRPr="00CB64FA" w:rsidRDefault="00A27E0F" w:rsidP="00A27E0F">
      <w:pPr>
        <w:pStyle w:val="paragraph"/>
      </w:pPr>
      <w:r w:rsidRPr="00CB64FA">
        <w:tab/>
        <w:t>(m)</w:t>
      </w:r>
      <w:r w:rsidRPr="00CB64FA">
        <w:tab/>
        <w:t>a term that imposes, or has the effect of imposing, the evidential burden on one party in proceedings relating to the contract;</w:t>
      </w:r>
    </w:p>
    <w:p w:rsidR="00A27E0F" w:rsidRPr="00CB64FA" w:rsidRDefault="00A27E0F" w:rsidP="00A27E0F">
      <w:pPr>
        <w:pStyle w:val="paragraph"/>
      </w:pPr>
      <w:r w:rsidRPr="00CB64FA">
        <w:tab/>
        <w:t>(n)</w:t>
      </w:r>
      <w:r w:rsidRPr="00CB64FA">
        <w:tab/>
        <w:t>a term of a kind, or a term that has an effect of a kind, prescribed by the regulations.</w:t>
      </w:r>
    </w:p>
    <w:p w:rsidR="00A27E0F" w:rsidRPr="00CB64FA" w:rsidRDefault="00A27E0F" w:rsidP="00A27E0F">
      <w:pPr>
        <w:pStyle w:val="subsection"/>
      </w:pPr>
      <w:r w:rsidRPr="00CB64FA">
        <w:tab/>
        <w:t>(2)</w:t>
      </w:r>
      <w:r w:rsidRPr="00CB64FA">
        <w:tab/>
        <w:t>Before the Governor</w:t>
      </w:r>
      <w:r w:rsidR="00CB64FA">
        <w:noBreakHyphen/>
      </w:r>
      <w:r w:rsidRPr="00CB64FA">
        <w:t xml:space="preserve">General makes a regulation for the purposes of </w:t>
      </w:r>
      <w:r w:rsidR="00CB64FA">
        <w:t>paragraph (</w:t>
      </w:r>
      <w:r w:rsidRPr="00CB64FA">
        <w:t>1)(n) prescribing a kind of term, or a kind of effect that a term has, the Minister must take into consideration:</w:t>
      </w:r>
    </w:p>
    <w:p w:rsidR="00A27E0F" w:rsidRPr="00CB64FA" w:rsidRDefault="00A27E0F" w:rsidP="00A27E0F">
      <w:pPr>
        <w:pStyle w:val="paragraph"/>
      </w:pPr>
      <w:r w:rsidRPr="00CB64FA">
        <w:tab/>
        <w:t>(a)</w:t>
      </w:r>
      <w:r w:rsidRPr="00CB64FA">
        <w:tab/>
        <w:t>the detriment that a term of that kind would cause to consumers; and</w:t>
      </w:r>
    </w:p>
    <w:p w:rsidR="00E22F48" w:rsidRPr="00CB64FA" w:rsidRDefault="00E22F48" w:rsidP="00A27E0F">
      <w:pPr>
        <w:pStyle w:val="paragraph"/>
      </w:pPr>
      <w:r w:rsidRPr="00CB64FA">
        <w:tab/>
        <w:t>(aa)</w:t>
      </w:r>
      <w:r w:rsidRPr="00CB64FA">
        <w:tab/>
        <w:t>the detriment that a term of that kind would cause to businesses employing fewer than 20 persons; and</w:t>
      </w:r>
    </w:p>
    <w:p w:rsidR="00A27E0F" w:rsidRPr="00CB64FA" w:rsidRDefault="00A27E0F" w:rsidP="00A27E0F">
      <w:pPr>
        <w:pStyle w:val="paragraph"/>
      </w:pPr>
      <w:r w:rsidRPr="00CB64FA">
        <w:tab/>
        <w:t>(b)</w:t>
      </w:r>
      <w:r w:rsidRPr="00CB64FA">
        <w:tab/>
        <w:t>the impact on business generally of prescribing that kind of term or effect; and</w:t>
      </w:r>
    </w:p>
    <w:p w:rsidR="00A27E0F" w:rsidRPr="00CB64FA" w:rsidRDefault="00A27E0F" w:rsidP="00A27E0F">
      <w:pPr>
        <w:pStyle w:val="paragraph"/>
      </w:pPr>
      <w:r w:rsidRPr="00CB64FA">
        <w:tab/>
        <w:t>(c)</w:t>
      </w:r>
      <w:r w:rsidRPr="00CB64FA">
        <w:tab/>
        <w:t>the public interest.</w:t>
      </w:r>
    </w:p>
    <w:p w:rsidR="00E22F48" w:rsidRPr="00CB64FA" w:rsidRDefault="00E22F48" w:rsidP="00E22F48">
      <w:pPr>
        <w:pStyle w:val="ActHead5"/>
      </w:pPr>
      <w:bookmarkStart w:id="44" w:name="_Toc33105615"/>
      <w:r w:rsidRPr="00E020CD">
        <w:rPr>
          <w:rStyle w:val="CharSectno"/>
        </w:rPr>
        <w:t>12BI</w:t>
      </w:r>
      <w:r w:rsidRPr="00CB64FA">
        <w:t xml:space="preserve">  Terms that define main subject matter of consumer contracts or small business contracts etc. are unaffected</w:t>
      </w:r>
      <w:bookmarkEnd w:id="44"/>
    </w:p>
    <w:p w:rsidR="00A27E0F" w:rsidRPr="00CB64FA" w:rsidRDefault="00A27E0F" w:rsidP="00A27E0F">
      <w:pPr>
        <w:pStyle w:val="subsection"/>
      </w:pPr>
      <w:r w:rsidRPr="00CB64FA">
        <w:tab/>
        <w:t>(1)</w:t>
      </w:r>
      <w:r w:rsidRPr="00CB64FA">
        <w:tab/>
        <w:t>Section</w:t>
      </w:r>
      <w:r w:rsidR="00CB64FA">
        <w:t> </w:t>
      </w:r>
      <w:r w:rsidRPr="00CB64FA">
        <w:t xml:space="preserve">12BF does not apply to a term of a contract referred to in </w:t>
      </w:r>
      <w:r w:rsidR="00CB64FA">
        <w:t>subsection (</w:t>
      </w:r>
      <w:r w:rsidRPr="00CB64FA">
        <w:t>1) of that section to the extent that, but only to the extent that, the term:</w:t>
      </w:r>
    </w:p>
    <w:p w:rsidR="00A27E0F" w:rsidRPr="00CB64FA" w:rsidRDefault="00A27E0F" w:rsidP="00A27E0F">
      <w:pPr>
        <w:pStyle w:val="paragraph"/>
      </w:pPr>
      <w:r w:rsidRPr="00CB64FA">
        <w:tab/>
        <w:t>(a)</w:t>
      </w:r>
      <w:r w:rsidRPr="00CB64FA">
        <w:tab/>
        <w:t>defines the main subject matter of the contract; or</w:t>
      </w:r>
    </w:p>
    <w:p w:rsidR="00A27E0F" w:rsidRPr="00CB64FA" w:rsidRDefault="00A27E0F" w:rsidP="00A27E0F">
      <w:pPr>
        <w:pStyle w:val="paragraph"/>
      </w:pPr>
      <w:r w:rsidRPr="00CB64FA">
        <w:tab/>
        <w:t>(b)</w:t>
      </w:r>
      <w:r w:rsidRPr="00CB64FA">
        <w:tab/>
        <w:t>sets the upfront price payable under the contract; or</w:t>
      </w:r>
    </w:p>
    <w:p w:rsidR="00A27E0F" w:rsidRPr="00CB64FA" w:rsidRDefault="00A27E0F" w:rsidP="00A27E0F">
      <w:pPr>
        <w:pStyle w:val="paragraph"/>
      </w:pPr>
      <w:r w:rsidRPr="00CB64FA">
        <w:tab/>
        <w:t>(c)</w:t>
      </w:r>
      <w:r w:rsidRPr="00CB64FA">
        <w:tab/>
        <w:t>is a term required, or expressly permitted, by a law of the Commonwealth or a State or Territory.</w:t>
      </w:r>
    </w:p>
    <w:p w:rsidR="00A27E0F" w:rsidRPr="00CB64FA" w:rsidRDefault="00A27E0F" w:rsidP="00A27E0F">
      <w:pPr>
        <w:pStyle w:val="subsection"/>
      </w:pPr>
      <w:r w:rsidRPr="00CB64FA">
        <w:tab/>
        <w:t>(2)</w:t>
      </w:r>
      <w:r w:rsidRPr="00CB64FA">
        <w:tab/>
        <w:t xml:space="preserve">The </w:t>
      </w:r>
      <w:r w:rsidRPr="00CB64FA">
        <w:rPr>
          <w:b/>
          <w:i/>
        </w:rPr>
        <w:t>upfront price</w:t>
      </w:r>
      <w:r w:rsidRPr="00CB64FA">
        <w:t xml:space="preserve"> payable under a </w:t>
      </w:r>
      <w:r w:rsidR="00E22F48" w:rsidRPr="00CB64FA">
        <w:t>contract</w:t>
      </w:r>
      <w:r w:rsidRPr="00CB64FA">
        <w:t xml:space="preserve"> is the consideration that:</w:t>
      </w:r>
    </w:p>
    <w:p w:rsidR="00A27E0F" w:rsidRPr="00CB64FA" w:rsidRDefault="00A27E0F" w:rsidP="00A27E0F">
      <w:pPr>
        <w:pStyle w:val="paragraph"/>
      </w:pPr>
      <w:r w:rsidRPr="00CB64FA">
        <w:tab/>
        <w:t>(a)</w:t>
      </w:r>
      <w:r w:rsidRPr="00CB64FA">
        <w:tab/>
        <w:t>is provided, or is to be provided, for the supply under the contract; and</w:t>
      </w:r>
    </w:p>
    <w:p w:rsidR="00A27E0F" w:rsidRPr="00CB64FA" w:rsidRDefault="00A27E0F" w:rsidP="00A27E0F">
      <w:pPr>
        <w:pStyle w:val="paragraph"/>
      </w:pPr>
      <w:r w:rsidRPr="00CB64FA">
        <w:tab/>
        <w:t>(b)</w:t>
      </w:r>
      <w:r w:rsidRPr="00CB64FA">
        <w:tab/>
        <w:t>is disclosed at or before the time the contract is entered into;</w:t>
      </w:r>
    </w:p>
    <w:p w:rsidR="00A27E0F" w:rsidRPr="00CB64FA" w:rsidRDefault="00A27E0F" w:rsidP="00A27E0F">
      <w:pPr>
        <w:pStyle w:val="subsection2"/>
      </w:pPr>
      <w:r w:rsidRPr="00CB64FA">
        <w:t>but does not include any other consideration that is contingent on the occurrence or non</w:t>
      </w:r>
      <w:r w:rsidR="00CB64FA">
        <w:noBreakHyphen/>
      </w:r>
      <w:r w:rsidRPr="00CB64FA">
        <w:t>occurrence of a particular event.</w:t>
      </w:r>
    </w:p>
    <w:p w:rsidR="00A27E0F" w:rsidRPr="00CB64FA" w:rsidRDefault="00A27E0F" w:rsidP="00A27E0F">
      <w:pPr>
        <w:pStyle w:val="subsection"/>
      </w:pPr>
      <w:r w:rsidRPr="00CB64FA">
        <w:tab/>
        <w:t>(3)</w:t>
      </w:r>
      <w:r w:rsidRPr="00CB64FA">
        <w:tab/>
        <w:t xml:space="preserve">To avoid doubt, if a </w:t>
      </w:r>
      <w:r w:rsidR="00E22F48" w:rsidRPr="00CB64FA">
        <w:t>contract</w:t>
      </w:r>
      <w:r w:rsidRPr="00CB64FA">
        <w:t xml:space="preserve"> is a contract under which credit is provided or is to be provided, the consideration referred to in </w:t>
      </w:r>
      <w:r w:rsidR="00CB64FA">
        <w:t>subsection (</w:t>
      </w:r>
      <w:r w:rsidRPr="00CB64FA">
        <w:t>2) of this section includes the total amount of principal that is owed under the contract.</w:t>
      </w:r>
    </w:p>
    <w:p w:rsidR="00A27E0F" w:rsidRPr="00CB64FA" w:rsidRDefault="00A27E0F" w:rsidP="00A27E0F">
      <w:pPr>
        <w:pStyle w:val="ActHead5"/>
      </w:pPr>
      <w:bookmarkStart w:id="45" w:name="_Toc33105616"/>
      <w:r w:rsidRPr="00E020CD">
        <w:rPr>
          <w:rStyle w:val="CharSectno"/>
        </w:rPr>
        <w:t>12BK</w:t>
      </w:r>
      <w:r w:rsidRPr="00CB64FA">
        <w:t xml:space="preserve">  Standard form contracts</w:t>
      </w:r>
      <w:bookmarkEnd w:id="45"/>
    </w:p>
    <w:p w:rsidR="00A27E0F" w:rsidRPr="00CB64FA" w:rsidRDefault="00A27E0F" w:rsidP="00A27E0F">
      <w:pPr>
        <w:pStyle w:val="subsection"/>
      </w:pPr>
      <w:r w:rsidRPr="00CB64FA">
        <w:tab/>
        <w:t>(1)</w:t>
      </w:r>
      <w:r w:rsidRPr="00CB64FA">
        <w:tab/>
        <w:t>If a party to a proceeding alleges that a contract is a standard form contract, it is presumed to be a standard form contract unless another party to the proceeding proves otherwise.</w:t>
      </w:r>
    </w:p>
    <w:p w:rsidR="00A27E0F" w:rsidRPr="00CB64FA" w:rsidRDefault="00A27E0F" w:rsidP="00A27E0F">
      <w:pPr>
        <w:pStyle w:val="subsection"/>
      </w:pPr>
      <w:r w:rsidRPr="00CB64FA">
        <w:tab/>
        <w:t>(2)</w:t>
      </w:r>
      <w:r w:rsidRPr="00CB64FA">
        <w:tab/>
        <w:t>In determining whether a contract is a standard form contract, a court may take into account such matters as it thinks relevant, but must take into account the following:</w:t>
      </w:r>
    </w:p>
    <w:p w:rsidR="00A27E0F" w:rsidRPr="00CB64FA" w:rsidRDefault="00A27E0F" w:rsidP="00A27E0F">
      <w:pPr>
        <w:pStyle w:val="paragraph"/>
      </w:pPr>
      <w:r w:rsidRPr="00CB64FA">
        <w:tab/>
        <w:t>(a)</w:t>
      </w:r>
      <w:r w:rsidRPr="00CB64FA">
        <w:tab/>
        <w:t>whether one of the parties has all or most of the bargaining power relating to the transaction;</w:t>
      </w:r>
    </w:p>
    <w:p w:rsidR="00A27E0F" w:rsidRPr="00CB64FA" w:rsidRDefault="00A27E0F" w:rsidP="00A27E0F">
      <w:pPr>
        <w:pStyle w:val="paragraph"/>
      </w:pPr>
      <w:r w:rsidRPr="00CB64FA">
        <w:tab/>
        <w:t>(b)</w:t>
      </w:r>
      <w:r w:rsidRPr="00CB64FA">
        <w:tab/>
        <w:t>whether the contract was prepared by one party before any discussion relating to the transaction occurred between the parties;</w:t>
      </w:r>
    </w:p>
    <w:p w:rsidR="00A27E0F" w:rsidRPr="00CB64FA" w:rsidRDefault="00A27E0F" w:rsidP="00A27E0F">
      <w:pPr>
        <w:pStyle w:val="paragraph"/>
      </w:pPr>
      <w:r w:rsidRPr="00CB64FA">
        <w:tab/>
        <w:t>(c)</w:t>
      </w:r>
      <w:r w:rsidRPr="00CB64FA">
        <w:tab/>
        <w:t>whether another party was, in effect, required either to accept or reject the terms of the contract (other than the terms referred to in subsection</w:t>
      </w:r>
      <w:r w:rsidR="00CB64FA">
        <w:t> </w:t>
      </w:r>
      <w:r w:rsidRPr="00CB64FA">
        <w:t>12BI(1)) in the form in which they were presented;</w:t>
      </w:r>
    </w:p>
    <w:p w:rsidR="00A27E0F" w:rsidRPr="00CB64FA" w:rsidRDefault="00A27E0F" w:rsidP="00A27E0F">
      <w:pPr>
        <w:pStyle w:val="paragraph"/>
      </w:pPr>
      <w:r w:rsidRPr="00CB64FA">
        <w:tab/>
        <w:t>(d)</w:t>
      </w:r>
      <w:r w:rsidRPr="00CB64FA">
        <w:tab/>
        <w:t>whether another party was given an effective opportunity to negotiate the terms of the contract that were not the terms referred to in subsection</w:t>
      </w:r>
      <w:r w:rsidR="00CB64FA">
        <w:t> </w:t>
      </w:r>
      <w:r w:rsidRPr="00CB64FA">
        <w:t>12BI(1);</w:t>
      </w:r>
    </w:p>
    <w:p w:rsidR="00A27E0F" w:rsidRPr="00CB64FA" w:rsidRDefault="00A27E0F" w:rsidP="00A27E0F">
      <w:pPr>
        <w:pStyle w:val="paragraph"/>
      </w:pPr>
      <w:r w:rsidRPr="00CB64FA">
        <w:tab/>
        <w:t>(e)</w:t>
      </w:r>
      <w:r w:rsidRPr="00CB64FA">
        <w:tab/>
        <w:t>whether the terms of the contract (other than the terms referred to in subsection</w:t>
      </w:r>
      <w:r w:rsidR="00CB64FA">
        <w:t> </w:t>
      </w:r>
      <w:r w:rsidRPr="00CB64FA">
        <w:t>12BI(1)) take into account the specific characteristics of another party or the particular transaction;</w:t>
      </w:r>
    </w:p>
    <w:p w:rsidR="00A27E0F" w:rsidRPr="00CB64FA" w:rsidRDefault="00A27E0F" w:rsidP="00A27E0F">
      <w:pPr>
        <w:pStyle w:val="paragraph"/>
      </w:pPr>
      <w:r w:rsidRPr="00CB64FA">
        <w:tab/>
        <w:t>(f)</w:t>
      </w:r>
      <w:r w:rsidRPr="00CB64FA">
        <w:tab/>
        <w:t>any other matter prescribed by the regulations.</w:t>
      </w:r>
    </w:p>
    <w:p w:rsidR="00E22F48" w:rsidRPr="00CB64FA" w:rsidRDefault="00E22F48" w:rsidP="00E22F48">
      <w:pPr>
        <w:pStyle w:val="ActHead5"/>
      </w:pPr>
      <w:bookmarkStart w:id="46" w:name="_Toc33105617"/>
      <w:r w:rsidRPr="00E020CD">
        <w:rPr>
          <w:rStyle w:val="CharSectno"/>
        </w:rPr>
        <w:t>12BL</w:t>
      </w:r>
      <w:r w:rsidRPr="00CB64FA">
        <w:t xml:space="preserve">  Contracts to which this Subdivision does not apply</w:t>
      </w:r>
      <w:bookmarkEnd w:id="46"/>
    </w:p>
    <w:p w:rsidR="00E22F48" w:rsidRPr="00CB64FA" w:rsidRDefault="00E22F48" w:rsidP="00E22F48">
      <w:pPr>
        <w:pStyle w:val="subsection"/>
      </w:pPr>
      <w:r w:rsidRPr="00CB64FA">
        <w:tab/>
        <w:t>(1)</w:t>
      </w:r>
      <w:r w:rsidRPr="00CB64FA">
        <w:tab/>
        <w:t>This Subdivision does not apply to a contract that is the constitution of a company, managed investment scheme or other kind of body.</w:t>
      </w:r>
    </w:p>
    <w:p w:rsidR="00E22F48" w:rsidRPr="00CB64FA" w:rsidRDefault="00E22F48" w:rsidP="00E22F48">
      <w:pPr>
        <w:pStyle w:val="subsection"/>
      </w:pPr>
      <w:r w:rsidRPr="00CB64FA">
        <w:tab/>
        <w:t>(2)</w:t>
      </w:r>
      <w:r w:rsidRPr="00CB64FA">
        <w:tab/>
        <w:t>This Subdivision does not apply to a small business contract to which a prescribed law of the Commonwealth, a State or a Territory applies.</w:t>
      </w:r>
    </w:p>
    <w:p w:rsidR="00E22F48" w:rsidRPr="00CB64FA" w:rsidRDefault="00E22F48" w:rsidP="00E22F48">
      <w:pPr>
        <w:pStyle w:val="subsection"/>
      </w:pPr>
      <w:r w:rsidRPr="00CB64FA">
        <w:tab/>
        <w:t>(3)</w:t>
      </w:r>
      <w:r w:rsidRPr="00CB64FA">
        <w:tab/>
        <w:t>Before the Governor</w:t>
      </w:r>
      <w:r w:rsidR="00CB64FA">
        <w:noBreakHyphen/>
      </w:r>
      <w:r w:rsidRPr="00CB64FA">
        <w:t xml:space="preserve">General makes a regulation prescribing a law for the purposes of </w:t>
      </w:r>
      <w:r w:rsidR="00CB64FA">
        <w:t>subsection (</w:t>
      </w:r>
      <w:r w:rsidRPr="00CB64FA">
        <w:t>2):</w:t>
      </w:r>
    </w:p>
    <w:p w:rsidR="00E22F48" w:rsidRPr="00CB64FA" w:rsidRDefault="00E22F48" w:rsidP="00E22F48">
      <w:pPr>
        <w:pStyle w:val="paragraph"/>
      </w:pPr>
      <w:r w:rsidRPr="00CB64FA">
        <w:tab/>
        <w:t>(a)</w:t>
      </w:r>
      <w:r w:rsidRPr="00CB64FA">
        <w:tab/>
        <w:t>the Minister must be satisfied that the law provides enforceable protections for businesses employing fewer than 20 persons that are equivalent to the protections provided by this Subdivision together with Subdivision G; and</w:t>
      </w:r>
    </w:p>
    <w:p w:rsidR="00E22F48" w:rsidRPr="00CB64FA" w:rsidRDefault="00E22F48" w:rsidP="00E22F48">
      <w:pPr>
        <w:pStyle w:val="paragraph"/>
      </w:pPr>
      <w:r w:rsidRPr="00CB64FA">
        <w:tab/>
        <w:t>(b)</w:t>
      </w:r>
      <w:r w:rsidRPr="00CB64FA">
        <w:tab/>
        <w:t>the Minister must take into consideration:</w:t>
      </w:r>
    </w:p>
    <w:p w:rsidR="00E22F48" w:rsidRPr="00CB64FA" w:rsidRDefault="00E22F48" w:rsidP="00E22F48">
      <w:pPr>
        <w:pStyle w:val="paragraphsub"/>
      </w:pPr>
      <w:r w:rsidRPr="00CB64FA">
        <w:tab/>
        <w:t>(i)</w:t>
      </w:r>
      <w:r w:rsidRPr="00CB64FA">
        <w:tab/>
        <w:t>any detriment to businesses of that kind resulting from prescribing the law; and</w:t>
      </w:r>
    </w:p>
    <w:p w:rsidR="00E22F48" w:rsidRPr="00CB64FA" w:rsidRDefault="00E22F48" w:rsidP="00E22F48">
      <w:pPr>
        <w:pStyle w:val="paragraphsub"/>
      </w:pPr>
      <w:r w:rsidRPr="00CB64FA">
        <w:tab/>
        <w:t>(ii)</w:t>
      </w:r>
      <w:r w:rsidRPr="00CB64FA">
        <w:tab/>
        <w:t>the impact on business generally resulting from prescribing the law; and</w:t>
      </w:r>
    </w:p>
    <w:p w:rsidR="00E22F48" w:rsidRPr="00CB64FA" w:rsidRDefault="00E22F48" w:rsidP="00E22F48">
      <w:pPr>
        <w:pStyle w:val="paragraphsub"/>
      </w:pPr>
      <w:r w:rsidRPr="00CB64FA">
        <w:tab/>
        <w:t>(iii)</w:t>
      </w:r>
      <w:r w:rsidRPr="00CB64FA">
        <w:tab/>
        <w:t>the public interest.</w:t>
      </w:r>
    </w:p>
    <w:p w:rsidR="00DD4C6B" w:rsidRPr="00CB64FA" w:rsidRDefault="00DD4C6B" w:rsidP="00DD4C6B">
      <w:pPr>
        <w:pStyle w:val="notetext"/>
      </w:pPr>
      <w:r w:rsidRPr="00CB64FA">
        <w:t>Note:</w:t>
      </w:r>
      <w:r w:rsidRPr="00CB64FA">
        <w:tab/>
        <w:t>A notified foreign passport fund is a managed investment scheme for the purposes of this Act and the Corporations Act, see subsection</w:t>
      </w:r>
      <w:r w:rsidR="00CB64FA">
        <w:t> </w:t>
      </w:r>
      <w:r w:rsidRPr="00CB64FA">
        <w:t>5(2) of this Act and section</w:t>
      </w:r>
      <w:r w:rsidR="00CB64FA">
        <w:t> </w:t>
      </w:r>
      <w:r w:rsidRPr="00CB64FA">
        <w:t>1213E of the Corporations Act.</w:t>
      </w:r>
    </w:p>
    <w:p w:rsidR="00A27E0F" w:rsidRPr="00CB64FA" w:rsidRDefault="00A27E0F" w:rsidP="00A27E0F">
      <w:pPr>
        <w:pStyle w:val="ActHead5"/>
      </w:pPr>
      <w:bookmarkStart w:id="47" w:name="_Toc33105618"/>
      <w:r w:rsidRPr="00E020CD">
        <w:rPr>
          <w:rStyle w:val="CharSectno"/>
        </w:rPr>
        <w:t>12BM</w:t>
      </w:r>
      <w:r w:rsidRPr="00CB64FA">
        <w:t xml:space="preserve">  Contraventions of this Subdivision etc.</w:t>
      </w:r>
      <w:bookmarkEnd w:id="47"/>
    </w:p>
    <w:p w:rsidR="00A27E0F" w:rsidRPr="00CB64FA" w:rsidRDefault="00A27E0F" w:rsidP="00A27E0F">
      <w:pPr>
        <w:pStyle w:val="subsection"/>
      </w:pPr>
      <w:r w:rsidRPr="00CB64FA">
        <w:tab/>
      </w:r>
      <w:r w:rsidRPr="00CB64FA">
        <w:tab/>
        <w:t>Conduct is not taken, for the purposes of this Act, to contravene this Subdivision (or this Division) merely because of subsection</w:t>
      </w:r>
      <w:r w:rsidR="00CB64FA">
        <w:t> </w:t>
      </w:r>
      <w:r w:rsidRPr="00CB64FA">
        <w:t>12BF(1).</w:t>
      </w:r>
    </w:p>
    <w:p w:rsidR="00F753BB" w:rsidRPr="00CB64FA" w:rsidRDefault="00F753BB" w:rsidP="00F753BB">
      <w:pPr>
        <w:pStyle w:val="ActHead4"/>
      </w:pPr>
      <w:bookmarkStart w:id="48" w:name="_Toc33105619"/>
      <w:r w:rsidRPr="00E020CD">
        <w:rPr>
          <w:rStyle w:val="CharSubdNo"/>
        </w:rPr>
        <w:t>Subdivision C</w:t>
      </w:r>
      <w:r w:rsidRPr="00CB64FA">
        <w:t>—</w:t>
      </w:r>
      <w:r w:rsidRPr="00E020CD">
        <w:rPr>
          <w:rStyle w:val="CharSubdText"/>
        </w:rPr>
        <w:t>Unconscionable conduct</w:t>
      </w:r>
      <w:bookmarkEnd w:id="48"/>
    </w:p>
    <w:p w:rsidR="00F753BB" w:rsidRPr="00CB64FA" w:rsidRDefault="00F753BB" w:rsidP="00F753BB">
      <w:pPr>
        <w:pStyle w:val="ActHead5"/>
      </w:pPr>
      <w:bookmarkStart w:id="49" w:name="_Toc33105620"/>
      <w:r w:rsidRPr="00E020CD">
        <w:rPr>
          <w:rStyle w:val="CharSectno"/>
        </w:rPr>
        <w:t>12CA</w:t>
      </w:r>
      <w:r w:rsidRPr="00CB64FA">
        <w:t xml:space="preserve">  Unconscionable conduct within the meaning of the unwritten law of the States and Territories</w:t>
      </w:r>
      <w:bookmarkEnd w:id="49"/>
    </w:p>
    <w:p w:rsidR="00F753BB" w:rsidRPr="00CB64FA" w:rsidRDefault="00F753BB" w:rsidP="00F753BB">
      <w:pPr>
        <w:pStyle w:val="subsection"/>
      </w:pPr>
      <w:r w:rsidRPr="00CB64FA">
        <w:tab/>
        <w:t>(1)</w:t>
      </w:r>
      <w:r w:rsidRPr="00CB64FA">
        <w:tab/>
        <w:t>A person must not, in trade or commerce, engage in conduct in relation to financial services if the conduct is unconscionable within the meaning of the unwritten law, from time to time, of the States and Territories.</w:t>
      </w:r>
    </w:p>
    <w:p w:rsidR="00F753BB" w:rsidRPr="00CB64FA" w:rsidRDefault="00F753BB" w:rsidP="00F753BB">
      <w:pPr>
        <w:pStyle w:val="subsection"/>
      </w:pPr>
      <w:r w:rsidRPr="00CB64FA">
        <w:tab/>
        <w:t>(2)</w:t>
      </w:r>
      <w:r w:rsidRPr="00CB64FA">
        <w:tab/>
        <w:t>This section does not apply to conduct that is prohibited by section</w:t>
      </w:r>
      <w:r w:rsidR="00CB64FA">
        <w:t> </w:t>
      </w:r>
      <w:r w:rsidRPr="00CB64FA">
        <w:t>12CB.</w:t>
      </w:r>
    </w:p>
    <w:p w:rsidR="006071D4" w:rsidRPr="00CB64FA" w:rsidRDefault="006071D4" w:rsidP="006071D4">
      <w:pPr>
        <w:pStyle w:val="ActHead5"/>
      </w:pPr>
      <w:bookmarkStart w:id="50" w:name="_Toc33105621"/>
      <w:r w:rsidRPr="00E020CD">
        <w:rPr>
          <w:rStyle w:val="CharSectno"/>
        </w:rPr>
        <w:t>12CB</w:t>
      </w:r>
      <w:r w:rsidRPr="00CB64FA">
        <w:t xml:space="preserve">  Unconscionable conduct in connection with financial services</w:t>
      </w:r>
      <w:bookmarkEnd w:id="50"/>
    </w:p>
    <w:p w:rsidR="006071D4" w:rsidRPr="00CB64FA" w:rsidRDefault="006071D4" w:rsidP="006071D4">
      <w:pPr>
        <w:pStyle w:val="subsection"/>
      </w:pPr>
      <w:r w:rsidRPr="00CB64FA">
        <w:tab/>
        <w:t>(1)</w:t>
      </w:r>
      <w:r w:rsidRPr="00CB64FA">
        <w:tab/>
        <w:t>A person must not, in trade or commerce, in connection with:</w:t>
      </w:r>
    </w:p>
    <w:p w:rsidR="006071D4" w:rsidRPr="00CB64FA" w:rsidRDefault="006071D4" w:rsidP="006071D4">
      <w:pPr>
        <w:pStyle w:val="paragraph"/>
      </w:pPr>
      <w:r w:rsidRPr="00CB64FA">
        <w:tab/>
        <w:t>(a)</w:t>
      </w:r>
      <w:r w:rsidRPr="00CB64FA">
        <w:tab/>
        <w:t>the supply or possible supply of financial services to a person; or</w:t>
      </w:r>
    </w:p>
    <w:p w:rsidR="006071D4" w:rsidRPr="00CB64FA" w:rsidRDefault="006071D4" w:rsidP="006071D4">
      <w:pPr>
        <w:pStyle w:val="paragraph"/>
      </w:pPr>
      <w:r w:rsidRPr="00CB64FA">
        <w:tab/>
        <w:t>(b)</w:t>
      </w:r>
      <w:r w:rsidRPr="00CB64FA">
        <w:tab/>
        <w:t>the acquisition or possible acquisition of financial services from a person;</w:t>
      </w:r>
    </w:p>
    <w:p w:rsidR="006071D4" w:rsidRPr="00CB64FA" w:rsidRDefault="006071D4" w:rsidP="006071D4">
      <w:pPr>
        <w:pStyle w:val="subsection2"/>
      </w:pPr>
      <w:r w:rsidRPr="00CB64FA">
        <w:t>engage in conduct that is, in all the circumstances, unconscionable.</w:t>
      </w:r>
    </w:p>
    <w:p w:rsidR="006071D4" w:rsidRPr="00CB64FA" w:rsidRDefault="006071D4" w:rsidP="006071D4">
      <w:pPr>
        <w:pStyle w:val="subsection"/>
      </w:pPr>
      <w:r w:rsidRPr="00CB64FA">
        <w:tab/>
        <w:t>(2)</w:t>
      </w:r>
      <w:r w:rsidRPr="00CB64FA">
        <w:tab/>
        <w:t>This section does not apply to conduct that is engaged in only because the person engaging in the conduct:</w:t>
      </w:r>
    </w:p>
    <w:p w:rsidR="006071D4" w:rsidRPr="00CB64FA" w:rsidRDefault="006071D4" w:rsidP="006071D4">
      <w:pPr>
        <w:pStyle w:val="paragraph"/>
      </w:pPr>
      <w:r w:rsidRPr="00CB64FA">
        <w:tab/>
        <w:t>(a)</w:t>
      </w:r>
      <w:r w:rsidRPr="00CB64FA">
        <w:tab/>
        <w:t>institutes legal proceedings in relation to the supply or possible supply, or in relation to the acquisition or possible acquisition; or</w:t>
      </w:r>
    </w:p>
    <w:p w:rsidR="006071D4" w:rsidRPr="00CB64FA" w:rsidRDefault="006071D4" w:rsidP="006071D4">
      <w:pPr>
        <w:pStyle w:val="paragraph"/>
      </w:pPr>
      <w:r w:rsidRPr="00CB64FA">
        <w:tab/>
        <w:t>(b)</w:t>
      </w:r>
      <w:r w:rsidRPr="00CB64FA">
        <w:tab/>
        <w:t>refers to arbitration a dispute or claim in relation to the supply or possible supply, or in relation to the acquisition or possible acquisition.</w:t>
      </w:r>
    </w:p>
    <w:p w:rsidR="006071D4" w:rsidRPr="00CB64FA" w:rsidRDefault="006071D4" w:rsidP="006071D4">
      <w:pPr>
        <w:pStyle w:val="subsection"/>
      </w:pPr>
      <w:r w:rsidRPr="00CB64FA">
        <w:tab/>
        <w:t>(3)</w:t>
      </w:r>
      <w:r w:rsidRPr="00CB64FA">
        <w:tab/>
        <w:t xml:space="preserve">For the purpose of determining whether a person has contravened </w:t>
      </w:r>
      <w:r w:rsidR="00CB64FA">
        <w:t>subsection (</w:t>
      </w:r>
      <w:r w:rsidRPr="00CB64FA">
        <w:t>1):</w:t>
      </w:r>
    </w:p>
    <w:p w:rsidR="006071D4" w:rsidRPr="00CB64FA" w:rsidRDefault="006071D4" w:rsidP="006071D4">
      <w:pPr>
        <w:pStyle w:val="paragraph"/>
      </w:pPr>
      <w:r w:rsidRPr="00CB64FA">
        <w:tab/>
        <w:t>(a)</w:t>
      </w:r>
      <w:r w:rsidRPr="00CB64FA">
        <w:tab/>
        <w:t>the court must not have regard to any circumstances that were not reasonably foreseeable at the time of the alleged contravention; and</w:t>
      </w:r>
    </w:p>
    <w:p w:rsidR="006071D4" w:rsidRPr="00CB64FA" w:rsidRDefault="006071D4" w:rsidP="006071D4">
      <w:pPr>
        <w:pStyle w:val="paragraph"/>
      </w:pPr>
      <w:r w:rsidRPr="00CB64FA">
        <w:tab/>
        <w:t>(b)</w:t>
      </w:r>
      <w:r w:rsidRPr="00CB64FA">
        <w:tab/>
        <w:t>the court may have regard to conduct engaged in, or circumstances existing, before the commencement of this section.</w:t>
      </w:r>
    </w:p>
    <w:p w:rsidR="006071D4" w:rsidRPr="00CB64FA" w:rsidRDefault="006071D4" w:rsidP="00F71E24">
      <w:pPr>
        <w:pStyle w:val="subsection"/>
        <w:keepNext/>
      </w:pPr>
      <w:r w:rsidRPr="00CB64FA">
        <w:tab/>
        <w:t>(4)</w:t>
      </w:r>
      <w:r w:rsidRPr="00CB64FA">
        <w:tab/>
        <w:t>It is the intention of the Parliament that:</w:t>
      </w:r>
    </w:p>
    <w:p w:rsidR="006071D4" w:rsidRPr="00CB64FA" w:rsidRDefault="006071D4" w:rsidP="006071D4">
      <w:pPr>
        <w:pStyle w:val="paragraph"/>
      </w:pPr>
      <w:r w:rsidRPr="00CB64FA">
        <w:tab/>
        <w:t>(a)</w:t>
      </w:r>
      <w:r w:rsidRPr="00CB64FA">
        <w:tab/>
        <w:t>this section is not limited by the unwritten law of the States and Territories relating to unconscionable conduct; and</w:t>
      </w:r>
    </w:p>
    <w:p w:rsidR="006071D4" w:rsidRPr="00CB64FA" w:rsidRDefault="006071D4" w:rsidP="006071D4">
      <w:pPr>
        <w:pStyle w:val="paragraph"/>
      </w:pPr>
      <w:r w:rsidRPr="00CB64FA">
        <w:tab/>
        <w:t>(b)</w:t>
      </w:r>
      <w:r w:rsidRPr="00CB64FA">
        <w:tab/>
        <w:t>this section is capable of applying to a system of conduct or pattern of behaviour, whether or not a particular individual is identified as having been disadvantaged by the conduct or behaviour; and</w:t>
      </w:r>
    </w:p>
    <w:p w:rsidR="006071D4" w:rsidRPr="00CB64FA" w:rsidRDefault="006071D4" w:rsidP="006071D4">
      <w:pPr>
        <w:pStyle w:val="paragraph"/>
      </w:pPr>
      <w:r w:rsidRPr="00CB64FA">
        <w:tab/>
        <w:t>(c)</w:t>
      </w:r>
      <w:r w:rsidRPr="00CB64FA">
        <w:tab/>
        <w:t>in considering whether conduct to which a contract relates is unconscionable, a court’s consideration of the contract may include consideration of:</w:t>
      </w:r>
    </w:p>
    <w:p w:rsidR="006071D4" w:rsidRPr="00CB64FA" w:rsidRDefault="006071D4" w:rsidP="006071D4">
      <w:pPr>
        <w:pStyle w:val="paragraphsub"/>
      </w:pPr>
      <w:r w:rsidRPr="00CB64FA">
        <w:tab/>
        <w:t>(i)</w:t>
      </w:r>
      <w:r w:rsidRPr="00CB64FA">
        <w:tab/>
        <w:t>the terms of the contract; and</w:t>
      </w:r>
    </w:p>
    <w:p w:rsidR="006071D4" w:rsidRPr="00CB64FA" w:rsidRDefault="006071D4" w:rsidP="006071D4">
      <w:pPr>
        <w:pStyle w:val="paragraphsub"/>
      </w:pPr>
      <w:r w:rsidRPr="00CB64FA">
        <w:tab/>
        <w:t>(ii)</w:t>
      </w:r>
      <w:r w:rsidRPr="00CB64FA">
        <w:tab/>
        <w:t>the manner in which and the extent to which the contract is carried out;</w:t>
      </w:r>
    </w:p>
    <w:p w:rsidR="006071D4" w:rsidRPr="00CB64FA" w:rsidRDefault="006071D4" w:rsidP="006071D4">
      <w:pPr>
        <w:pStyle w:val="paragraph"/>
      </w:pPr>
      <w:r w:rsidRPr="00CB64FA">
        <w:tab/>
      </w:r>
      <w:r w:rsidRPr="00CB64FA">
        <w:tab/>
        <w:t>and is not limited to consideration of the circumstances relating to formation of the contract.</w:t>
      </w:r>
    </w:p>
    <w:p w:rsidR="006071D4" w:rsidRPr="00CB64FA" w:rsidRDefault="006071D4" w:rsidP="001B51DD">
      <w:pPr>
        <w:pStyle w:val="ActHead5"/>
      </w:pPr>
      <w:bookmarkStart w:id="51" w:name="_Toc33105622"/>
      <w:r w:rsidRPr="00E020CD">
        <w:rPr>
          <w:rStyle w:val="CharSectno"/>
        </w:rPr>
        <w:t>12CC</w:t>
      </w:r>
      <w:r w:rsidRPr="00CB64FA">
        <w:t xml:space="preserve">  Matters the court may have regard to for the purposes of section</w:t>
      </w:r>
      <w:r w:rsidR="00CB64FA">
        <w:t> </w:t>
      </w:r>
      <w:r w:rsidRPr="00CB64FA">
        <w:t>12CB</w:t>
      </w:r>
      <w:bookmarkEnd w:id="51"/>
    </w:p>
    <w:p w:rsidR="006071D4" w:rsidRPr="00CB64FA" w:rsidRDefault="006071D4" w:rsidP="001B51DD">
      <w:pPr>
        <w:pStyle w:val="subsection"/>
        <w:keepNext/>
        <w:keepLines/>
      </w:pPr>
      <w:r w:rsidRPr="00CB64FA">
        <w:tab/>
        <w:t>(1)</w:t>
      </w:r>
      <w:r w:rsidRPr="00CB64FA">
        <w:tab/>
        <w:t xml:space="preserve">Without limiting the matters to which the court may have regard for the purpose of determining whether a person (the </w:t>
      </w:r>
      <w:r w:rsidRPr="00CB64FA">
        <w:rPr>
          <w:b/>
          <w:i/>
        </w:rPr>
        <w:t>supplier</w:t>
      </w:r>
      <w:r w:rsidRPr="00CB64FA">
        <w:t>) has contravened section</w:t>
      </w:r>
      <w:r w:rsidR="00CB64FA">
        <w:t> </w:t>
      </w:r>
      <w:r w:rsidRPr="00CB64FA">
        <w:t xml:space="preserve">12CB in connection with the supply or possible supply of financial services to a person (the </w:t>
      </w:r>
      <w:r w:rsidRPr="00CB64FA">
        <w:rPr>
          <w:b/>
          <w:i/>
        </w:rPr>
        <w:t>service recipient</w:t>
      </w:r>
      <w:r w:rsidRPr="00CB64FA">
        <w:t>), the court may have regard to:</w:t>
      </w:r>
    </w:p>
    <w:p w:rsidR="006071D4" w:rsidRPr="00CB64FA" w:rsidRDefault="006071D4" w:rsidP="006071D4">
      <w:pPr>
        <w:pStyle w:val="paragraph"/>
      </w:pPr>
      <w:r w:rsidRPr="00CB64FA">
        <w:tab/>
        <w:t>(a)</w:t>
      </w:r>
      <w:r w:rsidRPr="00CB64FA">
        <w:tab/>
        <w:t>the relative strengths of the bargaining positions of the supplier and the service recipient; and</w:t>
      </w:r>
    </w:p>
    <w:p w:rsidR="006071D4" w:rsidRPr="00CB64FA" w:rsidRDefault="006071D4" w:rsidP="006071D4">
      <w:pPr>
        <w:pStyle w:val="paragraph"/>
      </w:pPr>
      <w:r w:rsidRPr="00CB64FA">
        <w:tab/>
        <w:t>(b)</w:t>
      </w:r>
      <w:r w:rsidRPr="00CB64FA">
        <w:tab/>
        <w:t>whether, as a result of conduct engaged in by the supplier, the service recipient was required to comply with conditions that were not reasonably necessary for the protection of the legitimate interests of the supplier; and</w:t>
      </w:r>
    </w:p>
    <w:p w:rsidR="006071D4" w:rsidRPr="00CB64FA" w:rsidRDefault="006071D4" w:rsidP="006071D4">
      <w:pPr>
        <w:pStyle w:val="paragraph"/>
      </w:pPr>
      <w:r w:rsidRPr="00CB64FA">
        <w:tab/>
        <w:t>(c)</w:t>
      </w:r>
      <w:r w:rsidRPr="00CB64FA">
        <w:tab/>
        <w:t>whether the service recipient was able to understand any documents relating to the supply or possible supply of the financial services; and</w:t>
      </w:r>
    </w:p>
    <w:p w:rsidR="006071D4" w:rsidRPr="00CB64FA" w:rsidRDefault="006071D4" w:rsidP="006071D4">
      <w:pPr>
        <w:pStyle w:val="paragraph"/>
      </w:pPr>
      <w:r w:rsidRPr="00CB64FA">
        <w:tab/>
        <w:t>(d)</w:t>
      </w:r>
      <w:r w:rsidRPr="00CB64FA">
        <w:tab/>
        <w:t>whether any undue influence or pressure was exerted on, or any unfair tactics were used against, the service recipient or a person acting on behalf of the service recipient by the supplier or a person acting on behalf of the supplier in relation to the supply or possible supply of the financial services; and</w:t>
      </w:r>
    </w:p>
    <w:p w:rsidR="006071D4" w:rsidRPr="00CB64FA" w:rsidRDefault="006071D4" w:rsidP="006071D4">
      <w:pPr>
        <w:pStyle w:val="paragraph"/>
      </w:pPr>
      <w:r w:rsidRPr="00CB64FA">
        <w:tab/>
        <w:t>(e)</w:t>
      </w:r>
      <w:r w:rsidRPr="00CB64FA">
        <w:tab/>
        <w:t>the amount for which, and the circumstances under which, the service recipient could have acquired identical or equivalent financial services from a person other than the supplier; and</w:t>
      </w:r>
    </w:p>
    <w:p w:rsidR="006071D4" w:rsidRPr="00CB64FA" w:rsidRDefault="006071D4" w:rsidP="006071D4">
      <w:pPr>
        <w:pStyle w:val="paragraph"/>
      </w:pPr>
      <w:r w:rsidRPr="00CB64FA">
        <w:tab/>
        <w:t>(f)</w:t>
      </w:r>
      <w:r w:rsidRPr="00CB64FA">
        <w:tab/>
        <w:t>the extent to which the supplier’s conduct towards the service recipient was consistent with the supplier’s conduct in similar transactions between the supplier and other like service recipients; and</w:t>
      </w:r>
    </w:p>
    <w:p w:rsidR="006071D4" w:rsidRPr="00CB64FA" w:rsidRDefault="006071D4" w:rsidP="006071D4">
      <w:pPr>
        <w:pStyle w:val="paragraph"/>
      </w:pPr>
      <w:r w:rsidRPr="00CB64FA">
        <w:tab/>
        <w:t>(g)</w:t>
      </w:r>
      <w:r w:rsidRPr="00CB64FA">
        <w:tab/>
        <w:t xml:space="preserve">if the supplier is a corporation—the requirements of any applicable industry code (see </w:t>
      </w:r>
      <w:r w:rsidR="00CB64FA">
        <w:t>subsection (</w:t>
      </w:r>
      <w:r w:rsidRPr="00CB64FA">
        <w:t>3)); and</w:t>
      </w:r>
    </w:p>
    <w:p w:rsidR="006071D4" w:rsidRPr="00CB64FA" w:rsidRDefault="006071D4" w:rsidP="006071D4">
      <w:pPr>
        <w:pStyle w:val="paragraph"/>
      </w:pPr>
      <w:r w:rsidRPr="00CB64FA">
        <w:tab/>
        <w:t>(h)</w:t>
      </w:r>
      <w:r w:rsidRPr="00CB64FA">
        <w:tab/>
        <w:t xml:space="preserve">the requirements of any other industry code (see </w:t>
      </w:r>
      <w:r w:rsidR="00CB64FA">
        <w:t>subsection (</w:t>
      </w:r>
      <w:r w:rsidRPr="00CB64FA">
        <w:t>3)), if the service recipient acted on the reasonable belief that the supplier would comply with that code; and</w:t>
      </w:r>
    </w:p>
    <w:p w:rsidR="006071D4" w:rsidRPr="00CB64FA" w:rsidRDefault="006071D4" w:rsidP="006071D4">
      <w:pPr>
        <w:pStyle w:val="paragraph"/>
      </w:pPr>
      <w:r w:rsidRPr="00CB64FA">
        <w:tab/>
        <w:t>(i)</w:t>
      </w:r>
      <w:r w:rsidRPr="00CB64FA">
        <w:tab/>
        <w:t>the extent to which the supplier unreasonably failed to disclose to the service recipient:</w:t>
      </w:r>
    </w:p>
    <w:p w:rsidR="006071D4" w:rsidRPr="00CB64FA" w:rsidRDefault="006071D4" w:rsidP="006071D4">
      <w:pPr>
        <w:pStyle w:val="paragraphsub"/>
      </w:pPr>
      <w:r w:rsidRPr="00CB64FA">
        <w:tab/>
        <w:t>(i)</w:t>
      </w:r>
      <w:r w:rsidRPr="00CB64FA">
        <w:tab/>
        <w:t>any intended conduct of the supplier that might affect the interests of the service recipient; and</w:t>
      </w:r>
    </w:p>
    <w:p w:rsidR="006071D4" w:rsidRPr="00CB64FA" w:rsidRDefault="006071D4" w:rsidP="006071D4">
      <w:pPr>
        <w:pStyle w:val="paragraphsub"/>
      </w:pPr>
      <w:r w:rsidRPr="00CB64FA">
        <w:tab/>
        <w:t>(ii)</w:t>
      </w:r>
      <w:r w:rsidRPr="00CB64FA">
        <w:tab/>
        <w:t>any risks to the service recipient arising from the supplier’s intended conduct (being risks that the supplier should have foreseen would not be apparent to the service recipient); and</w:t>
      </w:r>
    </w:p>
    <w:p w:rsidR="006071D4" w:rsidRPr="00CB64FA" w:rsidRDefault="006071D4" w:rsidP="006071D4">
      <w:pPr>
        <w:pStyle w:val="paragraph"/>
      </w:pPr>
      <w:r w:rsidRPr="00CB64FA">
        <w:tab/>
        <w:t>(j)</w:t>
      </w:r>
      <w:r w:rsidRPr="00CB64FA">
        <w:tab/>
        <w:t>if there is a contract between the supplier and the service recipient for the supply of the financial services:</w:t>
      </w:r>
    </w:p>
    <w:p w:rsidR="006071D4" w:rsidRPr="00CB64FA" w:rsidRDefault="006071D4" w:rsidP="006071D4">
      <w:pPr>
        <w:pStyle w:val="paragraphsub"/>
      </w:pPr>
      <w:r w:rsidRPr="00CB64FA">
        <w:tab/>
        <w:t>(i)</w:t>
      </w:r>
      <w:r w:rsidRPr="00CB64FA">
        <w:tab/>
        <w:t>the extent to which the supplier was willing to negotiate the terms and conditions of the contract with the service recipient; and</w:t>
      </w:r>
    </w:p>
    <w:p w:rsidR="006071D4" w:rsidRPr="00CB64FA" w:rsidRDefault="006071D4" w:rsidP="006071D4">
      <w:pPr>
        <w:pStyle w:val="paragraphsub"/>
      </w:pPr>
      <w:r w:rsidRPr="00CB64FA">
        <w:tab/>
        <w:t>(ii)</w:t>
      </w:r>
      <w:r w:rsidRPr="00CB64FA">
        <w:tab/>
        <w:t>the terms and conditions of the contract; and</w:t>
      </w:r>
    </w:p>
    <w:p w:rsidR="006071D4" w:rsidRPr="00CB64FA" w:rsidRDefault="006071D4" w:rsidP="006071D4">
      <w:pPr>
        <w:pStyle w:val="paragraphsub"/>
      </w:pPr>
      <w:r w:rsidRPr="00CB64FA">
        <w:tab/>
        <w:t>(iii)</w:t>
      </w:r>
      <w:r w:rsidRPr="00CB64FA">
        <w:tab/>
        <w:t>the conduct of the supplier and the service recipient in complying with the terms and conditions of the contract; and</w:t>
      </w:r>
    </w:p>
    <w:p w:rsidR="006071D4" w:rsidRPr="00CB64FA" w:rsidRDefault="006071D4" w:rsidP="006071D4">
      <w:pPr>
        <w:pStyle w:val="paragraphsub"/>
      </w:pPr>
      <w:r w:rsidRPr="00CB64FA">
        <w:tab/>
        <w:t>(iv)</w:t>
      </w:r>
      <w:r w:rsidRPr="00CB64FA">
        <w:tab/>
        <w:t>any conduct that the supplier or the service recipient engaged in, in connection with their commercial relationship, after they entered into the contract; and</w:t>
      </w:r>
    </w:p>
    <w:p w:rsidR="006071D4" w:rsidRPr="00CB64FA" w:rsidRDefault="006071D4" w:rsidP="006071D4">
      <w:pPr>
        <w:pStyle w:val="paragraph"/>
      </w:pPr>
      <w:r w:rsidRPr="00CB64FA">
        <w:tab/>
        <w:t>(k)</w:t>
      </w:r>
      <w:r w:rsidRPr="00CB64FA">
        <w:tab/>
        <w:t xml:space="preserve">without limiting </w:t>
      </w:r>
      <w:r w:rsidR="00CB64FA">
        <w:t>paragraph (</w:t>
      </w:r>
      <w:r w:rsidRPr="00CB64FA">
        <w:t>j), whether the supplier has a contractual right to vary unilaterally a term or condition of a contract between the supplier and the service recipient for the supply of the financial services; and</w:t>
      </w:r>
    </w:p>
    <w:p w:rsidR="006071D4" w:rsidRPr="00CB64FA" w:rsidRDefault="006071D4" w:rsidP="006071D4">
      <w:pPr>
        <w:pStyle w:val="paragraph"/>
      </w:pPr>
      <w:r w:rsidRPr="00CB64FA">
        <w:tab/>
        <w:t>(l)</w:t>
      </w:r>
      <w:r w:rsidRPr="00CB64FA">
        <w:tab/>
        <w:t>the extent to which the supplier and the service recipient acted in good faith.</w:t>
      </w:r>
    </w:p>
    <w:p w:rsidR="006071D4" w:rsidRPr="00CB64FA" w:rsidRDefault="006071D4" w:rsidP="006071D4">
      <w:pPr>
        <w:pStyle w:val="subsection"/>
      </w:pPr>
      <w:r w:rsidRPr="00CB64FA">
        <w:tab/>
        <w:t>(2)</w:t>
      </w:r>
      <w:r w:rsidRPr="00CB64FA">
        <w:tab/>
        <w:t xml:space="preserve">Without limiting the matters to which the court may have regard for the purpose of determining whether a person (the </w:t>
      </w:r>
      <w:r w:rsidRPr="00CB64FA">
        <w:rPr>
          <w:b/>
          <w:i/>
        </w:rPr>
        <w:t>acquirer</w:t>
      </w:r>
      <w:r w:rsidRPr="00CB64FA">
        <w:t>) has contravened section</w:t>
      </w:r>
      <w:r w:rsidR="00CB64FA">
        <w:t> </w:t>
      </w:r>
      <w:r w:rsidRPr="00CB64FA">
        <w:t xml:space="preserve">12CB in connection with the acquisition or possible acquisition of financial services from a person (the </w:t>
      </w:r>
      <w:r w:rsidRPr="00CB64FA">
        <w:rPr>
          <w:b/>
          <w:i/>
        </w:rPr>
        <w:t>supplier</w:t>
      </w:r>
      <w:r w:rsidRPr="00CB64FA">
        <w:t>), the court may have regard to:</w:t>
      </w:r>
    </w:p>
    <w:p w:rsidR="006071D4" w:rsidRPr="00CB64FA" w:rsidRDefault="006071D4" w:rsidP="006071D4">
      <w:pPr>
        <w:pStyle w:val="paragraph"/>
      </w:pPr>
      <w:r w:rsidRPr="00CB64FA">
        <w:tab/>
        <w:t>(a)</w:t>
      </w:r>
      <w:r w:rsidRPr="00CB64FA">
        <w:tab/>
        <w:t>the relative strengths of the bargaining positions of the acquirer and the supplier; and</w:t>
      </w:r>
    </w:p>
    <w:p w:rsidR="006071D4" w:rsidRPr="00CB64FA" w:rsidRDefault="006071D4" w:rsidP="006071D4">
      <w:pPr>
        <w:pStyle w:val="paragraph"/>
      </w:pPr>
      <w:r w:rsidRPr="00CB64FA">
        <w:tab/>
        <w:t>(b)</w:t>
      </w:r>
      <w:r w:rsidRPr="00CB64FA">
        <w:tab/>
        <w:t>whether, as a result of conduct engaged in by the acquirer, the supplier was required to comply with conditions that were not reasonably necessary for the protection of the legitimate interests of the acquirer; and</w:t>
      </w:r>
    </w:p>
    <w:p w:rsidR="006071D4" w:rsidRPr="00CB64FA" w:rsidRDefault="006071D4" w:rsidP="006071D4">
      <w:pPr>
        <w:pStyle w:val="paragraph"/>
      </w:pPr>
      <w:r w:rsidRPr="00CB64FA">
        <w:tab/>
        <w:t>(c)</w:t>
      </w:r>
      <w:r w:rsidRPr="00CB64FA">
        <w:tab/>
        <w:t>whether the supplier was able to understand any documents relating to the acquisition or possible acquisition of the financial services; and</w:t>
      </w:r>
    </w:p>
    <w:p w:rsidR="006071D4" w:rsidRPr="00CB64FA" w:rsidRDefault="006071D4" w:rsidP="006071D4">
      <w:pPr>
        <w:pStyle w:val="paragraph"/>
      </w:pPr>
      <w:r w:rsidRPr="00CB64FA">
        <w:tab/>
        <w:t>(d)</w:t>
      </w:r>
      <w:r w:rsidRPr="00CB64FA">
        <w:tab/>
        <w:t>whether any undue influence or pressure was exerted on, or any unfair tactics were used against, the supplier or a person acting on behalf of the supplier by the acquirer or a person acting on behalf of the acquirer in relation to the acquisition or possible acquisition of the financial services; and</w:t>
      </w:r>
    </w:p>
    <w:p w:rsidR="006071D4" w:rsidRPr="00CB64FA" w:rsidRDefault="006071D4" w:rsidP="006071D4">
      <w:pPr>
        <w:pStyle w:val="paragraph"/>
      </w:pPr>
      <w:r w:rsidRPr="00CB64FA">
        <w:tab/>
        <w:t>(e)</w:t>
      </w:r>
      <w:r w:rsidRPr="00CB64FA">
        <w:tab/>
        <w:t>the amount for which, and the circumstances in which, the supplier could have supplied identical or equivalent financial services to a person other than the acquirer; and</w:t>
      </w:r>
    </w:p>
    <w:p w:rsidR="006071D4" w:rsidRPr="00CB64FA" w:rsidRDefault="006071D4" w:rsidP="006071D4">
      <w:pPr>
        <w:pStyle w:val="paragraph"/>
      </w:pPr>
      <w:r w:rsidRPr="00CB64FA">
        <w:tab/>
        <w:t>(f)</w:t>
      </w:r>
      <w:r w:rsidRPr="00CB64FA">
        <w:tab/>
        <w:t>the extent to which the acquirer’s conduct towards the supplier was consistent with the acquirer’s conduct in similar transactions between the acquirer and other like suppliers; and</w:t>
      </w:r>
    </w:p>
    <w:p w:rsidR="006071D4" w:rsidRPr="00CB64FA" w:rsidRDefault="006071D4" w:rsidP="006071D4">
      <w:pPr>
        <w:pStyle w:val="paragraph"/>
      </w:pPr>
      <w:r w:rsidRPr="00CB64FA">
        <w:tab/>
        <w:t>(g)</w:t>
      </w:r>
      <w:r w:rsidRPr="00CB64FA">
        <w:tab/>
        <w:t xml:space="preserve">the requirements of any applicable industry code (see </w:t>
      </w:r>
      <w:r w:rsidR="00CB64FA">
        <w:t>subsection (</w:t>
      </w:r>
      <w:r w:rsidRPr="00CB64FA">
        <w:t>3)); and</w:t>
      </w:r>
    </w:p>
    <w:p w:rsidR="006071D4" w:rsidRPr="00CB64FA" w:rsidRDefault="006071D4" w:rsidP="006071D4">
      <w:pPr>
        <w:pStyle w:val="paragraph"/>
      </w:pPr>
      <w:r w:rsidRPr="00CB64FA">
        <w:tab/>
        <w:t>(h)</w:t>
      </w:r>
      <w:r w:rsidRPr="00CB64FA">
        <w:tab/>
        <w:t xml:space="preserve">the requirements of any other industry code (see </w:t>
      </w:r>
      <w:r w:rsidR="00CB64FA">
        <w:t>subsection (</w:t>
      </w:r>
      <w:r w:rsidRPr="00CB64FA">
        <w:t>3)), if the supplier acted on the reasonable belief that the acquirer would comply with that code; and</w:t>
      </w:r>
    </w:p>
    <w:p w:rsidR="006071D4" w:rsidRPr="00CB64FA" w:rsidRDefault="006071D4" w:rsidP="006071D4">
      <w:pPr>
        <w:pStyle w:val="paragraph"/>
      </w:pPr>
      <w:r w:rsidRPr="00CB64FA">
        <w:tab/>
        <w:t>(i)</w:t>
      </w:r>
      <w:r w:rsidRPr="00CB64FA">
        <w:tab/>
        <w:t>the extent to which the acquirer unreasonably failed to disclose to the supplier:</w:t>
      </w:r>
    </w:p>
    <w:p w:rsidR="006071D4" w:rsidRPr="00CB64FA" w:rsidRDefault="006071D4" w:rsidP="006071D4">
      <w:pPr>
        <w:pStyle w:val="paragraphsub"/>
      </w:pPr>
      <w:r w:rsidRPr="00CB64FA">
        <w:tab/>
        <w:t>(i)</w:t>
      </w:r>
      <w:r w:rsidRPr="00CB64FA">
        <w:tab/>
        <w:t>any intended conduct of the acquirer that might affect the interests of the supplier; and</w:t>
      </w:r>
    </w:p>
    <w:p w:rsidR="006071D4" w:rsidRPr="00CB64FA" w:rsidRDefault="006071D4" w:rsidP="006071D4">
      <w:pPr>
        <w:pStyle w:val="paragraphsub"/>
      </w:pPr>
      <w:r w:rsidRPr="00CB64FA">
        <w:tab/>
        <w:t>(ii)</w:t>
      </w:r>
      <w:r w:rsidRPr="00CB64FA">
        <w:tab/>
        <w:t>any risks to the supplier arising from the acquirer’s intended conduct (being risks that the acquirer should have foreseen would not be apparent to the supplier); and</w:t>
      </w:r>
    </w:p>
    <w:p w:rsidR="006071D4" w:rsidRPr="00CB64FA" w:rsidRDefault="006071D4" w:rsidP="006071D4">
      <w:pPr>
        <w:pStyle w:val="paragraph"/>
      </w:pPr>
      <w:r w:rsidRPr="00CB64FA">
        <w:tab/>
        <w:t>(j)</w:t>
      </w:r>
      <w:r w:rsidRPr="00CB64FA">
        <w:tab/>
        <w:t>if there is a contract between the acquirer and the supplier for the acquisition of the financial services:</w:t>
      </w:r>
    </w:p>
    <w:p w:rsidR="006071D4" w:rsidRPr="00CB64FA" w:rsidRDefault="006071D4" w:rsidP="006071D4">
      <w:pPr>
        <w:pStyle w:val="paragraphsub"/>
      </w:pPr>
      <w:r w:rsidRPr="00CB64FA">
        <w:tab/>
        <w:t>(i)</w:t>
      </w:r>
      <w:r w:rsidRPr="00CB64FA">
        <w:tab/>
        <w:t>the extent to which the acquirer was willing to negotiate the terms and conditions of the contract with the supplier; and</w:t>
      </w:r>
    </w:p>
    <w:p w:rsidR="006071D4" w:rsidRPr="00CB64FA" w:rsidRDefault="006071D4" w:rsidP="006071D4">
      <w:pPr>
        <w:pStyle w:val="paragraphsub"/>
      </w:pPr>
      <w:r w:rsidRPr="00CB64FA">
        <w:tab/>
        <w:t>(ii)</w:t>
      </w:r>
      <w:r w:rsidRPr="00CB64FA">
        <w:tab/>
        <w:t>the terms and conditions of the contract; and</w:t>
      </w:r>
    </w:p>
    <w:p w:rsidR="006071D4" w:rsidRPr="00CB64FA" w:rsidRDefault="006071D4" w:rsidP="006071D4">
      <w:pPr>
        <w:pStyle w:val="paragraphsub"/>
      </w:pPr>
      <w:r w:rsidRPr="00CB64FA">
        <w:tab/>
        <w:t>(iii)</w:t>
      </w:r>
      <w:r w:rsidRPr="00CB64FA">
        <w:tab/>
        <w:t>the conduct of the acquirer and the supplier in complying with the terms and conditions of the contract; and</w:t>
      </w:r>
    </w:p>
    <w:p w:rsidR="006071D4" w:rsidRPr="00CB64FA" w:rsidRDefault="006071D4" w:rsidP="006071D4">
      <w:pPr>
        <w:pStyle w:val="paragraphsub"/>
      </w:pPr>
      <w:r w:rsidRPr="00CB64FA">
        <w:tab/>
        <w:t>(iv)</w:t>
      </w:r>
      <w:r w:rsidRPr="00CB64FA">
        <w:tab/>
        <w:t>any conduct that the acquirer or the supplier engaged in, in connection with their commercial relationship, after they entered into the contract; and</w:t>
      </w:r>
    </w:p>
    <w:p w:rsidR="006071D4" w:rsidRPr="00CB64FA" w:rsidRDefault="006071D4" w:rsidP="006071D4">
      <w:pPr>
        <w:pStyle w:val="paragraph"/>
      </w:pPr>
      <w:r w:rsidRPr="00CB64FA">
        <w:tab/>
        <w:t>(k)</w:t>
      </w:r>
      <w:r w:rsidRPr="00CB64FA">
        <w:tab/>
        <w:t xml:space="preserve">without limiting </w:t>
      </w:r>
      <w:r w:rsidR="00CB64FA">
        <w:t>paragraph (</w:t>
      </w:r>
      <w:r w:rsidRPr="00CB64FA">
        <w:t>j), whether the acquirer has a contractual right to vary unilaterally a term or condition of a contract between the acquirer and the supplier for the acquisition of the financial services; and</w:t>
      </w:r>
    </w:p>
    <w:p w:rsidR="006071D4" w:rsidRPr="00CB64FA" w:rsidRDefault="006071D4" w:rsidP="006071D4">
      <w:pPr>
        <w:pStyle w:val="paragraph"/>
      </w:pPr>
      <w:r w:rsidRPr="00CB64FA">
        <w:tab/>
        <w:t>(l)</w:t>
      </w:r>
      <w:r w:rsidRPr="00CB64FA">
        <w:tab/>
        <w:t>the extent to which the acquirer and the supplier acted in good faith.</w:t>
      </w:r>
    </w:p>
    <w:p w:rsidR="006071D4" w:rsidRPr="00CB64FA" w:rsidRDefault="006071D4" w:rsidP="006071D4">
      <w:pPr>
        <w:pStyle w:val="subsection"/>
      </w:pPr>
      <w:r w:rsidRPr="00CB64FA">
        <w:tab/>
        <w:t>(3)</w:t>
      </w:r>
      <w:r w:rsidRPr="00CB64FA">
        <w:tab/>
        <w:t>In this section:</w:t>
      </w:r>
    </w:p>
    <w:p w:rsidR="006071D4" w:rsidRPr="00CB64FA" w:rsidRDefault="006071D4" w:rsidP="006071D4">
      <w:pPr>
        <w:pStyle w:val="Definition"/>
      </w:pPr>
      <w:r w:rsidRPr="00CB64FA">
        <w:rPr>
          <w:b/>
          <w:i/>
        </w:rPr>
        <w:t>applicable industry code</w:t>
      </w:r>
      <w:r w:rsidRPr="00CB64FA">
        <w:t>, in relation to a corporation, has the same meaning as it has in subsection</w:t>
      </w:r>
      <w:r w:rsidR="00CB64FA">
        <w:t> </w:t>
      </w:r>
      <w:r w:rsidRPr="00CB64FA">
        <w:t xml:space="preserve">51ACA(1) of the </w:t>
      </w:r>
      <w:r w:rsidRPr="00CB64FA">
        <w:rPr>
          <w:i/>
        </w:rPr>
        <w:t>Competition and Consumer Act 2010</w:t>
      </w:r>
      <w:r w:rsidRPr="00CB64FA">
        <w:t>.</w:t>
      </w:r>
    </w:p>
    <w:p w:rsidR="006071D4" w:rsidRPr="00CB64FA" w:rsidRDefault="006071D4" w:rsidP="006071D4">
      <w:pPr>
        <w:pStyle w:val="Definition"/>
      </w:pPr>
      <w:r w:rsidRPr="00CB64FA">
        <w:rPr>
          <w:b/>
          <w:i/>
        </w:rPr>
        <w:t>industry code</w:t>
      </w:r>
      <w:r w:rsidRPr="00CB64FA">
        <w:t xml:space="preserve"> has the same meaning as it has in subsection</w:t>
      </w:r>
      <w:r w:rsidR="00CB64FA">
        <w:t> </w:t>
      </w:r>
      <w:r w:rsidRPr="00CB64FA">
        <w:t xml:space="preserve">51ACA(1) of the </w:t>
      </w:r>
      <w:r w:rsidRPr="00CB64FA">
        <w:rPr>
          <w:i/>
        </w:rPr>
        <w:t>Competition and Consumer Act 2010</w:t>
      </w:r>
      <w:r w:rsidRPr="00CB64FA">
        <w:t>.</w:t>
      </w:r>
    </w:p>
    <w:p w:rsidR="00F753BB" w:rsidRPr="00CB64FA" w:rsidRDefault="00F753BB" w:rsidP="0050466B">
      <w:pPr>
        <w:pStyle w:val="ActHead4"/>
      </w:pPr>
      <w:bookmarkStart w:id="52" w:name="_Toc33105623"/>
      <w:r w:rsidRPr="00E020CD">
        <w:rPr>
          <w:rStyle w:val="CharSubdNo"/>
        </w:rPr>
        <w:t>Subdivision D</w:t>
      </w:r>
      <w:r w:rsidRPr="00CB64FA">
        <w:t>—</w:t>
      </w:r>
      <w:r w:rsidRPr="00E020CD">
        <w:rPr>
          <w:rStyle w:val="CharSubdText"/>
        </w:rPr>
        <w:t>Consumer protection</w:t>
      </w:r>
      <w:bookmarkEnd w:id="52"/>
    </w:p>
    <w:p w:rsidR="00F753BB" w:rsidRPr="00CB64FA" w:rsidRDefault="00F753BB" w:rsidP="0050466B">
      <w:pPr>
        <w:pStyle w:val="ActHead5"/>
      </w:pPr>
      <w:bookmarkStart w:id="53" w:name="_Toc33105624"/>
      <w:r w:rsidRPr="00E020CD">
        <w:rPr>
          <w:rStyle w:val="CharSectno"/>
        </w:rPr>
        <w:t>12DA</w:t>
      </w:r>
      <w:r w:rsidRPr="00CB64FA">
        <w:t xml:space="preserve">  Misleading or deceptive conduct</w:t>
      </w:r>
      <w:bookmarkEnd w:id="53"/>
    </w:p>
    <w:p w:rsidR="00F753BB" w:rsidRPr="00CB64FA" w:rsidRDefault="00F753BB" w:rsidP="0050466B">
      <w:pPr>
        <w:pStyle w:val="subsection"/>
        <w:keepNext/>
        <w:keepLines/>
      </w:pPr>
      <w:r w:rsidRPr="00CB64FA">
        <w:tab/>
        <w:t>(1)</w:t>
      </w:r>
      <w:r w:rsidRPr="00CB64FA">
        <w:tab/>
        <w:t>A person must not, in trade or commerce, engage in conduct in relation to financial services that is misleading or deceptive or is likely to mislead or deceive.</w:t>
      </w:r>
    </w:p>
    <w:p w:rsidR="00F753BB" w:rsidRPr="00CB64FA" w:rsidRDefault="00F753BB" w:rsidP="00F753BB">
      <w:pPr>
        <w:pStyle w:val="subsection"/>
      </w:pPr>
      <w:r w:rsidRPr="00CB64FA">
        <w:tab/>
        <w:t>(1A)</w:t>
      </w:r>
      <w:r w:rsidRPr="00CB64FA">
        <w:tab/>
        <w:t>Conduct:</w:t>
      </w:r>
    </w:p>
    <w:p w:rsidR="00F753BB" w:rsidRPr="00CB64FA" w:rsidRDefault="00F753BB" w:rsidP="00F753BB">
      <w:pPr>
        <w:pStyle w:val="paragraph"/>
      </w:pPr>
      <w:r w:rsidRPr="00CB64FA">
        <w:tab/>
        <w:t>(a)</w:t>
      </w:r>
      <w:r w:rsidRPr="00CB64FA">
        <w:tab/>
        <w:t>that contravenes:</w:t>
      </w:r>
    </w:p>
    <w:p w:rsidR="00F753BB" w:rsidRPr="00CB64FA" w:rsidRDefault="00F753BB" w:rsidP="00F753BB">
      <w:pPr>
        <w:pStyle w:val="paragraphsub"/>
      </w:pPr>
      <w:r w:rsidRPr="00CB64FA">
        <w:tab/>
        <w:t>(i)</w:t>
      </w:r>
      <w:r w:rsidRPr="00CB64FA">
        <w:tab/>
        <w:t>section</w:t>
      </w:r>
      <w:r w:rsidR="00CB64FA">
        <w:t> </w:t>
      </w:r>
      <w:r w:rsidRPr="00CB64FA">
        <w:t>670A of the Corporations Act (misleading or deceptive takeover document); or</w:t>
      </w:r>
    </w:p>
    <w:p w:rsidR="00F753BB" w:rsidRPr="00CB64FA" w:rsidRDefault="00F753BB" w:rsidP="00F753BB">
      <w:pPr>
        <w:pStyle w:val="paragraphsub"/>
      </w:pPr>
      <w:r w:rsidRPr="00CB64FA">
        <w:tab/>
        <w:t>(ii)</w:t>
      </w:r>
      <w:r w:rsidRPr="00CB64FA">
        <w:tab/>
        <w:t>section</w:t>
      </w:r>
      <w:r w:rsidR="00CB64FA">
        <w:t> </w:t>
      </w:r>
      <w:r w:rsidRPr="00CB64FA">
        <w:t>728 of the Corporations Act (misleading or deceptive fundraising document); or</w:t>
      </w:r>
    </w:p>
    <w:p w:rsidR="00290BB3" w:rsidRPr="00CB64FA" w:rsidRDefault="00290BB3" w:rsidP="00F753BB">
      <w:pPr>
        <w:pStyle w:val="paragraphsub"/>
      </w:pPr>
      <w:r w:rsidRPr="00CB64FA">
        <w:tab/>
        <w:t>(iii)</w:t>
      </w:r>
      <w:r w:rsidRPr="00CB64FA">
        <w:tab/>
        <w:t>section</w:t>
      </w:r>
      <w:r w:rsidR="00CB64FA">
        <w:t> </w:t>
      </w:r>
      <w:r w:rsidRPr="00CB64FA">
        <w:t>738Y of the Corporations Act (other liabilities relating to CSF offer documents); or</w:t>
      </w:r>
    </w:p>
    <w:p w:rsidR="00F753BB" w:rsidRPr="00CB64FA" w:rsidRDefault="00F753BB" w:rsidP="00F753BB">
      <w:pPr>
        <w:pStyle w:val="paragraph"/>
      </w:pPr>
      <w:r w:rsidRPr="00CB64FA">
        <w:tab/>
        <w:t>(b)</w:t>
      </w:r>
      <w:r w:rsidRPr="00CB64FA">
        <w:tab/>
        <w:t>in relation to a disclosure document or statement within the meaning of section</w:t>
      </w:r>
      <w:r w:rsidR="00CB64FA">
        <w:t> </w:t>
      </w:r>
      <w:r w:rsidRPr="00CB64FA">
        <w:t>953A of the Corporations Act; or</w:t>
      </w:r>
    </w:p>
    <w:p w:rsidR="00F753BB" w:rsidRPr="00CB64FA" w:rsidRDefault="00F753BB" w:rsidP="00F753BB">
      <w:pPr>
        <w:pStyle w:val="paragraph"/>
      </w:pPr>
      <w:r w:rsidRPr="00CB64FA">
        <w:tab/>
        <w:t>(c)</w:t>
      </w:r>
      <w:r w:rsidRPr="00CB64FA">
        <w:tab/>
        <w:t>in relation to a disclosure document or statement within the meaning of section</w:t>
      </w:r>
      <w:r w:rsidR="00CB64FA">
        <w:t> </w:t>
      </w:r>
      <w:r w:rsidRPr="00CB64FA">
        <w:t>1022A of the Corporations Act;</w:t>
      </w:r>
    </w:p>
    <w:p w:rsidR="00F753BB" w:rsidRPr="00CB64FA" w:rsidRDefault="00F753BB" w:rsidP="00F753BB">
      <w:pPr>
        <w:pStyle w:val="subsection2"/>
      </w:pPr>
      <w:r w:rsidRPr="00CB64FA">
        <w:t xml:space="preserve">does not contravene </w:t>
      </w:r>
      <w:r w:rsidR="00CB64FA">
        <w:t>subsection (</w:t>
      </w:r>
      <w:r w:rsidRPr="00CB64FA">
        <w:t>1). For this purpose, conduct contravenes the provision even if the conduct does not constitute an offence, or does not lead to any liability, because of the availability of a defence.</w:t>
      </w:r>
    </w:p>
    <w:p w:rsidR="00F753BB" w:rsidRPr="00CB64FA" w:rsidRDefault="00F753BB" w:rsidP="00F753BB">
      <w:pPr>
        <w:pStyle w:val="subsection"/>
      </w:pPr>
      <w:r w:rsidRPr="00CB64FA">
        <w:tab/>
        <w:t>(2)</w:t>
      </w:r>
      <w:r w:rsidRPr="00CB64FA">
        <w:tab/>
        <w:t>Nothing in sections</w:t>
      </w:r>
      <w:r w:rsidR="00CB64FA">
        <w:t> </w:t>
      </w:r>
      <w:r w:rsidRPr="00CB64FA">
        <w:t xml:space="preserve">12DB to 12DN limits by implication the generality of </w:t>
      </w:r>
      <w:r w:rsidR="00CB64FA">
        <w:t>subsection (</w:t>
      </w:r>
      <w:r w:rsidRPr="00CB64FA">
        <w:t>1).</w:t>
      </w:r>
    </w:p>
    <w:p w:rsidR="00F753BB" w:rsidRPr="00CB64FA" w:rsidRDefault="00F753BB" w:rsidP="00F753BB">
      <w:pPr>
        <w:pStyle w:val="ActHead5"/>
      </w:pPr>
      <w:bookmarkStart w:id="54" w:name="_Toc33105625"/>
      <w:r w:rsidRPr="00E020CD">
        <w:rPr>
          <w:rStyle w:val="CharSectno"/>
        </w:rPr>
        <w:t>12DB</w:t>
      </w:r>
      <w:r w:rsidRPr="00CB64FA">
        <w:t xml:space="preserve">  False or misleading representations</w:t>
      </w:r>
      <w:bookmarkEnd w:id="54"/>
    </w:p>
    <w:p w:rsidR="00550487" w:rsidRPr="00CB64FA" w:rsidRDefault="00550487" w:rsidP="00550487">
      <w:pPr>
        <w:pStyle w:val="subsection"/>
      </w:pPr>
      <w:r w:rsidRPr="00CB64FA">
        <w:tab/>
        <w:t>(1)</w:t>
      </w:r>
      <w:r w:rsidRPr="00CB64FA">
        <w:tab/>
        <w:t>A person must not, in trade or commerce, in connection with the supply or possible supply of financial services, or in connection with the promotion by any means of the supply or use of financial services:</w:t>
      </w:r>
    </w:p>
    <w:p w:rsidR="00550487" w:rsidRPr="00CB64FA" w:rsidRDefault="00550487" w:rsidP="00550487">
      <w:pPr>
        <w:pStyle w:val="paragraph"/>
      </w:pPr>
      <w:r w:rsidRPr="00CB64FA">
        <w:tab/>
        <w:t>(a)</w:t>
      </w:r>
      <w:r w:rsidRPr="00CB64FA">
        <w:tab/>
        <w:t>make a false or misleading representation that services are of a particular standard, quality, value or grade; or</w:t>
      </w:r>
    </w:p>
    <w:p w:rsidR="00550487" w:rsidRPr="00CB64FA" w:rsidRDefault="00550487" w:rsidP="00550487">
      <w:pPr>
        <w:pStyle w:val="paragraph"/>
      </w:pPr>
      <w:r w:rsidRPr="00CB64FA">
        <w:tab/>
        <w:t>(b)</w:t>
      </w:r>
      <w:r w:rsidRPr="00CB64FA">
        <w:tab/>
        <w:t>make a false or misleading representation that a particular person has agreed to acquire services; or</w:t>
      </w:r>
    </w:p>
    <w:p w:rsidR="00550487" w:rsidRPr="00CB64FA" w:rsidRDefault="00550487" w:rsidP="00550487">
      <w:pPr>
        <w:pStyle w:val="paragraph"/>
      </w:pPr>
      <w:r w:rsidRPr="00CB64FA">
        <w:tab/>
        <w:t>(c)</w:t>
      </w:r>
      <w:r w:rsidRPr="00CB64FA">
        <w:tab/>
        <w:t>make a false or misleading representation that purports to be a testimonial by any person relating to services; or</w:t>
      </w:r>
    </w:p>
    <w:p w:rsidR="00550487" w:rsidRPr="00CB64FA" w:rsidRDefault="00550487" w:rsidP="00550487">
      <w:pPr>
        <w:pStyle w:val="paragraph"/>
      </w:pPr>
      <w:r w:rsidRPr="00CB64FA">
        <w:tab/>
        <w:t>(d)</w:t>
      </w:r>
      <w:r w:rsidRPr="00CB64FA">
        <w:tab/>
        <w:t>make a false or misleading representation concerning:</w:t>
      </w:r>
    </w:p>
    <w:p w:rsidR="00550487" w:rsidRPr="00CB64FA" w:rsidRDefault="00550487" w:rsidP="00550487">
      <w:pPr>
        <w:pStyle w:val="paragraphsub"/>
      </w:pPr>
      <w:r w:rsidRPr="00CB64FA">
        <w:tab/>
        <w:t>(i)</w:t>
      </w:r>
      <w:r w:rsidRPr="00CB64FA">
        <w:tab/>
        <w:t>a testimonial by any person; or</w:t>
      </w:r>
    </w:p>
    <w:p w:rsidR="00550487" w:rsidRPr="00CB64FA" w:rsidRDefault="00550487" w:rsidP="00550487">
      <w:pPr>
        <w:pStyle w:val="paragraphsub"/>
      </w:pPr>
      <w:r w:rsidRPr="00CB64FA">
        <w:tab/>
        <w:t>(ii)</w:t>
      </w:r>
      <w:r w:rsidRPr="00CB64FA">
        <w:tab/>
        <w:t>a representation that purports to be such a testimonial;</w:t>
      </w:r>
    </w:p>
    <w:p w:rsidR="00550487" w:rsidRPr="00CB64FA" w:rsidRDefault="00550487" w:rsidP="00550487">
      <w:pPr>
        <w:pStyle w:val="paragraph"/>
      </w:pPr>
      <w:r w:rsidRPr="00CB64FA">
        <w:tab/>
      </w:r>
      <w:r w:rsidRPr="00CB64FA">
        <w:tab/>
        <w:t>relating to services; or</w:t>
      </w:r>
    </w:p>
    <w:p w:rsidR="00550487" w:rsidRPr="00CB64FA" w:rsidRDefault="00550487" w:rsidP="00550487">
      <w:pPr>
        <w:pStyle w:val="paragraph"/>
      </w:pPr>
      <w:r w:rsidRPr="00CB64FA">
        <w:tab/>
        <w:t>(e)</w:t>
      </w:r>
      <w:r w:rsidRPr="00CB64FA">
        <w:tab/>
        <w:t>make a false or misleading representation that services have sponsorship, approval, performance characteristics, uses or benefits; or</w:t>
      </w:r>
    </w:p>
    <w:p w:rsidR="00550487" w:rsidRPr="00CB64FA" w:rsidRDefault="00550487" w:rsidP="00550487">
      <w:pPr>
        <w:pStyle w:val="paragraph"/>
      </w:pPr>
      <w:r w:rsidRPr="00CB64FA">
        <w:tab/>
        <w:t>(f)</w:t>
      </w:r>
      <w:r w:rsidRPr="00CB64FA">
        <w:tab/>
        <w:t>make a false or misleading representation that the person making the representation has a sponsorship, approval or affiliation; or</w:t>
      </w:r>
    </w:p>
    <w:p w:rsidR="00550487" w:rsidRPr="00CB64FA" w:rsidRDefault="00550487" w:rsidP="00550487">
      <w:pPr>
        <w:pStyle w:val="paragraph"/>
      </w:pPr>
      <w:r w:rsidRPr="00CB64FA">
        <w:tab/>
        <w:t>(g)</w:t>
      </w:r>
      <w:r w:rsidRPr="00CB64FA">
        <w:tab/>
        <w:t>make a false or misleading representation with respect to the price of services; or</w:t>
      </w:r>
    </w:p>
    <w:p w:rsidR="00550487" w:rsidRPr="00CB64FA" w:rsidRDefault="00550487" w:rsidP="00550487">
      <w:pPr>
        <w:pStyle w:val="paragraph"/>
      </w:pPr>
      <w:r w:rsidRPr="00CB64FA">
        <w:tab/>
        <w:t>(h)</w:t>
      </w:r>
      <w:r w:rsidRPr="00CB64FA">
        <w:tab/>
        <w:t>make a false or misleading representation concerning the need for any services; or</w:t>
      </w:r>
    </w:p>
    <w:p w:rsidR="00550487" w:rsidRPr="00CB64FA" w:rsidRDefault="00550487" w:rsidP="00550487">
      <w:pPr>
        <w:pStyle w:val="paragraph"/>
        <w:keepNext/>
      </w:pPr>
      <w:r w:rsidRPr="00CB64FA">
        <w:tab/>
        <w:t>(i)</w:t>
      </w:r>
      <w:r w:rsidRPr="00CB64FA">
        <w:tab/>
        <w:t>make a false or misleading representation concerning the existence, exclusion or effect of any condition, warranty, guarantee, right or remedy (including an implied warranty under section</w:t>
      </w:r>
      <w:r w:rsidR="00CB64FA">
        <w:t> </w:t>
      </w:r>
      <w:r w:rsidRPr="00CB64FA">
        <w:t>12ED); or</w:t>
      </w:r>
    </w:p>
    <w:p w:rsidR="00550487" w:rsidRPr="00CB64FA" w:rsidRDefault="00550487" w:rsidP="00550487">
      <w:pPr>
        <w:pStyle w:val="paragraph"/>
        <w:keepNext/>
      </w:pPr>
      <w:r w:rsidRPr="00CB64FA">
        <w:tab/>
        <w:t>(j)</w:t>
      </w:r>
      <w:r w:rsidRPr="00CB64FA">
        <w:tab/>
        <w:t>make a false or misleading representation concerning a requirement to pay for a contractual right that:</w:t>
      </w:r>
    </w:p>
    <w:p w:rsidR="00550487" w:rsidRPr="00CB64FA" w:rsidRDefault="00550487" w:rsidP="00550487">
      <w:pPr>
        <w:pStyle w:val="paragraphsub"/>
      </w:pPr>
      <w:r w:rsidRPr="00CB64FA">
        <w:tab/>
        <w:t>(i)</w:t>
      </w:r>
      <w:r w:rsidRPr="00CB64FA">
        <w:tab/>
        <w:t>is wholly or partly equivalent to any condition, warranty, guarantee, right or remedy (including an implied warranty under section</w:t>
      </w:r>
      <w:r w:rsidR="00CB64FA">
        <w:t> </w:t>
      </w:r>
      <w:r w:rsidRPr="00CB64FA">
        <w:t>12ED); and</w:t>
      </w:r>
    </w:p>
    <w:p w:rsidR="00550487" w:rsidRPr="00CB64FA" w:rsidRDefault="00550487" w:rsidP="00550487">
      <w:pPr>
        <w:pStyle w:val="paragraphsub"/>
      </w:pPr>
      <w:r w:rsidRPr="00CB64FA">
        <w:tab/>
        <w:t>(ii)</w:t>
      </w:r>
      <w:r w:rsidRPr="00CB64FA">
        <w:tab/>
        <w:t>a person has under a law of the Commonwealth, a State or a Territory (other than an unwritten law).</w:t>
      </w:r>
    </w:p>
    <w:p w:rsidR="00550487" w:rsidRPr="00CB64FA" w:rsidRDefault="00550487" w:rsidP="00550487">
      <w:pPr>
        <w:pStyle w:val="notetext"/>
      </w:pPr>
      <w:r w:rsidRPr="00CB64FA">
        <w:t>Note:</w:t>
      </w:r>
      <w:r w:rsidRPr="00CB64FA">
        <w:tab/>
        <w:t>Failure to comply with this subsection is an offence (see section</w:t>
      </w:r>
      <w:r w:rsidR="00CB64FA">
        <w:t> </w:t>
      </w:r>
      <w:r w:rsidRPr="00CB64FA">
        <w:t>12GB).</w:t>
      </w:r>
    </w:p>
    <w:p w:rsidR="00550487" w:rsidRPr="00CB64FA" w:rsidRDefault="00550487" w:rsidP="00550487">
      <w:pPr>
        <w:pStyle w:val="subsection"/>
      </w:pPr>
      <w:r w:rsidRPr="00CB64FA">
        <w:tab/>
        <w:t>(1A)</w:t>
      </w:r>
      <w:r w:rsidRPr="00CB64FA">
        <w:tab/>
        <w:t xml:space="preserve">For the purposes of applying </w:t>
      </w:r>
      <w:r w:rsidR="00CB64FA">
        <w:t>subsection (</w:t>
      </w:r>
      <w:r w:rsidRPr="00CB64FA">
        <w:t xml:space="preserve">1) in relation to a proceeding concerning a representation of a kind referred to in </w:t>
      </w:r>
      <w:r w:rsidR="00CB64FA">
        <w:t>paragraph (</w:t>
      </w:r>
      <w:r w:rsidRPr="00CB64FA">
        <w:t>1)(c) or (d), the representation is taken to be misleading unless evidence is adduced to the contrary.</w:t>
      </w:r>
    </w:p>
    <w:p w:rsidR="00550487" w:rsidRPr="00CB64FA" w:rsidRDefault="00550487" w:rsidP="00550487">
      <w:pPr>
        <w:pStyle w:val="subsection"/>
      </w:pPr>
      <w:r w:rsidRPr="00CB64FA">
        <w:tab/>
        <w:t>(1B)</w:t>
      </w:r>
      <w:r w:rsidRPr="00CB64FA">
        <w:tab/>
        <w:t xml:space="preserve">To avoid doubt, </w:t>
      </w:r>
      <w:r w:rsidR="00CB64FA">
        <w:t>subsection (</w:t>
      </w:r>
      <w:r w:rsidRPr="00CB64FA">
        <w:t>1A) does not:</w:t>
      </w:r>
    </w:p>
    <w:p w:rsidR="00550487" w:rsidRPr="00CB64FA" w:rsidRDefault="00550487" w:rsidP="00550487">
      <w:pPr>
        <w:pStyle w:val="paragraph"/>
      </w:pPr>
      <w:r w:rsidRPr="00CB64FA">
        <w:tab/>
        <w:t>(a)</w:t>
      </w:r>
      <w:r w:rsidRPr="00CB64FA">
        <w:tab/>
        <w:t>have the effect that, merely because such evidence to the contrary is adduced, the representation is not misleading; or</w:t>
      </w:r>
    </w:p>
    <w:p w:rsidR="00550487" w:rsidRPr="00CB64FA" w:rsidRDefault="00550487" w:rsidP="00550487">
      <w:pPr>
        <w:pStyle w:val="paragraph"/>
      </w:pPr>
      <w:r w:rsidRPr="00CB64FA">
        <w:tab/>
        <w:t>(b)</w:t>
      </w:r>
      <w:r w:rsidRPr="00CB64FA">
        <w:tab/>
        <w:t>have the effect of placing on any person an onus of proving that the representation is not misleading.</w:t>
      </w:r>
    </w:p>
    <w:p w:rsidR="00F753BB" w:rsidRPr="00CB64FA" w:rsidRDefault="00F753BB" w:rsidP="00000E7E">
      <w:pPr>
        <w:pStyle w:val="subsection"/>
        <w:keepNext/>
      </w:pPr>
      <w:r w:rsidRPr="00CB64FA">
        <w:tab/>
        <w:t>(2)</w:t>
      </w:r>
      <w:r w:rsidRPr="00CB64FA">
        <w:tab/>
        <w:t>Conduct:</w:t>
      </w:r>
    </w:p>
    <w:p w:rsidR="00F753BB" w:rsidRPr="00CB64FA" w:rsidRDefault="00F753BB" w:rsidP="00F753BB">
      <w:pPr>
        <w:pStyle w:val="paragraph"/>
      </w:pPr>
      <w:r w:rsidRPr="00CB64FA">
        <w:tab/>
        <w:t>(a)</w:t>
      </w:r>
      <w:r w:rsidRPr="00CB64FA">
        <w:tab/>
        <w:t>that contravenes:</w:t>
      </w:r>
    </w:p>
    <w:p w:rsidR="00F753BB" w:rsidRPr="00CB64FA" w:rsidRDefault="00F753BB" w:rsidP="00F753BB">
      <w:pPr>
        <w:pStyle w:val="paragraphsub"/>
      </w:pPr>
      <w:r w:rsidRPr="00CB64FA">
        <w:tab/>
        <w:t>(i)</w:t>
      </w:r>
      <w:r w:rsidRPr="00CB64FA">
        <w:tab/>
        <w:t>section</w:t>
      </w:r>
      <w:r w:rsidR="00CB64FA">
        <w:t> </w:t>
      </w:r>
      <w:r w:rsidRPr="00CB64FA">
        <w:t>670A of the Corporations Act (misleading or deceptive takeover document); or</w:t>
      </w:r>
    </w:p>
    <w:p w:rsidR="00F753BB" w:rsidRPr="00CB64FA" w:rsidRDefault="00F753BB" w:rsidP="00F753BB">
      <w:pPr>
        <w:pStyle w:val="paragraphsub"/>
      </w:pPr>
      <w:r w:rsidRPr="00CB64FA">
        <w:tab/>
        <w:t>(ii)</w:t>
      </w:r>
      <w:r w:rsidRPr="00CB64FA">
        <w:tab/>
        <w:t>section</w:t>
      </w:r>
      <w:r w:rsidR="00CB64FA">
        <w:t> </w:t>
      </w:r>
      <w:r w:rsidRPr="00CB64FA">
        <w:t>728 of the Corporations Act (misleading or deceptive fundraising document); or</w:t>
      </w:r>
    </w:p>
    <w:p w:rsidR="00290BB3" w:rsidRPr="00CB64FA" w:rsidRDefault="00290BB3" w:rsidP="00F753BB">
      <w:pPr>
        <w:pStyle w:val="paragraphsub"/>
      </w:pPr>
      <w:r w:rsidRPr="00CB64FA">
        <w:tab/>
        <w:t>(iii)</w:t>
      </w:r>
      <w:r w:rsidRPr="00CB64FA">
        <w:tab/>
        <w:t>section</w:t>
      </w:r>
      <w:r w:rsidR="00CB64FA">
        <w:t> </w:t>
      </w:r>
      <w:r w:rsidRPr="00CB64FA">
        <w:t>738Y of the Corporations Act (other liabilities relating to CSF offer documents); or</w:t>
      </w:r>
    </w:p>
    <w:p w:rsidR="00F753BB" w:rsidRPr="00CB64FA" w:rsidRDefault="00F753BB" w:rsidP="00F753BB">
      <w:pPr>
        <w:pStyle w:val="paragraph"/>
      </w:pPr>
      <w:r w:rsidRPr="00CB64FA">
        <w:tab/>
        <w:t>(b)</w:t>
      </w:r>
      <w:r w:rsidRPr="00CB64FA">
        <w:tab/>
        <w:t>in relation to a disclosure document or statement within the meaning of section</w:t>
      </w:r>
      <w:r w:rsidR="00CB64FA">
        <w:t> </w:t>
      </w:r>
      <w:r w:rsidRPr="00CB64FA">
        <w:t>953A of the Corporations Act; or</w:t>
      </w:r>
    </w:p>
    <w:p w:rsidR="00F753BB" w:rsidRPr="00CB64FA" w:rsidRDefault="00F753BB" w:rsidP="00F753BB">
      <w:pPr>
        <w:pStyle w:val="paragraph"/>
      </w:pPr>
      <w:r w:rsidRPr="00CB64FA">
        <w:tab/>
        <w:t>(c)</w:t>
      </w:r>
      <w:r w:rsidRPr="00CB64FA">
        <w:tab/>
        <w:t>in relation to a disclosure document or statement within the meaning of section</w:t>
      </w:r>
      <w:r w:rsidR="00CB64FA">
        <w:t> </w:t>
      </w:r>
      <w:r w:rsidRPr="00CB64FA">
        <w:t>1022A of the Corporations Act;</w:t>
      </w:r>
    </w:p>
    <w:p w:rsidR="00F753BB" w:rsidRPr="00CB64FA" w:rsidRDefault="00F753BB" w:rsidP="00F753BB">
      <w:pPr>
        <w:pStyle w:val="subsection2"/>
      </w:pPr>
      <w:r w:rsidRPr="00CB64FA">
        <w:t xml:space="preserve">does not contravene </w:t>
      </w:r>
      <w:r w:rsidR="00CB64FA">
        <w:t>subsection (</w:t>
      </w:r>
      <w:r w:rsidRPr="00CB64FA">
        <w:t>1). For this purpose, conduct contravenes the provision even if the conduct does not constitute an offence, or does not lead to any liability, because of the availability of a defence.</w:t>
      </w:r>
    </w:p>
    <w:p w:rsidR="00F753BB" w:rsidRPr="00CB64FA" w:rsidRDefault="00F753BB" w:rsidP="00F753BB">
      <w:pPr>
        <w:pStyle w:val="subsection"/>
      </w:pPr>
      <w:r w:rsidRPr="00CB64FA">
        <w:tab/>
        <w:t>(3)</w:t>
      </w:r>
      <w:r w:rsidRPr="00CB64FA">
        <w:tab/>
        <w:t>An offence under subsection</w:t>
      </w:r>
      <w:r w:rsidR="00CB64FA">
        <w:t> </w:t>
      </w:r>
      <w:r w:rsidRPr="00CB64FA">
        <w:t xml:space="preserve">12GB(1) relating to </w:t>
      </w:r>
      <w:r w:rsidR="00CB64FA">
        <w:t>subsection (</w:t>
      </w:r>
      <w:r w:rsidRPr="00CB64FA">
        <w:t>1)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55" w:name="_Toc33105626"/>
      <w:r w:rsidRPr="00E020CD">
        <w:rPr>
          <w:rStyle w:val="CharSectno"/>
        </w:rPr>
        <w:t>12DC</w:t>
      </w:r>
      <w:r w:rsidRPr="00CB64FA">
        <w:t xml:space="preserve">  False </w:t>
      </w:r>
      <w:r w:rsidR="00F64933" w:rsidRPr="00CB64FA">
        <w:t>or misleading representations</w:t>
      </w:r>
      <w:r w:rsidRPr="00CB64FA">
        <w:t xml:space="preserve"> in relation to financial products that involve interests in land</w:t>
      </w:r>
      <w:bookmarkEnd w:id="55"/>
    </w:p>
    <w:p w:rsidR="00F753BB" w:rsidRPr="00CB64FA" w:rsidRDefault="00F753BB" w:rsidP="00F753BB">
      <w:pPr>
        <w:pStyle w:val="subsection"/>
      </w:pPr>
      <w:r w:rsidRPr="00CB64FA">
        <w:tab/>
        <w:t>(1)</w:t>
      </w:r>
      <w:r w:rsidRPr="00CB64FA">
        <w:tab/>
        <w:t xml:space="preserve">A person must not, in trade or commerce, in connection with the </w:t>
      </w:r>
      <w:r w:rsidR="00CF780F" w:rsidRPr="00CB64FA">
        <w:t>supply, or the possible supply</w:t>
      </w:r>
      <w:r w:rsidRPr="00CB64FA">
        <w:t>, of a financial product that consists of, or includes, an interest in land, or in connection with the promotion by any means of a financial product that consists of, or includes, an interest in land:</w:t>
      </w:r>
    </w:p>
    <w:p w:rsidR="00F753BB" w:rsidRPr="00CB64FA" w:rsidRDefault="00F753BB" w:rsidP="00F753BB">
      <w:pPr>
        <w:pStyle w:val="paragraph"/>
      </w:pPr>
      <w:r w:rsidRPr="00CB64FA">
        <w:tab/>
        <w:t>(a)</w:t>
      </w:r>
      <w:r w:rsidRPr="00CB64FA">
        <w:tab/>
        <w:t>represent that the person has a sponsorship, approval or affiliation it does not have; or</w:t>
      </w:r>
    </w:p>
    <w:p w:rsidR="00F753BB" w:rsidRPr="00CB64FA" w:rsidRDefault="00F753BB" w:rsidP="00F753BB">
      <w:pPr>
        <w:pStyle w:val="paragraph"/>
      </w:pPr>
      <w:r w:rsidRPr="00CB64FA">
        <w:tab/>
        <w:t>(b)</w:t>
      </w:r>
      <w:r w:rsidRPr="00CB64FA">
        <w:tab/>
        <w:t>make a false or misleading representation concerning the nature of the interest in the land, the price payable for the financial product, the location of the land, the characteristics of the land, the use to which the land is capable of being put or may lawfully be put or the existence or availability of facilities associated with the land.</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CF780F" w:rsidRPr="00CB64FA" w:rsidRDefault="00CF780F" w:rsidP="00CF780F">
      <w:pPr>
        <w:pStyle w:val="subsection"/>
      </w:pPr>
      <w:r w:rsidRPr="00CB64FA">
        <w:tab/>
        <w:t>(1AA)</w:t>
      </w:r>
      <w:r w:rsidRPr="00CB64FA">
        <w:tab/>
      </w:r>
      <w:r w:rsidR="00CB64FA">
        <w:t>Subsection (</w:t>
      </w:r>
      <w:r w:rsidRPr="00CB64FA">
        <w:t>1) applies whether or not a representation is made before or after the financial product consists of, or includes, an interest in land.</w:t>
      </w:r>
    </w:p>
    <w:p w:rsidR="00F753BB" w:rsidRPr="00CB64FA" w:rsidRDefault="00F753BB" w:rsidP="00F753BB">
      <w:pPr>
        <w:pStyle w:val="subsection"/>
      </w:pPr>
      <w:r w:rsidRPr="00CB64FA">
        <w:tab/>
        <w:t>(1A)</w:t>
      </w:r>
      <w:r w:rsidRPr="00CB64FA">
        <w:tab/>
        <w:t>An offence under subsection</w:t>
      </w:r>
      <w:r w:rsidR="00CB64FA">
        <w:t> </w:t>
      </w:r>
      <w:r w:rsidRPr="00CB64FA">
        <w:t xml:space="preserve">12GB(1) relating to </w:t>
      </w:r>
      <w:r w:rsidR="00CB64FA">
        <w:t>subsection (</w:t>
      </w:r>
      <w:r w:rsidRPr="00CB64FA">
        <w:t>1)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keepNext/>
      </w:pPr>
      <w:r w:rsidRPr="00CB64FA">
        <w:tab/>
        <w:t>(2A)</w:t>
      </w:r>
      <w:r w:rsidRPr="00CB64FA">
        <w:tab/>
        <w:t>A person contravenes this subsection if:</w:t>
      </w:r>
    </w:p>
    <w:p w:rsidR="00F753BB" w:rsidRPr="00CB64FA" w:rsidRDefault="00F753BB" w:rsidP="00F753BB">
      <w:pPr>
        <w:pStyle w:val="paragraph"/>
      </w:pPr>
      <w:r w:rsidRPr="00CB64FA">
        <w:tab/>
        <w:t>(a)</w:t>
      </w:r>
      <w:r w:rsidRPr="00CB64FA">
        <w:tab/>
        <w:t>a person uses physical force or undue harassment or coercion; and</w:t>
      </w:r>
    </w:p>
    <w:p w:rsidR="00F753BB" w:rsidRPr="00CB64FA" w:rsidRDefault="00F753BB" w:rsidP="00F753BB">
      <w:pPr>
        <w:pStyle w:val="paragraph"/>
      </w:pPr>
      <w:r w:rsidRPr="00CB64FA">
        <w:tab/>
        <w:t>(b)</w:t>
      </w:r>
      <w:r w:rsidRPr="00CB64FA">
        <w:tab/>
        <w:t xml:space="preserve">the person uses such force, harassment or coercion in connection with the </w:t>
      </w:r>
      <w:r w:rsidR="00CF780F" w:rsidRPr="00CB64FA">
        <w:t>supply, or the possible supply</w:t>
      </w:r>
      <w:r w:rsidRPr="00CB64FA">
        <w:t xml:space="preserve">, of a financial product mentioned in </w:t>
      </w:r>
      <w:r w:rsidR="00CB64FA">
        <w:t>subsection (</w:t>
      </w:r>
      <w:r w:rsidRPr="00CB64FA">
        <w:t>1), or the payment for such a financial product.</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CF780F" w:rsidRPr="00CB64FA" w:rsidRDefault="00CF780F" w:rsidP="00CF780F">
      <w:pPr>
        <w:pStyle w:val="subsection"/>
      </w:pPr>
      <w:r w:rsidRPr="00CB64FA">
        <w:tab/>
        <w:t>(2B)</w:t>
      </w:r>
      <w:r w:rsidRPr="00CB64FA">
        <w:tab/>
      </w:r>
      <w:r w:rsidR="00CB64FA">
        <w:t>Subsection (</w:t>
      </w:r>
      <w:r w:rsidRPr="00CB64FA">
        <w:t>2A) applies whether or not a person uses physical force, undue harassment or coercion before or after the financial product consists of, or includes, an interest in land.</w:t>
      </w:r>
    </w:p>
    <w:p w:rsidR="00F753BB" w:rsidRPr="00CB64FA" w:rsidRDefault="00F753BB" w:rsidP="00F753BB">
      <w:pPr>
        <w:pStyle w:val="subsection"/>
      </w:pPr>
      <w:r w:rsidRPr="00CB64FA">
        <w:tab/>
        <w:t>(2C)</w:t>
      </w:r>
      <w:r w:rsidRPr="00CB64FA">
        <w:tab/>
        <w:t xml:space="preserve">For the purposes of the application of the </w:t>
      </w:r>
      <w:r w:rsidRPr="00CB64FA">
        <w:rPr>
          <w:i/>
        </w:rPr>
        <w:t>Criminal Code</w:t>
      </w:r>
      <w:r w:rsidRPr="00CB64FA">
        <w:t xml:space="preserve"> in relation to an offence under subsection</w:t>
      </w:r>
      <w:r w:rsidR="00CB64FA">
        <w:t> </w:t>
      </w:r>
      <w:r w:rsidRPr="00CB64FA">
        <w:t xml:space="preserve">12GB(1), strict liability applies to </w:t>
      </w:r>
      <w:r w:rsidR="00CB64FA">
        <w:t>paragraph (</w:t>
      </w:r>
      <w:r w:rsidR="001A7C19" w:rsidRPr="00CB64FA">
        <w:t>2A)(b)</w:t>
      </w:r>
      <w:r w:rsidRPr="00CB64FA">
        <w:t xml:space="preserve"> of this section.</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(2D)</w:t>
      </w:r>
      <w:r w:rsidRPr="00CB64FA">
        <w:tab/>
        <w:t xml:space="preserve">Nothing in this section is to be taken as implying that other provisions in this Subdivision do not apply in relation to the supply or acquisition, or the possible supply or acquisition, of a financial product mentioned in </w:t>
      </w:r>
      <w:r w:rsidR="00CB64FA">
        <w:t>subsection (</w:t>
      </w:r>
      <w:r w:rsidRPr="00CB64FA">
        <w:t>1).</w:t>
      </w:r>
    </w:p>
    <w:p w:rsidR="00F753BB" w:rsidRPr="00CB64FA" w:rsidRDefault="00F753BB" w:rsidP="00F753BB">
      <w:pPr>
        <w:pStyle w:val="subsection"/>
      </w:pPr>
      <w:r w:rsidRPr="00CB64FA">
        <w:tab/>
        <w:t>(3)</w:t>
      </w:r>
      <w:r w:rsidRPr="00CB64FA">
        <w:tab/>
        <w:t>In this section:</w:t>
      </w:r>
    </w:p>
    <w:p w:rsidR="00F753BB" w:rsidRPr="00CB64FA" w:rsidRDefault="00F753BB" w:rsidP="00F753BB">
      <w:pPr>
        <w:pStyle w:val="Definition"/>
      </w:pPr>
      <w:r w:rsidRPr="00CB64FA">
        <w:rPr>
          <w:b/>
          <w:i/>
        </w:rPr>
        <w:t>interest</w:t>
      </w:r>
      <w:r w:rsidRPr="00CB64FA">
        <w:t>, in relation to land, means:</w:t>
      </w:r>
    </w:p>
    <w:p w:rsidR="00F753BB" w:rsidRPr="00CB64FA" w:rsidRDefault="00F753BB" w:rsidP="00F753BB">
      <w:pPr>
        <w:pStyle w:val="paragraph"/>
      </w:pPr>
      <w:r w:rsidRPr="00CB64FA">
        <w:tab/>
        <w:t>(a)</w:t>
      </w:r>
      <w:r w:rsidRPr="00CB64FA">
        <w:tab/>
        <w:t>a legal or equitable estate or interest in the land; or</w:t>
      </w:r>
    </w:p>
    <w:p w:rsidR="00F753BB" w:rsidRPr="00CB64FA" w:rsidRDefault="00F753BB" w:rsidP="00F753BB">
      <w:pPr>
        <w:pStyle w:val="paragraph"/>
      </w:pPr>
      <w:r w:rsidRPr="00CB64FA">
        <w:tab/>
        <w:t>(b)</w:t>
      </w:r>
      <w:r w:rsidRPr="00CB64FA">
        <w:tab/>
        <w:t>a right of occupancy of the land, or of a building or part of a building erected on the land, arising by virtue of the holding of shares, or by virtue of a contract to purchase shares, in an incorporated company that owns the land or building; or</w:t>
      </w:r>
    </w:p>
    <w:p w:rsidR="00F753BB" w:rsidRPr="00CB64FA" w:rsidRDefault="00F753BB" w:rsidP="00F753BB">
      <w:pPr>
        <w:pStyle w:val="paragraph"/>
      </w:pPr>
      <w:r w:rsidRPr="00CB64FA">
        <w:tab/>
        <w:t>(c)</w:t>
      </w:r>
      <w:r w:rsidRPr="00CB64FA">
        <w:tab/>
        <w:t>a right, power or privilege over, or in connection with, the land.</w:t>
      </w:r>
    </w:p>
    <w:p w:rsidR="00F753BB" w:rsidRPr="00CB64FA" w:rsidRDefault="00F753BB" w:rsidP="00F753BB">
      <w:pPr>
        <w:pStyle w:val="ActHead5"/>
      </w:pPr>
      <w:bookmarkStart w:id="56" w:name="_Toc33105627"/>
      <w:r w:rsidRPr="00E020CD">
        <w:rPr>
          <w:rStyle w:val="CharSectno"/>
        </w:rPr>
        <w:t>12DD</w:t>
      </w:r>
      <w:r w:rsidRPr="00CB64FA">
        <w:t xml:space="preserve">  Cash price to be stated in certain circumstances</w:t>
      </w:r>
      <w:bookmarkEnd w:id="56"/>
    </w:p>
    <w:p w:rsidR="00F753BB" w:rsidRPr="00CB64FA" w:rsidRDefault="00F753BB" w:rsidP="00F753BB">
      <w:pPr>
        <w:pStyle w:val="subsection"/>
      </w:pPr>
      <w:r w:rsidRPr="00CB64FA">
        <w:tab/>
        <w:t>(1)</w:t>
      </w:r>
      <w:r w:rsidRPr="00CB64FA">
        <w:tab/>
        <w:t>A person must not, in trade or commerce, in connection with:</w:t>
      </w:r>
    </w:p>
    <w:p w:rsidR="00F753BB" w:rsidRPr="00CB64FA" w:rsidRDefault="00F753BB" w:rsidP="00F753BB">
      <w:pPr>
        <w:pStyle w:val="paragraph"/>
      </w:pPr>
      <w:r w:rsidRPr="00CB64FA">
        <w:tab/>
        <w:t>(a)</w:t>
      </w:r>
      <w:r w:rsidRPr="00CB64FA">
        <w:tab/>
        <w:t>the supply or possible supply of financial services; or</w:t>
      </w:r>
    </w:p>
    <w:p w:rsidR="00F753BB" w:rsidRPr="00CB64FA" w:rsidRDefault="00F753BB" w:rsidP="00F753BB">
      <w:pPr>
        <w:pStyle w:val="paragraph"/>
      </w:pPr>
      <w:r w:rsidRPr="00CB64FA">
        <w:tab/>
        <w:t>(b)</w:t>
      </w:r>
      <w:r w:rsidRPr="00CB64FA">
        <w:tab/>
        <w:t>the promotion by any means of the supply or use of financial services;</w:t>
      </w:r>
    </w:p>
    <w:p w:rsidR="00F753BB" w:rsidRPr="00CB64FA" w:rsidRDefault="00F753BB" w:rsidP="00F753BB">
      <w:pPr>
        <w:pStyle w:val="subsection2"/>
      </w:pPr>
      <w:r w:rsidRPr="00CB64FA">
        <w:t>make a representation about an amount that, if paid, would constitute a part of the consideration for the supply of the services unless the person also specifies the cash price for the services.</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(2)</w:t>
      </w:r>
      <w:r w:rsidRPr="00CB64FA">
        <w:tab/>
        <w:t>This section does not apply to dealings in securities (within the meaning of Chapter</w:t>
      </w:r>
      <w:r w:rsidR="00CB64FA">
        <w:t> </w:t>
      </w:r>
      <w:r w:rsidRPr="00CB64FA">
        <w:t>6 of the Corporations Act).</w:t>
      </w:r>
    </w:p>
    <w:p w:rsidR="00F753BB" w:rsidRPr="00CB64FA" w:rsidRDefault="00F753BB" w:rsidP="00F753BB">
      <w:pPr>
        <w:pStyle w:val="subsection"/>
      </w:pPr>
      <w:r w:rsidRPr="00CB64FA">
        <w:tab/>
        <w:t>(3)</w:t>
      </w:r>
      <w:r w:rsidRPr="00CB64FA">
        <w:tab/>
        <w:t>An offence under subsection</w:t>
      </w:r>
      <w:r w:rsidR="00CB64FA">
        <w:t> </w:t>
      </w:r>
      <w:r w:rsidRPr="00CB64FA">
        <w:t xml:space="preserve">12GB(1) relating to </w:t>
      </w:r>
      <w:r w:rsidR="00CB64FA">
        <w:t>subsection (</w:t>
      </w:r>
      <w:r w:rsidRPr="00CB64FA">
        <w:t>1)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57" w:name="_Toc33105628"/>
      <w:r w:rsidRPr="00E020CD">
        <w:rPr>
          <w:rStyle w:val="CharSectno"/>
        </w:rPr>
        <w:t>12DE</w:t>
      </w:r>
      <w:r w:rsidRPr="00CB64FA">
        <w:t xml:space="preserve">  Offering </w:t>
      </w:r>
      <w:r w:rsidR="000B01FA" w:rsidRPr="00CB64FA">
        <w:t>rebates, gifts, prizes etc.</w:t>
      </w:r>
      <w:bookmarkEnd w:id="57"/>
    </w:p>
    <w:p w:rsidR="00F753BB" w:rsidRPr="00CB64FA" w:rsidRDefault="00F753BB" w:rsidP="00F753BB">
      <w:pPr>
        <w:pStyle w:val="subsection"/>
      </w:pPr>
      <w:r w:rsidRPr="00CB64FA">
        <w:tab/>
        <w:t>(1)</w:t>
      </w:r>
      <w:r w:rsidRPr="00CB64FA">
        <w:tab/>
        <w:t>A person contravenes this subsection if:</w:t>
      </w:r>
    </w:p>
    <w:p w:rsidR="00F753BB" w:rsidRPr="00CB64FA" w:rsidRDefault="00F753BB" w:rsidP="00F753BB">
      <w:pPr>
        <w:pStyle w:val="paragraph"/>
      </w:pPr>
      <w:r w:rsidRPr="00CB64FA">
        <w:tab/>
        <w:t>(a)</w:t>
      </w:r>
      <w:r w:rsidRPr="00CB64FA">
        <w:tab/>
        <w:t xml:space="preserve">the person offers </w:t>
      </w:r>
      <w:r w:rsidR="00F36F5C" w:rsidRPr="00CB64FA">
        <w:t>any rebate, gift, prize or other free item</w:t>
      </w:r>
      <w:r w:rsidRPr="00CB64FA">
        <w:t>; and</w:t>
      </w:r>
    </w:p>
    <w:p w:rsidR="00F41657" w:rsidRPr="00CB64FA" w:rsidRDefault="00F41657" w:rsidP="00F41657">
      <w:pPr>
        <w:pStyle w:val="paragraph"/>
      </w:pPr>
      <w:r w:rsidRPr="00CB64FA">
        <w:tab/>
        <w:t>(b)</w:t>
      </w:r>
      <w:r w:rsidRPr="00CB64FA">
        <w:tab/>
        <w:t>the person offers the rebate, gift, prize or other free item in trade or commerce, in connection with:</w:t>
      </w:r>
    </w:p>
    <w:p w:rsidR="00F41657" w:rsidRPr="00CB64FA" w:rsidRDefault="00F41657" w:rsidP="00F41657">
      <w:pPr>
        <w:pStyle w:val="paragraphsub"/>
      </w:pPr>
      <w:r w:rsidRPr="00CB64FA">
        <w:tab/>
        <w:t>(i)</w:t>
      </w:r>
      <w:r w:rsidRPr="00CB64FA">
        <w:tab/>
        <w:t>the supply or possible supply of financial services; or</w:t>
      </w:r>
    </w:p>
    <w:p w:rsidR="00F41657" w:rsidRPr="00CB64FA" w:rsidRDefault="00F41657" w:rsidP="00F41657">
      <w:pPr>
        <w:pStyle w:val="paragraphsub"/>
      </w:pPr>
      <w:r w:rsidRPr="00CB64FA">
        <w:tab/>
        <w:t>(ii)</w:t>
      </w:r>
      <w:r w:rsidRPr="00CB64FA">
        <w:tab/>
        <w:t>the promotion by any means of the supply or use of financial services; or</w:t>
      </w:r>
    </w:p>
    <w:p w:rsidR="00F41657" w:rsidRPr="00CB64FA" w:rsidRDefault="00F41657" w:rsidP="00F41657">
      <w:pPr>
        <w:pStyle w:val="paragraphsub"/>
      </w:pPr>
      <w:r w:rsidRPr="00CB64FA">
        <w:tab/>
        <w:t>(iii)</w:t>
      </w:r>
      <w:r w:rsidRPr="00CB64FA">
        <w:tab/>
        <w:t>the sale or grant, or the possible sale or grant, of a financial product that consists of, or includes, an interest in land; or</w:t>
      </w:r>
    </w:p>
    <w:p w:rsidR="00F41657" w:rsidRPr="00CB64FA" w:rsidRDefault="00F41657" w:rsidP="00F41657">
      <w:pPr>
        <w:pStyle w:val="paragraphsub"/>
      </w:pPr>
      <w:r w:rsidRPr="00CB64FA">
        <w:tab/>
        <w:t>(iv)</w:t>
      </w:r>
      <w:r w:rsidRPr="00CB64FA">
        <w:tab/>
        <w:t>the promotion by any means of a financial product that consists of, or includes, an interest in land; and</w:t>
      </w:r>
    </w:p>
    <w:p w:rsidR="00F753BB" w:rsidRPr="00CB64FA" w:rsidRDefault="00F753BB" w:rsidP="00F753BB">
      <w:pPr>
        <w:pStyle w:val="paragraph"/>
      </w:pPr>
      <w:r w:rsidRPr="00CB64FA">
        <w:tab/>
        <w:t>(c)</w:t>
      </w:r>
      <w:r w:rsidRPr="00CB64FA">
        <w:tab/>
        <w:t xml:space="preserve">when the person so offers </w:t>
      </w:r>
      <w:r w:rsidR="00F41657" w:rsidRPr="00CB64FA">
        <w:t>it</w:t>
      </w:r>
      <w:r w:rsidRPr="00CB64FA">
        <w:t xml:space="preserve">, the person intends not to provide </w:t>
      </w:r>
      <w:r w:rsidR="00F41657" w:rsidRPr="00CB64FA">
        <w:t>it</w:t>
      </w:r>
      <w:r w:rsidRPr="00CB64FA">
        <w:t xml:space="preserve">, or not to provide </w:t>
      </w:r>
      <w:r w:rsidR="00F41657" w:rsidRPr="00CB64FA">
        <w:t>it</w:t>
      </w:r>
      <w:r w:rsidRPr="00CB64FA">
        <w:t xml:space="preserve"> as offered.</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(2)</w:t>
      </w:r>
      <w:r w:rsidRPr="00CB64FA">
        <w:tab/>
        <w:t xml:space="preserve">For the purposes of the application of the </w:t>
      </w:r>
      <w:r w:rsidRPr="00CB64FA">
        <w:rPr>
          <w:i/>
        </w:rPr>
        <w:t>Criminal Code</w:t>
      </w:r>
      <w:r w:rsidRPr="00CB64FA">
        <w:t xml:space="preserve"> in relation to </w:t>
      </w:r>
      <w:r w:rsidR="00CB64FA">
        <w:t>subsection (</w:t>
      </w:r>
      <w:r w:rsidRPr="00CB64FA">
        <w:t xml:space="preserve">1), </w:t>
      </w:r>
      <w:r w:rsidR="00CB64FA">
        <w:t>paragraphs (</w:t>
      </w:r>
      <w:r w:rsidRPr="00CB64FA">
        <w:t xml:space="preserve">1)(b) and (c) are taken to be circumstances in which the conduct described in </w:t>
      </w:r>
      <w:r w:rsidR="00CB64FA">
        <w:t>paragraph (</w:t>
      </w:r>
      <w:r w:rsidRPr="00CB64FA">
        <w:t>1)(a) occurs.</w:t>
      </w:r>
    </w:p>
    <w:p w:rsidR="003F0FA2" w:rsidRPr="00CB64FA" w:rsidRDefault="003F0FA2" w:rsidP="003F0FA2">
      <w:pPr>
        <w:pStyle w:val="subsection"/>
      </w:pPr>
      <w:r w:rsidRPr="00CB64FA">
        <w:tab/>
        <w:t>(2A)</w:t>
      </w:r>
      <w:r w:rsidRPr="00CB64FA">
        <w:tab/>
        <w:t>A person contravenes this subsection if:</w:t>
      </w:r>
    </w:p>
    <w:p w:rsidR="003F0FA2" w:rsidRPr="00CB64FA" w:rsidRDefault="003F0FA2" w:rsidP="003F0FA2">
      <w:pPr>
        <w:pStyle w:val="paragraph"/>
      </w:pPr>
      <w:r w:rsidRPr="00CB64FA">
        <w:tab/>
        <w:t>(a)</w:t>
      </w:r>
      <w:r w:rsidRPr="00CB64FA">
        <w:tab/>
        <w:t>the person offers any rebate, gift, prize or other free item; and</w:t>
      </w:r>
    </w:p>
    <w:p w:rsidR="003F0FA2" w:rsidRPr="00CB64FA" w:rsidRDefault="003F0FA2" w:rsidP="003F0FA2">
      <w:pPr>
        <w:pStyle w:val="paragraph"/>
      </w:pPr>
      <w:r w:rsidRPr="00CB64FA">
        <w:tab/>
        <w:t>(b)</w:t>
      </w:r>
      <w:r w:rsidRPr="00CB64FA">
        <w:tab/>
        <w:t>the person offers the rebate, gift, prize or other free item in trade or commerce, in connection with:</w:t>
      </w:r>
    </w:p>
    <w:p w:rsidR="003F0FA2" w:rsidRPr="00CB64FA" w:rsidRDefault="003F0FA2" w:rsidP="003F0FA2">
      <w:pPr>
        <w:pStyle w:val="paragraphsub"/>
      </w:pPr>
      <w:r w:rsidRPr="00CB64FA">
        <w:tab/>
        <w:t>(i)</w:t>
      </w:r>
      <w:r w:rsidRPr="00CB64FA">
        <w:tab/>
        <w:t>the supply or possible supply of financial services; or</w:t>
      </w:r>
    </w:p>
    <w:p w:rsidR="003F0FA2" w:rsidRPr="00CB64FA" w:rsidRDefault="003F0FA2" w:rsidP="003F0FA2">
      <w:pPr>
        <w:pStyle w:val="paragraphsub"/>
      </w:pPr>
      <w:r w:rsidRPr="00CB64FA">
        <w:tab/>
        <w:t>(ii)</w:t>
      </w:r>
      <w:r w:rsidRPr="00CB64FA">
        <w:tab/>
        <w:t>the promotion by any means of the supply or use of financial services; or</w:t>
      </w:r>
    </w:p>
    <w:p w:rsidR="003F0FA2" w:rsidRPr="00CB64FA" w:rsidRDefault="003F0FA2" w:rsidP="003F0FA2">
      <w:pPr>
        <w:pStyle w:val="paragraphsub"/>
      </w:pPr>
      <w:r w:rsidRPr="00CB64FA">
        <w:tab/>
        <w:t>(iii)</w:t>
      </w:r>
      <w:r w:rsidRPr="00CB64FA">
        <w:tab/>
        <w:t>the sale or grant, or the possible sale or grant, of a financial product that consists of, or includes, an interest in land; or</w:t>
      </w:r>
    </w:p>
    <w:p w:rsidR="003F0FA2" w:rsidRPr="00CB64FA" w:rsidRDefault="003F0FA2" w:rsidP="003F0FA2">
      <w:pPr>
        <w:pStyle w:val="paragraphsub"/>
      </w:pPr>
      <w:r w:rsidRPr="00CB64FA">
        <w:tab/>
        <w:t>(iv)</w:t>
      </w:r>
      <w:r w:rsidRPr="00CB64FA">
        <w:tab/>
        <w:t>the promotion by any means of a financial product that consists of, or includes, an interest in land; and</w:t>
      </w:r>
    </w:p>
    <w:p w:rsidR="003F0FA2" w:rsidRPr="00CB64FA" w:rsidRDefault="003F0FA2" w:rsidP="003F0FA2">
      <w:pPr>
        <w:pStyle w:val="paragraph"/>
      </w:pPr>
      <w:r w:rsidRPr="00CB64FA">
        <w:tab/>
        <w:t>(c)</w:t>
      </w:r>
      <w:r w:rsidRPr="00CB64FA">
        <w:tab/>
        <w:t>the person fails, within the time specified in the offer or (if no such time is specified) within a reasonable time after making the offer, to provide the rebate, gift, prize or other free item in accordance with the offer.</w:t>
      </w:r>
    </w:p>
    <w:p w:rsidR="003F0FA2" w:rsidRPr="00CB64FA" w:rsidRDefault="003F0FA2" w:rsidP="003F0FA2">
      <w:pPr>
        <w:pStyle w:val="notetext"/>
      </w:pPr>
      <w:r w:rsidRPr="00CB64FA">
        <w:t>Note:</w:t>
      </w:r>
      <w:r w:rsidRPr="00CB64FA">
        <w:tab/>
        <w:t>Failure to comply with this subsection is an offence (see section</w:t>
      </w:r>
      <w:r w:rsidR="00CB64FA">
        <w:t> </w:t>
      </w:r>
      <w:r w:rsidRPr="00CB64FA">
        <w:t>12GB).</w:t>
      </w:r>
    </w:p>
    <w:p w:rsidR="003F0FA2" w:rsidRPr="00CB64FA" w:rsidRDefault="003F0FA2" w:rsidP="003F0FA2">
      <w:pPr>
        <w:pStyle w:val="subsection"/>
      </w:pPr>
      <w:r w:rsidRPr="00CB64FA">
        <w:tab/>
        <w:t>(2B)</w:t>
      </w:r>
      <w:r w:rsidRPr="00CB64FA">
        <w:tab/>
      </w:r>
      <w:r w:rsidR="00CB64FA">
        <w:t>Subsection (</w:t>
      </w:r>
      <w:r w:rsidRPr="00CB64FA">
        <w:t>2A) does not apply if:</w:t>
      </w:r>
    </w:p>
    <w:p w:rsidR="003F0FA2" w:rsidRPr="00CB64FA" w:rsidRDefault="003F0FA2" w:rsidP="003F0FA2">
      <w:pPr>
        <w:pStyle w:val="paragraph"/>
      </w:pPr>
      <w:r w:rsidRPr="00CB64FA">
        <w:tab/>
        <w:t>(a)</w:t>
      </w:r>
      <w:r w:rsidRPr="00CB64FA">
        <w:tab/>
        <w:t>the person’s failure to provide the rebate, gift, prize or other free item in accordance with the offer was due to the act or omission of another person, or to some other cause beyond the person’s control; and</w:t>
      </w:r>
    </w:p>
    <w:p w:rsidR="003F0FA2" w:rsidRPr="00CB64FA" w:rsidRDefault="003F0FA2" w:rsidP="003F0FA2">
      <w:pPr>
        <w:pStyle w:val="paragraph"/>
      </w:pPr>
      <w:r w:rsidRPr="00CB64FA">
        <w:tab/>
        <w:t>(b)</w:t>
      </w:r>
      <w:r w:rsidRPr="00CB64FA">
        <w:tab/>
        <w:t>the person took reasonable precautions and exercised due diligence to avoid the failure.</w:t>
      </w:r>
    </w:p>
    <w:p w:rsidR="003F0FA2" w:rsidRPr="00CB64FA" w:rsidRDefault="003F0FA2" w:rsidP="003F0FA2">
      <w:pPr>
        <w:pStyle w:val="subsection"/>
      </w:pPr>
      <w:r w:rsidRPr="00CB64FA">
        <w:tab/>
        <w:t>(2C)</w:t>
      </w:r>
      <w:r w:rsidRPr="00CB64FA">
        <w:tab/>
      </w:r>
      <w:r w:rsidR="00CB64FA">
        <w:t>Subsection (</w:t>
      </w:r>
      <w:r w:rsidRPr="00CB64FA">
        <w:t>2A) does not apply to an offer that the person makes to another person if:</w:t>
      </w:r>
    </w:p>
    <w:p w:rsidR="003F0FA2" w:rsidRPr="00CB64FA" w:rsidRDefault="003F0FA2" w:rsidP="003F0FA2">
      <w:pPr>
        <w:pStyle w:val="paragraph"/>
      </w:pPr>
      <w:r w:rsidRPr="00CB64FA">
        <w:tab/>
        <w:t>(a)</w:t>
      </w:r>
      <w:r w:rsidRPr="00CB64FA">
        <w:tab/>
        <w:t>the person offers to the other person a different rebate, gift, prize or other free item as a replacement; and</w:t>
      </w:r>
    </w:p>
    <w:p w:rsidR="003F0FA2" w:rsidRPr="00CB64FA" w:rsidRDefault="003F0FA2" w:rsidP="003F0FA2">
      <w:pPr>
        <w:pStyle w:val="paragraph"/>
      </w:pPr>
      <w:r w:rsidRPr="00CB64FA">
        <w:tab/>
        <w:t>(b)</w:t>
      </w:r>
      <w:r w:rsidRPr="00CB64FA">
        <w:tab/>
        <w:t>the other person agrees to receive the different rebate, gift, prize or other free item.</w:t>
      </w:r>
    </w:p>
    <w:p w:rsidR="003F0FA2" w:rsidRPr="00CB64FA" w:rsidRDefault="003F0FA2" w:rsidP="003F0FA2">
      <w:pPr>
        <w:pStyle w:val="subsection"/>
      </w:pPr>
      <w:r w:rsidRPr="00CB64FA">
        <w:tab/>
        <w:t>(2D)</w:t>
      </w:r>
      <w:r w:rsidRPr="00CB64FA">
        <w:tab/>
        <w:t xml:space="preserve">For the purposes of the application of the </w:t>
      </w:r>
      <w:r w:rsidRPr="00CB64FA">
        <w:rPr>
          <w:i/>
        </w:rPr>
        <w:t>Criminal Code</w:t>
      </w:r>
      <w:r w:rsidRPr="00CB64FA">
        <w:t xml:space="preserve"> in relation to </w:t>
      </w:r>
      <w:r w:rsidR="00CB64FA">
        <w:t>subsection (</w:t>
      </w:r>
      <w:r w:rsidRPr="00CB64FA">
        <w:t xml:space="preserve">2A), </w:t>
      </w:r>
      <w:r w:rsidR="00CB64FA">
        <w:t>paragraph (</w:t>
      </w:r>
      <w:r w:rsidRPr="00CB64FA">
        <w:t xml:space="preserve">2A)(b) is taken to be a circumstance in which the conduct described in </w:t>
      </w:r>
      <w:r w:rsidR="00CB64FA">
        <w:t>paragraph (</w:t>
      </w:r>
      <w:r w:rsidRPr="00CB64FA">
        <w:t>2A)(a) occurs.</w:t>
      </w:r>
    </w:p>
    <w:p w:rsidR="00F753BB" w:rsidRPr="00CB64FA" w:rsidRDefault="00F753BB" w:rsidP="00F753BB">
      <w:pPr>
        <w:pStyle w:val="subsection"/>
      </w:pPr>
      <w:r w:rsidRPr="00CB64FA">
        <w:tab/>
        <w:t>(3)</w:t>
      </w:r>
      <w:r w:rsidRPr="00CB64FA">
        <w:tab/>
        <w:t xml:space="preserve">For the purposes of the application of the </w:t>
      </w:r>
      <w:r w:rsidRPr="00CB64FA">
        <w:rPr>
          <w:i/>
        </w:rPr>
        <w:t>Criminal Code</w:t>
      </w:r>
      <w:r w:rsidRPr="00CB64FA">
        <w:t xml:space="preserve"> in relation to an offence under subsection</w:t>
      </w:r>
      <w:r w:rsidR="00CB64FA">
        <w:t> </w:t>
      </w:r>
      <w:r w:rsidRPr="00CB64FA">
        <w:t xml:space="preserve">12GB(1), strict liability applies in relation to </w:t>
      </w:r>
      <w:r w:rsidR="00CB64FA">
        <w:t>paragraphs (</w:t>
      </w:r>
      <w:r w:rsidR="0052711F" w:rsidRPr="00CB64FA">
        <w:t>1)(b) and (2A)(b) and (c)</w:t>
      </w:r>
      <w:r w:rsidRPr="00CB64FA">
        <w:t xml:space="preserve"> of this section.</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4D06D9" w:rsidRPr="00CB64FA" w:rsidRDefault="004D06D9" w:rsidP="00F71E24">
      <w:pPr>
        <w:pStyle w:val="subsection"/>
        <w:keepNext/>
      </w:pPr>
      <w:r w:rsidRPr="00CB64FA">
        <w:tab/>
        <w:t>(4)</w:t>
      </w:r>
      <w:r w:rsidRPr="00CB64FA">
        <w:tab/>
        <w:t>In this section:</w:t>
      </w:r>
    </w:p>
    <w:p w:rsidR="004D06D9" w:rsidRPr="00CB64FA" w:rsidRDefault="004D06D9" w:rsidP="004D06D9">
      <w:pPr>
        <w:pStyle w:val="Definition"/>
      </w:pPr>
      <w:r w:rsidRPr="00CB64FA">
        <w:rPr>
          <w:b/>
          <w:i/>
        </w:rPr>
        <w:t>interest</w:t>
      </w:r>
      <w:r w:rsidRPr="00CB64FA">
        <w:t>, in relation to land, has the same meaning as in subsection</w:t>
      </w:r>
      <w:r w:rsidR="00CB64FA">
        <w:t> </w:t>
      </w:r>
      <w:r w:rsidRPr="00CB64FA">
        <w:t>12DC(3).</w:t>
      </w:r>
    </w:p>
    <w:p w:rsidR="00F753BB" w:rsidRPr="00CB64FA" w:rsidRDefault="00F753BB" w:rsidP="00F753BB">
      <w:pPr>
        <w:pStyle w:val="ActHead5"/>
      </w:pPr>
      <w:bookmarkStart w:id="58" w:name="_Toc33105629"/>
      <w:r w:rsidRPr="00E020CD">
        <w:rPr>
          <w:rStyle w:val="CharSectno"/>
        </w:rPr>
        <w:t>12DF</w:t>
      </w:r>
      <w:r w:rsidRPr="00CB64FA">
        <w:t xml:space="preserve">  Certain misleading conduct in relation to financial services</w:t>
      </w:r>
      <w:bookmarkEnd w:id="58"/>
    </w:p>
    <w:p w:rsidR="00F753BB" w:rsidRPr="00CB64FA" w:rsidRDefault="00F753BB" w:rsidP="00F753BB">
      <w:pPr>
        <w:pStyle w:val="subsection"/>
      </w:pPr>
      <w:r w:rsidRPr="00CB64FA">
        <w:tab/>
        <w:t>(1)</w:t>
      </w:r>
      <w:r w:rsidRPr="00CB64FA">
        <w:tab/>
        <w:t>A person must not, in trade or commerce, engage in conduct that is liable to mislead the public as to the nature, the characteristics, the suitability for their purpose or the quantity of any financial services.</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(2)</w:t>
      </w:r>
      <w:r w:rsidRPr="00CB64FA">
        <w:tab/>
        <w:t>An offence under subsection</w:t>
      </w:r>
      <w:r w:rsidR="00CB64FA">
        <w:t> </w:t>
      </w:r>
      <w:r w:rsidRPr="00CB64FA">
        <w:t xml:space="preserve">12GB(1) relating to </w:t>
      </w:r>
      <w:r w:rsidR="00CB64FA">
        <w:t>subsection (</w:t>
      </w:r>
      <w:r w:rsidRPr="00CB64FA">
        <w:t>1)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59" w:name="_Toc33105630"/>
      <w:r w:rsidRPr="00E020CD">
        <w:rPr>
          <w:rStyle w:val="CharSectno"/>
        </w:rPr>
        <w:t>12DG</w:t>
      </w:r>
      <w:r w:rsidRPr="00CB64FA">
        <w:t xml:space="preserve">  Bait advertising</w:t>
      </w:r>
      <w:bookmarkEnd w:id="59"/>
    </w:p>
    <w:p w:rsidR="00F753BB" w:rsidRPr="00CB64FA" w:rsidRDefault="00F753BB" w:rsidP="00F753BB">
      <w:pPr>
        <w:pStyle w:val="subsection"/>
      </w:pPr>
      <w:r w:rsidRPr="00CB64FA">
        <w:tab/>
        <w:t>(1)</w:t>
      </w:r>
      <w:r w:rsidRPr="00CB64FA">
        <w:tab/>
        <w:t>A person must not, in trade or commerce, advertise financial services for supply at a specified price, if there are reasonable grounds, of which the person is aware or ought reasonably to be aware, for believing that the person will not be able to offer for supply those services at that price:</w:t>
      </w:r>
    </w:p>
    <w:p w:rsidR="00F753BB" w:rsidRPr="00CB64FA" w:rsidRDefault="00F753BB" w:rsidP="00F753BB">
      <w:pPr>
        <w:pStyle w:val="paragraph"/>
      </w:pPr>
      <w:r w:rsidRPr="00CB64FA">
        <w:tab/>
        <w:t>(a)</w:t>
      </w:r>
      <w:r w:rsidRPr="00CB64FA">
        <w:tab/>
        <w:t>for a period that is; and</w:t>
      </w:r>
    </w:p>
    <w:p w:rsidR="00F753BB" w:rsidRPr="00CB64FA" w:rsidRDefault="00F753BB" w:rsidP="00F753BB">
      <w:pPr>
        <w:pStyle w:val="paragraph"/>
      </w:pPr>
      <w:r w:rsidRPr="00CB64FA">
        <w:tab/>
        <w:t>(b)</w:t>
      </w:r>
      <w:r w:rsidRPr="00CB64FA">
        <w:tab/>
        <w:t>in quantities that are;</w:t>
      </w:r>
    </w:p>
    <w:p w:rsidR="00F753BB" w:rsidRPr="00CB64FA" w:rsidRDefault="00F753BB" w:rsidP="00F753BB">
      <w:pPr>
        <w:pStyle w:val="subsection2"/>
      </w:pPr>
      <w:r w:rsidRPr="00CB64FA">
        <w:t>reasonable having regard to the nature of the market in which the person carries on business and the nature of the advertisement.</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(2)</w:t>
      </w:r>
      <w:r w:rsidRPr="00CB64FA">
        <w:tab/>
        <w:t>A person that has, in trade or commerce, advertised financial services for supply at a specified price must offer such services for supply at that price:</w:t>
      </w:r>
    </w:p>
    <w:p w:rsidR="00F753BB" w:rsidRPr="00CB64FA" w:rsidRDefault="00F753BB" w:rsidP="00F753BB">
      <w:pPr>
        <w:pStyle w:val="paragraph"/>
      </w:pPr>
      <w:r w:rsidRPr="00CB64FA">
        <w:tab/>
        <w:t>(a)</w:t>
      </w:r>
      <w:r w:rsidRPr="00CB64FA">
        <w:tab/>
        <w:t>for a period that is; and</w:t>
      </w:r>
    </w:p>
    <w:p w:rsidR="00F753BB" w:rsidRPr="00CB64FA" w:rsidRDefault="00F753BB" w:rsidP="00F753BB">
      <w:pPr>
        <w:pStyle w:val="paragraph"/>
      </w:pPr>
      <w:r w:rsidRPr="00CB64FA">
        <w:tab/>
        <w:t>(b)</w:t>
      </w:r>
      <w:r w:rsidRPr="00CB64FA">
        <w:tab/>
        <w:t>in quantities that are;</w:t>
      </w:r>
    </w:p>
    <w:p w:rsidR="00F753BB" w:rsidRPr="00CB64FA" w:rsidRDefault="00F753BB" w:rsidP="00F753BB">
      <w:pPr>
        <w:pStyle w:val="subsection2"/>
      </w:pPr>
      <w:r w:rsidRPr="00CB64FA">
        <w:t>reasonable having regard to the nature of the market in which the person carries on business and the nature of the advertisement.</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(2A)</w:t>
      </w:r>
      <w:r w:rsidRPr="00CB64FA">
        <w:tab/>
        <w:t>An offence under subsection</w:t>
      </w:r>
      <w:r w:rsidR="00CB64FA">
        <w:t> </w:t>
      </w:r>
      <w:r w:rsidRPr="00CB64FA">
        <w:t xml:space="preserve">12GB(1) relating to </w:t>
      </w:r>
      <w:r w:rsidR="00CB64FA">
        <w:t>subsection (</w:t>
      </w:r>
      <w:r w:rsidRPr="00CB64FA">
        <w:t>1) or (2)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(3)</w:t>
      </w:r>
      <w:r w:rsidRPr="00CB64FA">
        <w:tab/>
        <w:t>In a prosecution of a person under Subdivision G (sections</w:t>
      </w:r>
      <w:r w:rsidR="00CB64FA">
        <w:t> </w:t>
      </w:r>
      <w:r w:rsidRPr="00CB64FA">
        <w:t xml:space="preserve">12GA to 12GO) in relation to a failure to offer financial services to a person (the </w:t>
      </w:r>
      <w:r w:rsidRPr="00CB64FA">
        <w:rPr>
          <w:b/>
          <w:i/>
        </w:rPr>
        <w:t>customer</w:t>
      </w:r>
      <w:r w:rsidRPr="00CB64FA">
        <w:t xml:space="preserve">) in accordance with </w:t>
      </w:r>
      <w:r w:rsidR="00CB64FA">
        <w:t>subsection (</w:t>
      </w:r>
      <w:r w:rsidRPr="00CB64FA">
        <w:t>2), it is a defence if the person establishes that:</w:t>
      </w:r>
    </w:p>
    <w:p w:rsidR="00F753BB" w:rsidRPr="00CB64FA" w:rsidRDefault="00F753BB" w:rsidP="00F753BB">
      <w:pPr>
        <w:pStyle w:val="paragraph"/>
      </w:pPr>
      <w:r w:rsidRPr="00CB64FA">
        <w:tab/>
        <w:t>(a)</w:t>
      </w:r>
      <w:r w:rsidRPr="00CB64FA">
        <w:tab/>
        <w:t>it offered to supply, or to procure an alternative supplier to supply, services of the kind advertised to the customer within a reasonable time, in a reasonable quantity and at the advertised price; or</w:t>
      </w:r>
    </w:p>
    <w:p w:rsidR="00F753BB" w:rsidRPr="00CB64FA" w:rsidRDefault="00F753BB" w:rsidP="00F753BB">
      <w:pPr>
        <w:pStyle w:val="paragraph"/>
      </w:pPr>
      <w:r w:rsidRPr="00CB64FA">
        <w:tab/>
        <w:t>(b)</w:t>
      </w:r>
      <w:r w:rsidRPr="00CB64FA">
        <w:tab/>
        <w:t>it offered to supply immediately, or to procure an alternative supplier to supply within a reasonable time, equivalent services to the customer in a reasonable quantity and at the price at which the first</w:t>
      </w:r>
      <w:r w:rsidR="00CB64FA">
        <w:noBreakHyphen/>
      </w:r>
      <w:r w:rsidRPr="00CB64FA">
        <w:t>mentioned services were advertised;</w:t>
      </w:r>
    </w:p>
    <w:p w:rsidR="00F753BB" w:rsidRPr="00CB64FA" w:rsidRDefault="00F753BB" w:rsidP="00F753BB">
      <w:pPr>
        <w:pStyle w:val="subsection2"/>
      </w:pPr>
      <w:r w:rsidRPr="00CB64FA">
        <w:t>and, in either case, if the offer was accepted by the customer, the person has so supplied, or procured an alternative supplier to supply, services.</w:t>
      </w:r>
    </w:p>
    <w:p w:rsidR="00F753BB" w:rsidRPr="00CB64FA" w:rsidRDefault="00F753BB" w:rsidP="00F753BB">
      <w:pPr>
        <w:pStyle w:val="notetext"/>
      </w:pPr>
      <w:r w:rsidRPr="00CB64FA">
        <w:t>Note:</w:t>
      </w:r>
      <w:r w:rsidRPr="00CB64FA">
        <w:tab/>
        <w:t xml:space="preserve">A defendant bears a legal burden in relation to the matters in </w:t>
      </w:r>
      <w:r w:rsidR="00CB64FA">
        <w:t>subsection (</w:t>
      </w:r>
      <w:r w:rsidRPr="00CB64FA">
        <w:t>3), see section</w:t>
      </w:r>
      <w:r w:rsidR="00CB64FA">
        <w:t> </w:t>
      </w:r>
      <w:r w:rsidRPr="00CB64FA">
        <w:t xml:space="preserve">13.4 of the </w:t>
      </w:r>
      <w:r w:rsidRPr="00CB64FA">
        <w:rPr>
          <w:i/>
        </w:rPr>
        <w:t>Criminal Code</w:t>
      </w:r>
      <w:r w:rsidRPr="00CB64FA">
        <w:t>.</w:t>
      </w:r>
    </w:p>
    <w:p w:rsidR="00F753BB" w:rsidRPr="00CB64FA" w:rsidRDefault="00F753BB" w:rsidP="00F753BB">
      <w:pPr>
        <w:pStyle w:val="ActHead5"/>
      </w:pPr>
      <w:bookmarkStart w:id="60" w:name="_Toc33105631"/>
      <w:r w:rsidRPr="00E020CD">
        <w:rPr>
          <w:rStyle w:val="CharSectno"/>
        </w:rPr>
        <w:t>12DH</w:t>
      </w:r>
      <w:r w:rsidRPr="00CB64FA">
        <w:t xml:space="preserve">  Referral selling</w:t>
      </w:r>
      <w:bookmarkEnd w:id="60"/>
    </w:p>
    <w:p w:rsidR="00F753BB" w:rsidRPr="00CB64FA" w:rsidRDefault="00F753BB" w:rsidP="00F753BB">
      <w:pPr>
        <w:pStyle w:val="subsection"/>
      </w:pPr>
      <w:r w:rsidRPr="00CB64FA">
        <w:tab/>
        <w:t>(1)</w:t>
      </w:r>
      <w:r w:rsidRPr="00CB64FA">
        <w:tab/>
        <w:t>A person must not, in trade or commerce, induce a consumer to acquire financial services by representing that the consumer will, after the contract to acquire the services is made, receive a rebate, commission or other benefit in return for:</w:t>
      </w:r>
    </w:p>
    <w:p w:rsidR="00F753BB" w:rsidRPr="00CB64FA" w:rsidRDefault="00F753BB" w:rsidP="00F753BB">
      <w:pPr>
        <w:pStyle w:val="paragraph"/>
      </w:pPr>
      <w:r w:rsidRPr="00CB64FA">
        <w:tab/>
        <w:t>(a)</w:t>
      </w:r>
      <w:r w:rsidRPr="00CB64FA">
        <w:tab/>
        <w:t>giving the person the names of prospective customers; or</w:t>
      </w:r>
    </w:p>
    <w:p w:rsidR="00F753BB" w:rsidRPr="00CB64FA" w:rsidRDefault="00F753BB" w:rsidP="00F753BB">
      <w:pPr>
        <w:pStyle w:val="paragraph"/>
      </w:pPr>
      <w:r w:rsidRPr="00CB64FA">
        <w:tab/>
        <w:t>(b)</w:t>
      </w:r>
      <w:r w:rsidRPr="00CB64FA">
        <w:tab/>
        <w:t>otherwise assisting the person to supply financial services to other consumers;</w:t>
      </w:r>
    </w:p>
    <w:p w:rsidR="00F753BB" w:rsidRPr="00CB64FA" w:rsidRDefault="00F753BB" w:rsidP="00F753BB">
      <w:pPr>
        <w:pStyle w:val="subsection2"/>
      </w:pPr>
      <w:r w:rsidRPr="00CB64FA">
        <w:t>if receipt of the rebate, commission or other benefit is contingent on an event occurring after that contract is made.</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(2)</w:t>
      </w:r>
      <w:r w:rsidRPr="00CB64FA">
        <w:tab/>
        <w:t>An offence under subsection</w:t>
      </w:r>
      <w:r w:rsidR="00CB64FA">
        <w:t> </w:t>
      </w:r>
      <w:r w:rsidRPr="00CB64FA">
        <w:t xml:space="preserve">12GB(1) relating to </w:t>
      </w:r>
      <w:r w:rsidR="00CB64FA">
        <w:t>subsection (</w:t>
      </w:r>
      <w:r w:rsidRPr="00CB64FA">
        <w:t>1)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61" w:name="_Toc33105632"/>
      <w:r w:rsidRPr="00E020CD">
        <w:rPr>
          <w:rStyle w:val="CharSectno"/>
        </w:rPr>
        <w:t>12DI</w:t>
      </w:r>
      <w:r w:rsidRPr="00CB64FA">
        <w:t xml:space="preserve">  Accepting payment without intending or being able to supply as ordered</w:t>
      </w:r>
      <w:bookmarkEnd w:id="61"/>
    </w:p>
    <w:p w:rsidR="00F753BB" w:rsidRPr="00CB64FA" w:rsidRDefault="00F753BB" w:rsidP="00F753BB">
      <w:pPr>
        <w:pStyle w:val="subsection"/>
      </w:pPr>
      <w:r w:rsidRPr="00CB64FA">
        <w:tab/>
        <w:t>(1)</w:t>
      </w:r>
      <w:r w:rsidRPr="00CB64FA">
        <w:tab/>
        <w:t>A person contravenes this subsection if:</w:t>
      </w:r>
    </w:p>
    <w:p w:rsidR="00F753BB" w:rsidRPr="00CB64FA" w:rsidRDefault="00F753BB" w:rsidP="00F753BB">
      <w:pPr>
        <w:pStyle w:val="paragraph"/>
      </w:pPr>
      <w:r w:rsidRPr="00CB64FA">
        <w:tab/>
        <w:t>(a)</w:t>
      </w:r>
      <w:r w:rsidRPr="00CB64FA">
        <w:tab/>
        <w:t>the person, in trade or commerce, accepts payment or other consideration for financial services; and</w:t>
      </w:r>
    </w:p>
    <w:p w:rsidR="00F753BB" w:rsidRPr="00CB64FA" w:rsidRDefault="00F753BB" w:rsidP="00F753BB">
      <w:pPr>
        <w:pStyle w:val="paragraph"/>
      </w:pPr>
      <w:r w:rsidRPr="00CB64FA">
        <w:tab/>
        <w:t>(b)</w:t>
      </w:r>
      <w:r w:rsidRPr="00CB64FA">
        <w:tab/>
        <w:t>at the time of acceptance, the person intends:</w:t>
      </w:r>
    </w:p>
    <w:p w:rsidR="00F753BB" w:rsidRPr="00CB64FA" w:rsidRDefault="00F753BB" w:rsidP="00F753BB">
      <w:pPr>
        <w:pStyle w:val="paragraphsub"/>
      </w:pPr>
      <w:r w:rsidRPr="00CB64FA">
        <w:tab/>
        <w:t>(i)</w:t>
      </w:r>
      <w:r w:rsidRPr="00CB64FA">
        <w:tab/>
        <w:t>not to supply the financial services; or</w:t>
      </w:r>
    </w:p>
    <w:p w:rsidR="00F753BB" w:rsidRPr="00CB64FA" w:rsidRDefault="00F753BB" w:rsidP="00F753BB">
      <w:pPr>
        <w:pStyle w:val="paragraphsub"/>
      </w:pPr>
      <w:r w:rsidRPr="00CB64FA">
        <w:tab/>
        <w:t>(ii)</w:t>
      </w:r>
      <w:r w:rsidRPr="00CB64FA">
        <w:tab/>
        <w:t>to supply financial services materially different from the financial services in respect of which the payment or other consideration is accepted.</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(2)</w:t>
      </w:r>
      <w:r w:rsidRPr="00CB64FA">
        <w:tab/>
        <w:t xml:space="preserve">For the purposes of the application of the </w:t>
      </w:r>
      <w:r w:rsidRPr="00CB64FA">
        <w:rPr>
          <w:i/>
        </w:rPr>
        <w:t>Criminal Code</w:t>
      </w:r>
      <w:r w:rsidRPr="00CB64FA">
        <w:t xml:space="preserve"> in relation to an offence under subsection</w:t>
      </w:r>
      <w:r w:rsidR="00CB64FA">
        <w:t> </w:t>
      </w:r>
      <w:r w:rsidRPr="00CB64FA">
        <w:t xml:space="preserve">12GB(1), strict liability applies to </w:t>
      </w:r>
      <w:r w:rsidR="00CB64FA">
        <w:t>paragraph (</w:t>
      </w:r>
      <w:r w:rsidRPr="00CB64FA">
        <w:t>1)(a) of this section.</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(3)</w:t>
      </w:r>
      <w:r w:rsidRPr="00CB64FA">
        <w:tab/>
        <w:t>A person contravenes this subsection if:</w:t>
      </w:r>
    </w:p>
    <w:p w:rsidR="00F753BB" w:rsidRPr="00CB64FA" w:rsidRDefault="00F753BB" w:rsidP="00F753BB">
      <w:pPr>
        <w:pStyle w:val="paragraph"/>
      </w:pPr>
      <w:r w:rsidRPr="00CB64FA">
        <w:tab/>
        <w:t>(a)</w:t>
      </w:r>
      <w:r w:rsidRPr="00CB64FA">
        <w:tab/>
        <w:t>the person, in trade or commerce, accepts payment or other consideration for financial services; and</w:t>
      </w:r>
    </w:p>
    <w:p w:rsidR="00F753BB" w:rsidRPr="00CB64FA" w:rsidRDefault="00F753BB" w:rsidP="00F753BB">
      <w:pPr>
        <w:pStyle w:val="paragraph"/>
      </w:pPr>
      <w:r w:rsidRPr="00CB64FA">
        <w:tab/>
        <w:t>(b)</w:t>
      </w:r>
      <w:r w:rsidRPr="00CB64FA">
        <w:tab/>
        <w:t>at the time of acceptance, there are reasonable grounds for believing that the person will not be able to supply the financial services within the period specified by the person or, if no period is specified, within a reasonable time.</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(4)</w:t>
      </w:r>
      <w:r w:rsidRPr="00CB64FA">
        <w:tab/>
        <w:t>An offence under subsection</w:t>
      </w:r>
      <w:r w:rsidR="00CB64FA">
        <w:t> </w:t>
      </w:r>
      <w:r w:rsidRPr="00CB64FA">
        <w:t xml:space="preserve">12GB(1) relating to </w:t>
      </w:r>
      <w:r w:rsidR="00CB64FA">
        <w:t>subsection (</w:t>
      </w:r>
      <w:r w:rsidRPr="00CB64FA">
        <w:t>3)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62" w:name="_Toc33105633"/>
      <w:r w:rsidRPr="00E020CD">
        <w:rPr>
          <w:rStyle w:val="CharSectno"/>
        </w:rPr>
        <w:t>12DJ</w:t>
      </w:r>
      <w:r w:rsidRPr="00CB64FA">
        <w:t xml:space="preserve">  Harassment and coercion</w:t>
      </w:r>
      <w:bookmarkEnd w:id="62"/>
    </w:p>
    <w:p w:rsidR="00F753BB" w:rsidRPr="00CB64FA" w:rsidRDefault="00F753BB" w:rsidP="00F753BB">
      <w:pPr>
        <w:pStyle w:val="subsection"/>
      </w:pPr>
      <w:r w:rsidRPr="00CB64FA">
        <w:tab/>
        <w:t>(1)</w:t>
      </w:r>
      <w:r w:rsidRPr="00CB64FA">
        <w:tab/>
        <w:t>A person contravenes this subsection if:</w:t>
      </w:r>
    </w:p>
    <w:p w:rsidR="00F753BB" w:rsidRPr="00CB64FA" w:rsidRDefault="00F753BB" w:rsidP="00F753BB">
      <w:pPr>
        <w:pStyle w:val="paragraph"/>
      </w:pPr>
      <w:r w:rsidRPr="00CB64FA">
        <w:tab/>
        <w:t>(a)</w:t>
      </w:r>
      <w:r w:rsidRPr="00CB64FA">
        <w:tab/>
        <w:t>the person uses physical force or undue harassment or coercion; and</w:t>
      </w:r>
    </w:p>
    <w:p w:rsidR="00F753BB" w:rsidRPr="00CB64FA" w:rsidRDefault="00F753BB" w:rsidP="00F753BB">
      <w:pPr>
        <w:pStyle w:val="paragraph"/>
      </w:pPr>
      <w:r w:rsidRPr="00CB64FA">
        <w:tab/>
        <w:t>(b)</w:t>
      </w:r>
      <w:r w:rsidRPr="00CB64FA">
        <w:tab/>
        <w:t>the person uses such force, harassment or coercion in connection with the supply or possible supply of financial services to a consumer, or the payment for financial services by a consumer.</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(2)</w:t>
      </w:r>
      <w:r w:rsidRPr="00CB64FA">
        <w:tab/>
        <w:t xml:space="preserve">Strict liability applies to </w:t>
      </w:r>
      <w:r w:rsidR="00CB64FA">
        <w:t>paragraph (</w:t>
      </w:r>
      <w:r w:rsidRPr="00CB64FA">
        <w:t>1)(b).</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63" w:name="_Toc33105634"/>
      <w:r w:rsidRPr="00E020CD">
        <w:rPr>
          <w:rStyle w:val="CharSectno"/>
        </w:rPr>
        <w:t>12DK</w:t>
      </w:r>
      <w:r w:rsidRPr="00CB64FA">
        <w:t xml:space="preserve">  Pyramid selling of financial products</w:t>
      </w:r>
      <w:bookmarkEnd w:id="63"/>
    </w:p>
    <w:p w:rsidR="00F753BB" w:rsidRPr="00CB64FA" w:rsidRDefault="00F753BB" w:rsidP="00F753BB">
      <w:pPr>
        <w:pStyle w:val="subsection"/>
      </w:pPr>
      <w:r w:rsidRPr="00CB64FA">
        <w:tab/>
        <w:t>(1)</w:t>
      </w:r>
      <w:r w:rsidRPr="00CB64FA">
        <w:tab/>
        <w:t>A person contravenes this section if:</w:t>
      </w:r>
    </w:p>
    <w:p w:rsidR="00F753BB" w:rsidRPr="00CB64FA" w:rsidRDefault="00F753BB" w:rsidP="00F753BB">
      <w:pPr>
        <w:pStyle w:val="paragraph"/>
      </w:pPr>
      <w:r w:rsidRPr="00CB64FA">
        <w:tab/>
        <w:t>(a)</w:t>
      </w:r>
      <w:r w:rsidRPr="00CB64FA">
        <w:tab/>
        <w:t>the person is the promoter of, or (if there are more than one) one of the promoters of, or is a participant in, a trading scheme to which this section applies; and</w:t>
      </w:r>
    </w:p>
    <w:p w:rsidR="00F753BB" w:rsidRPr="00CB64FA" w:rsidRDefault="00F753BB" w:rsidP="00F753BB">
      <w:pPr>
        <w:pStyle w:val="paragraph"/>
      </w:pPr>
      <w:r w:rsidRPr="00CB64FA">
        <w:tab/>
        <w:t>(b)</w:t>
      </w:r>
      <w:r w:rsidRPr="00CB64FA">
        <w:tab/>
        <w:t xml:space="preserve">another person (the </w:t>
      </w:r>
      <w:r w:rsidRPr="00CB64FA">
        <w:rPr>
          <w:b/>
          <w:i/>
        </w:rPr>
        <w:t>targeted person</w:t>
      </w:r>
      <w:r w:rsidRPr="00CB64FA">
        <w:t>), who is a participant in that trading scheme, or has applied or been invited to become a participant in that trading scheme, makes any payment to or for the benefit of the person; and</w:t>
      </w:r>
    </w:p>
    <w:p w:rsidR="00F753BB" w:rsidRPr="00CB64FA" w:rsidRDefault="00F753BB" w:rsidP="00F753BB">
      <w:pPr>
        <w:pStyle w:val="paragraph"/>
      </w:pPr>
      <w:r w:rsidRPr="00CB64FA">
        <w:tab/>
        <w:t>(c)</w:t>
      </w:r>
      <w:r w:rsidRPr="00CB64FA">
        <w:tab/>
        <w:t>the targeted person is induced to make the payment because the prospect is held out to him or her of receiving payments or other benefits in respect of the introduction (whether by himself or herself or by another person) of other persons who become participants in that trading scheme.</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(2)</w:t>
      </w:r>
      <w:r w:rsidRPr="00CB64FA">
        <w:tab/>
        <w:t>A person also contravenes this section if:</w:t>
      </w:r>
    </w:p>
    <w:p w:rsidR="00F753BB" w:rsidRPr="00CB64FA" w:rsidRDefault="00F753BB" w:rsidP="00F753BB">
      <w:pPr>
        <w:pStyle w:val="paragraph"/>
      </w:pPr>
      <w:r w:rsidRPr="00CB64FA">
        <w:tab/>
        <w:t>(a)</w:t>
      </w:r>
      <w:r w:rsidRPr="00CB64FA">
        <w:tab/>
        <w:t>the person is the promoter of, or (if there are more than one) one of the promoters of, is a participant in, or is otherwise acting in accordance with, a trading scheme to which this section applies; and</w:t>
      </w:r>
    </w:p>
    <w:p w:rsidR="00F753BB" w:rsidRPr="00CB64FA" w:rsidRDefault="00F753BB" w:rsidP="00F753BB">
      <w:pPr>
        <w:pStyle w:val="paragraph"/>
      </w:pPr>
      <w:r w:rsidRPr="00CB64FA">
        <w:tab/>
        <w:t>(b)</w:t>
      </w:r>
      <w:r w:rsidRPr="00CB64FA">
        <w:tab/>
        <w:t xml:space="preserve">the person, by holding out to another person (the </w:t>
      </w:r>
      <w:r w:rsidRPr="00CB64FA">
        <w:rPr>
          <w:b/>
          <w:i/>
        </w:rPr>
        <w:t>targeted person</w:t>
      </w:r>
      <w:r w:rsidRPr="00CB64FA">
        <w:t>) the prospect of receiving payments or other benefits in respect of the introduction (whether by the targeted person or by another person) of other persons who become participants in that trading scheme, attempts to induce the targeted person:</w:t>
      </w:r>
    </w:p>
    <w:p w:rsidR="00F753BB" w:rsidRPr="00CB64FA" w:rsidRDefault="00F753BB" w:rsidP="00F753BB">
      <w:pPr>
        <w:pStyle w:val="paragraphsub"/>
        <w:keepLines/>
      </w:pPr>
      <w:r w:rsidRPr="00CB64FA">
        <w:tab/>
        <w:t>(i)</w:t>
      </w:r>
      <w:r w:rsidRPr="00CB64FA">
        <w:tab/>
        <w:t xml:space="preserve">if </w:t>
      </w:r>
      <w:r w:rsidR="0020731C" w:rsidRPr="00CB64FA">
        <w:t>the targeted person</w:t>
      </w:r>
      <w:r w:rsidRPr="00CB64FA">
        <w:t xml:space="preserve"> is already a participant in that trading scheme, to make any payment to or for the benefit of the promoter or any of the promoters or to or for the benefit of a participant in that trading scheme; or</w:t>
      </w:r>
    </w:p>
    <w:p w:rsidR="00F753BB" w:rsidRPr="00CB64FA" w:rsidRDefault="00F753BB" w:rsidP="00F753BB">
      <w:pPr>
        <w:pStyle w:val="paragraphsub"/>
      </w:pPr>
      <w:r w:rsidRPr="00CB64FA">
        <w:tab/>
        <w:t>(ii)</w:t>
      </w:r>
      <w:r w:rsidRPr="00CB64FA">
        <w:tab/>
        <w:t xml:space="preserve">if </w:t>
      </w:r>
      <w:r w:rsidR="0020731C" w:rsidRPr="00CB64FA">
        <w:t>the targeted person</w:t>
      </w:r>
      <w:r w:rsidRPr="00CB64FA">
        <w:t xml:space="preserve"> is not already a participant in that trading scheme, to become such a participant and to make a payment of a kind mentioned in </w:t>
      </w:r>
      <w:r w:rsidR="00CB64FA">
        <w:t>subparagraph (</w:t>
      </w:r>
      <w:r w:rsidRPr="00CB64FA">
        <w:t>i).</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(3)</w:t>
      </w:r>
      <w:r w:rsidRPr="00CB64FA">
        <w:tab/>
        <w:t xml:space="preserve">A person (the </w:t>
      </w:r>
      <w:r w:rsidRPr="00CB64FA">
        <w:rPr>
          <w:b/>
          <w:i/>
        </w:rPr>
        <w:t>promoter</w:t>
      </w:r>
      <w:r w:rsidRPr="00CB64FA">
        <w:t>) also contravenes this section if the promoter promotes, or takes part in the promotion of, a scheme under which:</w:t>
      </w:r>
    </w:p>
    <w:p w:rsidR="00F753BB" w:rsidRPr="00CB64FA" w:rsidRDefault="00F753BB" w:rsidP="00F753BB">
      <w:pPr>
        <w:pStyle w:val="paragraph"/>
      </w:pPr>
      <w:r w:rsidRPr="00CB64FA">
        <w:tab/>
        <w:t>(a)</w:t>
      </w:r>
      <w:r w:rsidRPr="00CB64FA">
        <w:tab/>
        <w:t xml:space="preserve">a payment is to be made by another person (the </w:t>
      </w:r>
      <w:r w:rsidRPr="00CB64FA">
        <w:rPr>
          <w:b/>
          <w:i/>
        </w:rPr>
        <w:t>targeted person</w:t>
      </w:r>
      <w:r w:rsidRPr="00CB64FA">
        <w:t>) who participates, or who has applied or been invited to participate, in the scheme to or for the benefit of the promoter or another person who takes part in the promotion of the scheme or to or for the benefit of any person other than the targeted person who participates in the scheme; and</w:t>
      </w:r>
    </w:p>
    <w:p w:rsidR="00F753BB" w:rsidRPr="00CB64FA" w:rsidRDefault="00F753BB" w:rsidP="00F753BB">
      <w:pPr>
        <w:pStyle w:val="paragraph"/>
      </w:pPr>
      <w:r w:rsidRPr="00CB64FA">
        <w:tab/>
        <w:t>(b)</w:t>
      </w:r>
      <w:r w:rsidRPr="00CB64FA">
        <w:tab/>
        <w:t>the inducement for making the payment is the holding out to the targeted person the prospect of receiving payments from other persons who may participate in the scheme.</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keepNext/>
      </w:pPr>
      <w:r w:rsidRPr="00CB64FA">
        <w:tab/>
        <w:t>(3A)</w:t>
      </w:r>
      <w:r w:rsidRPr="00CB64FA">
        <w:tab/>
        <w:t>An offence under subsection</w:t>
      </w:r>
      <w:r w:rsidR="00CB64FA">
        <w:t> </w:t>
      </w:r>
      <w:r w:rsidRPr="00CB64FA">
        <w:t xml:space="preserve">12GB(1) relating to </w:t>
      </w:r>
      <w:r w:rsidR="00CB64FA">
        <w:t>subsection (</w:t>
      </w:r>
      <w:r w:rsidRPr="00CB64FA">
        <w:t>1), (2) or (3)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077776">
      <w:pPr>
        <w:pStyle w:val="subsection"/>
        <w:keepNext/>
        <w:keepLines/>
      </w:pPr>
      <w:r w:rsidRPr="00CB64FA">
        <w:tab/>
        <w:t>(4)</w:t>
      </w:r>
      <w:r w:rsidRPr="00CB64FA">
        <w:tab/>
        <w:t xml:space="preserve">For the purposes of </w:t>
      </w:r>
      <w:r w:rsidR="00CB64FA">
        <w:t>subsection (</w:t>
      </w:r>
      <w:r w:rsidRPr="00CB64FA">
        <w:t>1), (2) or (3):</w:t>
      </w:r>
    </w:p>
    <w:p w:rsidR="00F753BB" w:rsidRPr="00CB64FA" w:rsidRDefault="00F753BB" w:rsidP="00F753BB">
      <w:pPr>
        <w:pStyle w:val="paragraph"/>
      </w:pPr>
      <w:r w:rsidRPr="00CB64FA">
        <w:tab/>
        <w:t>(a)</w:t>
      </w:r>
      <w:r w:rsidRPr="00CB64FA">
        <w:tab/>
        <w:t>a prospect of a kind mentioned in that subsection is taken to be held out to a person whether it is held out so as to confer on him or her a legally enforceable right or not; and</w:t>
      </w:r>
    </w:p>
    <w:p w:rsidR="00F753BB" w:rsidRPr="00CB64FA" w:rsidRDefault="00F753BB" w:rsidP="00F753BB">
      <w:pPr>
        <w:pStyle w:val="paragraph"/>
      </w:pPr>
      <w:r w:rsidRPr="00CB64FA">
        <w:tab/>
        <w:t>(b)</w:t>
      </w:r>
      <w:r w:rsidRPr="00CB64FA">
        <w:tab/>
        <w:t>in determining whether an inducement or attempt to induce is made by holding out a prospect of a kind mentioned in that subsection, it is sufficient if a prospect of that kind constitutes or would constitute a substantial part of the inducement; and</w:t>
      </w:r>
    </w:p>
    <w:p w:rsidR="00F753BB" w:rsidRPr="00CB64FA" w:rsidRDefault="00F753BB" w:rsidP="00F753BB">
      <w:pPr>
        <w:pStyle w:val="paragraph"/>
      </w:pPr>
      <w:r w:rsidRPr="00CB64FA">
        <w:tab/>
        <w:t>(c)</w:t>
      </w:r>
      <w:r w:rsidRPr="00CB64FA">
        <w:tab/>
        <w:t>any reference to the making of a payment to or for the benefit of a person includes a reference to the making of a payment partly to or for the benefit of that person and partly to or for the benefit of one or more other persons.</w:t>
      </w:r>
    </w:p>
    <w:p w:rsidR="00F753BB" w:rsidRPr="00CB64FA" w:rsidRDefault="00F753BB" w:rsidP="00F753BB">
      <w:pPr>
        <w:pStyle w:val="subsection"/>
      </w:pPr>
      <w:r w:rsidRPr="00CB64FA">
        <w:tab/>
        <w:t>(5)</w:t>
      </w:r>
      <w:r w:rsidRPr="00CB64FA">
        <w:tab/>
        <w:t>For the purposes of this section, a scheme is a trading scheme to which this section applies if the scheme includes the following elements:</w:t>
      </w:r>
    </w:p>
    <w:p w:rsidR="00F753BB" w:rsidRPr="00CB64FA" w:rsidRDefault="00F753BB" w:rsidP="00F753BB">
      <w:pPr>
        <w:pStyle w:val="paragraph"/>
      </w:pPr>
      <w:r w:rsidRPr="00CB64FA">
        <w:tab/>
        <w:t>(a)</w:t>
      </w:r>
      <w:r w:rsidRPr="00CB64FA">
        <w:tab/>
        <w:t xml:space="preserve">financial products are to be provided by the person promoting the scheme (the </w:t>
      </w:r>
      <w:r w:rsidRPr="00CB64FA">
        <w:rPr>
          <w:b/>
          <w:i/>
        </w:rPr>
        <w:t>promoter</w:t>
      </w:r>
      <w:r w:rsidRPr="00CB64FA">
        <w:t xml:space="preserve">) or, in the case of a scheme promoted by 2 or more persons acting in concert (the </w:t>
      </w:r>
      <w:r w:rsidRPr="00CB64FA">
        <w:rPr>
          <w:b/>
          <w:i/>
        </w:rPr>
        <w:t>promoters</w:t>
      </w:r>
      <w:r w:rsidRPr="00CB64FA">
        <w:t>), are to be provided by one or more of those persons; and</w:t>
      </w:r>
    </w:p>
    <w:p w:rsidR="00F753BB" w:rsidRPr="00CB64FA" w:rsidRDefault="00F753BB" w:rsidP="00F753BB">
      <w:pPr>
        <w:pStyle w:val="paragraph"/>
        <w:keepLines/>
      </w:pPr>
      <w:r w:rsidRPr="00CB64FA">
        <w:tab/>
        <w:t>(b)</w:t>
      </w:r>
      <w:r w:rsidRPr="00CB64FA">
        <w:tab/>
        <w:t xml:space="preserve">the financial products so provided are to be supplied to or for other persons under transactions arranged or effected by persons who participate in the scheme (each of whom is in this section referred to as a </w:t>
      </w:r>
      <w:r w:rsidRPr="00CB64FA">
        <w:rPr>
          <w:b/>
          <w:i/>
        </w:rPr>
        <w:t>participant</w:t>
      </w:r>
      <w:r w:rsidRPr="00CB64FA">
        <w:t>), being persons not all of whom are promoters.</w:t>
      </w:r>
    </w:p>
    <w:p w:rsidR="00F753BB" w:rsidRPr="00CB64FA" w:rsidRDefault="00F753BB" w:rsidP="00F753BB">
      <w:pPr>
        <w:pStyle w:val="subsection"/>
      </w:pPr>
      <w:r w:rsidRPr="00CB64FA">
        <w:tab/>
        <w:t>(6)</w:t>
      </w:r>
      <w:r w:rsidRPr="00CB64FA">
        <w:tab/>
        <w:t xml:space="preserve">For the purposes of </w:t>
      </w:r>
      <w:r w:rsidR="00CB64FA">
        <w:t>subsection (</w:t>
      </w:r>
      <w:r w:rsidRPr="00CB64FA">
        <w:t>5):</w:t>
      </w:r>
    </w:p>
    <w:p w:rsidR="00F753BB" w:rsidRPr="00CB64FA" w:rsidRDefault="00F753BB" w:rsidP="00F753BB">
      <w:pPr>
        <w:pStyle w:val="paragraph"/>
      </w:pPr>
      <w:r w:rsidRPr="00CB64FA">
        <w:tab/>
        <w:t>(a)</w:t>
      </w:r>
      <w:r w:rsidRPr="00CB64FA">
        <w:tab/>
        <w:t xml:space="preserve">a scheme is taken to include the element referred to in </w:t>
      </w:r>
      <w:r w:rsidR="00CB64FA">
        <w:t>paragraph (</w:t>
      </w:r>
      <w:r w:rsidRPr="00CB64FA">
        <w:t>5)(b) whether a participant who is not a promoter acts in relation to a transaction referred to in that paragraph in the capacity of an employee or agent of the promoter or of one of the promoters or in any other capacity; and</w:t>
      </w:r>
    </w:p>
    <w:p w:rsidR="00F753BB" w:rsidRPr="00CB64FA" w:rsidRDefault="00F753BB" w:rsidP="00F753BB">
      <w:pPr>
        <w:pStyle w:val="paragraph"/>
      </w:pPr>
      <w:r w:rsidRPr="00CB64FA">
        <w:tab/>
        <w:t>(b)</w:t>
      </w:r>
      <w:r w:rsidRPr="00CB64FA">
        <w:tab/>
        <w:t>a scheme includes any arrangements made in connection with the carrying on of a business, whether those arrangements are made or recorded wholly or partly in writing or not; and</w:t>
      </w:r>
    </w:p>
    <w:p w:rsidR="00F753BB" w:rsidRPr="00CB64FA" w:rsidRDefault="00F753BB" w:rsidP="00F753BB">
      <w:pPr>
        <w:pStyle w:val="paragraph"/>
      </w:pPr>
      <w:r w:rsidRPr="00CB64FA">
        <w:tab/>
        <w:t>(c)</w:t>
      </w:r>
      <w:r w:rsidRPr="00CB64FA">
        <w:tab/>
        <w:t>a reference to the provision of a financial product by a person includes a reference to the provision of a financial product under arrangements to which that person is a party.</w:t>
      </w:r>
    </w:p>
    <w:p w:rsidR="00F753BB" w:rsidRPr="00CB64FA" w:rsidRDefault="00F753BB" w:rsidP="00F753BB">
      <w:pPr>
        <w:pStyle w:val="ActHead5"/>
      </w:pPr>
      <w:bookmarkStart w:id="64" w:name="_Toc33105635"/>
      <w:r w:rsidRPr="00E020CD">
        <w:rPr>
          <w:rStyle w:val="CharSectno"/>
        </w:rPr>
        <w:t>12DL</w:t>
      </w:r>
      <w:r w:rsidRPr="00CB64FA">
        <w:t xml:space="preserve">  Unsolicited credit cards and debit cards</w:t>
      </w:r>
      <w:bookmarkEnd w:id="64"/>
    </w:p>
    <w:p w:rsidR="00F753BB" w:rsidRPr="00CB64FA" w:rsidRDefault="00F753BB" w:rsidP="00F753BB">
      <w:pPr>
        <w:pStyle w:val="subsection"/>
      </w:pPr>
      <w:r w:rsidRPr="00CB64FA">
        <w:tab/>
        <w:t>(1)</w:t>
      </w:r>
      <w:r w:rsidRPr="00CB64FA">
        <w:tab/>
        <w:t xml:space="preserve">A person must not send another person (the </w:t>
      </w:r>
      <w:r w:rsidRPr="00CB64FA">
        <w:rPr>
          <w:b/>
          <w:i/>
        </w:rPr>
        <w:t>targeted person</w:t>
      </w:r>
      <w:r w:rsidRPr="00CB64FA">
        <w:t xml:space="preserve">) a credit card or a debit card except in accordance with </w:t>
      </w:r>
      <w:r w:rsidR="00CB64FA">
        <w:t>subsection (</w:t>
      </w:r>
      <w:r w:rsidRPr="00CB64FA">
        <w:t>2).</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1E24">
      <w:pPr>
        <w:pStyle w:val="subsection"/>
        <w:keepNext/>
      </w:pPr>
      <w:r w:rsidRPr="00CB64FA">
        <w:tab/>
        <w:t>(2)</w:t>
      </w:r>
      <w:r w:rsidRPr="00CB64FA">
        <w:tab/>
        <w:t>A person may send the targeted person the card:</w:t>
      </w:r>
    </w:p>
    <w:p w:rsidR="00F753BB" w:rsidRPr="00CB64FA" w:rsidRDefault="00F753BB" w:rsidP="00F753BB">
      <w:pPr>
        <w:pStyle w:val="paragraph"/>
      </w:pPr>
      <w:r w:rsidRPr="00CB64FA">
        <w:tab/>
        <w:t>(a)</w:t>
      </w:r>
      <w:r w:rsidRPr="00CB64FA">
        <w:tab/>
        <w:t xml:space="preserve">in pursuance of a request in writing by the person (the </w:t>
      </w:r>
      <w:r w:rsidRPr="00CB64FA">
        <w:rPr>
          <w:b/>
          <w:i/>
        </w:rPr>
        <w:t>liable person</w:t>
      </w:r>
      <w:r w:rsidRPr="00CB64FA">
        <w:t>) who will be under a liability to the issuer of the card in respect of the use of the card; or</w:t>
      </w:r>
    </w:p>
    <w:p w:rsidR="00F753BB" w:rsidRPr="00CB64FA" w:rsidRDefault="00F753BB" w:rsidP="00F753BB">
      <w:pPr>
        <w:pStyle w:val="paragraph"/>
      </w:pPr>
      <w:r w:rsidRPr="00CB64FA">
        <w:tab/>
        <w:t>(b)</w:t>
      </w:r>
      <w:r w:rsidRPr="00CB64FA">
        <w:tab/>
        <w:t>in renewal or replacement of, or in substitution for:</w:t>
      </w:r>
    </w:p>
    <w:p w:rsidR="00F753BB" w:rsidRPr="00CB64FA" w:rsidRDefault="00F753BB" w:rsidP="00F753BB">
      <w:pPr>
        <w:pStyle w:val="paragraphsub"/>
      </w:pPr>
      <w:r w:rsidRPr="00CB64FA">
        <w:tab/>
        <w:t>(i)</w:t>
      </w:r>
      <w:r w:rsidRPr="00CB64FA">
        <w:tab/>
        <w:t>a card of the same kind previously sent to the targeted person in pursuance of a request in writing by the liable person to the issuer of the previous card; or</w:t>
      </w:r>
    </w:p>
    <w:p w:rsidR="00F753BB" w:rsidRPr="00CB64FA" w:rsidRDefault="00F753BB" w:rsidP="00F753BB">
      <w:pPr>
        <w:pStyle w:val="paragraphsub"/>
      </w:pPr>
      <w:r w:rsidRPr="00CB64FA">
        <w:tab/>
        <w:t>(ii)</w:t>
      </w:r>
      <w:r w:rsidRPr="00CB64FA">
        <w:tab/>
        <w:t>a card of the same kind previously sent to the targeted person and used for a purpose for which it was intended to be used.</w:t>
      </w:r>
    </w:p>
    <w:p w:rsidR="00F753BB" w:rsidRPr="00CB64FA" w:rsidRDefault="00F753BB" w:rsidP="00F753BB">
      <w:pPr>
        <w:pStyle w:val="notetext"/>
      </w:pPr>
      <w:r w:rsidRPr="00CB64FA">
        <w:t>Note:</w:t>
      </w:r>
      <w:r w:rsidRPr="00CB64FA">
        <w:tab/>
        <w:t>A defendant bears an evidential burden in relation to the matter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(3)</w:t>
      </w:r>
      <w:r w:rsidRPr="00CB64FA">
        <w:tab/>
      </w:r>
      <w:r w:rsidR="00CB64FA">
        <w:t>Subsection (</w:t>
      </w:r>
      <w:r w:rsidRPr="00CB64FA">
        <w:t>1) applies only in relation to the sending of a card by or on behalf of the issuer of the card.</w:t>
      </w:r>
    </w:p>
    <w:p w:rsidR="00F753BB" w:rsidRPr="00CB64FA" w:rsidRDefault="00F753BB" w:rsidP="00F753BB">
      <w:pPr>
        <w:pStyle w:val="subsection"/>
      </w:pPr>
      <w:r w:rsidRPr="00CB64FA">
        <w:tab/>
        <w:t>(4)</w:t>
      </w:r>
      <w:r w:rsidRPr="00CB64FA">
        <w:tab/>
        <w:t>A person must not take any action that enables:</w:t>
      </w:r>
    </w:p>
    <w:p w:rsidR="00F753BB" w:rsidRPr="00CB64FA" w:rsidRDefault="00F753BB" w:rsidP="00F753BB">
      <w:pPr>
        <w:pStyle w:val="paragraph"/>
      </w:pPr>
      <w:r w:rsidRPr="00CB64FA">
        <w:tab/>
        <w:t>(a)</w:t>
      </w:r>
      <w:r w:rsidRPr="00CB64FA">
        <w:tab/>
        <w:t>another person who has a credit card to use the card as a debit card; or</w:t>
      </w:r>
    </w:p>
    <w:p w:rsidR="00F753BB" w:rsidRPr="00CB64FA" w:rsidRDefault="00F753BB" w:rsidP="00F753BB">
      <w:pPr>
        <w:pStyle w:val="paragraph"/>
      </w:pPr>
      <w:r w:rsidRPr="00CB64FA">
        <w:tab/>
        <w:t>(b)</w:t>
      </w:r>
      <w:r w:rsidRPr="00CB64FA">
        <w:tab/>
        <w:t>another person who has a debit card to use the card as a credit card;</w:t>
      </w:r>
    </w:p>
    <w:p w:rsidR="00F753BB" w:rsidRPr="00CB64FA" w:rsidRDefault="00F753BB" w:rsidP="00F753BB">
      <w:pPr>
        <w:pStyle w:val="subsection2"/>
      </w:pPr>
      <w:r w:rsidRPr="00CB64FA">
        <w:t>except in accordance with a request in writing by the other person.</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(4A)</w:t>
      </w:r>
      <w:r w:rsidRPr="00CB64FA">
        <w:tab/>
        <w:t>An offence under subsection</w:t>
      </w:r>
      <w:r w:rsidR="00CB64FA">
        <w:t> </w:t>
      </w:r>
      <w:r w:rsidRPr="00CB64FA">
        <w:t xml:space="preserve">12GB(1) relating to </w:t>
      </w:r>
      <w:r w:rsidR="00CB64FA">
        <w:t>subsection (</w:t>
      </w:r>
      <w:r w:rsidRPr="00CB64FA">
        <w:t>1) or (4)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(5)</w:t>
      </w:r>
      <w:r w:rsidRPr="00CB64FA">
        <w:tab/>
        <w:t>In this section:</w:t>
      </w:r>
    </w:p>
    <w:p w:rsidR="00F753BB" w:rsidRPr="00CB64FA" w:rsidRDefault="00F753BB" w:rsidP="00F753BB">
      <w:pPr>
        <w:pStyle w:val="Definition"/>
      </w:pPr>
      <w:r w:rsidRPr="00CB64FA">
        <w:rPr>
          <w:b/>
          <w:i/>
        </w:rPr>
        <w:t>article</w:t>
      </w:r>
      <w:r w:rsidRPr="00CB64FA">
        <w:t xml:space="preserve"> includes a token, card or document.</w:t>
      </w:r>
    </w:p>
    <w:p w:rsidR="00F753BB" w:rsidRPr="00CB64FA" w:rsidRDefault="00F753BB" w:rsidP="00F753BB">
      <w:pPr>
        <w:pStyle w:val="Definition"/>
      </w:pPr>
      <w:r w:rsidRPr="00CB64FA">
        <w:rPr>
          <w:b/>
          <w:i/>
        </w:rPr>
        <w:t>credit card</w:t>
      </w:r>
      <w:r w:rsidRPr="00CB64FA">
        <w:t xml:space="preserve"> means an article that:</w:t>
      </w:r>
    </w:p>
    <w:p w:rsidR="00F753BB" w:rsidRPr="00CB64FA" w:rsidRDefault="00F753BB" w:rsidP="00F753BB">
      <w:pPr>
        <w:pStyle w:val="paragraph"/>
      </w:pPr>
      <w:r w:rsidRPr="00CB64FA">
        <w:tab/>
        <w:t>(a)</w:t>
      </w:r>
      <w:r w:rsidRPr="00CB64FA">
        <w:tab/>
        <w:t>is of a kind described in one or more of the following subparagraphs:</w:t>
      </w:r>
    </w:p>
    <w:p w:rsidR="00F753BB" w:rsidRPr="00CB64FA" w:rsidRDefault="00F753BB" w:rsidP="00F753BB">
      <w:pPr>
        <w:pStyle w:val="paragraphsub"/>
      </w:pPr>
      <w:r w:rsidRPr="00CB64FA">
        <w:tab/>
        <w:t>(i)</w:t>
      </w:r>
      <w:r w:rsidRPr="00CB64FA">
        <w:tab/>
        <w:t>an article of a kind commonly known as a credit card;</w:t>
      </w:r>
    </w:p>
    <w:p w:rsidR="00F753BB" w:rsidRPr="00CB64FA" w:rsidRDefault="00F753BB" w:rsidP="00F753BB">
      <w:pPr>
        <w:pStyle w:val="paragraphsub"/>
      </w:pPr>
      <w:r w:rsidRPr="00CB64FA">
        <w:tab/>
        <w:t>(ii)</w:t>
      </w:r>
      <w:r w:rsidRPr="00CB64FA">
        <w:tab/>
        <w:t>a similar article intended for use in obtaining cash, goods or services on credit;</w:t>
      </w:r>
    </w:p>
    <w:p w:rsidR="00F753BB" w:rsidRPr="00CB64FA" w:rsidRDefault="00F753BB" w:rsidP="00F753BB">
      <w:pPr>
        <w:pStyle w:val="paragraphsub"/>
      </w:pPr>
      <w:r w:rsidRPr="00CB64FA">
        <w:tab/>
        <w:t>(iii)</w:t>
      </w:r>
      <w:r w:rsidRPr="00CB64FA">
        <w:tab/>
        <w:t>an article of a kind that persons carrying on business commonly issue to their customers or prospective customers for use in obtaining goods or services from those persons on credit; and</w:t>
      </w:r>
    </w:p>
    <w:p w:rsidR="00F753BB" w:rsidRPr="00CB64FA" w:rsidRDefault="00F753BB" w:rsidP="00F753BB">
      <w:pPr>
        <w:pStyle w:val="paragraph"/>
      </w:pPr>
      <w:r w:rsidRPr="00CB64FA">
        <w:tab/>
        <w:t>(b)</w:t>
      </w:r>
      <w:r w:rsidRPr="00CB64FA">
        <w:tab/>
        <w:t>is part of, or provides access to, a credit facility that is a financial product;</w:t>
      </w:r>
    </w:p>
    <w:p w:rsidR="00F753BB" w:rsidRPr="00CB64FA" w:rsidRDefault="00F753BB" w:rsidP="00F753BB">
      <w:pPr>
        <w:pStyle w:val="subsection2"/>
      </w:pPr>
      <w:r w:rsidRPr="00CB64FA">
        <w:t xml:space="preserve">or an article that may be used as an article referred to in </w:t>
      </w:r>
      <w:r w:rsidR="00CB64FA">
        <w:t>paragraphs (</w:t>
      </w:r>
      <w:r w:rsidRPr="00CB64FA">
        <w:t>a) and (b).</w:t>
      </w:r>
    </w:p>
    <w:p w:rsidR="00F753BB" w:rsidRPr="00CB64FA" w:rsidRDefault="00F753BB" w:rsidP="00F753BB">
      <w:pPr>
        <w:pStyle w:val="Definition"/>
      </w:pPr>
      <w:r w:rsidRPr="00CB64FA">
        <w:rPr>
          <w:b/>
          <w:i/>
        </w:rPr>
        <w:t>debit card</w:t>
      </w:r>
      <w:r w:rsidRPr="00CB64FA">
        <w:t xml:space="preserve"> means:</w:t>
      </w:r>
    </w:p>
    <w:p w:rsidR="00F753BB" w:rsidRPr="00CB64FA" w:rsidRDefault="00F753BB" w:rsidP="00F753BB">
      <w:pPr>
        <w:pStyle w:val="paragraph"/>
      </w:pPr>
      <w:r w:rsidRPr="00CB64FA">
        <w:tab/>
        <w:t>(a)</w:t>
      </w:r>
      <w:r w:rsidRPr="00CB64FA">
        <w:tab/>
        <w:t>an article intended for use by a person in obtaining access to an account that is:</w:t>
      </w:r>
    </w:p>
    <w:p w:rsidR="00F753BB" w:rsidRPr="00CB64FA" w:rsidRDefault="00F753BB" w:rsidP="00F753BB">
      <w:pPr>
        <w:pStyle w:val="paragraphsub"/>
      </w:pPr>
      <w:r w:rsidRPr="00CB64FA">
        <w:tab/>
        <w:t>(i)</w:t>
      </w:r>
      <w:r w:rsidRPr="00CB64FA">
        <w:tab/>
        <w:t>held by the person for the purpose of withdrawing or depositing cash or obtaining goods or services; and</w:t>
      </w:r>
    </w:p>
    <w:p w:rsidR="00F753BB" w:rsidRPr="00CB64FA" w:rsidRDefault="00F753BB" w:rsidP="00F753BB">
      <w:pPr>
        <w:pStyle w:val="paragraphsub"/>
      </w:pPr>
      <w:r w:rsidRPr="00CB64FA">
        <w:tab/>
        <w:t>(ii)</w:t>
      </w:r>
      <w:r w:rsidRPr="00CB64FA">
        <w:tab/>
        <w:t>a financial product; or</w:t>
      </w:r>
    </w:p>
    <w:p w:rsidR="00F753BB" w:rsidRPr="00CB64FA" w:rsidRDefault="00F753BB" w:rsidP="00F753BB">
      <w:pPr>
        <w:pStyle w:val="paragraph"/>
      </w:pPr>
      <w:r w:rsidRPr="00CB64FA">
        <w:tab/>
        <w:t>(b)</w:t>
      </w:r>
      <w:r w:rsidRPr="00CB64FA">
        <w:tab/>
        <w:t xml:space="preserve">an article that may be used as an article referred to in </w:t>
      </w:r>
      <w:r w:rsidR="00CB64FA">
        <w:t>paragraph (</w:t>
      </w:r>
      <w:r w:rsidRPr="00CB64FA">
        <w:t>a).</w:t>
      </w:r>
    </w:p>
    <w:p w:rsidR="00F753BB" w:rsidRPr="00CB64FA" w:rsidRDefault="00F753BB" w:rsidP="00F753BB">
      <w:pPr>
        <w:pStyle w:val="ActHead5"/>
      </w:pPr>
      <w:bookmarkStart w:id="65" w:name="_Toc33105636"/>
      <w:r w:rsidRPr="00E020CD">
        <w:rPr>
          <w:rStyle w:val="CharSectno"/>
        </w:rPr>
        <w:t>12DM</w:t>
      </w:r>
      <w:r w:rsidRPr="00CB64FA">
        <w:t xml:space="preserve">  Assertion of right to payment for unsolicited financial services</w:t>
      </w:r>
      <w:r w:rsidR="00C912BC" w:rsidRPr="00CB64FA">
        <w:t xml:space="preserve"> etc.</w:t>
      </w:r>
      <w:bookmarkEnd w:id="65"/>
    </w:p>
    <w:p w:rsidR="00F753BB" w:rsidRPr="00CB64FA" w:rsidRDefault="00F753BB" w:rsidP="00F753BB">
      <w:pPr>
        <w:pStyle w:val="subsection"/>
      </w:pPr>
      <w:r w:rsidRPr="00CB64FA">
        <w:tab/>
        <w:t>(1)</w:t>
      </w:r>
      <w:r w:rsidRPr="00CB64FA">
        <w:tab/>
        <w:t>A person must not, in trade or commerce, assert a right to payment from another person for unsolicited financial services.</w:t>
      </w:r>
    </w:p>
    <w:p w:rsidR="00F753BB" w:rsidRPr="00CB64FA" w:rsidRDefault="00F753BB" w:rsidP="00F753BB">
      <w:pPr>
        <w:pStyle w:val="notetext"/>
      </w:pPr>
      <w:r w:rsidRPr="00CB64FA">
        <w:t>Note:</w:t>
      </w:r>
      <w:r w:rsidRPr="00CB64FA">
        <w:tab/>
        <w:t>Failure to comply with this subsection is an offence (see section</w:t>
      </w:r>
      <w:r w:rsidR="00CB64FA">
        <w:t> </w:t>
      </w:r>
      <w:r w:rsidRPr="00CB64FA">
        <w:t>12GB).</w:t>
      </w:r>
    </w:p>
    <w:p w:rsidR="00F753BB" w:rsidRPr="00CB64FA" w:rsidRDefault="00F753BB" w:rsidP="00F753BB">
      <w:pPr>
        <w:pStyle w:val="subsection"/>
      </w:pPr>
      <w:r w:rsidRPr="00CB64FA">
        <w:tab/>
        <w:t>(1A)</w:t>
      </w:r>
      <w:r w:rsidRPr="00CB64FA">
        <w:tab/>
      </w:r>
      <w:r w:rsidR="00CB64FA">
        <w:t>Subsection (</w:t>
      </w:r>
      <w:r w:rsidRPr="00CB64FA">
        <w:t>1) does not apply if the person had reasonable cause to believe that there was a right to payment.</w:t>
      </w:r>
    </w:p>
    <w:p w:rsidR="00F753BB" w:rsidRPr="00CB64FA" w:rsidRDefault="00F753BB" w:rsidP="00F753BB">
      <w:pPr>
        <w:pStyle w:val="notetext"/>
      </w:pPr>
      <w:r w:rsidRPr="00CB64FA">
        <w:t>Note:</w:t>
      </w:r>
      <w:r w:rsidRPr="00CB64FA">
        <w:tab/>
        <w:t xml:space="preserve">A defendant bears an evidential burden in relation to the matter in </w:t>
      </w:r>
      <w:r w:rsidR="00CB64FA">
        <w:t>subsection (</w:t>
      </w:r>
      <w:r w:rsidRPr="00CB64FA">
        <w:t>1A), see subsection</w:t>
      </w:r>
      <w:r w:rsidR="00CB64FA">
        <w:t> </w:t>
      </w:r>
      <w:r w:rsidRPr="00CB64FA">
        <w:t xml:space="preserve">13.3(3) of the </w:t>
      </w:r>
      <w:r w:rsidRPr="00CB64FA">
        <w:rPr>
          <w:i/>
        </w:rPr>
        <w:t>Criminal Code</w:t>
      </w:r>
      <w:r w:rsidRPr="00CB64FA">
        <w:t>.</w:t>
      </w:r>
    </w:p>
    <w:p w:rsidR="00AB1618" w:rsidRPr="00CB64FA" w:rsidRDefault="00AB1618" w:rsidP="00AB1618">
      <w:pPr>
        <w:pStyle w:val="subsection"/>
      </w:pPr>
      <w:r w:rsidRPr="00CB64FA">
        <w:tab/>
        <w:t>(1AA)</w:t>
      </w:r>
      <w:r w:rsidRPr="00CB64FA">
        <w:tab/>
        <w:t>A person must not, in trade or commerce, send to another person an invoice or other document that:</w:t>
      </w:r>
    </w:p>
    <w:p w:rsidR="00AB1618" w:rsidRPr="00CB64FA" w:rsidRDefault="00AB1618" w:rsidP="00AB1618">
      <w:pPr>
        <w:pStyle w:val="paragraph"/>
      </w:pPr>
      <w:r w:rsidRPr="00CB64FA">
        <w:tab/>
        <w:t>(a)</w:t>
      </w:r>
      <w:r w:rsidRPr="00CB64FA">
        <w:tab/>
        <w:t>states the amount of a payment, or sets out the charge, for supplying unsolicited financial services; and</w:t>
      </w:r>
    </w:p>
    <w:p w:rsidR="00AB1618" w:rsidRPr="00CB64FA" w:rsidRDefault="00AB1618" w:rsidP="00AB1618">
      <w:pPr>
        <w:pStyle w:val="paragraph"/>
      </w:pPr>
      <w:r w:rsidRPr="00CB64FA">
        <w:tab/>
        <w:t>(b)</w:t>
      </w:r>
      <w:r w:rsidRPr="00CB64FA">
        <w:tab/>
        <w:t>does not contain a warning statement that complies with the requirements set out in the regulations.</w:t>
      </w:r>
    </w:p>
    <w:p w:rsidR="00AB1618" w:rsidRPr="00CB64FA" w:rsidRDefault="00AB1618" w:rsidP="00AB1618">
      <w:pPr>
        <w:pStyle w:val="notetext"/>
      </w:pPr>
      <w:r w:rsidRPr="00CB64FA">
        <w:t>Note:</w:t>
      </w:r>
      <w:r w:rsidRPr="00CB64FA">
        <w:tab/>
        <w:t>Failure to comply with this subsection is an offence (see section</w:t>
      </w:r>
      <w:r w:rsidR="00CB64FA">
        <w:t> </w:t>
      </w:r>
      <w:r w:rsidRPr="00CB64FA">
        <w:t>12GB).</w:t>
      </w:r>
    </w:p>
    <w:p w:rsidR="00AB1618" w:rsidRPr="00CB64FA" w:rsidRDefault="00AB1618" w:rsidP="00AB1618">
      <w:pPr>
        <w:pStyle w:val="subsection"/>
      </w:pPr>
      <w:r w:rsidRPr="00CB64FA">
        <w:tab/>
        <w:t>(1AB)</w:t>
      </w:r>
      <w:r w:rsidRPr="00CB64FA">
        <w:tab/>
      </w:r>
      <w:r w:rsidR="00CB64FA">
        <w:t>Subsection (</w:t>
      </w:r>
      <w:r w:rsidRPr="00CB64FA">
        <w:t>1AA) does not apply if the person had reasonable cause to believe that there was a right to the payment or charge.</w:t>
      </w:r>
    </w:p>
    <w:p w:rsidR="00AB1618" w:rsidRPr="00CB64FA" w:rsidRDefault="00AB1618" w:rsidP="00AB1618">
      <w:pPr>
        <w:pStyle w:val="notetext"/>
      </w:pPr>
      <w:r w:rsidRPr="00CB64FA">
        <w:t>Note:</w:t>
      </w:r>
      <w:r w:rsidRPr="00CB64FA">
        <w:tab/>
        <w:t xml:space="preserve">A defendant bears an evidential burden in relation to the matter in </w:t>
      </w:r>
      <w:r w:rsidR="00CB64FA">
        <w:t>subsection (</w:t>
      </w:r>
      <w:r w:rsidRPr="00CB64FA">
        <w:t>1AB),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(1B)</w:t>
      </w:r>
      <w:r w:rsidRPr="00CB64FA">
        <w:tab/>
        <w:t>An offence under subsection</w:t>
      </w:r>
      <w:r w:rsidR="00CB64FA">
        <w:t> </w:t>
      </w:r>
      <w:r w:rsidRPr="00CB64FA">
        <w:t xml:space="preserve">12GB(1) relating to </w:t>
      </w:r>
      <w:r w:rsidR="00CB64FA">
        <w:t>subsection (</w:t>
      </w:r>
      <w:r w:rsidRPr="00CB64FA">
        <w:t>1)</w:t>
      </w:r>
      <w:r w:rsidR="003D1327" w:rsidRPr="00CB64FA">
        <w:t xml:space="preserve"> or (1AA)</w:t>
      </w:r>
      <w:r w:rsidRPr="00CB64FA">
        <w:t xml:space="preserve">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(4)</w:t>
      </w:r>
      <w:r w:rsidRPr="00CB64FA">
        <w:tab/>
        <w:t>In a proceeding against a person in respect of a contravention of this section, the burden lies on the person of proving that the person had reasonable cause to believe that there was a right to payment.</w:t>
      </w:r>
    </w:p>
    <w:p w:rsidR="004521D5" w:rsidRPr="00CB64FA" w:rsidRDefault="004521D5" w:rsidP="004521D5">
      <w:pPr>
        <w:pStyle w:val="ActHead5"/>
      </w:pPr>
      <w:bookmarkStart w:id="66" w:name="_Toc33105637"/>
      <w:r w:rsidRPr="00E020CD">
        <w:rPr>
          <w:rStyle w:val="CharSectno"/>
        </w:rPr>
        <w:t>12DMA</w:t>
      </w:r>
      <w:r w:rsidRPr="00CB64FA">
        <w:t xml:space="preserve">  Liability of recipient for unsolicited financial services etc.</w:t>
      </w:r>
      <w:bookmarkEnd w:id="66"/>
    </w:p>
    <w:p w:rsidR="004521D5" w:rsidRPr="00CB64FA" w:rsidRDefault="004521D5" w:rsidP="004521D5">
      <w:pPr>
        <w:pStyle w:val="subsection"/>
      </w:pPr>
      <w:r w:rsidRPr="00CB64FA">
        <w:tab/>
      </w:r>
      <w:r w:rsidRPr="00CB64FA">
        <w:tab/>
        <w:t>If a person, in trade or commerce, supplies unsolicited financial services to another person, the other person:</w:t>
      </w:r>
    </w:p>
    <w:p w:rsidR="004521D5" w:rsidRPr="00CB64FA" w:rsidRDefault="004521D5" w:rsidP="004521D5">
      <w:pPr>
        <w:pStyle w:val="paragraph"/>
      </w:pPr>
      <w:r w:rsidRPr="00CB64FA">
        <w:tab/>
        <w:t>(a)</w:t>
      </w:r>
      <w:r w:rsidRPr="00CB64FA">
        <w:tab/>
        <w:t>is not liable to make any payment for the services or products; and</w:t>
      </w:r>
    </w:p>
    <w:p w:rsidR="004521D5" w:rsidRPr="00CB64FA" w:rsidRDefault="004521D5" w:rsidP="004521D5">
      <w:pPr>
        <w:pStyle w:val="paragraph"/>
      </w:pPr>
      <w:r w:rsidRPr="00CB64FA">
        <w:tab/>
        <w:t>(b)</w:t>
      </w:r>
      <w:r w:rsidRPr="00CB64FA">
        <w:tab/>
        <w:t>is not liable for loss or damage as a result of the supply of the services or products.</w:t>
      </w:r>
    </w:p>
    <w:p w:rsidR="004521D5" w:rsidRPr="00CB64FA" w:rsidRDefault="004521D5" w:rsidP="004521D5">
      <w:pPr>
        <w:pStyle w:val="ActHead5"/>
      </w:pPr>
      <w:bookmarkStart w:id="67" w:name="_Toc33105638"/>
      <w:r w:rsidRPr="00E020CD">
        <w:rPr>
          <w:rStyle w:val="CharSectno"/>
        </w:rPr>
        <w:t>12DMB</w:t>
      </w:r>
      <w:r w:rsidRPr="00CB64FA">
        <w:t xml:space="preserve">  Assertion of right to payment for unauthorised advertisements</w:t>
      </w:r>
      <w:bookmarkEnd w:id="67"/>
    </w:p>
    <w:p w:rsidR="004521D5" w:rsidRPr="00CB64FA" w:rsidRDefault="004521D5" w:rsidP="004521D5">
      <w:pPr>
        <w:pStyle w:val="subsection"/>
      </w:pPr>
      <w:r w:rsidRPr="00CB64FA">
        <w:tab/>
        <w:t>(1)</w:t>
      </w:r>
      <w:r w:rsidRPr="00CB64FA">
        <w:tab/>
        <w:t>A person must not assert a right to payment from another person of a charge for placing, in a publication, an advertisement, for financial services, relating to:</w:t>
      </w:r>
    </w:p>
    <w:p w:rsidR="004521D5" w:rsidRPr="00CB64FA" w:rsidRDefault="004521D5" w:rsidP="004521D5">
      <w:pPr>
        <w:pStyle w:val="paragraph"/>
      </w:pPr>
      <w:r w:rsidRPr="00CB64FA">
        <w:tab/>
        <w:t>(a)</w:t>
      </w:r>
      <w:r w:rsidRPr="00CB64FA">
        <w:tab/>
        <w:t>the other person; or</w:t>
      </w:r>
    </w:p>
    <w:p w:rsidR="004521D5" w:rsidRPr="00CB64FA" w:rsidRDefault="004521D5" w:rsidP="004521D5">
      <w:pPr>
        <w:pStyle w:val="paragraph"/>
      </w:pPr>
      <w:r w:rsidRPr="00CB64FA">
        <w:tab/>
        <w:t>(b)</w:t>
      </w:r>
      <w:r w:rsidRPr="00CB64FA">
        <w:tab/>
        <w:t>the other person’s profession, business, trade or occupation;</w:t>
      </w:r>
    </w:p>
    <w:p w:rsidR="004521D5" w:rsidRPr="00CB64FA" w:rsidRDefault="004521D5" w:rsidP="004521D5">
      <w:pPr>
        <w:pStyle w:val="subsection2"/>
      </w:pPr>
      <w:r w:rsidRPr="00CB64FA">
        <w:t>unless the person knows, or has reasonable cause to believe, that the other person authorised the placing of the advertisement.</w:t>
      </w:r>
    </w:p>
    <w:p w:rsidR="004521D5" w:rsidRPr="00CB64FA" w:rsidRDefault="004521D5" w:rsidP="004521D5">
      <w:pPr>
        <w:pStyle w:val="notetext"/>
      </w:pPr>
      <w:r w:rsidRPr="00CB64FA">
        <w:t>Note:</w:t>
      </w:r>
      <w:r w:rsidRPr="00CB64FA">
        <w:tab/>
        <w:t>Failure to comply with this subsection is an offence (see section</w:t>
      </w:r>
      <w:r w:rsidR="00CB64FA">
        <w:t> </w:t>
      </w:r>
      <w:r w:rsidRPr="00CB64FA">
        <w:t>12GB).</w:t>
      </w:r>
    </w:p>
    <w:p w:rsidR="004521D5" w:rsidRPr="00CB64FA" w:rsidRDefault="004521D5" w:rsidP="004521D5">
      <w:pPr>
        <w:pStyle w:val="subsection"/>
      </w:pPr>
      <w:r w:rsidRPr="00CB64FA">
        <w:tab/>
        <w:t>(2)</w:t>
      </w:r>
      <w:r w:rsidRPr="00CB64FA">
        <w:tab/>
        <w:t>A person must not send to another person an invoice or other document that:</w:t>
      </w:r>
    </w:p>
    <w:p w:rsidR="004521D5" w:rsidRPr="00CB64FA" w:rsidRDefault="004521D5" w:rsidP="004521D5">
      <w:pPr>
        <w:pStyle w:val="paragraph"/>
      </w:pPr>
      <w:r w:rsidRPr="00CB64FA">
        <w:tab/>
        <w:t>(a)</w:t>
      </w:r>
      <w:r w:rsidRPr="00CB64FA">
        <w:tab/>
        <w:t>states the amount of a payment, or sets out the charge for placing, in a publication, an advertisement, for financial services, relating to:</w:t>
      </w:r>
    </w:p>
    <w:p w:rsidR="004521D5" w:rsidRPr="00CB64FA" w:rsidRDefault="004521D5" w:rsidP="004521D5">
      <w:pPr>
        <w:pStyle w:val="paragraphsub"/>
      </w:pPr>
      <w:r w:rsidRPr="00CB64FA">
        <w:tab/>
        <w:t>(i)</w:t>
      </w:r>
      <w:r w:rsidRPr="00CB64FA">
        <w:tab/>
        <w:t>the other person; or</w:t>
      </w:r>
    </w:p>
    <w:p w:rsidR="004521D5" w:rsidRPr="00CB64FA" w:rsidRDefault="004521D5" w:rsidP="004521D5">
      <w:pPr>
        <w:pStyle w:val="paragraphsub"/>
      </w:pPr>
      <w:r w:rsidRPr="00CB64FA">
        <w:tab/>
        <w:t>(ii)</w:t>
      </w:r>
      <w:r w:rsidRPr="00CB64FA">
        <w:tab/>
        <w:t>the other person’s profession, business, trade or occupation; and</w:t>
      </w:r>
    </w:p>
    <w:p w:rsidR="004521D5" w:rsidRPr="00CB64FA" w:rsidRDefault="004521D5" w:rsidP="004521D5">
      <w:pPr>
        <w:pStyle w:val="paragraph"/>
      </w:pPr>
      <w:r w:rsidRPr="00CB64FA">
        <w:tab/>
        <w:t>(b)</w:t>
      </w:r>
      <w:r w:rsidRPr="00CB64FA">
        <w:tab/>
        <w:t>does not contain a warning statement that complies with the requirements set out in the regulations;</w:t>
      </w:r>
    </w:p>
    <w:p w:rsidR="004521D5" w:rsidRPr="00CB64FA" w:rsidRDefault="004521D5" w:rsidP="004521D5">
      <w:pPr>
        <w:pStyle w:val="subsection2"/>
      </w:pPr>
      <w:r w:rsidRPr="00CB64FA">
        <w:t>unless the person knows, or has reasonable cause to believe, that the other person authorised the placing of the advertisement.</w:t>
      </w:r>
    </w:p>
    <w:p w:rsidR="004521D5" w:rsidRPr="00CB64FA" w:rsidRDefault="004521D5" w:rsidP="004521D5">
      <w:pPr>
        <w:pStyle w:val="notetext"/>
      </w:pPr>
      <w:r w:rsidRPr="00CB64FA">
        <w:t>Note:</w:t>
      </w:r>
      <w:r w:rsidRPr="00CB64FA">
        <w:tab/>
        <w:t>Failure to comply with this subsection is an offence (see section</w:t>
      </w:r>
      <w:r w:rsidR="00CB64FA">
        <w:t> </w:t>
      </w:r>
      <w:r w:rsidRPr="00CB64FA">
        <w:t>12GB).</w:t>
      </w:r>
    </w:p>
    <w:p w:rsidR="004521D5" w:rsidRPr="00CB64FA" w:rsidRDefault="004521D5" w:rsidP="004521D5">
      <w:pPr>
        <w:pStyle w:val="subsection"/>
      </w:pPr>
      <w:r w:rsidRPr="00CB64FA">
        <w:tab/>
        <w:t>(3)</w:t>
      </w:r>
      <w:r w:rsidRPr="00CB64FA">
        <w:tab/>
      </w:r>
      <w:r w:rsidR="00CB64FA">
        <w:t>Subsections (</w:t>
      </w:r>
      <w:r w:rsidRPr="00CB64FA">
        <w:t>1) and (2) do not apply to an advertisement that is placed in a publication published by a person who is:</w:t>
      </w:r>
    </w:p>
    <w:p w:rsidR="004521D5" w:rsidRPr="00CB64FA" w:rsidRDefault="004521D5" w:rsidP="004521D5">
      <w:pPr>
        <w:pStyle w:val="paragraph"/>
      </w:pPr>
      <w:r w:rsidRPr="00CB64FA">
        <w:tab/>
        <w:t>(a)</w:t>
      </w:r>
      <w:r w:rsidRPr="00CB64FA">
        <w:tab/>
        <w:t>the publisher of a publication that has an audited circulation of 10,000 copies or more per week, as confirmed by the most recent audit of the publication by a body specified in the regulations; or</w:t>
      </w:r>
    </w:p>
    <w:p w:rsidR="004521D5" w:rsidRPr="00CB64FA" w:rsidRDefault="004521D5" w:rsidP="004521D5">
      <w:pPr>
        <w:pStyle w:val="paragraph"/>
      </w:pPr>
      <w:r w:rsidRPr="00CB64FA">
        <w:tab/>
        <w:t>(b)</w:t>
      </w:r>
      <w:r w:rsidRPr="00CB64FA">
        <w:tab/>
        <w:t>a body corporate related to such a publisher; or</w:t>
      </w:r>
    </w:p>
    <w:p w:rsidR="004521D5" w:rsidRPr="00CB64FA" w:rsidRDefault="004521D5" w:rsidP="004521D5">
      <w:pPr>
        <w:pStyle w:val="paragraph"/>
      </w:pPr>
      <w:r w:rsidRPr="00CB64FA">
        <w:tab/>
        <w:t>(c)</w:t>
      </w:r>
      <w:r w:rsidRPr="00CB64FA">
        <w:tab/>
        <w:t>the Commonwealth, a State or a Territory, or an authority of the Commonwealth, a State or a Territory; or</w:t>
      </w:r>
    </w:p>
    <w:p w:rsidR="004521D5" w:rsidRPr="00CB64FA" w:rsidRDefault="004521D5" w:rsidP="004521D5">
      <w:pPr>
        <w:pStyle w:val="paragraph"/>
      </w:pPr>
      <w:r w:rsidRPr="00CB64FA">
        <w:tab/>
        <w:t>(d)</w:t>
      </w:r>
      <w:r w:rsidRPr="00CB64FA">
        <w:tab/>
        <w:t>a person specified in the regulations.</w:t>
      </w:r>
    </w:p>
    <w:p w:rsidR="004521D5" w:rsidRPr="00CB64FA" w:rsidRDefault="004521D5" w:rsidP="004521D5">
      <w:pPr>
        <w:pStyle w:val="notetext"/>
      </w:pPr>
      <w:r w:rsidRPr="00CB64FA">
        <w:t>Note:</w:t>
      </w:r>
      <w:r w:rsidRPr="00CB64FA">
        <w:tab/>
        <w:t xml:space="preserve">A defendant bears an evidential burden in relation to the matter in </w:t>
      </w:r>
      <w:r w:rsidR="00CB64FA">
        <w:t>subsection (</w:t>
      </w:r>
      <w:r w:rsidRPr="00CB64FA">
        <w:t>3): see subsection</w:t>
      </w:r>
      <w:r w:rsidR="00CB64FA">
        <w:t> </w:t>
      </w:r>
      <w:r w:rsidRPr="00CB64FA">
        <w:t>13.3(3) of the Criminal Code.</w:t>
      </w:r>
    </w:p>
    <w:p w:rsidR="004521D5" w:rsidRPr="00CB64FA" w:rsidRDefault="004521D5" w:rsidP="004521D5">
      <w:pPr>
        <w:pStyle w:val="subsection"/>
      </w:pPr>
      <w:r w:rsidRPr="00CB64FA">
        <w:tab/>
        <w:t>(4)</w:t>
      </w:r>
      <w:r w:rsidRPr="00CB64FA">
        <w:tab/>
        <w:t>A person:</w:t>
      </w:r>
    </w:p>
    <w:p w:rsidR="004521D5" w:rsidRPr="00CB64FA" w:rsidRDefault="004521D5" w:rsidP="004521D5">
      <w:pPr>
        <w:pStyle w:val="paragraph"/>
      </w:pPr>
      <w:r w:rsidRPr="00CB64FA">
        <w:tab/>
        <w:t>(a)</w:t>
      </w:r>
      <w:r w:rsidRPr="00CB64FA">
        <w:tab/>
        <w:t>is not liable to make any payment to another person; and</w:t>
      </w:r>
    </w:p>
    <w:p w:rsidR="004521D5" w:rsidRPr="00CB64FA" w:rsidRDefault="004521D5" w:rsidP="004521D5">
      <w:pPr>
        <w:pStyle w:val="paragraph"/>
      </w:pPr>
      <w:r w:rsidRPr="00CB64FA">
        <w:tab/>
        <w:t>(b)</w:t>
      </w:r>
      <w:r w:rsidRPr="00CB64FA">
        <w:tab/>
        <w:t>is entitled to recover by action in a court of competent jurisdiction against another person any payment made by the person to the other person;</w:t>
      </w:r>
    </w:p>
    <w:p w:rsidR="004521D5" w:rsidRPr="00CB64FA" w:rsidRDefault="004521D5" w:rsidP="004521D5">
      <w:pPr>
        <w:pStyle w:val="subsection2"/>
      </w:pPr>
      <w:r w:rsidRPr="00CB64FA">
        <w:t>in full or part satisfaction of a charge for placing, in a publication, an advertisement for financial services, unless the person has authorised the publishing of the advertisement.</w:t>
      </w:r>
    </w:p>
    <w:p w:rsidR="004521D5" w:rsidRPr="00CB64FA" w:rsidRDefault="004521D5" w:rsidP="004521D5">
      <w:pPr>
        <w:pStyle w:val="subsection"/>
      </w:pPr>
      <w:r w:rsidRPr="00CB64FA">
        <w:tab/>
        <w:t>(5)</w:t>
      </w:r>
      <w:r w:rsidRPr="00CB64FA">
        <w:tab/>
        <w:t>A person is not taken for the purposes of this section to have authorised the placing, in a publication, of an advertisement, unless:</w:t>
      </w:r>
    </w:p>
    <w:p w:rsidR="004521D5" w:rsidRPr="00CB64FA" w:rsidRDefault="004521D5" w:rsidP="004521D5">
      <w:pPr>
        <w:pStyle w:val="paragraph"/>
      </w:pPr>
      <w:r w:rsidRPr="00CB64FA">
        <w:tab/>
        <w:t>(a)</w:t>
      </w:r>
      <w:r w:rsidRPr="00CB64FA">
        <w:tab/>
        <w:t>a document authorising the placing of the advertisement has been signed by the person or by another person authorised by him or her; and</w:t>
      </w:r>
    </w:p>
    <w:p w:rsidR="004521D5" w:rsidRPr="00CB64FA" w:rsidRDefault="004521D5" w:rsidP="004521D5">
      <w:pPr>
        <w:pStyle w:val="paragraph"/>
      </w:pPr>
      <w:r w:rsidRPr="00CB64FA">
        <w:tab/>
        <w:t>(b)</w:t>
      </w:r>
      <w:r w:rsidRPr="00CB64FA">
        <w:tab/>
        <w:t>a copy of the document has been given to the person before the right to payment of a charge for the placing of the advertisement is asserted; and</w:t>
      </w:r>
    </w:p>
    <w:p w:rsidR="004521D5" w:rsidRPr="00CB64FA" w:rsidRDefault="004521D5" w:rsidP="004521D5">
      <w:pPr>
        <w:pStyle w:val="paragraph"/>
      </w:pPr>
      <w:r w:rsidRPr="00CB64FA">
        <w:tab/>
        <w:t>(c)</w:t>
      </w:r>
      <w:r w:rsidRPr="00CB64FA">
        <w:tab/>
        <w:t>the document specifies:</w:t>
      </w:r>
    </w:p>
    <w:p w:rsidR="004521D5" w:rsidRPr="00CB64FA" w:rsidRDefault="004521D5" w:rsidP="004521D5">
      <w:pPr>
        <w:pStyle w:val="paragraphsub"/>
      </w:pPr>
      <w:r w:rsidRPr="00CB64FA">
        <w:tab/>
        <w:t>(i)</w:t>
      </w:r>
      <w:r w:rsidRPr="00CB64FA">
        <w:tab/>
        <w:t>the name and address of the person placing the advertisement; and</w:t>
      </w:r>
    </w:p>
    <w:p w:rsidR="004521D5" w:rsidRPr="00CB64FA" w:rsidRDefault="004521D5" w:rsidP="004521D5">
      <w:pPr>
        <w:pStyle w:val="paragraphsub"/>
      </w:pPr>
      <w:r w:rsidRPr="00CB64FA">
        <w:tab/>
        <w:t>(ii)</w:t>
      </w:r>
      <w:r w:rsidRPr="00CB64FA">
        <w:tab/>
        <w:t>particulars of the advertisement; and</w:t>
      </w:r>
    </w:p>
    <w:p w:rsidR="004521D5" w:rsidRPr="00CB64FA" w:rsidRDefault="004521D5" w:rsidP="004521D5">
      <w:pPr>
        <w:pStyle w:val="paragraphsub"/>
      </w:pPr>
      <w:r w:rsidRPr="00CB64FA">
        <w:tab/>
        <w:t>(iii)</w:t>
      </w:r>
      <w:r w:rsidRPr="00CB64FA">
        <w:tab/>
        <w:t>the amount of the charge for the placing of the advertisement, or the basis on which the charge is, or is to be, calculated.</w:t>
      </w:r>
    </w:p>
    <w:p w:rsidR="004521D5" w:rsidRPr="00CB64FA" w:rsidRDefault="004521D5" w:rsidP="004521D5">
      <w:pPr>
        <w:pStyle w:val="subsection"/>
      </w:pPr>
      <w:r w:rsidRPr="00CB64FA">
        <w:tab/>
        <w:t>(6)</w:t>
      </w:r>
      <w:r w:rsidRPr="00CB64FA">
        <w:tab/>
        <w:t>In a proceeding against a person in relation to a contravention of this section, the person bears the onus of proving that the person knew or had reasonable cause to believe that the person against whom a right to payment was asserted had authorised the placing of the advertisement.</w:t>
      </w:r>
    </w:p>
    <w:p w:rsidR="008A2762" w:rsidRPr="00CB64FA" w:rsidRDefault="008A2762" w:rsidP="008A2762">
      <w:pPr>
        <w:pStyle w:val="ActHead5"/>
      </w:pPr>
      <w:bookmarkStart w:id="68" w:name="_Toc33105639"/>
      <w:r w:rsidRPr="00E020CD">
        <w:rPr>
          <w:rStyle w:val="CharSectno"/>
        </w:rPr>
        <w:t>12DN</w:t>
      </w:r>
      <w:r w:rsidRPr="00CB64FA">
        <w:t xml:space="preserve">  Application of provisions of this Division to information providers</w:t>
      </w:r>
      <w:bookmarkEnd w:id="68"/>
    </w:p>
    <w:p w:rsidR="008A2762" w:rsidRPr="00CB64FA" w:rsidRDefault="008A2762" w:rsidP="008A2762">
      <w:pPr>
        <w:pStyle w:val="SubsectionHead"/>
      </w:pPr>
      <w:r w:rsidRPr="00CB64FA">
        <w:t>General rule</w:t>
      </w:r>
    </w:p>
    <w:p w:rsidR="008A2762" w:rsidRPr="00CB64FA" w:rsidRDefault="008A2762" w:rsidP="008A2762">
      <w:pPr>
        <w:pStyle w:val="subsection"/>
      </w:pPr>
      <w:r w:rsidRPr="00CB64FA">
        <w:tab/>
        <w:t>(1)</w:t>
      </w:r>
      <w:r w:rsidRPr="00CB64FA">
        <w:tab/>
        <w:t>Sections</w:t>
      </w:r>
      <w:r w:rsidR="00CB64FA">
        <w:t> </w:t>
      </w:r>
      <w:r w:rsidRPr="00CB64FA">
        <w:t>12DA, 12DB, 12DC and 12DF do not apply to a publication of matter by an information provider if:</w:t>
      </w:r>
    </w:p>
    <w:p w:rsidR="008A2762" w:rsidRPr="00CB64FA" w:rsidRDefault="008A2762" w:rsidP="008A2762">
      <w:pPr>
        <w:pStyle w:val="paragraph"/>
      </w:pPr>
      <w:r w:rsidRPr="00CB64FA">
        <w:tab/>
        <w:t>(a)</w:t>
      </w:r>
      <w:r w:rsidRPr="00CB64FA">
        <w:tab/>
        <w:t>in any case—the information provider made the publication in the course of carrying on a business of providing information; or</w:t>
      </w:r>
    </w:p>
    <w:p w:rsidR="008A2762" w:rsidRPr="00CB64FA" w:rsidRDefault="008A2762" w:rsidP="008A2762">
      <w:pPr>
        <w:pStyle w:val="paragraph"/>
      </w:pPr>
      <w:r w:rsidRPr="00CB64FA">
        <w:tab/>
        <w:t>(b)</w:t>
      </w:r>
      <w:r w:rsidRPr="00CB64FA">
        <w:tab/>
        <w:t xml:space="preserve">if the information provider is the Australian Broadcasting Corporation, the Special Broadcasting Service Corporation or the holder of a licence granted under the </w:t>
      </w:r>
      <w:r w:rsidRPr="00CB64FA">
        <w:rPr>
          <w:i/>
        </w:rPr>
        <w:t>Broadcasting Services Act 1992</w:t>
      </w:r>
      <w:r w:rsidRPr="00CB64FA">
        <w:t>—the publication was by way of a radio or television broadcast by the information provider.</w:t>
      </w:r>
    </w:p>
    <w:p w:rsidR="008A2762" w:rsidRPr="00CB64FA" w:rsidRDefault="008A2762" w:rsidP="008A2762">
      <w:pPr>
        <w:pStyle w:val="SubsectionHead"/>
      </w:pPr>
      <w:r w:rsidRPr="00CB64FA">
        <w:t>Exception—advertisements</w:t>
      </w:r>
    </w:p>
    <w:p w:rsidR="008A2762" w:rsidRPr="00CB64FA" w:rsidRDefault="008A2762" w:rsidP="008A2762">
      <w:pPr>
        <w:pStyle w:val="subsection"/>
      </w:pPr>
      <w:r w:rsidRPr="00CB64FA">
        <w:tab/>
        <w:t>(2)</w:t>
      </w:r>
      <w:r w:rsidRPr="00CB64FA">
        <w:tab/>
      </w:r>
      <w:r w:rsidR="00CB64FA">
        <w:t>Subsection (</w:t>
      </w:r>
      <w:r w:rsidRPr="00CB64FA">
        <w:t>1) does not apply to a publication of an advertisement.</w:t>
      </w:r>
    </w:p>
    <w:p w:rsidR="008A2762" w:rsidRPr="00CB64FA" w:rsidRDefault="008A2762" w:rsidP="008A2762">
      <w:pPr>
        <w:pStyle w:val="SubsectionHead"/>
      </w:pPr>
      <w:r w:rsidRPr="00CB64FA">
        <w:t>Exception—information provider connected with supply of financial services</w:t>
      </w:r>
    </w:p>
    <w:p w:rsidR="008A2762" w:rsidRPr="00CB64FA" w:rsidRDefault="008A2762" w:rsidP="008A2762">
      <w:pPr>
        <w:pStyle w:val="subsection"/>
      </w:pPr>
      <w:r w:rsidRPr="00CB64FA">
        <w:tab/>
        <w:t>(3)</w:t>
      </w:r>
      <w:r w:rsidRPr="00CB64FA">
        <w:tab/>
      </w:r>
      <w:r w:rsidR="00CB64FA">
        <w:t>Subsection (</w:t>
      </w:r>
      <w:r w:rsidRPr="00CB64FA">
        <w:t xml:space="preserve">1) does not apply to a publication of matter in connection with the supply or possible supply of, or the promotion by any means of the supply or use of, financial services (the </w:t>
      </w:r>
      <w:r w:rsidRPr="00CB64FA">
        <w:rPr>
          <w:b/>
          <w:i/>
        </w:rPr>
        <w:t>publicised financial services</w:t>
      </w:r>
      <w:r w:rsidRPr="00CB64FA">
        <w:t>), if:</w:t>
      </w:r>
    </w:p>
    <w:p w:rsidR="008A2762" w:rsidRPr="00CB64FA" w:rsidRDefault="008A2762" w:rsidP="008A2762">
      <w:pPr>
        <w:pStyle w:val="paragraph"/>
      </w:pPr>
      <w:r w:rsidRPr="00CB64FA">
        <w:tab/>
        <w:t>(a)</w:t>
      </w:r>
      <w:r w:rsidRPr="00CB64FA">
        <w:tab/>
        <w:t>the publicised financial services were services of a kind supplied by the information provider or, if the information provider is a body corporate, by a body corporate that is related to the information provider; or</w:t>
      </w:r>
    </w:p>
    <w:p w:rsidR="008A2762" w:rsidRPr="00CB64FA" w:rsidRDefault="008A2762" w:rsidP="008A2762">
      <w:pPr>
        <w:pStyle w:val="paragraph"/>
      </w:pPr>
      <w:r w:rsidRPr="00CB64FA">
        <w:tab/>
        <w:t>(b)</w:t>
      </w:r>
      <w:r w:rsidRPr="00CB64FA">
        <w:tab/>
        <w:t>the publication was made on behalf of, or pursuant to a contract, arrangement or understanding with, a person who supplies financial services of the same kind as the publicised financial services; or</w:t>
      </w:r>
    </w:p>
    <w:p w:rsidR="008A2762" w:rsidRPr="00CB64FA" w:rsidRDefault="008A2762" w:rsidP="008A2762">
      <w:pPr>
        <w:pStyle w:val="paragraph"/>
      </w:pPr>
      <w:r w:rsidRPr="00CB64FA">
        <w:tab/>
        <w:t>(c)</w:t>
      </w:r>
      <w:r w:rsidRPr="00CB64FA">
        <w:tab/>
        <w:t>the publication was made on behalf of, or pursuant to a contract, arrangement or understanding with, a body corporate that is related to a body corporate that supplies financial services of the same kind as the publicised financial services.</w:t>
      </w:r>
    </w:p>
    <w:p w:rsidR="008A2762" w:rsidRPr="00CB64FA" w:rsidRDefault="008A2762" w:rsidP="008A2762">
      <w:pPr>
        <w:pStyle w:val="SubsectionHead"/>
      </w:pPr>
      <w:r w:rsidRPr="00CB64FA">
        <w:t>Exception—information provider connected with sale etc. of financial products consisting of etc. interests in land</w:t>
      </w:r>
    </w:p>
    <w:p w:rsidR="008A2762" w:rsidRPr="00CB64FA" w:rsidRDefault="008A2762" w:rsidP="008A2762">
      <w:pPr>
        <w:pStyle w:val="subsection"/>
      </w:pPr>
      <w:r w:rsidRPr="00CB64FA">
        <w:tab/>
        <w:t>(4)</w:t>
      </w:r>
      <w:r w:rsidRPr="00CB64FA">
        <w:tab/>
      </w:r>
      <w:r w:rsidR="00CB64FA">
        <w:t>Subsection (</w:t>
      </w:r>
      <w:r w:rsidRPr="00CB64FA">
        <w:t xml:space="preserve">1) does not apply to a publication of matter in connection with the sale or grant, or possible sale or grant, of financial products that consist of, or include, interests in land, or the promotion by any means of the sale or grant of financial products that consist of, or include, interests in land (the </w:t>
      </w:r>
      <w:r w:rsidRPr="00CB64FA">
        <w:rPr>
          <w:b/>
          <w:i/>
        </w:rPr>
        <w:t>publicised financial products</w:t>
      </w:r>
      <w:r w:rsidRPr="00CB64FA">
        <w:t>), if:</w:t>
      </w:r>
    </w:p>
    <w:p w:rsidR="008A2762" w:rsidRPr="00CB64FA" w:rsidRDefault="008A2762" w:rsidP="008A2762">
      <w:pPr>
        <w:pStyle w:val="paragraph"/>
      </w:pPr>
      <w:r w:rsidRPr="00CB64FA">
        <w:tab/>
        <w:t>(a)</w:t>
      </w:r>
      <w:r w:rsidRPr="00CB64FA">
        <w:tab/>
        <w:t>the publicised financial products were interests of a kind sold or granted by the information provider or, if the information provider is a body corporate, by a body corporate that is related to the information provider; or</w:t>
      </w:r>
    </w:p>
    <w:p w:rsidR="008A2762" w:rsidRPr="00CB64FA" w:rsidRDefault="008A2762" w:rsidP="008A2762">
      <w:pPr>
        <w:pStyle w:val="paragraph"/>
      </w:pPr>
      <w:r w:rsidRPr="00CB64FA">
        <w:tab/>
        <w:t>(b)</w:t>
      </w:r>
      <w:r w:rsidRPr="00CB64FA">
        <w:tab/>
        <w:t>the publication was made on behalf of, or pursuant to a contract, arrangement or understanding with, a person who sells or grants financial products of the same kind as the publicised financial products; or</w:t>
      </w:r>
    </w:p>
    <w:p w:rsidR="008A2762" w:rsidRPr="00CB64FA" w:rsidRDefault="008A2762" w:rsidP="008A2762">
      <w:pPr>
        <w:pStyle w:val="paragraph"/>
      </w:pPr>
      <w:r w:rsidRPr="00CB64FA">
        <w:tab/>
        <w:t>(c)</w:t>
      </w:r>
      <w:r w:rsidRPr="00CB64FA">
        <w:tab/>
        <w:t>the publication was made on behalf of, or pursuant to a contract, arrangement or understanding with, a body corporate that is related to a body corporate that sells or grants financial products of the same kind as the publicised financial products.</w:t>
      </w:r>
    </w:p>
    <w:p w:rsidR="008A2762" w:rsidRPr="00CB64FA" w:rsidRDefault="008A2762" w:rsidP="008A2762">
      <w:pPr>
        <w:pStyle w:val="SubsectionHead"/>
      </w:pPr>
      <w:r w:rsidRPr="00CB64FA">
        <w:t>Definitions</w:t>
      </w:r>
    </w:p>
    <w:p w:rsidR="008A2762" w:rsidRPr="00CB64FA" w:rsidRDefault="008A2762" w:rsidP="008A2762">
      <w:pPr>
        <w:pStyle w:val="subsection"/>
      </w:pPr>
      <w:r w:rsidRPr="00CB64FA">
        <w:tab/>
        <w:t>(5)</w:t>
      </w:r>
      <w:r w:rsidRPr="00CB64FA">
        <w:tab/>
        <w:t>In this section:</w:t>
      </w:r>
    </w:p>
    <w:p w:rsidR="008A2762" w:rsidRPr="00CB64FA" w:rsidRDefault="008A2762" w:rsidP="008A2762">
      <w:pPr>
        <w:pStyle w:val="Definition"/>
      </w:pPr>
      <w:r w:rsidRPr="00CB64FA">
        <w:rPr>
          <w:b/>
          <w:i/>
        </w:rPr>
        <w:t>information provider</w:t>
      </w:r>
      <w:r w:rsidRPr="00CB64FA">
        <w:t xml:space="preserve"> means a person who carries on a business of providing information.</w:t>
      </w:r>
    </w:p>
    <w:p w:rsidR="008A2762" w:rsidRPr="00CB64FA" w:rsidRDefault="008A2762" w:rsidP="008A2762">
      <w:pPr>
        <w:pStyle w:val="Definition"/>
      </w:pPr>
      <w:r w:rsidRPr="00CB64FA">
        <w:rPr>
          <w:b/>
          <w:i/>
        </w:rPr>
        <w:t>interest</w:t>
      </w:r>
      <w:r w:rsidRPr="00CB64FA">
        <w:t>, in relation to land, has the same meaning as in subsection</w:t>
      </w:r>
      <w:r w:rsidR="00CB64FA">
        <w:t> </w:t>
      </w:r>
      <w:r w:rsidRPr="00CB64FA">
        <w:t>12DC(3).</w:t>
      </w:r>
    </w:p>
    <w:p w:rsidR="008A2762" w:rsidRPr="00CB64FA" w:rsidRDefault="008A2762" w:rsidP="008A2762">
      <w:pPr>
        <w:pStyle w:val="subsection"/>
      </w:pPr>
      <w:r w:rsidRPr="00CB64FA">
        <w:tab/>
        <w:t>(6)</w:t>
      </w:r>
      <w:r w:rsidRPr="00CB64FA">
        <w:tab/>
        <w:t xml:space="preserve">Without limiting </w:t>
      </w:r>
      <w:r w:rsidR="00CB64FA">
        <w:t>subsection (</w:t>
      </w:r>
      <w:r w:rsidRPr="00CB64FA">
        <w:t xml:space="preserve">5), each of the following is an </w:t>
      </w:r>
      <w:r w:rsidRPr="00CB64FA">
        <w:rPr>
          <w:b/>
          <w:i/>
        </w:rPr>
        <w:t>information provider</w:t>
      </w:r>
      <w:r w:rsidRPr="00CB64FA">
        <w:t>:</w:t>
      </w:r>
    </w:p>
    <w:p w:rsidR="008A2762" w:rsidRPr="00CB64FA" w:rsidRDefault="008A2762" w:rsidP="008A2762">
      <w:pPr>
        <w:pStyle w:val="paragraph"/>
      </w:pPr>
      <w:r w:rsidRPr="00CB64FA">
        <w:tab/>
        <w:t>(a)</w:t>
      </w:r>
      <w:r w:rsidRPr="00CB64FA">
        <w:tab/>
        <w:t>the holder of a licence granted under the</w:t>
      </w:r>
      <w:r w:rsidRPr="00CB64FA">
        <w:rPr>
          <w:i/>
        </w:rPr>
        <w:t xml:space="preserve"> Broadcasting Services Act 1992</w:t>
      </w:r>
      <w:r w:rsidRPr="00CB64FA">
        <w:t>;</w:t>
      </w:r>
    </w:p>
    <w:p w:rsidR="008A2762" w:rsidRPr="00CB64FA" w:rsidRDefault="008A2762" w:rsidP="008A2762">
      <w:pPr>
        <w:pStyle w:val="paragraph"/>
      </w:pPr>
      <w:r w:rsidRPr="00CB64FA">
        <w:tab/>
        <w:t>(b)</w:t>
      </w:r>
      <w:r w:rsidRPr="00CB64FA">
        <w:tab/>
        <w:t>a person who is the provider of a broadcasting service under a class licence under that Act;</w:t>
      </w:r>
    </w:p>
    <w:p w:rsidR="008A2762" w:rsidRPr="00CB64FA" w:rsidRDefault="008A2762" w:rsidP="008A2762">
      <w:pPr>
        <w:pStyle w:val="paragraph"/>
      </w:pPr>
      <w:r w:rsidRPr="00CB64FA">
        <w:tab/>
        <w:t>(c)</w:t>
      </w:r>
      <w:r w:rsidRPr="00CB64FA">
        <w:tab/>
        <w:t>the holder of a licence continued in force by section</w:t>
      </w:r>
      <w:r w:rsidR="00CB64FA">
        <w:t> </w:t>
      </w:r>
      <w:r w:rsidRPr="00CB64FA">
        <w:t xml:space="preserve">5(1) of the </w:t>
      </w:r>
      <w:r w:rsidRPr="00CB64FA">
        <w:rPr>
          <w:i/>
        </w:rPr>
        <w:t>Broadcasting Services (Transitional Provisions and Consequential Amendments) Act 1992</w:t>
      </w:r>
      <w:r w:rsidRPr="00CB64FA">
        <w:t>;</w:t>
      </w:r>
    </w:p>
    <w:p w:rsidR="008A2762" w:rsidRPr="00CB64FA" w:rsidRDefault="008A2762" w:rsidP="008A2762">
      <w:pPr>
        <w:pStyle w:val="paragraph"/>
      </w:pPr>
      <w:r w:rsidRPr="00CB64FA">
        <w:tab/>
        <w:t>(d)</w:t>
      </w:r>
      <w:r w:rsidRPr="00CB64FA">
        <w:tab/>
        <w:t>the Australian Broadcasting Corporation;</w:t>
      </w:r>
    </w:p>
    <w:p w:rsidR="008A2762" w:rsidRPr="00CB64FA" w:rsidRDefault="008A2762" w:rsidP="008A2762">
      <w:pPr>
        <w:pStyle w:val="paragraph"/>
      </w:pPr>
      <w:r w:rsidRPr="00CB64FA">
        <w:tab/>
        <w:t>(e)</w:t>
      </w:r>
      <w:r w:rsidRPr="00CB64FA">
        <w:tab/>
        <w:t>the Special Broadcasting Service Corporation.</w:t>
      </w:r>
    </w:p>
    <w:p w:rsidR="00F753BB" w:rsidRPr="00CB64FA" w:rsidRDefault="00F753BB" w:rsidP="001E7234">
      <w:pPr>
        <w:pStyle w:val="ActHead4"/>
      </w:pPr>
      <w:bookmarkStart w:id="69" w:name="_Toc33105640"/>
      <w:r w:rsidRPr="00E020CD">
        <w:rPr>
          <w:rStyle w:val="CharSubdNo"/>
        </w:rPr>
        <w:t>Subdivision E</w:t>
      </w:r>
      <w:r w:rsidRPr="00CB64FA">
        <w:t>—</w:t>
      </w:r>
      <w:r w:rsidRPr="00E020CD">
        <w:rPr>
          <w:rStyle w:val="CharSubdText"/>
        </w:rPr>
        <w:t>Conditions and warranties in consumer transactions</w:t>
      </w:r>
      <w:bookmarkEnd w:id="69"/>
    </w:p>
    <w:p w:rsidR="00F753BB" w:rsidRPr="00CB64FA" w:rsidRDefault="00F753BB" w:rsidP="00082EF4">
      <w:pPr>
        <w:pStyle w:val="ActHead5"/>
      </w:pPr>
      <w:bookmarkStart w:id="70" w:name="_Toc33105641"/>
      <w:r w:rsidRPr="00E020CD">
        <w:rPr>
          <w:rStyle w:val="CharSectno"/>
        </w:rPr>
        <w:t>12EA</w:t>
      </w:r>
      <w:r w:rsidRPr="00CB64FA">
        <w:t xml:space="preserve">  Conflict of laws</w:t>
      </w:r>
      <w:bookmarkEnd w:id="70"/>
    </w:p>
    <w:p w:rsidR="00F753BB" w:rsidRPr="00CB64FA" w:rsidRDefault="00F753BB" w:rsidP="00082EF4">
      <w:pPr>
        <w:pStyle w:val="subsection"/>
        <w:keepNext/>
        <w:keepLines/>
      </w:pPr>
      <w:r w:rsidRPr="00CB64FA">
        <w:tab/>
      </w:r>
      <w:r w:rsidRPr="00CB64FA">
        <w:tab/>
        <w:t>If:</w:t>
      </w:r>
    </w:p>
    <w:p w:rsidR="00F753BB" w:rsidRPr="00CB64FA" w:rsidRDefault="00F753BB" w:rsidP="00082EF4">
      <w:pPr>
        <w:pStyle w:val="paragraph"/>
        <w:keepNext/>
        <w:keepLines/>
      </w:pPr>
      <w:r w:rsidRPr="00CB64FA">
        <w:tab/>
        <w:t>(a)</w:t>
      </w:r>
      <w:r w:rsidRPr="00CB64FA">
        <w:tab/>
        <w:t>the proper law of a contract for the supply by a person of financial services to a consumer would, but for a term that it should be the law of some other country or a term to the like effect, be the law of any part of Australia; or</w:t>
      </w:r>
    </w:p>
    <w:p w:rsidR="00F753BB" w:rsidRPr="00CB64FA" w:rsidRDefault="00F753BB" w:rsidP="00F753BB">
      <w:pPr>
        <w:pStyle w:val="paragraph"/>
      </w:pPr>
      <w:r w:rsidRPr="00CB64FA">
        <w:tab/>
        <w:t>(b)</w:t>
      </w:r>
      <w:r w:rsidRPr="00CB64FA">
        <w:tab/>
        <w:t>a contract for the supply by a person of financial services to a consumer contains a term that purports to substitute, or has the effect of substituting, provisions of the law of some other country, or of a State or Territory, for all or any of the provisions of this Subdivision (sections</w:t>
      </w:r>
      <w:r w:rsidR="00CB64FA">
        <w:t> </w:t>
      </w:r>
      <w:r w:rsidRPr="00CB64FA">
        <w:t>12EA to 12ED);</w:t>
      </w:r>
    </w:p>
    <w:p w:rsidR="00F753BB" w:rsidRPr="00CB64FA" w:rsidRDefault="00F753BB" w:rsidP="00F753BB">
      <w:pPr>
        <w:pStyle w:val="subsection2"/>
      </w:pPr>
      <w:r w:rsidRPr="00CB64FA">
        <w:t>this Subdivision applies to the contract notwithstanding that term.</w:t>
      </w:r>
    </w:p>
    <w:p w:rsidR="00F753BB" w:rsidRPr="00CB64FA" w:rsidRDefault="00F753BB" w:rsidP="00F753BB">
      <w:pPr>
        <w:pStyle w:val="ActHead5"/>
      </w:pPr>
      <w:bookmarkStart w:id="71" w:name="_Toc33105642"/>
      <w:r w:rsidRPr="00E020CD">
        <w:rPr>
          <w:rStyle w:val="CharSectno"/>
        </w:rPr>
        <w:t>12EB</w:t>
      </w:r>
      <w:r w:rsidRPr="00CB64FA">
        <w:t xml:space="preserve">  Application of provisions not to be excluded or modified</w:t>
      </w:r>
      <w:bookmarkEnd w:id="71"/>
    </w:p>
    <w:p w:rsidR="00F753BB" w:rsidRPr="00CB64FA" w:rsidRDefault="00F753BB" w:rsidP="00F753BB">
      <w:pPr>
        <w:pStyle w:val="subsection"/>
      </w:pPr>
      <w:r w:rsidRPr="00CB64FA">
        <w:tab/>
        <w:t>(1)</w:t>
      </w:r>
      <w:r w:rsidRPr="00CB64FA">
        <w:tab/>
        <w:t>A term of a contract (including a term that is not set out in the contract but is incorporated in the contract by another term of the contract) is void if it purports to exclude, restrict or modify or has the effect of excluding, restricting or modifying:</w:t>
      </w:r>
    </w:p>
    <w:p w:rsidR="00F753BB" w:rsidRPr="00CB64FA" w:rsidRDefault="00F753BB" w:rsidP="00F753BB">
      <w:pPr>
        <w:pStyle w:val="paragraph"/>
      </w:pPr>
      <w:r w:rsidRPr="00CB64FA">
        <w:tab/>
        <w:t>(a)</w:t>
      </w:r>
      <w:r w:rsidRPr="00CB64FA">
        <w:tab/>
        <w:t>the application of all or any of the provisions of this Subdivision (sections</w:t>
      </w:r>
      <w:r w:rsidR="00CB64FA">
        <w:t> </w:t>
      </w:r>
      <w:r w:rsidRPr="00CB64FA">
        <w:t>12EA to 12ED); or</w:t>
      </w:r>
    </w:p>
    <w:p w:rsidR="00F753BB" w:rsidRPr="00CB64FA" w:rsidRDefault="00F753BB" w:rsidP="00F753BB">
      <w:pPr>
        <w:pStyle w:val="paragraph"/>
      </w:pPr>
      <w:r w:rsidRPr="00CB64FA">
        <w:tab/>
        <w:t>(b)</w:t>
      </w:r>
      <w:r w:rsidRPr="00CB64FA">
        <w:tab/>
        <w:t>the exercise of a right conferred by such a provision; or</w:t>
      </w:r>
    </w:p>
    <w:p w:rsidR="00F753BB" w:rsidRPr="00CB64FA" w:rsidRDefault="00F753BB" w:rsidP="00F753BB">
      <w:pPr>
        <w:pStyle w:val="paragraph"/>
      </w:pPr>
      <w:r w:rsidRPr="00CB64FA">
        <w:tab/>
        <w:t>(c)</w:t>
      </w:r>
      <w:r w:rsidRPr="00CB64FA">
        <w:tab/>
        <w:t>any liability of the person for breach of a condition or warranty implied by such a provision.</w:t>
      </w:r>
    </w:p>
    <w:p w:rsidR="00F753BB" w:rsidRPr="00CB64FA" w:rsidRDefault="00F753BB" w:rsidP="00F753BB">
      <w:pPr>
        <w:pStyle w:val="subsection"/>
      </w:pPr>
      <w:r w:rsidRPr="00CB64FA">
        <w:tab/>
        <w:t>(2)</w:t>
      </w:r>
      <w:r w:rsidRPr="00CB64FA">
        <w:tab/>
        <w:t>A term of a contract is not taken to exclude, restrict or modify the application of a provision of this Subdivision unless the term does so expressly or is inconsistent with that provision.</w:t>
      </w:r>
    </w:p>
    <w:p w:rsidR="00F753BB" w:rsidRPr="00CB64FA" w:rsidRDefault="00F753BB" w:rsidP="00F753BB">
      <w:pPr>
        <w:pStyle w:val="ActHead5"/>
      </w:pPr>
      <w:bookmarkStart w:id="72" w:name="_Toc33105643"/>
      <w:r w:rsidRPr="00E020CD">
        <w:rPr>
          <w:rStyle w:val="CharSectno"/>
        </w:rPr>
        <w:t>12EC</w:t>
      </w:r>
      <w:r w:rsidRPr="00CB64FA">
        <w:t xml:space="preserve">  Limitation of liability for breach of certain conditions or warranties</w:t>
      </w:r>
      <w:bookmarkEnd w:id="72"/>
    </w:p>
    <w:p w:rsidR="00F753BB" w:rsidRPr="00CB64FA" w:rsidRDefault="00F753BB" w:rsidP="00F753BB">
      <w:pPr>
        <w:pStyle w:val="subsection"/>
      </w:pPr>
      <w:r w:rsidRPr="00CB64FA">
        <w:tab/>
        <w:t>(1)</w:t>
      </w:r>
      <w:r w:rsidRPr="00CB64FA">
        <w:tab/>
        <w:t xml:space="preserve">Subject to this section, a term of a contract for the supply by a person (the </w:t>
      </w:r>
      <w:r w:rsidRPr="00CB64FA">
        <w:rPr>
          <w:b/>
          <w:i/>
        </w:rPr>
        <w:t>supplier</w:t>
      </w:r>
      <w:r w:rsidRPr="00CB64FA">
        <w:t>) of financial services other than services of a kind ordinarily acquired for personal, domestic or household use is not void under section</w:t>
      </w:r>
      <w:r w:rsidR="00CB64FA">
        <w:t> </w:t>
      </w:r>
      <w:r w:rsidRPr="00CB64FA">
        <w:t>12EB merely because the term limits the liability of the supplier for a breach of a condition or warranty to:</w:t>
      </w:r>
    </w:p>
    <w:p w:rsidR="00F753BB" w:rsidRPr="00CB64FA" w:rsidRDefault="00F753BB" w:rsidP="00F753BB">
      <w:pPr>
        <w:pStyle w:val="paragraph"/>
      </w:pPr>
      <w:r w:rsidRPr="00CB64FA">
        <w:tab/>
        <w:t>(a)</w:t>
      </w:r>
      <w:r w:rsidRPr="00CB64FA">
        <w:tab/>
        <w:t>the supplying of the services again; or</w:t>
      </w:r>
    </w:p>
    <w:p w:rsidR="00F753BB" w:rsidRPr="00CB64FA" w:rsidRDefault="00F753BB" w:rsidP="00F753BB">
      <w:pPr>
        <w:pStyle w:val="paragraph"/>
      </w:pPr>
      <w:r w:rsidRPr="00CB64FA">
        <w:tab/>
        <w:t>(b)</w:t>
      </w:r>
      <w:r w:rsidRPr="00CB64FA">
        <w:tab/>
        <w:t>the payment of the cost of having the services supplied again.</w:t>
      </w:r>
    </w:p>
    <w:p w:rsidR="00F753BB" w:rsidRPr="00CB64FA" w:rsidRDefault="00F753BB" w:rsidP="00F753BB">
      <w:pPr>
        <w:pStyle w:val="subsection"/>
      </w:pPr>
      <w:r w:rsidRPr="00CB64FA">
        <w:tab/>
        <w:t>(2)</w:t>
      </w:r>
      <w:r w:rsidRPr="00CB64FA">
        <w:tab/>
      </w:r>
      <w:r w:rsidR="00CB64FA">
        <w:t>Subsection (</w:t>
      </w:r>
      <w:r w:rsidRPr="00CB64FA">
        <w:t>1) does not apply in relation to a term of a contract if the person to whom the services were supplied establishes that it is not fair or reasonable for the supplier to rely on that term of the contract.</w:t>
      </w:r>
    </w:p>
    <w:p w:rsidR="00F753BB" w:rsidRPr="00CB64FA" w:rsidRDefault="00F753BB" w:rsidP="00F753BB">
      <w:pPr>
        <w:pStyle w:val="subsection"/>
      </w:pPr>
      <w:r w:rsidRPr="00CB64FA">
        <w:tab/>
        <w:t>(3)</w:t>
      </w:r>
      <w:r w:rsidRPr="00CB64FA">
        <w:tab/>
        <w:t xml:space="preserve">In determining for the purposes of </w:t>
      </w:r>
      <w:r w:rsidR="00CB64FA">
        <w:t>subsection (</w:t>
      </w:r>
      <w:r w:rsidRPr="00CB64FA">
        <w:t>2) whether or not reliance on a term of a contract is fair or reasonable, a court must have regard to all the circumstances of the case and, in particular, to the following matters:</w:t>
      </w:r>
    </w:p>
    <w:p w:rsidR="00F753BB" w:rsidRPr="00CB64FA" w:rsidRDefault="00F753BB" w:rsidP="00F753BB">
      <w:pPr>
        <w:pStyle w:val="paragraph"/>
      </w:pPr>
      <w:r w:rsidRPr="00CB64FA">
        <w:tab/>
        <w:t>(a)</w:t>
      </w:r>
      <w:r w:rsidRPr="00CB64FA">
        <w:tab/>
        <w:t xml:space="preserve">the strength of the bargaining positions of the supplier and the person to whom the services were supplied (the </w:t>
      </w:r>
      <w:r w:rsidRPr="00CB64FA">
        <w:rPr>
          <w:b/>
          <w:i/>
        </w:rPr>
        <w:t>buyer</w:t>
      </w:r>
      <w:r w:rsidRPr="00CB64FA">
        <w:t>) relative to each other, taking into account, among other things, the availability of equivalent services and suitable alternative sources of supply;</w:t>
      </w:r>
    </w:p>
    <w:p w:rsidR="00F753BB" w:rsidRPr="00CB64FA" w:rsidRDefault="00F753BB" w:rsidP="00F753BB">
      <w:pPr>
        <w:pStyle w:val="paragraph"/>
      </w:pPr>
      <w:r w:rsidRPr="00CB64FA">
        <w:tab/>
        <w:t>(b)</w:t>
      </w:r>
      <w:r w:rsidRPr="00CB64FA">
        <w:tab/>
        <w:t>whether the buyer received an inducement to agree to the term or, in agreeing to the term, had an opportunity to acquire the services or equivalent services from any source of supply under a contract that did not include that term;</w:t>
      </w:r>
    </w:p>
    <w:p w:rsidR="00F753BB" w:rsidRPr="00CB64FA" w:rsidRDefault="00F753BB" w:rsidP="00F753BB">
      <w:pPr>
        <w:pStyle w:val="paragraph"/>
      </w:pPr>
      <w:r w:rsidRPr="00CB64FA">
        <w:tab/>
        <w:t>(c)</w:t>
      </w:r>
      <w:r w:rsidRPr="00CB64FA">
        <w:tab/>
        <w:t>whether the buyer knew or ought reasonably to have known of the existence and extent of the term (having regard, among other things, to any custom of the trade and any previous course of dealing between the parties).</w:t>
      </w:r>
    </w:p>
    <w:p w:rsidR="00F753BB" w:rsidRPr="00CB64FA" w:rsidRDefault="00F753BB" w:rsidP="00F753BB">
      <w:pPr>
        <w:pStyle w:val="ActHead5"/>
      </w:pPr>
      <w:bookmarkStart w:id="73" w:name="_Toc33105644"/>
      <w:r w:rsidRPr="00E020CD">
        <w:rPr>
          <w:rStyle w:val="CharSectno"/>
        </w:rPr>
        <w:t>12ED</w:t>
      </w:r>
      <w:r w:rsidRPr="00CB64FA">
        <w:t xml:space="preserve">  Warranties in relation to the supply of financial services</w:t>
      </w:r>
      <w:bookmarkEnd w:id="73"/>
    </w:p>
    <w:p w:rsidR="00F753BB" w:rsidRPr="00CB64FA" w:rsidRDefault="00F753BB" w:rsidP="00F753BB">
      <w:pPr>
        <w:pStyle w:val="subsection"/>
      </w:pPr>
      <w:r w:rsidRPr="00CB64FA">
        <w:tab/>
        <w:t>(1)</w:t>
      </w:r>
      <w:r w:rsidRPr="00CB64FA">
        <w:tab/>
        <w:t>In every contract for the supply of financial services by a person to a consumer in the course of a business, there is an implied warranty that:</w:t>
      </w:r>
    </w:p>
    <w:p w:rsidR="00F753BB" w:rsidRPr="00CB64FA" w:rsidRDefault="00F753BB" w:rsidP="00F753BB">
      <w:pPr>
        <w:pStyle w:val="paragraph"/>
      </w:pPr>
      <w:r w:rsidRPr="00CB64FA">
        <w:tab/>
        <w:t>(a)</w:t>
      </w:r>
      <w:r w:rsidRPr="00CB64FA">
        <w:tab/>
        <w:t>the services will be rendered with due care and skill; and</w:t>
      </w:r>
    </w:p>
    <w:p w:rsidR="00F753BB" w:rsidRPr="00CB64FA" w:rsidRDefault="00F753BB" w:rsidP="00F753BB">
      <w:pPr>
        <w:pStyle w:val="paragraph"/>
      </w:pPr>
      <w:r w:rsidRPr="00CB64FA">
        <w:tab/>
        <w:t>(b)</w:t>
      </w:r>
      <w:r w:rsidRPr="00CB64FA">
        <w:tab/>
        <w:t>any materials supplied in connection with those services will be reasonably fit for the purpose for which they are supplied.</w:t>
      </w:r>
    </w:p>
    <w:p w:rsidR="00F753BB" w:rsidRPr="00CB64FA" w:rsidRDefault="00F753BB" w:rsidP="00F753BB">
      <w:pPr>
        <w:pStyle w:val="subsection"/>
      </w:pPr>
      <w:r w:rsidRPr="00CB64FA">
        <w:tab/>
        <w:t>(2)</w:t>
      </w:r>
      <w:r w:rsidRPr="00CB64FA">
        <w:tab/>
        <w:t>If:</w:t>
      </w:r>
    </w:p>
    <w:p w:rsidR="00F753BB" w:rsidRPr="00CB64FA" w:rsidRDefault="00F753BB" w:rsidP="00F753BB">
      <w:pPr>
        <w:pStyle w:val="paragraph"/>
      </w:pPr>
      <w:r w:rsidRPr="00CB64FA">
        <w:tab/>
        <w:t>(a)</w:t>
      </w:r>
      <w:r w:rsidRPr="00CB64FA">
        <w:tab/>
        <w:t>a person supplies financial services to a consumer in the course of a business; and</w:t>
      </w:r>
    </w:p>
    <w:p w:rsidR="00F753BB" w:rsidRPr="00CB64FA" w:rsidRDefault="00F753BB" w:rsidP="00F753BB">
      <w:pPr>
        <w:pStyle w:val="paragraph"/>
      </w:pPr>
      <w:r w:rsidRPr="00CB64FA">
        <w:tab/>
        <w:t>(b)</w:t>
      </w:r>
      <w:r w:rsidRPr="00CB64FA">
        <w:tab/>
        <w:t>the consumer, expressly or by implication, makes known to the person:</w:t>
      </w:r>
    </w:p>
    <w:p w:rsidR="00F753BB" w:rsidRPr="00CB64FA" w:rsidRDefault="00F753BB" w:rsidP="00F753BB">
      <w:pPr>
        <w:pStyle w:val="paragraphsub"/>
      </w:pPr>
      <w:r w:rsidRPr="00CB64FA">
        <w:tab/>
        <w:t>(i)</w:t>
      </w:r>
      <w:r w:rsidRPr="00CB64FA">
        <w:tab/>
        <w:t>any particular purpose for which the services are required; or</w:t>
      </w:r>
    </w:p>
    <w:p w:rsidR="00F753BB" w:rsidRPr="00CB64FA" w:rsidRDefault="00F753BB" w:rsidP="00F753BB">
      <w:pPr>
        <w:pStyle w:val="paragraphsub"/>
      </w:pPr>
      <w:r w:rsidRPr="00CB64FA">
        <w:tab/>
        <w:t>(ii)</w:t>
      </w:r>
      <w:r w:rsidRPr="00CB64FA">
        <w:tab/>
        <w:t>the result that he or she desires the services to achieve;</w:t>
      </w:r>
    </w:p>
    <w:p w:rsidR="00F753BB" w:rsidRPr="00CB64FA" w:rsidRDefault="00F753BB" w:rsidP="00F753BB">
      <w:pPr>
        <w:pStyle w:val="subsection2"/>
      </w:pPr>
      <w:r w:rsidRPr="00CB64FA">
        <w:t>there is an implied warranty that:</w:t>
      </w:r>
    </w:p>
    <w:p w:rsidR="00F753BB" w:rsidRPr="00CB64FA" w:rsidRDefault="00F753BB" w:rsidP="00F753BB">
      <w:pPr>
        <w:pStyle w:val="paragraph"/>
      </w:pPr>
      <w:r w:rsidRPr="00CB64FA">
        <w:tab/>
        <w:t>(c)</w:t>
      </w:r>
      <w:r w:rsidRPr="00CB64FA">
        <w:tab/>
        <w:t>the services supplied under the contract for the supply of the services; and</w:t>
      </w:r>
    </w:p>
    <w:p w:rsidR="00F753BB" w:rsidRPr="00CB64FA" w:rsidRDefault="00F753BB" w:rsidP="00F753BB">
      <w:pPr>
        <w:pStyle w:val="paragraph"/>
      </w:pPr>
      <w:r w:rsidRPr="00CB64FA">
        <w:tab/>
        <w:t>(d)</w:t>
      </w:r>
      <w:r w:rsidRPr="00CB64FA">
        <w:tab/>
        <w:t>any materials supplied in connection with those services;</w:t>
      </w:r>
    </w:p>
    <w:p w:rsidR="00F753BB" w:rsidRPr="00CB64FA" w:rsidRDefault="00F753BB" w:rsidP="00F753BB">
      <w:pPr>
        <w:pStyle w:val="subsection2"/>
      </w:pPr>
      <w:r w:rsidRPr="00CB64FA">
        <w:t>will be reasonably fit for that purpose or are of such a nature and quality that they might reasonably be expected to achieve that result, except if the circumstances show that the consumer does not rely, or that it is unreasonable for him or her to rely, on the person’s skill or judgment.</w:t>
      </w:r>
    </w:p>
    <w:p w:rsidR="00F753BB" w:rsidRPr="00CB64FA" w:rsidRDefault="00F753BB" w:rsidP="00F71E24">
      <w:pPr>
        <w:pStyle w:val="subsection"/>
        <w:keepNext/>
      </w:pPr>
      <w:r w:rsidRPr="00CB64FA">
        <w:tab/>
        <w:t>(2A)</w:t>
      </w:r>
      <w:r w:rsidRPr="00CB64FA">
        <w:tab/>
        <w:t>If:</w:t>
      </w:r>
    </w:p>
    <w:p w:rsidR="00F753BB" w:rsidRPr="00CB64FA" w:rsidRDefault="00F753BB" w:rsidP="00F753BB">
      <w:pPr>
        <w:pStyle w:val="paragraph"/>
      </w:pPr>
      <w:r w:rsidRPr="00CB64FA">
        <w:tab/>
        <w:t>(a)</w:t>
      </w:r>
      <w:r w:rsidRPr="00CB64FA">
        <w:tab/>
        <w:t>there is a breach of an implied warranty that exists because of this section in a contract made after the commencement of this subsection; and</w:t>
      </w:r>
    </w:p>
    <w:p w:rsidR="00F753BB" w:rsidRPr="00CB64FA" w:rsidRDefault="00F753BB" w:rsidP="00F753BB">
      <w:pPr>
        <w:pStyle w:val="paragraph"/>
      </w:pPr>
      <w:r w:rsidRPr="00CB64FA">
        <w:tab/>
        <w:t>(b)</w:t>
      </w:r>
      <w:r w:rsidRPr="00CB64FA">
        <w:tab/>
        <w:t>the law of a State or Territory is the proper law of the contract;</w:t>
      </w:r>
    </w:p>
    <w:p w:rsidR="00F753BB" w:rsidRPr="00CB64FA" w:rsidRDefault="00F753BB" w:rsidP="00F753BB">
      <w:pPr>
        <w:pStyle w:val="subsection2"/>
      </w:pPr>
      <w:r w:rsidRPr="00CB64FA">
        <w:t>the law of the State or Territory applies to limit or preclude liability for the breach, and recovery of that liability (if any), in the same way as it applies to limit or preclude liability, and recovery of a liability, for breach of another term of the contract.</w:t>
      </w:r>
    </w:p>
    <w:p w:rsidR="00F753BB" w:rsidRPr="00CB64FA" w:rsidRDefault="00F753BB" w:rsidP="00F753BB">
      <w:pPr>
        <w:pStyle w:val="subsection"/>
      </w:pPr>
      <w:r w:rsidRPr="00CB64FA">
        <w:tab/>
        <w:t>(3)</w:t>
      </w:r>
      <w:r w:rsidRPr="00CB64FA">
        <w:tab/>
        <w:t>A reference in this section to financial services does not include a reference to services that are, or are to be, provided, granted or conferred under a contract of insurance.</w:t>
      </w:r>
    </w:p>
    <w:p w:rsidR="00F753BB" w:rsidRPr="00CB64FA" w:rsidRDefault="00F753BB" w:rsidP="00F753BB">
      <w:pPr>
        <w:pStyle w:val="ActHead4"/>
      </w:pPr>
      <w:bookmarkStart w:id="74" w:name="_Toc33105645"/>
      <w:r w:rsidRPr="00E020CD">
        <w:rPr>
          <w:rStyle w:val="CharSubdNo"/>
        </w:rPr>
        <w:t>Subdivision G</w:t>
      </w:r>
      <w:r w:rsidRPr="00CB64FA">
        <w:t>—</w:t>
      </w:r>
      <w:r w:rsidRPr="00E020CD">
        <w:rPr>
          <w:rStyle w:val="CharSubdText"/>
        </w:rPr>
        <w:t>Enforcement and remedies</w:t>
      </w:r>
      <w:bookmarkEnd w:id="74"/>
    </w:p>
    <w:p w:rsidR="00F753BB" w:rsidRPr="00CB64FA" w:rsidRDefault="00F753BB" w:rsidP="00F753BB">
      <w:pPr>
        <w:pStyle w:val="ActHead5"/>
      </w:pPr>
      <w:bookmarkStart w:id="75" w:name="_Toc33105646"/>
      <w:r w:rsidRPr="00E020CD">
        <w:rPr>
          <w:rStyle w:val="CharSectno"/>
        </w:rPr>
        <w:t>12GA</w:t>
      </w:r>
      <w:r w:rsidRPr="00CB64FA">
        <w:t xml:space="preserve">  Interpretation</w:t>
      </w:r>
      <w:bookmarkEnd w:id="75"/>
    </w:p>
    <w:p w:rsidR="00F753BB" w:rsidRPr="00CB64FA" w:rsidRDefault="00F753BB" w:rsidP="00F753BB">
      <w:pPr>
        <w:pStyle w:val="subsection"/>
      </w:pPr>
      <w:r w:rsidRPr="00CB64FA">
        <w:tab/>
      </w:r>
      <w:r w:rsidRPr="00CB64FA">
        <w:tab/>
        <w:t>In this Subdivision, unless the contrary intention appears:</w:t>
      </w:r>
    </w:p>
    <w:p w:rsidR="00F753BB" w:rsidRPr="00CB64FA" w:rsidRDefault="00F753BB" w:rsidP="00F753BB">
      <w:pPr>
        <w:pStyle w:val="paragraph"/>
      </w:pPr>
      <w:r w:rsidRPr="00CB64FA">
        <w:tab/>
        <w:t>(a)</w:t>
      </w:r>
      <w:r w:rsidRPr="00CB64FA">
        <w:tab/>
        <w:t>a reference to the Court in relation to a matter is a reference to any court having jurisdiction in the matter; and</w:t>
      </w:r>
    </w:p>
    <w:p w:rsidR="00F753BB" w:rsidRPr="00CB64FA" w:rsidRDefault="00F753BB" w:rsidP="00F753BB">
      <w:pPr>
        <w:pStyle w:val="paragraph"/>
      </w:pPr>
      <w:r w:rsidRPr="00CB64FA">
        <w:tab/>
        <w:t>(b)</w:t>
      </w:r>
      <w:r w:rsidRPr="00CB64FA">
        <w:tab/>
        <w:t>a reference to the Federal Court is a reference to the Federal Court of Australia; and</w:t>
      </w:r>
    </w:p>
    <w:p w:rsidR="00F753BB" w:rsidRPr="00CB64FA" w:rsidRDefault="00F753BB" w:rsidP="00F753BB">
      <w:pPr>
        <w:pStyle w:val="paragraph"/>
      </w:pPr>
      <w:r w:rsidRPr="00CB64FA">
        <w:tab/>
        <w:t>(c)</w:t>
      </w:r>
      <w:r w:rsidRPr="00CB64FA">
        <w:tab/>
        <w:t>a reference to a judgment is a reference to a judgment, decree or order, whether final or interlocutory.</w:t>
      </w:r>
    </w:p>
    <w:p w:rsidR="00F753BB" w:rsidRPr="00CB64FA" w:rsidRDefault="00F753BB" w:rsidP="00F753BB">
      <w:pPr>
        <w:pStyle w:val="ActHead5"/>
      </w:pPr>
      <w:bookmarkStart w:id="76" w:name="_Toc33105647"/>
      <w:r w:rsidRPr="00E020CD">
        <w:rPr>
          <w:rStyle w:val="CharSectno"/>
        </w:rPr>
        <w:t>12GB</w:t>
      </w:r>
      <w:r w:rsidRPr="00CB64FA">
        <w:t xml:space="preserve">  Offences against Subdivision D</w:t>
      </w:r>
      <w:bookmarkEnd w:id="76"/>
    </w:p>
    <w:p w:rsidR="00F6625D" w:rsidRPr="00CB64FA" w:rsidRDefault="00F6625D" w:rsidP="00F6625D">
      <w:pPr>
        <w:pStyle w:val="subsection"/>
      </w:pPr>
      <w:r w:rsidRPr="00CB64FA">
        <w:tab/>
        <w:t>(1)</w:t>
      </w:r>
      <w:r w:rsidRPr="00CB64FA">
        <w:tab/>
        <w:t>A person commits an offence if the person:</w:t>
      </w:r>
    </w:p>
    <w:p w:rsidR="00F6625D" w:rsidRPr="00CB64FA" w:rsidRDefault="00F6625D" w:rsidP="00F6625D">
      <w:pPr>
        <w:pStyle w:val="paragraph"/>
      </w:pPr>
      <w:r w:rsidRPr="00CB64FA">
        <w:tab/>
        <w:t>(a)</w:t>
      </w:r>
      <w:r w:rsidRPr="00CB64FA">
        <w:tab/>
        <w:t>contravenes; or</w:t>
      </w:r>
    </w:p>
    <w:p w:rsidR="00F6625D" w:rsidRPr="00CB64FA" w:rsidRDefault="00F6625D" w:rsidP="00F6625D">
      <w:pPr>
        <w:pStyle w:val="paragraph"/>
      </w:pPr>
      <w:r w:rsidRPr="00CB64FA">
        <w:tab/>
        <w:t>(b)</w:t>
      </w:r>
      <w:r w:rsidRPr="00CB64FA">
        <w:tab/>
        <w:t>attempts to contravene; or</w:t>
      </w:r>
    </w:p>
    <w:p w:rsidR="00F6625D" w:rsidRPr="00CB64FA" w:rsidRDefault="00F6625D" w:rsidP="00F6625D">
      <w:pPr>
        <w:pStyle w:val="paragraph"/>
      </w:pPr>
      <w:r w:rsidRPr="00CB64FA">
        <w:tab/>
        <w:t>(c)</w:t>
      </w:r>
      <w:r w:rsidRPr="00CB64FA">
        <w:tab/>
        <w:t>is involved in a contravention of;</w:t>
      </w:r>
    </w:p>
    <w:p w:rsidR="00F6625D" w:rsidRPr="00CB64FA" w:rsidRDefault="00F6625D" w:rsidP="00F6625D">
      <w:pPr>
        <w:pStyle w:val="subsection2"/>
      </w:pPr>
      <w:r w:rsidRPr="00CB64FA">
        <w:t>a provision of Subdivision D (sections</w:t>
      </w:r>
      <w:r w:rsidR="00CB64FA">
        <w:t> </w:t>
      </w:r>
      <w:r w:rsidRPr="00CB64FA">
        <w:t>12DA to 12DN) other than section</w:t>
      </w:r>
      <w:r w:rsidR="00CB64FA">
        <w:t> </w:t>
      </w:r>
      <w:r w:rsidRPr="00CB64FA">
        <w:t>12DA.</w:t>
      </w:r>
    </w:p>
    <w:p w:rsidR="00F6625D" w:rsidRPr="00CB64FA" w:rsidRDefault="00F6625D" w:rsidP="00F6625D">
      <w:pPr>
        <w:pStyle w:val="Penalty"/>
      </w:pPr>
      <w:r w:rsidRPr="00CB64FA">
        <w:t>Penalty:</w:t>
      </w:r>
      <w:r w:rsidRPr="00CB64FA">
        <w:tab/>
        <w:t>2,000 penalty units.</w:t>
      </w:r>
    </w:p>
    <w:p w:rsidR="00F6625D" w:rsidRPr="00CB64FA" w:rsidRDefault="00F6625D" w:rsidP="00F6625D">
      <w:pPr>
        <w:pStyle w:val="subsection"/>
      </w:pPr>
      <w:r w:rsidRPr="00CB64FA">
        <w:tab/>
        <w:t>(1A)</w:t>
      </w:r>
      <w:r w:rsidRPr="00CB64FA">
        <w:tab/>
        <w:t>Subsections</w:t>
      </w:r>
      <w:r w:rsidR="00CB64FA">
        <w:t> </w:t>
      </w:r>
      <w:r w:rsidRPr="00CB64FA">
        <w:t xml:space="preserve">11.2(2) to (5) of the </w:t>
      </w:r>
      <w:r w:rsidRPr="00CB64FA">
        <w:rPr>
          <w:i/>
        </w:rPr>
        <w:t>Criminal Code</w:t>
      </w:r>
      <w:r w:rsidRPr="00CB64FA">
        <w:t xml:space="preserve"> apply in relation to </w:t>
      </w:r>
      <w:r w:rsidR="00CB64FA">
        <w:t>paragraph (</w:t>
      </w:r>
      <w:r w:rsidRPr="00CB64FA">
        <w:t>1)(c) of this section, to the extent that the paragraph relates to aiding, abetting, counselling or procuring a person to contravene Subdivision D (sections</w:t>
      </w:r>
      <w:r w:rsidR="00CB64FA">
        <w:t> </w:t>
      </w:r>
      <w:r w:rsidRPr="00CB64FA">
        <w:t>12DA to 12DN) other than section</w:t>
      </w:r>
      <w:r w:rsidR="00CB64FA">
        <w:t> </w:t>
      </w:r>
      <w:r w:rsidRPr="00CB64FA">
        <w:t>12DA, in the same way as they apply in relation to subsection</w:t>
      </w:r>
      <w:r w:rsidR="00CB64FA">
        <w:t> </w:t>
      </w:r>
      <w:r w:rsidRPr="00CB64FA">
        <w:t xml:space="preserve">11.2(1) of the </w:t>
      </w:r>
      <w:r w:rsidRPr="00CB64FA">
        <w:rPr>
          <w:i/>
        </w:rPr>
        <w:t>Criminal Code</w:t>
      </w:r>
      <w:r w:rsidRPr="00CB64FA">
        <w:t>.</w:t>
      </w:r>
    </w:p>
    <w:p w:rsidR="00F6625D" w:rsidRPr="00CB64FA" w:rsidRDefault="00F6625D" w:rsidP="00F6625D">
      <w:pPr>
        <w:pStyle w:val="subsection"/>
      </w:pPr>
      <w:r w:rsidRPr="00CB64FA">
        <w:tab/>
        <w:t>(1B)</w:t>
      </w:r>
      <w:r w:rsidRPr="00CB64FA">
        <w:tab/>
        <w:t>Subsections</w:t>
      </w:r>
      <w:r w:rsidR="00CB64FA">
        <w:t> </w:t>
      </w:r>
      <w:r w:rsidRPr="00CB64FA">
        <w:t xml:space="preserve">11.5(2) to (5) of the </w:t>
      </w:r>
      <w:r w:rsidRPr="00CB64FA">
        <w:rPr>
          <w:i/>
        </w:rPr>
        <w:t>Criminal Code</w:t>
      </w:r>
      <w:r w:rsidRPr="00CB64FA">
        <w:t xml:space="preserve"> apply in relation to </w:t>
      </w:r>
      <w:r w:rsidR="00CB64FA">
        <w:t>paragraph (</w:t>
      </w:r>
      <w:r w:rsidRPr="00CB64FA">
        <w:t>1)(c) of this section, to the extent that the paragraph relates to conspiring with others to contravene Subdivision D (sections</w:t>
      </w:r>
      <w:r w:rsidR="00CB64FA">
        <w:t> </w:t>
      </w:r>
      <w:r w:rsidRPr="00CB64FA">
        <w:t>12DA to 12DN) other than section</w:t>
      </w:r>
      <w:r w:rsidR="00CB64FA">
        <w:t> </w:t>
      </w:r>
      <w:r w:rsidRPr="00CB64FA">
        <w:t>12DA, in the same way as they apply in relation to subsection</w:t>
      </w:r>
      <w:r w:rsidR="00CB64FA">
        <w:t> </w:t>
      </w:r>
      <w:r w:rsidRPr="00CB64FA">
        <w:t xml:space="preserve">11.5(1) of the </w:t>
      </w:r>
      <w:r w:rsidRPr="00CB64FA">
        <w:rPr>
          <w:i/>
        </w:rPr>
        <w:t>Criminal Code</w:t>
      </w:r>
      <w:r w:rsidRPr="00CB64FA">
        <w:t>.</w:t>
      </w:r>
    </w:p>
    <w:p w:rsidR="00F753BB" w:rsidRPr="00CB64FA" w:rsidRDefault="00F753BB" w:rsidP="00F753BB">
      <w:pPr>
        <w:pStyle w:val="subsection"/>
      </w:pPr>
      <w:r w:rsidRPr="00CB64FA">
        <w:tab/>
        <w:t>(2)</w:t>
      </w:r>
      <w:r w:rsidRPr="00CB64FA">
        <w:tab/>
        <w:t>If:</w:t>
      </w:r>
    </w:p>
    <w:p w:rsidR="00F753BB" w:rsidRPr="00CB64FA" w:rsidRDefault="00F753BB" w:rsidP="00F753BB">
      <w:pPr>
        <w:pStyle w:val="paragraph"/>
      </w:pPr>
      <w:r w:rsidRPr="00CB64FA">
        <w:tab/>
        <w:t>(a)</w:t>
      </w:r>
      <w:r w:rsidRPr="00CB64FA">
        <w:tab/>
        <w:t>a person is convicted of 2 or more offences constituted by, or relating to, contraventions of the same provision of Subdivision D (sections</w:t>
      </w:r>
      <w:r w:rsidR="00CB64FA">
        <w:t> </w:t>
      </w:r>
      <w:r w:rsidRPr="00CB64FA">
        <w:t>12DA to 12DN); and</w:t>
      </w:r>
    </w:p>
    <w:p w:rsidR="00F753BB" w:rsidRPr="00CB64FA" w:rsidRDefault="00F753BB" w:rsidP="00F753BB">
      <w:pPr>
        <w:pStyle w:val="paragraph"/>
      </w:pPr>
      <w:r w:rsidRPr="00CB64FA">
        <w:tab/>
        <w:t>(b)</w:t>
      </w:r>
      <w:r w:rsidRPr="00CB64FA">
        <w:tab/>
        <w:t>the contraventions appear to the Court to have been of the same nature or a substantially similar nature and to have occurred at or about the same time;</w:t>
      </w:r>
    </w:p>
    <w:p w:rsidR="00F753BB" w:rsidRPr="00CB64FA" w:rsidRDefault="00F753BB" w:rsidP="00F753BB">
      <w:pPr>
        <w:pStyle w:val="subsection2"/>
      </w:pPr>
      <w:r w:rsidRPr="00CB64FA">
        <w:t>the Court must not, in respect of the offences, impose on the person fines that, in the aggregate, exceed the maximum fine that would be applicable in respect of one offence by that person against that provision. This applies whether or not the person is also convicted of an offence or offences constituted by, or relating to, another contravention or other contraventions of that provision that were of a different nature or occurred at a different time.</w:t>
      </w:r>
    </w:p>
    <w:p w:rsidR="00F753BB" w:rsidRPr="00CB64FA" w:rsidRDefault="00F753BB" w:rsidP="00F753BB">
      <w:pPr>
        <w:pStyle w:val="subsection"/>
      </w:pPr>
      <w:r w:rsidRPr="00CB64FA">
        <w:tab/>
        <w:t>(3)</w:t>
      </w:r>
      <w:r w:rsidRPr="00CB64FA">
        <w:tab/>
        <w:t>If:</w:t>
      </w:r>
    </w:p>
    <w:p w:rsidR="00F753BB" w:rsidRPr="00CB64FA" w:rsidRDefault="00F753BB" w:rsidP="00F753BB">
      <w:pPr>
        <w:pStyle w:val="paragraph"/>
      </w:pPr>
      <w:r w:rsidRPr="00CB64FA">
        <w:tab/>
        <w:t>(a)</w:t>
      </w:r>
      <w:r w:rsidRPr="00CB64FA">
        <w:tab/>
        <w:t>a person is convicted of an offence constituted by, or relating to, a contravention of a provision of Subdivision D (sections</w:t>
      </w:r>
      <w:r w:rsidR="00CB64FA">
        <w:t> </w:t>
      </w:r>
      <w:r w:rsidRPr="00CB64FA">
        <w:t>12DA to 12DN); and</w:t>
      </w:r>
    </w:p>
    <w:p w:rsidR="00F753BB" w:rsidRPr="00CB64FA" w:rsidRDefault="00F753BB" w:rsidP="00F753BB">
      <w:pPr>
        <w:pStyle w:val="paragraph"/>
      </w:pPr>
      <w:r w:rsidRPr="00CB64FA">
        <w:tab/>
        <w:t>(b)</w:t>
      </w:r>
      <w:r w:rsidRPr="00CB64FA">
        <w:tab/>
        <w:t xml:space="preserve">a fine has, or fines have, previously been imposed on the person by the Court for an offence or offences constituted by, or relating to, another contravention or other contraventions of the same provision, being a contravention that, or contraventions each of which, appears to the Court to have been of the same nature as, or of a substantially similar nature to, and to have occurred at or about the same time as, the contravention referred to in </w:t>
      </w:r>
      <w:r w:rsidR="00CB64FA">
        <w:t>paragraph (</w:t>
      </w:r>
      <w:r w:rsidRPr="00CB64FA">
        <w:t>a);</w:t>
      </w:r>
    </w:p>
    <w:p w:rsidR="00F753BB" w:rsidRPr="00CB64FA" w:rsidRDefault="00F753BB" w:rsidP="00F753BB">
      <w:pPr>
        <w:pStyle w:val="subsection2"/>
      </w:pPr>
      <w:r w:rsidRPr="00CB64FA">
        <w:t xml:space="preserve">the Court must not, in respect of the offence referred to in </w:t>
      </w:r>
      <w:r w:rsidR="00CB64FA">
        <w:t>paragraph (</w:t>
      </w:r>
      <w:r w:rsidRPr="00CB64FA">
        <w:t xml:space="preserve">a), impose on the person a fine that exceeds the amount (if any) by which the maximum fine applicable (under </w:t>
      </w:r>
      <w:r w:rsidR="00CB64FA">
        <w:t>subsection (</w:t>
      </w:r>
      <w:r w:rsidRPr="00CB64FA">
        <w:t xml:space="preserve">1)) in respect of the offence referred to in </w:t>
      </w:r>
      <w:r w:rsidR="00CB64FA">
        <w:t>paragraph (</w:t>
      </w:r>
      <w:r w:rsidRPr="00CB64FA">
        <w:t xml:space="preserve">a) is greater than the amount of the fine, or the sum of the amounts of the fines, referred to in </w:t>
      </w:r>
      <w:r w:rsidR="00CB64FA">
        <w:t>paragraph (</w:t>
      </w:r>
      <w:r w:rsidRPr="00CB64FA">
        <w:t>b). This applies whether or not a fine has, or fines have, also previously been imposed on the person for an offence or offences constituted by, or relating to, a contravention or contraventions of that provision that were of a different nature or occurred at a different time.</w:t>
      </w:r>
    </w:p>
    <w:p w:rsidR="00F753BB" w:rsidRPr="00CB64FA" w:rsidRDefault="00F753BB" w:rsidP="00F753BB">
      <w:pPr>
        <w:pStyle w:val="subsection"/>
      </w:pPr>
      <w:r w:rsidRPr="00CB64FA">
        <w:tab/>
        <w:t>(4)</w:t>
      </w:r>
      <w:r w:rsidRPr="00CB64FA">
        <w:tab/>
        <w:t>In proceedings under this section against a person for contravening a provision of Subdivision D (sections</w:t>
      </w:r>
      <w:r w:rsidR="00CB64FA">
        <w:t> </w:t>
      </w:r>
      <w:r w:rsidRPr="00CB64FA">
        <w:t>12DA to 12DN), the Court may:</w:t>
      </w:r>
    </w:p>
    <w:p w:rsidR="00F753BB" w:rsidRPr="00CB64FA" w:rsidRDefault="00F753BB" w:rsidP="00F753BB">
      <w:pPr>
        <w:pStyle w:val="paragraph"/>
      </w:pPr>
      <w:r w:rsidRPr="00CB64FA">
        <w:tab/>
        <w:t>(a)</w:t>
      </w:r>
      <w:r w:rsidRPr="00CB64FA">
        <w:tab/>
        <w:t>grant an injunction under section</w:t>
      </w:r>
      <w:r w:rsidR="00CB64FA">
        <w:t> </w:t>
      </w:r>
      <w:r w:rsidRPr="00CB64FA">
        <w:t>12GD against the person in relation to:</w:t>
      </w:r>
    </w:p>
    <w:p w:rsidR="00F753BB" w:rsidRPr="00CB64FA" w:rsidRDefault="00F753BB" w:rsidP="00F753BB">
      <w:pPr>
        <w:pStyle w:val="paragraphsub"/>
      </w:pPr>
      <w:r w:rsidRPr="00CB64FA">
        <w:tab/>
        <w:t>(i)</w:t>
      </w:r>
      <w:r w:rsidRPr="00CB64FA">
        <w:tab/>
        <w:t>the conduct that constitutes, or is alleged to constitute, the contravention; or</w:t>
      </w:r>
    </w:p>
    <w:p w:rsidR="00F753BB" w:rsidRPr="00CB64FA" w:rsidRDefault="00F753BB" w:rsidP="00F753BB">
      <w:pPr>
        <w:pStyle w:val="paragraphsub"/>
      </w:pPr>
      <w:r w:rsidRPr="00CB64FA">
        <w:tab/>
        <w:t>(ii)</w:t>
      </w:r>
      <w:r w:rsidRPr="00CB64FA">
        <w:tab/>
        <w:t>other conduct of that kind; or</w:t>
      </w:r>
    </w:p>
    <w:p w:rsidR="00F753BB" w:rsidRPr="00CB64FA" w:rsidRDefault="00F753BB" w:rsidP="00F753BB">
      <w:pPr>
        <w:pStyle w:val="paragraph"/>
      </w:pPr>
      <w:r w:rsidRPr="00CB64FA">
        <w:tab/>
        <w:t>(b)</w:t>
      </w:r>
      <w:r w:rsidRPr="00CB64FA">
        <w:tab/>
        <w:t>make an order under section</w:t>
      </w:r>
      <w:r w:rsidR="00CB64FA">
        <w:t> </w:t>
      </w:r>
      <w:r w:rsidRPr="00CB64FA">
        <w:t>12GLA (non</w:t>
      </w:r>
      <w:r w:rsidR="00CB64FA">
        <w:noBreakHyphen/>
      </w:r>
      <w:r w:rsidRPr="00CB64FA">
        <w:t>punitive orders) in relation to the contravention; or</w:t>
      </w:r>
    </w:p>
    <w:p w:rsidR="00F753BB" w:rsidRPr="00CB64FA" w:rsidRDefault="00F753BB" w:rsidP="00F753BB">
      <w:pPr>
        <w:pStyle w:val="paragraph"/>
      </w:pPr>
      <w:r w:rsidRPr="00CB64FA">
        <w:tab/>
        <w:t>(c)</w:t>
      </w:r>
      <w:r w:rsidRPr="00CB64FA">
        <w:tab/>
        <w:t>make an order under section</w:t>
      </w:r>
      <w:r w:rsidR="00CB64FA">
        <w:t> </w:t>
      </w:r>
      <w:r w:rsidRPr="00CB64FA">
        <w:t>12GLB (punitive orders requiring adverse publicity) in relation to the contravention.</w:t>
      </w:r>
    </w:p>
    <w:p w:rsidR="00F753BB" w:rsidRPr="00CB64FA" w:rsidRDefault="00F753BB" w:rsidP="00F753BB">
      <w:pPr>
        <w:pStyle w:val="subsection"/>
      </w:pPr>
      <w:r w:rsidRPr="00CB64FA">
        <w:tab/>
        <w:t>(5)</w:t>
      </w:r>
      <w:r w:rsidRPr="00CB64FA">
        <w:tab/>
        <w:t>Sections</w:t>
      </w:r>
      <w:r w:rsidR="00CB64FA">
        <w:t> </w:t>
      </w:r>
      <w:r w:rsidRPr="00CB64FA">
        <w:t xml:space="preserve">11.1, 11.2, 11.3, and 11.4 of the </w:t>
      </w:r>
      <w:r w:rsidRPr="00CB64FA">
        <w:rPr>
          <w:i/>
        </w:rPr>
        <w:t>Criminal Code</w:t>
      </w:r>
      <w:r w:rsidRPr="00CB64FA">
        <w:t xml:space="preserve"> and section</w:t>
      </w:r>
      <w:r w:rsidR="00CB64FA">
        <w:t> </w:t>
      </w:r>
      <w:r w:rsidRPr="00CB64FA">
        <w:t xml:space="preserve">11.6 of the </w:t>
      </w:r>
      <w:r w:rsidRPr="00CB64FA">
        <w:rPr>
          <w:i/>
        </w:rPr>
        <w:t>Criminal Code</w:t>
      </w:r>
      <w:r w:rsidRPr="00CB64FA">
        <w:t xml:space="preserve"> to the extent that it applies in relation to those sections, do not apply in relation to an offence against </w:t>
      </w:r>
      <w:r w:rsidR="00CB64FA">
        <w:t>subsection (</w:t>
      </w:r>
      <w:r w:rsidRPr="00CB64FA">
        <w:t>1).</w:t>
      </w:r>
    </w:p>
    <w:p w:rsidR="00F753BB" w:rsidRPr="00CB64FA" w:rsidRDefault="00F753BB" w:rsidP="00F753BB">
      <w:pPr>
        <w:pStyle w:val="subsection"/>
      </w:pPr>
      <w:r w:rsidRPr="00CB64FA">
        <w:tab/>
        <w:t>(6)</w:t>
      </w:r>
      <w:r w:rsidRPr="00CB64FA">
        <w:tab/>
        <w:t xml:space="preserve">A prosecution for an offence against </w:t>
      </w:r>
      <w:r w:rsidR="00CB64FA">
        <w:t>subsection (</w:t>
      </w:r>
      <w:r w:rsidRPr="00CB64FA">
        <w:t>1) may be commenced within 3 years after the commission of the offence.</w:t>
      </w:r>
    </w:p>
    <w:p w:rsidR="00F6625D" w:rsidRPr="00CB64FA" w:rsidRDefault="00F6625D" w:rsidP="00F6625D">
      <w:pPr>
        <w:pStyle w:val="ActHead5"/>
      </w:pPr>
      <w:bookmarkStart w:id="77" w:name="_Toc33105648"/>
      <w:r w:rsidRPr="00E020CD">
        <w:rPr>
          <w:rStyle w:val="CharSectno"/>
        </w:rPr>
        <w:t>12GBA</w:t>
      </w:r>
      <w:r w:rsidRPr="00CB64FA">
        <w:t xml:space="preserve">  Declaration of contravention of civil penalty provision</w:t>
      </w:r>
      <w:bookmarkEnd w:id="77"/>
    </w:p>
    <w:p w:rsidR="00F6625D" w:rsidRPr="00CB64FA" w:rsidRDefault="00F6625D" w:rsidP="00F6625D">
      <w:pPr>
        <w:pStyle w:val="SubsectionHead"/>
      </w:pPr>
      <w:r w:rsidRPr="00CB64FA">
        <w:t>Application for declaration of contravention</w:t>
      </w:r>
    </w:p>
    <w:p w:rsidR="00F6625D" w:rsidRPr="00CB64FA" w:rsidRDefault="00F6625D" w:rsidP="00F6625D">
      <w:pPr>
        <w:pStyle w:val="subsection"/>
      </w:pPr>
      <w:r w:rsidRPr="00CB64FA">
        <w:tab/>
        <w:t>(1)</w:t>
      </w:r>
      <w:r w:rsidRPr="00CB64FA">
        <w:tab/>
        <w:t>ASIC may apply to a Court for a declaration that a person has contravened a civil penalty provision.</w:t>
      </w:r>
    </w:p>
    <w:p w:rsidR="00F6625D" w:rsidRPr="00CB64FA" w:rsidRDefault="00F6625D" w:rsidP="00F6625D">
      <w:pPr>
        <w:pStyle w:val="subsection"/>
      </w:pPr>
      <w:r w:rsidRPr="00CB64FA">
        <w:tab/>
        <w:t>(2)</w:t>
      </w:r>
      <w:r w:rsidRPr="00CB64FA">
        <w:tab/>
        <w:t>ASIC must make the application within 6 years of the alleged contravention.</w:t>
      </w:r>
    </w:p>
    <w:p w:rsidR="00F6625D" w:rsidRPr="00CB64FA" w:rsidRDefault="00F6625D" w:rsidP="00F6625D">
      <w:pPr>
        <w:pStyle w:val="SubsectionHead"/>
      </w:pPr>
      <w:r w:rsidRPr="00CB64FA">
        <w:t>Declaration of contravention</w:t>
      </w:r>
    </w:p>
    <w:p w:rsidR="00F6625D" w:rsidRPr="00CB64FA" w:rsidRDefault="00F6625D" w:rsidP="00F6625D">
      <w:pPr>
        <w:pStyle w:val="subsection"/>
      </w:pPr>
      <w:r w:rsidRPr="00CB64FA">
        <w:tab/>
        <w:t>(3)</w:t>
      </w:r>
      <w:r w:rsidRPr="00CB64FA">
        <w:tab/>
        <w:t>The Court must make the declaration if it is satisfied that the person has contravened the provision.</w:t>
      </w:r>
    </w:p>
    <w:p w:rsidR="00F6625D" w:rsidRPr="00CB64FA" w:rsidRDefault="00F6625D" w:rsidP="00F6625D">
      <w:pPr>
        <w:pStyle w:val="subsection"/>
      </w:pPr>
      <w:r w:rsidRPr="00CB64FA">
        <w:tab/>
        <w:t>(4)</w:t>
      </w:r>
      <w:r w:rsidRPr="00CB64FA">
        <w:tab/>
        <w:t>The declaration must specify the following:</w:t>
      </w:r>
    </w:p>
    <w:p w:rsidR="00F6625D" w:rsidRPr="00CB64FA" w:rsidRDefault="00F6625D" w:rsidP="00F6625D">
      <w:pPr>
        <w:pStyle w:val="paragraph"/>
      </w:pPr>
      <w:r w:rsidRPr="00CB64FA">
        <w:tab/>
        <w:t>(a)</w:t>
      </w:r>
      <w:r w:rsidRPr="00CB64FA">
        <w:tab/>
        <w:t>the Court that made the declaration;</w:t>
      </w:r>
    </w:p>
    <w:p w:rsidR="00F6625D" w:rsidRPr="00CB64FA" w:rsidRDefault="00F6625D" w:rsidP="00F6625D">
      <w:pPr>
        <w:pStyle w:val="paragraph"/>
      </w:pPr>
      <w:r w:rsidRPr="00CB64FA">
        <w:tab/>
        <w:t>(b)</w:t>
      </w:r>
      <w:r w:rsidRPr="00CB64FA">
        <w:tab/>
        <w:t>the civil penalty provision that was contravened;</w:t>
      </w:r>
    </w:p>
    <w:p w:rsidR="00F6625D" w:rsidRPr="00CB64FA" w:rsidRDefault="00F6625D" w:rsidP="00F6625D">
      <w:pPr>
        <w:pStyle w:val="paragraph"/>
      </w:pPr>
      <w:r w:rsidRPr="00CB64FA">
        <w:tab/>
        <w:t>(c)</w:t>
      </w:r>
      <w:r w:rsidRPr="00CB64FA">
        <w:tab/>
        <w:t>the person who contravened the provision;</w:t>
      </w:r>
    </w:p>
    <w:p w:rsidR="00F6625D" w:rsidRPr="00CB64FA" w:rsidRDefault="00F6625D" w:rsidP="00F6625D">
      <w:pPr>
        <w:pStyle w:val="paragraph"/>
      </w:pPr>
      <w:r w:rsidRPr="00CB64FA">
        <w:tab/>
        <w:t>(d)</w:t>
      </w:r>
      <w:r w:rsidRPr="00CB64FA">
        <w:tab/>
        <w:t>the conduct that constituted the contravention.</w:t>
      </w:r>
    </w:p>
    <w:p w:rsidR="00F6625D" w:rsidRPr="00CB64FA" w:rsidRDefault="00F6625D" w:rsidP="00F6625D">
      <w:pPr>
        <w:pStyle w:val="SubsectionHead"/>
      </w:pPr>
      <w:r w:rsidRPr="00CB64FA">
        <w:t>Declaration of contravention conclusive evidence</w:t>
      </w:r>
    </w:p>
    <w:p w:rsidR="00F6625D" w:rsidRPr="00CB64FA" w:rsidRDefault="00F6625D" w:rsidP="00F6625D">
      <w:pPr>
        <w:pStyle w:val="subsection"/>
      </w:pPr>
      <w:r w:rsidRPr="00CB64FA">
        <w:tab/>
        <w:t>(5)</w:t>
      </w:r>
      <w:r w:rsidRPr="00CB64FA">
        <w:tab/>
        <w:t xml:space="preserve">The declaration is conclusive evidence of the matters referred to in </w:t>
      </w:r>
      <w:r w:rsidR="00CB64FA">
        <w:t>subsection (</w:t>
      </w:r>
      <w:r w:rsidRPr="00CB64FA">
        <w:t>4).</w:t>
      </w:r>
    </w:p>
    <w:p w:rsidR="00F6625D" w:rsidRPr="00CB64FA" w:rsidRDefault="00F6625D" w:rsidP="00F6625D">
      <w:pPr>
        <w:pStyle w:val="SubsectionHead"/>
      </w:pPr>
      <w:r w:rsidRPr="00CB64FA">
        <w:t xml:space="preserve">Meaning of </w:t>
      </w:r>
      <w:r w:rsidRPr="00CB64FA">
        <w:rPr>
          <w:b/>
        </w:rPr>
        <w:t>civil penalty provision</w:t>
      </w:r>
    </w:p>
    <w:p w:rsidR="00F6625D" w:rsidRPr="00CB64FA" w:rsidRDefault="00F6625D" w:rsidP="00F6625D">
      <w:pPr>
        <w:pStyle w:val="subsection"/>
      </w:pPr>
      <w:r w:rsidRPr="00CB64FA">
        <w:tab/>
        <w:t>(6)</w:t>
      </w:r>
      <w:r w:rsidRPr="00CB64FA">
        <w:tab/>
        <w:t xml:space="preserve">The following provisions are </w:t>
      </w:r>
      <w:r w:rsidRPr="00CB64FA">
        <w:rPr>
          <w:b/>
          <w:i/>
        </w:rPr>
        <w:t>civil penalty provisions</w:t>
      </w:r>
      <w:r w:rsidRPr="00CB64FA">
        <w:t>:</w:t>
      </w:r>
    </w:p>
    <w:p w:rsidR="00F6625D" w:rsidRPr="00CB64FA" w:rsidRDefault="00F6625D" w:rsidP="00F6625D">
      <w:pPr>
        <w:pStyle w:val="paragraph"/>
      </w:pPr>
      <w:r w:rsidRPr="00CB64FA">
        <w:tab/>
        <w:t>(a)</w:t>
      </w:r>
      <w:r w:rsidRPr="00CB64FA">
        <w:tab/>
        <w:t>a provision of Subdivision C;</w:t>
      </w:r>
    </w:p>
    <w:p w:rsidR="00F6625D" w:rsidRPr="00CB64FA" w:rsidRDefault="00F6625D" w:rsidP="00F6625D">
      <w:pPr>
        <w:pStyle w:val="paragraph"/>
      </w:pPr>
      <w:r w:rsidRPr="00CB64FA">
        <w:tab/>
        <w:t>(b)</w:t>
      </w:r>
      <w:r w:rsidRPr="00CB64FA">
        <w:tab/>
        <w:t>a provision of Subdivision D (other than section</w:t>
      </w:r>
      <w:r w:rsidR="00CB64FA">
        <w:t> </w:t>
      </w:r>
      <w:r w:rsidRPr="00CB64FA">
        <w:t>12DA);</w:t>
      </w:r>
    </w:p>
    <w:p w:rsidR="00F6625D" w:rsidRPr="00CB64FA" w:rsidRDefault="00F6625D" w:rsidP="00F6625D">
      <w:pPr>
        <w:pStyle w:val="paragraph"/>
      </w:pPr>
      <w:r w:rsidRPr="00CB64FA">
        <w:tab/>
        <w:t>(c)</w:t>
      </w:r>
      <w:r w:rsidRPr="00CB64FA">
        <w:tab/>
        <w:t>a provision of Subdivision GC.</w:t>
      </w:r>
    </w:p>
    <w:p w:rsidR="00F6625D" w:rsidRPr="00CB64FA" w:rsidRDefault="00F6625D" w:rsidP="00F6625D">
      <w:pPr>
        <w:pStyle w:val="ActHead5"/>
      </w:pPr>
      <w:bookmarkStart w:id="78" w:name="_Toc33105649"/>
      <w:r w:rsidRPr="00E020CD">
        <w:rPr>
          <w:rStyle w:val="CharSectno"/>
        </w:rPr>
        <w:t>12GBB</w:t>
      </w:r>
      <w:r w:rsidRPr="00CB64FA">
        <w:t xml:space="preserve">  Pecuniary penalty orders</w:t>
      </w:r>
      <w:bookmarkEnd w:id="78"/>
    </w:p>
    <w:p w:rsidR="00F6625D" w:rsidRPr="00CB64FA" w:rsidRDefault="00F6625D" w:rsidP="00F6625D">
      <w:pPr>
        <w:pStyle w:val="SubsectionHead"/>
      </w:pPr>
      <w:r w:rsidRPr="00CB64FA">
        <w:t>Application for order</w:t>
      </w:r>
    </w:p>
    <w:p w:rsidR="00F6625D" w:rsidRPr="00CB64FA" w:rsidRDefault="00F6625D" w:rsidP="00F6625D">
      <w:pPr>
        <w:pStyle w:val="subsection"/>
      </w:pPr>
      <w:r w:rsidRPr="00CB64FA">
        <w:tab/>
        <w:t>(1)</w:t>
      </w:r>
      <w:r w:rsidRPr="00CB64FA">
        <w:tab/>
        <w:t>ASIC may apply to a Court for an order that a person, who is alleged to have contravened a civil penalty provision, pay the Commonwealth a pecuniary penalty.</w:t>
      </w:r>
    </w:p>
    <w:p w:rsidR="00F6625D" w:rsidRPr="00CB64FA" w:rsidRDefault="00F6625D" w:rsidP="00F6625D">
      <w:pPr>
        <w:pStyle w:val="subsection"/>
      </w:pPr>
      <w:r w:rsidRPr="00CB64FA">
        <w:tab/>
        <w:t>(2)</w:t>
      </w:r>
      <w:r w:rsidRPr="00CB64FA">
        <w:tab/>
        <w:t>ASIC must make the application within 6 years of the alleged contravention.</w:t>
      </w:r>
    </w:p>
    <w:p w:rsidR="00F6625D" w:rsidRPr="00CB64FA" w:rsidRDefault="00F6625D" w:rsidP="00F6625D">
      <w:pPr>
        <w:pStyle w:val="SubsectionHead"/>
      </w:pPr>
      <w:r w:rsidRPr="00CB64FA">
        <w:t>Court may order person to pay pecuniary penalty</w:t>
      </w:r>
    </w:p>
    <w:p w:rsidR="00F6625D" w:rsidRPr="00CB64FA" w:rsidRDefault="00F6625D" w:rsidP="00F6625D">
      <w:pPr>
        <w:pStyle w:val="subsection"/>
      </w:pPr>
      <w:r w:rsidRPr="00CB64FA">
        <w:tab/>
        <w:t>(3)</w:t>
      </w:r>
      <w:r w:rsidRPr="00CB64FA">
        <w:tab/>
        <w:t>If a declaration has been made under section</w:t>
      </w:r>
      <w:r w:rsidR="00CB64FA">
        <w:t> </w:t>
      </w:r>
      <w:r w:rsidRPr="00CB64FA">
        <w:t>12GBA that the person has contravened the provision, the Court may order the person to pay to the Commonwealth a pecuniary penalty that the Court considers is appropriate (but not more than the amount specified in section</w:t>
      </w:r>
      <w:r w:rsidR="00CB64FA">
        <w:t> </w:t>
      </w:r>
      <w:r w:rsidRPr="00CB64FA">
        <w:t>12GBC).</w:t>
      </w:r>
    </w:p>
    <w:p w:rsidR="00F6625D" w:rsidRPr="00CB64FA" w:rsidRDefault="00F6625D" w:rsidP="00F6625D">
      <w:pPr>
        <w:pStyle w:val="subsection"/>
      </w:pPr>
      <w:r w:rsidRPr="00CB64FA">
        <w:tab/>
        <w:t>(4)</w:t>
      </w:r>
      <w:r w:rsidRPr="00CB64FA">
        <w:tab/>
        <w:t xml:space="preserve">An order under </w:t>
      </w:r>
      <w:r w:rsidR="00CB64FA">
        <w:t>subsection (</w:t>
      </w:r>
      <w:r w:rsidRPr="00CB64FA">
        <w:t xml:space="preserve">3) is a </w:t>
      </w:r>
      <w:r w:rsidRPr="00CB64FA">
        <w:rPr>
          <w:b/>
          <w:i/>
        </w:rPr>
        <w:t>pecuniary penalty order</w:t>
      </w:r>
      <w:r w:rsidRPr="00CB64FA">
        <w:t>.</w:t>
      </w:r>
    </w:p>
    <w:p w:rsidR="00F6625D" w:rsidRPr="00CB64FA" w:rsidRDefault="00F6625D" w:rsidP="00F6625D">
      <w:pPr>
        <w:pStyle w:val="SubsectionHead"/>
      </w:pPr>
      <w:r w:rsidRPr="00CB64FA">
        <w:t>Determining pecuniary penalty</w:t>
      </w:r>
    </w:p>
    <w:p w:rsidR="00F6625D" w:rsidRPr="00CB64FA" w:rsidRDefault="00F6625D" w:rsidP="00F6625D">
      <w:pPr>
        <w:pStyle w:val="subsection"/>
      </w:pPr>
      <w:r w:rsidRPr="00CB64FA">
        <w:tab/>
        <w:t>(5)</w:t>
      </w:r>
      <w:r w:rsidRPr="00CB64FA">
        <w:tab/>
        <w:t>In determining the pecuniary penalty, the Court must take into account all relevant matters, including:</w:t>
      </w:r>
    </w:p>
    <w:p w:rsidR="00F6625D" w:rsidRPr="00CB64FA" w:rsidRDefault="00F6625D" w:rsidP="00F6625D">
      <w:pPr>
        <w:pStyle w:val="paragraph"/>
      </w:pPr>
      <w:r w:rsidRPr="00CB64FA">
        <w:tab/>
        <w:t>(a)</w:t>
      </w:r>
      <w:r w:rsidRPr="00CB64FA">
        <w:tab/>
        <w:t>the nature and extent of the contravention; and</w:t>
      </w:r>
    </w:p>
    <w:p w:rsidR="00F6625D" w:rsidRPr="00CB64FA" w:rsidRDefault="00F6625D" w:rsidP="00F6625D">
      <w:pPr>
        <w:pStyle w:val="paragraph"/>
      </w:pPr>
      <w:r w:rsidRPr="00CB64FA">
        <w:tab/>
        <w:t>(b)</w:t>
      </w:r>
      <w:r w:rsidRPr="00CB64FA">
        <w:tab/>
        <w:t>the nature and extent of any loss or damage suffered because of the contravention; and</w:t>
      </w:r>
    </w:p>
    <w:p w:rsidR="00F6625D" w:rsidRPr="00CB64FA" w:rsidRDefault="00F6625D" w:rsidP="00F6625D">
      <w:pPr>
        <w:pStyle w:val="paragraph"/>
      </w:pPr>
      <w:r w:rsidRPr="00CB64FA">
        <w:tab/>
        <w:t>(c)</w:t>
      </w:r>
      <w:r w:rsidRPr="00CB64FA">
        <w:tab/>
        <w:t>the circumstances in which the contravention took place; and</w:t>
      </w:r>
    </w:p>
    <w:p w:rsidR="00F6625D" w:rsidRPr="00CB64FA" w:rsidRDefault="00F6625D" w:rsidP="00F6625D">
      <w:pPr>
        <w:pStyle w:val="paragraph"/>
      </w:pPr>
      <w:r w:rsidRPr="00CB64FA">
        <w:tab/>
        <w:t>(d)</w:t>
      </w:r>
      <w:r w:rsidRPr="00CB64FA">
        <w:tab/>
        <w:t>whether the person has previously been found by a court (including a court in a foreign country) to have engaged in any similar conduct.</w:t>
      </w:r>
    </w:p>
    <w:p w:rsidR="00F6625D" w:rsidRPr="00CB64FA" w:rsidRDefault="00F6625D" w:rsidP="00F6625D">
      <w:pPr>
        <w:pStyle w:val="ActHead5"/>
      </w:pPr>
      <w:bookmarkStart w:id="79" w:name="_Toc33105650"/>
      <w:r w:rsidRPr="00E020CD">
        <w:rPr>
          <w:rStyle w:val="CharSectno"/>
        </w:rPr>
        <w:t>12GBC</w:t>
      </w:r>
      <w:r w:rsidRPr="00CB64FA">
        <w:t xml:space="preserve">  Maximum pecuniary penalty</w:t>
      </w:r>
      <w:bookmarkEnd w:id="79"/>
    </w:p>
    <w:p w:rsidR="00F6625D" w:rsidRPr="00CB64FA" w:rsidRDefault="00F6625D" w:rsidP="00F6625D">
      <w:pPr>
        <w:pStyle w:val="subsection"/>
      </w:pPr>
      <w:r w:rsidRPr="00CB64FA">
        <w:tab/>
      </w:r>
      <w:r w:rsidRPr="00CB64FA">
        <w:tab/>
        <w:t>The pecuniary penalty must not be more than the pecuniary penalty applicable to the contravention of the civil penalty provision.</w:t>
      </w:r>
    </w:p>
    <w:p w:rsidR="00F6625D" w:rsidRPr="00CB64FA" w:rsidRDefault="00F6625D" w:rsidP="00F6625D">
      <w:pPr>
        <w:pStyle w:val="ActHead5"/>
      </w:pPr>
      <w:bookmarkStart w:id="80" w:name="_Toc33105651"/>
      <w:r w:rsidRPr="00E020CD">
        <w:rPr>
          <w:rStyle w:val="CharSectno"/>
        </w:rPr>
        <w:t>12GBCA</w:t>
      </w:r>
      <w:r w:rsidRPr="00CB64FA">
        <w:t xml:space="preserve">  Pecuniary penalty applicable</w:t>
      </w:r>
      <w:bookmarkEnd w:id="80"/>
    </w:p>
    <w:p w:rsidR="00F6625D" w:rsidRPr="00CB64FA" w:rsidRDefault="00F6625D" w:rsidP="00F6625D">
      <w:pPr>
        <w:pStyle w:val="SubsectionHead"/>
      </w:pPr>
      <w:r w:rsidRPr="00CB64FA">
        <w:t>Pecuniary penalty applicable to the contravention of a civil penalty provision—by an individual</w:t>
      </w:r>
    </w:p>
    <w:p w:rsidR="00F6625D" w:rsidRPr="00CB64FA" w:rsidRDefault="00F6625D" w:rsidP="00F6625D">
      <w:pPr>
        <w:pStyle w:val="subsection"/>
      </w:pPr>
      <w:r w:rsidRPr="00CB64FA">
        <w:tab/>
        <w:t>(1)</w:t>
      </w:r>
      <w:r w:rsidRPr="00CB64FA">
        <w:tab/>
        <w:t xml:space="preserve">The </w:t>
      </w:r>
      <w:r w:rsidRPr="00CB64FA">
        <w:rPr>
          <w:b/>
          <w:i/>
        </w:rPr>
        <w:t>pecuniary penalty applicable</w:t>
      </w:r>
      <w:r w:rsidRPr="00CB64FA">
        <w:t xml:space="preserve"> to the contravention of a civil penalty provision by an individual is the greater of:</w:t>
      </w:r>
    </w:p>
    <w:p w:rsidR="00F6625D" w:rsidRPr="00CB64FA" w:rsidRDefault="00F6625D" w:rsidP="00F6625D">
      <w:pPr>
        <w:pStyle w:val="paragraph"/>
      </w:pPr>
      <w:r w:rsidRPr="00CB64FA">
        <w:tab/>
        <w:t>(a)</w:t>
      </w:r>
      <w:r w:rsidRPr="00CB64FA">
        <w:tab/>
        <w:t>the penalty specified for the civil penalty provision; and</w:t>
      </w:r>
    </w:p>
    <w:p w:rsidR="00F6625D" w:rsidRPr="00CB64FA" w:rsidRDefault="00F6625D" w:rsidP="00F6625D">
      <w:pPr>
        <w:pStyle w:val="paragraph"/>
      </w:pPr>
      <w:r w:rsidRPr="00CB64FA">
        <w:tab/>
        <w:t>(b)</w:t>
      </w:r>
      <w:r w:rsidRPr="00CB64FA">
        <w:tab/>
        <w:t>if the Court can determine the benefit derived and detriment avoided because of the contravention—that amount multiplied by 3.</w:t>
      </w:r>
    </w:p>
    <w:p w:rsidR="00F6625D" w:rsidRPr="00CB64FA" w:rsidRDefault="00F6625D" w:rsidP="00F6625D">
      <w:pPr>
        <w:pStyle w:val="SubsectionHead"/>
      </w:pPr>
      <w:r w:rsidRPr="00CB64FA">
        <w:t>Pecuniary penalty applicable to the contravention of a civil penalty provision—by a body corporate</w:t>
      </w:r>
    </w:p>
    <w:p w:rsidR="00F6625D" w:rsidRPr="00CB64FA" w:rsidRDefault="00F6625D" w:rsidP="00F6625D">
      <w:pPr>
        <w:pStyle w:val="subsection"/>
      </w:pPr>
      <w:r w:rsidRPr="00CB64FA">
        <w:tab/>
        <w:t>(2)</w:t>
      </w:r>
      <w:r w:rsidRPr="00CB64FA">
        <w:tab/>
        <w:t xml:space="preserve">The </w:t>
      </w:r>
      <w:r w:rsidRPr="00CB64FA">
        <w:rPr>
          <w:b/>
          <w:i/>
        </w:rPr>
        <w:t>pecuniary penalty applicable</w:t>
      </w:r>
      <w:r w:rsidRPr="00CB64FA">
        <w:t xml:space="preserve"> to the contravention of a civil penalty provision by a body corporate is the greatest of:</w:t>
      </w:r>
    </w:p>
    <w:p w:rsidR="00F6625D" w:rsidRPr="00CB64FA" w:rsidRDefault="00F6625D" w:rsidP="00F6625D">
      <w:pPr>
        <w:pStyle w:val="paragraph"/>
      </w:pPr>
      <w:r w:rsidRPr="00CB64FA">
        <w:tab/>
        <w:t>(a)</w:t>
      </w:r>
      <w:r w:rsidRPr="00CB64FA">
        <w:tab/>
        <w:t>the penalty specified for the civil penalty provision, multiplied by 10; and</w:t>
      </w:r>
    </w:p>
    <w:p w:rsidR="00F6625D" w:rsidRPr="00CB64FA" w:rsidRDefault="00F6625D" w:rsidP="00F6625D">
      <w:pPr>
        <w:pStyle w:val="paragraph"/>
      </w:pPr>
      <w:r w:rsidRPr="00CB64FA">
        <w:tab/>
        <w:t>(b)</w:t>
      </w:r>
      <w:r w:rsidRPr="00CB64FA">
        <w:tab/>
        <w:t>if the Court can determine the benefit derived and detriment avoided because of the contravention—that amount multiplied by 3; and</w:t>
      </w:r>
    </w:p>
    <w:p w:rsidR="00F6625D" w:rsidRPr="00CB64FA" w:rsidRDefault="00F6625D" w:rsidP="00F6625D">
      <w:pPr>
        <w:pStyle w:val="paragraph"/>
      </w:pPr>
      <w:r w:rsidRPr="00CB64FA">
        <w:tab/>
        <w:t>(c)</w:t>
      </w:r>
      <w:r w:rsidRPr="00CB64FA">
        <w:tab/>
        <w:t>either:</w:t>
      </w:r>
    </w:p>
    <w:p w:rsidR="00F6625D" w:rsidRPr="00CB64FA" w:rsidRDefault="00F6625D" w:rsidP="00F6625D">
      <w:pPr>
        <w:pStyle w:val="paragraphsub"/>
      </w:pPr>
      <w:r w:rsidRPr="00CB64FA">
        <w:tab/>
        <w:t>(i)</w:t>
      </w:r>
      <w:r w:rsidRPr="00CB64FA">
        <w:tab/>
        <w:t>10% of the annual turnover of the body corporate for the 12</w:t>
      </w:r>
      <w:r w:rsidR="00CB64FA">
        <w:noBreakHyphen/>
      </w:r>
      <w:r w:rsidRPr="00CB64FA">
        <w:t>month period ending at the end of the month in which the body corporate contravened, or began to contravene, the civil penalty provision; or</w:t>
      </w:r>
    </w:p>
    <w:p w:rsidR="00F6625D" w:rsidRPr="00CB64FA" w:rsidRDefault="00F6625D" w:rsidP="00F6625D">
      <w:pPr>
        <w:pStyle w:val="paragraphsub"/>
      </w:pPr>
      <w:r w:rsidRPr="00CB64FA">
        <w:tab/>
        <w:t>(ii)</w:t>
      </w:r>
      <w:r w:rsidRPr="00CB64FA">
        <w:tab/>
        <w:t xml:space="preserve">if the amount worked out under </w:t>
      </w:r>
      <w:r w:rsidR="00CB64FA">
        <w:t>subparagraph (</w:t>
      </w:r>
      <w:r w:rsidRPr="00CB64FA">
        <w:t>i) is greater than an amount equal to 2.5 million penalty units—2.5 million penalty units.</w:t>
      </w:r>
    </w:p>
    <w:p w:rsidR="00F6625D" w:rsidRPr="00CB64FA" w:rsidRDefault="00F6625D" w:rsidP="00F6625D">
      <w:pPr>
        <w:pStyle w:val="SubsectionHead"/>
      </w:pPr>
      <w:r w:rsidRPr="00CB64FA">
        <w:t>Contrary intention</w:t>
      </w:r>
    </w:p>
    <w:p w:rsidR="00F6625D" w:rsidRPr="00CB64FA" w:rsidRDefault="00F6625D" w:rsidP="00F6625D">
      <w:pPr>
        <w:pStyle w:val="subsection"/>
      </w:pPr>
      <w:r w:rsidRPr="00CB64FA">
        <w:tab/>
        <w:t>(3)</w:t>
      </w:r>
      <w:r w:rsidRPr="00CB64FA">
        <w:tab/>
        <w:t xml:space="preserve">This section applies in relation to a contravention of a civil penalty provision by an individual or a body corporate unless there is a contrary intention under this Act in relation to the penalty applicable to the contravention. In that case, the </w:t>
      </w:r>
      <w:r w:rsidRPr="00CB64FA">
        <w:rPr>
          <w:b/>
          <w:i/>
        </w:rPr>
        <w:t>penalty applicable</w:t>
      </w:r>
      <w:r w:rsidRPr="00CB64FA">
        <w:t xml:space="preserve"> is the penalty specified for the civil penalty provision.</w:t>
      </w:r>
    </w:p>
    <w:p w:rsidR="00F6625D" w:rsidRPr="00CB64FA" w:rsidRDefault="00F6625D" w:rsidP="00F6625D">
      <w:pPr>
        <w:pStyle w:val="ActHead5"/>
      </w:pPr>
      <w:bookmarkStart w:id="81" w:name="_Toc33105652"/>
      <w:r w:rsidRPr="00E020CD">
        <w:rPr>
          <w:rStyle w:val="CharSectno"/>
        </w:rPr>
        <w:t>12GBCB</w:t>
      </w:r>
      <w:r w:rsidRPr="00CB64FA">
        <w:t xml:space="preserve">  Civil enforcement of pecuniary penalty order</w:t>
      </w:r>
      <w:bookmarkEnd w:id="81"/>
    </w:p>
    <w:p w:rsidR="00F6625D" w:rsidRPr="00CB64FA" w:rsidRDefault="00F6625D" w:rsidP="00F6625D">
      <w:pPr>
        <w:pStyle w:val="subsection"/>
      </w:pPr>
      <w:r w:rsidRPr="00CB64FA">
        <w:tab/>
        <w:t>(1)</w:t>
      </w:r>
      <w:r w:rsidRPr="00CB64FA">
        <w:tab/>
        <w:t>A pecuniary penalty is a debt payable to the Commonwealth.</w:t>
      </w:r>
    </w:p>
    <w:p w:rsidR="00F6625D" w:rsidRPr="00CB64FA" w:rsidRDefault="00F6625D" w:rsidP="00F6625D">
      <w:pPr>
        <w:pStyle w:val="subsection"/>
      </w:pPr>
      <w:r w:rsidRPr="00CB64FA">
        <w:tab/>
        <w:t>(2)</w:t>
      </w:r>
      <w:r w:rsidRPr="00CB64FA">
        <w:tab/>
        <w:t>The Commonwealth may enforce a pecuniary penalty order as if it were an order made in civil proceedings against the person to recover a debt due by the person. The debt arising from the order is taken to be a judgment debt.</w:t>
      </w:r>
    </w:p>
    <w:p w:rsidR="00F6625D" w:rsidRPr="00CB64FA" w:rsidRDefault="00F6625D" w:rsidP="00F6625D">
      <w:pPr>
        <w:pStyle w:val="ActHead5"/>
      </w:pPr>
      <w:bookmarkStart w:id="82" w:name="_Toc33105653"/>
      <w:r w:rsidRPr="00E020CD">
        <w:rPr>
          <w:rStyle w:val="CharSectno"/>
        </w:rPr>
        <w:t>12GBCC</w:t>
      </w:r>
      <w:r w:rsidRPr="00CB64FA">
        <w:t xml:space="preserve">  Relinquishing the benefit derived from engaging in conduct resulting in a pecuniary penalty order</w:t>
      </w:r>
      <w:bookmarkEnd w:id="82"/>
    </w:p>
    <w:p w:rsidR="00F6625D" w:rsidRPr="00CB64FA" w:rsidRDefault="00F6625D" w:rsidP="00F6625D">
      <w:pPr>
        <w:pStyle w:val="SubsectionHead"/>
      </w:pPr>
      <w:r w:rsidRPr="00CB64FA">
        <w:t>Relinquishment order</w:t>
      </w:r>
    </w:p>
    <w:p w:rsidR="00F6625D" w:rsidRPr="00CB64FA" w:rsidRDefault="00F6625D" w:rsidP="00F6625D">
      <w:pPr>
        <w:pStyle w:val="subsection"/>
      </w:pPr>
      <w:r w:rsidRPr="00CB64FA">
        <w:tab/>
        <w:t>(1)</w:t>
      </w:r>
      <w:r w:rsidRPr="00CB64FA">
        <w:tab/>
        <w:t xml:space="preserve">A Court may order a person to pay the Commonwealth an amount equal to the benefit derived and detriment avoided because of a contravention of a civil penalty provision. The order is a </w:t>
      </w:r>
      <w:r w:rsidRPr="00CB64FA">
        <w:rPr>
          <w:b/>
          <w:i/>
        </w:rPr>
        <w:t>relinquishment order</w:t>
      </w:r>
      <w:r w:rsidRPr="00CB64FA">
        <w:t>.</w:t>
      </w:r>
    </w:p>
    <w:p w:rsidR="00F6625D" w:rsidRPr="00CB64FA" w:rsidRDefault="00F6625D" w:rsidP="00F6625D">
      <w:pPr>
        <w:pStyle w:val="subsection"/>
      </w:pPr>
      <w:r w:rsidRPr="00CB64FA">
        <w:tab/>
        <w:t>(2)</w:t>
      </w:r>
      <w:r w:rsidRPr="00CB64FA">
        <w:tab/>
        <w:t>The Court may make a relinquishment order:</w:t>
      </w:r>
    </w:p>
    <w:p w:rsidR="00F6625D" w:rsidRPr="00CB64FA" w:rsidRDefault="00F6625D" w:rsidP="00F6625D">
      <w:pPr>
        <w:pStyle w:val="paragraph"/>
      </w:pPr>
      <w:r w:rsidRPr="00CB64FA">
        <w:tab/>
        <w:t>(a)</w:t>
      </w:r>
      <w:r w:rsidRPr="00CB64FA">
        <w:tab/>
        <w:t>on its own initiative, during proceedings before the Court; or</w:t>
      </w:r>
    </w:p>
    <w:p w:rsidR="00F6625D" w:rsidRPr="00CB64FA" w:rsidRDefault="00F6625D" w:rsidP="00F6625D">
      <w:pPr>
        <w:pStyle w:val="paragraph"/>
      </w:pPr>
      <w:r w:rsidRPr="00CB64FA">
        <w:tab/>
        <w:t>(b)</w:t>
      </w:r>
      <w:r w:rsidRPr="00CB64FA">
        <w:tab/>
        <w:t>on application by ASIC, made within 6 years after the alleged contravention.</w:t>
      </w:r>
    </w:p>
    <w:p w:rsidR="00F6625D" w:rsidRPr="00CB64FA" w:rsidRDefault="00F6625D" w:rsidP="00F6625D">
      <w:pPr>
        <w:pStyle w:val="SubsectionHead"/>
      </w:pPr>
      <w:r w:rsidRPr="00CB64FA">
        <w:t>Relationship between relinquishment orders and pecuniary penalty orders</w:t>
      </w:r>
    </w:p>
    <w:p w:rsidR="00F6625D" w:rsidRPr="00CB64FA" w:rsidRDefault="00F6625D" w:rsidP="00F6625D">
      <w:pPr>
        <w:pStyle w:val="subsection"/>
      </w:pPr>
      <w:r w:rsidRPr="00CB64FA">
        <w:tab/>
        <w:t>(3)</w:t>
      </w:r>
      <w:r w:rsidRPr="00CB64FA">
        <w:tab/>
        <w:t>To avoid doubt, the Court may make a relinquishment order in relation to the contravention of a civil penalty provision even if a pecuniary penalty order could be, or has been, made in relation to the contravention of the civil penalty provision.</w:t>
      </w:r>
    </w:p>
    <w:p w:rsidR="00F6625D" w:rsidRPr="00CB64FA" w:rsidRDefault="00F6625D" w:rsidP="00F6625D">
      <w:pPr>
        <w:pStyle w:val="notetext"/>
      </w:pPr>
      <w:r w:rsidRPr="00CB64FA">
        <w:t>Note:</w:t>
      </w:r>
      <w:r w:rsidRPr="00CB64FA">
        <w:tab/>
        <w:t>The relationship between relinquishment orders and proceedings for an offence are dealt with in sections</w:t>
      </w:r>
      <w:r w:rsidR="00CB64FA">
        <w:t> </w:t>
      </w:r>
      <w:r w:rsidRPr="00CB64FA">
        <w:t>12GBCG, 12GBCH, 12GBCJ and 12GBCK.</w:t>
      </w:r>
    </w:p>
    <w:p w:rsidR="00F6625D" w:rsidRPr="00CB64FA" w:rsidRDefault="00F6625D" w:rsidP="00F6625D">
      <w:pPr>
        <w:pStyle w:val="ActHead5"/>
      </w:pPr>
      <w:bookmarkStart w:id="83" w:name="_Toc33105654"/>
      <w:r w:rsidRPr="00E020CD">
        <w:rPr>
          <w:rStyle w:val="CharSectno"/>
        </w:rPr>
        <w:t>12GBCD</w:t>
      </w:r>
      <w:r w:rsidRPr="00CB64FA">
        <w:t xml:space="preserve">  Civil enforcement of relinquishment order</w:t>
      </w:r>
      <w:bookmarkEnd w:id="83"/>
    </w:p>
    <w:p w:rsidR="00F6625D" w:rsidRPr="00CB64FA" w:rsidRDefault="00F6625D" w:rsidP="00F6625D">
      <w:pPr>
        <w:pStyle w:val="subsection"/>
      </w:pPr>
      <w:r w:rsidRPr="00CB64FA">
        <w:tab/>
        <w:t>(1)</w:t>
      </w:r>
      <w:r w:rsidRPr="00CB64FA">
        <w:tab/>
        <w:t>The amount payable under a relinquishment order is a debt payable to ASIC on behalf of the Commonwealth.</w:t>
      </w:r>
    </w:p>
    <w:p w:rsidR="00F6625D" w:rsidRPr="00CB64FA" w:rsidRDefault="00F6625D" w:rsidP="00F6625D">
      <w:pPr>
        <w:pStyle w:val="subsection"/>
      </w:pPr>
      <w:r w:rsidRPr="00CB64FA">
        <w:tab/>
        <w:t>(2)</w:t>
      </w:r>
      <w:r w:rsidRPr="00CB64FA">
        <w:tab/>
        <w:t>ASIC or the Commonwealth may enforce a relinquishment order as if it were an order made in civil proceedings against the person to recover a debt due by the person. The debt arising from the order is taken to be a judgment debt.</w:t>
      </w:r>
    </w:p>
    <w:p w:rsidR="00F6625D" w:rsidRPr="00CB64FA" w:rsidRDefault="00F6625D" w:rsidP="00F6625D">
      <w:pPr>
        <w:pStyle w:val="ActHead5"/>
      </w:pPr>
      <w:bookmarkStart w:id="84" w:name="_Toc33105655"/>
      <w:r w:rsidRPr="00E020CD">
        <w:rPr>
          <w:rStyle w:val="CharSectno"/>
        </w:rPr>
        <w:t>12GBCE</w:t>
      </w:r>
      <w:r w:rsidRPr="00CB64FA">
        <w:t xml:space="preserve">  Meaning of</w:t>
      </w:r>
      <w:r w:rsidRPr="00CB64FA">
        <w:rPr>
          <w:i/>
        </w:rPr>
        <w:t xml:space="preserve"> benefit derived and detriment avoided</w:t>
      </w:r>
      <w:r w:rsidRPr="00CB64FA">
        <w:t xml:space="preserve"> because of a contravention of a civil penalty provision</w:t>
      </w:r>
      <w:bookmarkEnd w:id="84"/>
    </w:p>
    <w:p w:rsidR="00F6625D" w:rsidRPr="00CB64FA" w:rsidRDefault="00F6625D" w:rsidP="00F6625D">
      <w:pPr>
        <w:pStyle w:val="subsection"/>
      </w:pPr>
      <w:r w:rsidRPr="00CB64FA">
        <w:tab/>
      </w:r>
      <w:r w:rsidRPr="00CB64FA">
        <w:tab/>
        <w:t xml:space="preserve">The </w:t>
      </w:r>
      <w:r w:rsidRPr="00CB64FA">
        <w:rPr>
          <w:b/>
          <w:i/>
        </w:rPr>
        <w:t>benefit derived and detriment avoided</w:t>
      </w:r>
      <w:r w:rsidRPr="00CB64FA">
        <w:t xml:space="preserve"> because of a contravention of a civil penalty provision is the sum of:</w:t>
      </w:r>
    </w:p>
    <w:p w:rsidR="00F6625D" w:rsidRPr="00CB64FA" w:rsidRDefault="00F6625D" w:rsidP="00F6625D">
      <w:pPr>
        <w:pStyle w:val="paragraph"/>
      </w:pPr>
      <w:r w:rsidRPr="00CB64FA">
        <w:tab/>
        <w:t>(a)</w:t>
      </w:r>
      <w:r w:rsidRPr="00CB64FA">
        <w:tab/>
        <w:t>the total value of all benefits obtained by one or more persons that are reasonably attributable to the contravention; and</w:t>
      </w:r>
    </w:p>
    <w:p w:rsidR="00F6625D" w:rsidRPr="00CB64FA" w:rsidRDefault="00F6625D" w:rsidP="00F6625D">
      <w:pPr>
        <w:pStyle w:val="paragraph"/>
      </w:pPr>
      <w:r w:rsidRPr="00CB64FA">
        <w:tab/>
        <w:t>(b)</w:t>
      </w:r>
      <w:r w:rsidRPr="00CB64FA">
        <w:tab/>
        <w:t>the total value of all detriments avoided by one or more persons that are reasonably attributable to the contravention.</w:t>
      </w:r>
    </w:p>
    <w:p w:rsidR="00F6625D" w:rsidRPr="00CB64FA" w:rsidRDefault="00F6625D" w:rsidP="00F6625D">
      <w:pPr>
        <w:pStyle w:val="ActHead5"/>
      </w:pPr>
      <w:bookmarkStart w:id="85" w:name="_Toc33105656"/>
      <w:r w:rsidRPr="00E020CD">
        <w:rPr>
          <w:rStyle w:val="CharSectno"/>
        </w:rPr>
        <w:t>12GBCF</w:t>
      </w:r>
      <w:r w:rsidRPr="00CB64FA">
        <w:t xml:space="preserve">  Civil evidence and procedure rules for declarations of contravention, pecuniary penalty orders and relinquishment orders</w:t>
      </w:r>
      <w:bookmarkEnd w:id="85"/>
    </w:p>
    <w:p w:rsidR="00F6625D" w:rsidRPr="00CB64FA" w:rsidRDefault="00F6625D" w:rsidP="00F6625D">
      <w:pPr>
        <w:pStyle w:val="subsection"/>
      </w:pPr>
      <w:r w:rsidRPr="00CB64FA">
        <w:tab/>
      </w:r>
      <w:r w:rsidRPr="00CB64FA">
        <w:tab/>
        <w:t>A Court must apply the rules of evidence and procedure for civil matters when hearing proceedings for a declaration of contravention, a pecuniary penalty order or a relinquishment order.</w:t>
      </w:r>
    </w:p>
    <w:p w:rsidR="00F6625D" w:rsidRPr="00CB64FA" w:rsidRDefault="00F6625D" w:rsidP="00F6625D">
      <w:pPr>
        <w:pStyle w:val="ActHead5"/>
      </w:pPr>
      <w:bookmarkStart w:id="86" w:name="_Toc33105657"/>
      <w:r w:rsidRPr="00E020CD">
        <w:rPr>
          <w:rStyle w:val="CharSectno"/>
        </w:rPr>
        <w:t>12GBCG</w:t>
      </w:r>
      <w:r w:rsidRPr="00CB64FA">
        <w:t xml:space="preserve">  Civil proceedings after criminal proceedings</w:t>
      </w:r>
      <w:bookmarkEnd w:id="86"/>
    </w:p>
    <w:p w:rsidR="00F6625D" w:rsidRPr="00CB64FA" w:rsidRDefault="00F6625D" w:rsidP="00F6625D">
      <w:pPr>
        <w:pStyle w:val="subsection"/>
      </w:pPr>
      <w:r w:rsidRPr="00CB64FA">
        <w:tab/>
      </w:r>
      <w:r w:rsidRPr="00CB64FA">
        <w:tab/>
        <w:t>A Court must not make a declaration of contravention, a pecuniary penalty order or a relinquishment order against a person for a contravention of a civil penalty provision if the person has been convicted of an offence constituted by conduct that is the same, or substantially the same, as the conduct constituting the contravention.</w:t>
      </w:r>
    </w:p>
    <w:p w:rsidR="00F6625D" w:rsidRPr="00CB64FA" w:rsidRDefault="00F6625D" w:rsidP="00F6625D">
      <w:pPr>
        <w:pStyle w:val="ActHead5"/>
      </w:pPr>
      <w:bookmarkStart w:id="87" w:name="_Toc33105658"/>
      <w:r w:rsidRPr="00E020CD">
        <w:rPr>
          <w:rStyle w:val="CharSectno"/>
        </w:rPr>
        <w:t>12GBCH</w:t>
      </w:r>
      <w:r w:rsidRPr="00CB64FA">
        <w:t xml:space="preserve">  Criminal proceedings during civil proceedings</w:t>
      </w:r>
      <w:bookmarkEnd w:id="87"/>
    </w:p>
    <w:p w:rsidR="00F6625D" w:rsidRPr="00CB64FA" w:rsidRDefault="00F6625D" w:rsidP="00F6625D">
      <w:pPr>
        <w:pStyle w:val="subsection"/>
      </w:pPr>
      <w:r w:rsidRPr="00CB64FA">
        <w:tab/>
        <w:t>(1)</w:t>
      </w:r>
      <w:r w:rsidRPr="00CB64FA">
        <w:tab/>
        <w:t>Proceedings for a declaration of contravention, a pecuniary penalty order or a relinquishment order against a person for a contravention of a civil penalty provision are stayed if:</w:t>
      </w:r>
    </w:p>
    <w:p w:rsidR="00F6625D" w:rsidRPr="00CB64FA" w:rsidRDefault="00F6625D" w:rsidP="00F6625D">
      <w:pPr>
        <w:pStyle w:val="paragraph"/>
      </w:pPr>
      <w:r w:rsidRPr="00CB64FA">
        <w:tab/>
        <w:t>(a)</w:t>
      </w:r>
      <w:r w:rsidRPr="00CB64FA">
        <w:tab/>
        <w:t>criminal proceedings are commenced or have already been commenced against the person for an offence; and</w:t>
      </w:r>
    </w:p>
    <w:p w:rsidR="00F6625D" w:rsidRPr="00CB64FA" w:rsidRDefault="00F6625D" w:rsidP="00F6625D">
      <w:pPr>
        <w:pStyle w:val="paragraph"/>
      </w:pPr>
      <w:r w:rsidRPr="00CB64FA">
        <w:tab/>
        <w:t>(b)</w:t>
      </w:r>
      <w:r w:rsidRPr="00CB64FA">
        <w:tab/>
        <w:t>the offence is constituted by conduct that is the same, or substantially the same, as the conduct alleged to constitute the contravention.</w:t>
      </w:r>
    </w:p>
    <w:p w:rsidR="00F6625D" w:rsidRPr="00CB64FA" w:rsidRDefault="00F6625D" w:rsidP="00F6625D">
      <w:pPr>
        <w:pStyle w:val="subsection"/>
      </w:pPr>
      <w:r w:rsidRPr="00CB64FA">
        <w:tab/>
        <w:t>(2)</w:t>
      </w:r>
      <w:r w:rsidRPr="00CB64FA">
        <w:tab/>
        <w:t xml:space="preserve">The proceedings for the declaration or order (the </w:t>
      </w:r>
      <w:r w:rsidRPr="00CB64FA">
        <w:rPr>
          <w:b/>
          <w:i/>
        </w:rPr>
        <w:t>civil proceedings</w:t>
      </w:r>
      <w:r w:rsidRPr="00CB64FA">
        <w:t>) may be resumed if the person is not convicted of the offence. Otherwise:</w:t>
      </w:r>
    </w:p>
    <w:p w:rsidR="00F6625D" w:rsidRPr="00CB64FA" w:rsidRDefault="00F6625D" w:rsidP="00F6625D">
      <w:pPr>
        <w:pStyle w:val="paragraph"/>
      </w:pPr>
      <w:r w:rsidRPr="00CB64FA">
        <w:tab/>
        <w:t>(a)</w:t>
      </w:r>
      <w:r w:rsidRPr="00CB64FA">
        <w:tab/>
        <w:t>the civil proceedings are dismissed; and</w:t>
      </w:r>
    </w:p>
    <w:p w:rsidR="00F6625D" w:rsidRPr="00CB64FA" w:rsidRDefault="00F6625D" w:rsidP="00F6625D">
      <w:pPr>
        <w:pStyle w:val="paragraph"/>
      </w:pPr>
      <w:r w:rsidRPr="00CB64FA">
        <w:rPr>
          <w:i/>
        </w:rPr>
        <w:tab/>
      </w:r>
      <w:r w:rsidRPr="00CB64FA">
        <w:t>(b)</w:t>
      </w:r>
      <w:r w:rsidRPr="00CB64FA">
        <w:tab/>
        <w:t>costs must not be awarded in relation to the civil proceedings.</w:t>
      </w:r>
    </w:p>
    <w:p w:rsidR="00F6625D" w:rsidRPr="00CB64FA" w:rsidRDefault="00F6625D" w:rsidP="00F6625D">
      <w:pPr>
        <w:pStyle w:val="ActHead5"/>
      </w:pPr>
      <w:bookmarkStart w:id="88" w:name="_Toc33105659"/>
      <w:r w:rsidRPr="00E020CD">
        <w:rPr>
          <w:rStyle w:val="CharSectno"/>
        </w:rPr>
        <w:t>12GBCJ</w:t>
      </w:r>
      <w:r w:rsidRPr="00CB64FA">
        <w:t xml:space="preserve">  Criminal proceedings after civil proceedings</w:t>
      </w:r>
      <w:bookmarkEnd w:id="88"/>
    </w:p>
    <w:p w:rsidR="00F6625D" w:rsidRPr="00CB64FA" w:rsidRDefault="00F6625D" w:rsidP="00F6625D">
      <w:pPr>
        <w:pStyle w:val="subsection"/>
      </w:pPr>
      <w:r w:rsidRPr="00CB64FA">
        <w:tab/>
      </w:r>
      <w:r w:rsidRPr="00CB64FA">
        <w:tab/>
        <w:t>Criminal proceedings may be commenced against a person for conduct that is the same, or substantially the same, as conduct that would constitute a contravention of a civil penalty provision regardless of whether a declaration of contravention, a pecuniary penalty order, a relinquishment order or any other order has been made against the person in relation to the contravention.</w:t>
      </w:r>
    </w:p>
    <w:p w:rsidR="00F6625D" w:rsidRPr="00CB64FA" w:rsidRDefault="00F6625D" w:rsidP="00F6625D">
      <w:pPr>
        <w:pStyle w:val="ActHead5"/>
      </w:pPr>
      <w:bookmarkStart w:id="89" w:name="_Toc33105660"/>
      <w:r w:rsidRPr="00E020CD">
        <w:rPr>
          <w:rStyle w:val="CharSectno"/>
        </w:rPr>
        <w:t>12GBCK</w:t>
      </w:r>
      <w:r w:rsidRPr="00CB64FA">
        <w:t xml:space="preserve">  Evidence given in civil proceedings not admissible in criminal proceedings</w:t>
      </w:r>
      <w:bookmarkEnd w:id="89"/>
    </w:p>
    <w:p w:rsidR="00F6625D" w:rsidRPr="00CB64FA" w:rsidRDefault="00F6625D" w:rsidP="00F6625D">
      <w:pPr>
        <w:pStyle w:val="subsection"/>
      </w:pPr>
      <w:r w:rsidRPr="00CB64FA">
        <w:tab/>
        <w:t>(1)</w:t>
      </w:r>
      <w:r w:rsidRPr="00CB64FA">
        <w:tab/>
        <w:t>Evidence of information given, or evidence of production of documents, by an individual is not admissible in criminal proceedings against the individual if:</w:t>
      </w:r>
    </w:p>
    <w:p w:rsidR="00F6625D" w:rsidRPr="00CB64FA" w:rsidRDefault="00F6625D" w:rsidP="00F6625D">
      <w:pPr>
        <w:pStyle w:val="paragraph"/>
      </w:pPr>
      <w:r w:rsidRPr="00CB64FA">
        <w:tab/>
        <w:t>(a)</w:t>
      </w:r>
      <w:r w:rsidRPr="00CB64FA">
        <w:tab/>
        <w:t>the individual previously gave the information or produced the documents in proceedings for a declaration of contravention, a pecuniary penalty order or a relinquishment order against the individual for an alleged contravention of a civil penalty provision (whether or not the order was made); and</w:t>
      </w:r>
    </w:p>
    <w:p w:rsidR="00F6625D" w:rsidRPr="00CB64FA" w:rsidRDefault="00F6625D" w:rsidP="00F6625D">
      <w:pPr>
        <w:pStyle w:val="paragraph"/>
      </w:pPr>
      <w:r w:rsidRPr="00CB64FA">
        <w:tab/>
        <w:t>(b)</w:t>
      </w:r>
      <w:r w:rsidRPr="00CB64FA">
        <w:tab/>
        <w:t>the conduct alleged to constitute the offence is the same, or substantially the same, as the conduct alleged to constitute the contravention.</w:t>
      </w:r>
    </w:p>
    <w:p w:rsidR="00F6625D" w:rsidRPr="00CB64FA" w:rsidRDefault="00F6625D" w:rsidP="00F6625D">
      <w:pPr>
        <w:pStyle w:val="subsection"/>
      </w:pPr>
      <w:r w:rsidRPr="00CB64FA">
        <w:tab/>
        <w:t>(2)</w:t>
      </w:r>
      <w:r w:rsidRPr="00CB64FA">
        <w:tab/>
        <w:t xml:space="preserve">However, </w:t>
      </w:r>
      <w:r w:rsidR="00CB64FA">
        <w:t>subsection (</w:t>
      </w:r>
      <w:r w:rsidRPr="00CB64FA">
        <w:t>1) does not apply to criminal proceedings in relation to the falsity of the evidence given by the individual in the proceedings for the pecuniary penalty order.</w:t>
      </w:r>
    </w:p>
    <w:p w:rsidR="00F6625D" w:rsidRPr="00CB64FA" w:rsidRDefault="00F6625D" w:rsidP="00F6625D">
      <w:pPr>
        <w:pStyle w:val="ActHead5"/>
      </w:pPr>
      <w:bookmarkStart w:id="90" w:name="_Toc33105661"/>
      <w:r w:rsidRPr="00E020CD">
        <w:rPr>
          <w:rStyle w:val="CharSectno"/>
        </w:rPr>
        <w:t>12GBCL</w:t>
      </w:r>
      <w:r w:rsidRPr="00CB64FA">
        <w:t xml:space="preserve">  Attempt and involvement in contravention treated in same way as actual contravention</w:t>
      </w:r>
      <w:bookmarkEnd w:id="90"/>
    </w:p>
    <w:p w:rsidR="00F6625D" w:rsidRPr="00CB64FA" w:rsidRDefault="00F6625D" w:rsidP="00F6625D">
      <w:pPr>
        <w:pStyle w:val="subsection"/>
      </w:pPr>
      <w:r w:rsidRPr="00CB64FA">
        <w:tab/>
      </w:r>
      <w:r w:rsidRPr="00CB64FA">
        <w:tab/>
        <w:t>A person who:</w:t>
      </w:r>
    </w:p>
    <w:p w:rsidR="00F6625D" w:rsidRPr="00CB64FA" w:rsidRDefault="00F6625D" w:rsidP="00F6625D">
      <w:pPr>
        <w:pStyle w:val="paragraph"/>
      </w:pPr>
      <w:r w:rsidRPr="00CB64FA">
        <w:tab/>
        <w:t>(a)</w:t>
      </w:r>
      <w:r w:rsidRPr="00CB64FA">
        <w:tab/>
        <w:t>attempts to contravene a civil penalty provision; or</w:t>
      </w:r>
    </w:p>
    <w:p w:rsidR="00F6625D" w:rsidRPr="00CB64FA" w:rsidRDefault="00F6625D" w:rsidP="00F6625D">
      <w:pPr>
        <w:pStyle w:val="paragraph"/>
      </w:pPr>
      <w:r w:rsidRPr="00CB64FA">
        <w:tab/>
        <w:t>(b)</w:t>
      </w:r>
      <w:r w:rsidRPr="00CB64FA">
        <w:tab/>
        <w:t>is involved in a contravention of a civil penalty provision;</w:t>
      </w:r>
    </w:p>
    <w:p w:rsidR="00F6625D" w:rsidRPr="00CB64FA" w:rsidRDefault="00F6625D" w:rsidP="00F6625D">
      <w:pPr>
        <w:pStyle w:val="subsection2"/>
      </w:pPr>
      <w:r w:rsidRPr="00CB64FA">
        <w:t xml:space="preserve">is taken to have </w:t>
      </w:r>
      <w:r w:rsidRPr="00CB64FA">
        <w:rPr>
          <w:b/>
          <w:i/>
        </w:rPr>
        <w:t>contravened</w:t>
      </w:r>
      <w:r w:rsidRPr="00CB64FA">
        <w:t xml:space="preserve"> the provision.</w:t>
      </w:r>
    </w:p>
    <w:p w:rsidR="00F6625D" w:rsidRPr="00CB64FA" w:rsidRDefault="00F6625D" w:rsidP="00F6625D">
      <w:pPr>
        <w:pStyle w:val="ActHead5"/>
      </w:pPr>
      <w:bookmarkStart w:id="91" w:name="_Toc33105662"/>
      <w:r w:rsidRPr="00E020CD">
        <w:rPr>
          <w:rStyle w:val="CharSectno"/>
        </w:rPr>
        <w:t>12GBCM</w:t>
      </w:r>
      <w:r w:rsidRPr="00CB64FA">
        <w:t xml:space="preserve">  Continuing contraventions of civil penalty provisions</w:t>
      </w:r>
      <w:bookmarkEnd w:id="91"/>
    </w:p>
    <w:p w:rsidR="00F6625D" w:rsidRPr="00CB64FA" w:rsidRDefault="00F6625D" w:rsidP="00F6625D">
      <w:pPr>
        <w:pStyle w:val="subsection"/>
      </w:pPr>
      <w:r w:rsidRPr="00CB64FA">
        <w:tab/>
        <w:t>(1)</w:t>
      </w:r>
      <w:r w:rsidRPr="00CB64FA">
        <w:tab/>
        <w:t>If an act or thing is required under a civil penalty provision to be done:</w:t>
      </w:r>
    </w:p>
    <w:p w:rsidR="00F6625D" w:rsidRPr="00CB64FA" w:rsidRDefault="00F6625D" w:rsidP="00F6625D">
      <w:pPr>
        <w:pStyle w:val="paragraph"/>
      </w:pPr>
      <w:r w:rsidRPr="00CB64FA">
        <w:tab/>
        <w:t>(a)</w:t>
      </w:r>
      <w:r w:rsidRPr="00CB64FA">
        <w:tab/>
        <w:t>within a particular period; or</w:t>
      </w:r>
    </w:p>
    <w:p w:rsidR="00F6625D" w:rsidRPr="00CB64FA" w:rsidRDefault="00F6625D" w:rsidP="00F6625D">
      <w:pPr>
        <w:pStyle w:val="paragraph"/>
      </w:pPr>
      <w:r w:rsidRPr="00CB64FA">
        <w:tab/>
        <w:t>(b)</w:t>
      </w:r>
      <w:r w:rsidRPr="00CB64FA">
        <w:tab/>
        <w:t>before a particular time;</w:t>
      </w:r>
    </w:p>
    <w:p w:rsidR="00F6625D" w:rsidRPr="00CB64FA" w:rsidRDefault="00F6625D" w:rsidP="00F6625D">
      <w:pPr>
        <w:pStyle w:val="subsection2"/>
      </w:pPr>
      <w:r w:rsidRPr="00CB64FA">
        <w:t>then the obligation to do that act or thing continues until the act or thing is done (even if the period has expired or the time has passed).</w:t>
      </w:r>
    </w:p>
    <w:p w:rsidR="00F6625D" w:rsidRPr="00CB64FA" w:rsidRDefault="00F6625D" w:rsidP="00F6625D">
      <w:pPr>
        <w:pStyle w:val="subsection"/>
      </w:pPr>
      <w:r w:rsidRPr="00CB64FA">
        <w:tab/>
        <w:t>(2)</w:t>
      </w:r>
      <w:r w:rsidRPr="00CB64FA">
        <w:tab/>
        <w:t>A person who contravenes a civil penalty provision that requires an act or thing to be done:</w:t>
      </w:r>
    </w:p>
    <w:p w:rsidR="00F6625D" w:rsidRPr="00CB64FA" w:rsidRDefault="00F6625D" w:rsidP="00F6625D">
      <w:pPr>
        <w:pStyle w:val="paragraph"/>
      </w:pPr>
      <w:r w:rsidRPr="00CB64FA">
        <w:tab/>
        <w:t>(a)</w:t>
      </w:r>
      <w:r w:rsidRPr="00CB64FA">
        <w:tab/>
        <w:t>within a particular period; or</w:t>
      </w:r>
    </w:p>
    <w:p w:rsidR="00F6625D" w:rsidRPr="00CB64FA" w:rsidRDefault="00F6625D" w:rsidP="00F6625D">
      <w:pPr>
        <w:pStyle w:val="paragraph"/>
      </w:pPr>
      <w:r w:rsidRPr="00CB64FA">
        <w:tab/>
        <w:t>(b)</w:t>
      </w:r>
      <w:r w:rsidRPr="00CB64FA">
        <w:tab/>
        <w:t>before a particular time;</w:t>
      </w:r>
    </w:p>
    <w:p w:rsidR="00F6625D" w:rsidRPr="00CB64FA" w:rsidRDefault="00F6625D" w:rsidP="00F6625D">
      <w:pPr>
        <w:pStyle w:val="subsection2"/>
      </w:pPr>
      <w:r w:rsidRPr="00CB64FA">
        <w:t>commits a separate contravention of that provision in respect of each day during which the contravention occurs (including the day the relevant pecuniary penalty order is made or any later day).</w:t>
      </w:r>
    </w:p>
    <w:p w:rsidR="00F6625D" w:rsidRPr="00CB64FA" w:rsidRDefault="00F6625D" w:rsidP="00F6625D">
      <w:pPr>
        <w:pStyle w:val="ActHead5"/>
      </w:pPr>
      <w:bookmarkStart w:id="92" w:name="_Toc33105663"/>
      <w:r w:rsidRPr="00E020CD">
        <w:rPr>
          <w:rStyle w:val="CharSectno"/>
        </w:rPr>
        <w:t>12GBCN</w:t>
      </w:r>
      <w:r w:rsidRPr="00CB64FA">
        <w:t xml:space="preserve">  State of mind</w:t>
      </w:r>
      <w:bookmarkEnd w:id="92"/>
    </w:p>
    <w:p w:rsidR="00F6625D" w:rsidRPr="00CB64FA" w:rsidRDefault="00F6625D" w:rsidP="00F6625D">
      <w:pPr>
        <w:pStyle w:val="subsection"/>
      </w:pPr>
      <w:r w:rsidRPr="00CB64FA">
        <w:tab/>
        <w:t>(1)</w:t>
      </w:r>
      <w:r w:rsidRPr="00CB64FA">
        <w:tab/>
        <w:t>In proceedings for a declaration of contravention, a pecuniary penalty order, a relinquishment order or any other order against a person for a contravention of a civil penalty provision, it is not necessary to prove:</w:t>
      </w:r>
    </w:p>
    <w:p w:rsidR="00F6625D" w:rsidRPr="00CB64FA" w:rsidRDefault="00F6625D" w:rsidP="00F6625D">
      <w:pPr>
        <w:pStyle w:val="paragraph"/>
      </w:pPr>
      <w:r w:rsidRPr="00CB64FA">
        <w:tab/>
        <w:t>(a)</w:t>
      </w:r>
      <w:r w:rsidRPr="00CB64FA">
        <w:tab/>
        <w:t>the person’s intention; or</w:t>
      </w:r>
    </w:p>
    <w:p w:rsidR="00F6625D" w:rsidRPr="00CB64FA" w:rsidRDefault="00F6625D" w:rsidP="00F6625D">
      <w:pPr>
        <w:pStyle w:val="paragraph"/>
      </w:pPr>
      <w:r w:rsidRPr="00CB64FA">
        <w:tab/>
        <w:t>(b)</w:t>
      </w:r>
      <w:r w:rsidRPr="00CB64FA">
        <w:tab/>
        <w:t>the person’s knowledge; or</w:t>
      </w:r>
    </w:p>
    <w:p w:rsidR="00F6625D" w:rsidRPr="00CB64FA" w:rsidRDefault="00F6625D" w:rsidP="00F6625D">
      <w:pPr>
        <w:pStyle w:val="paragraph"/>
      </w:pPr>
      <w:r w:rsidRPr="00CB64FA">
        <w:tab/>
        <w:t>(c)</w:t>
      </w:r>
      <w:r w:rsidRPr="00CB64FA">
        <w:tab/>
        <w:t>the person’s recklessness; or</w:t>
      </w:r>
    </w:p>
    <w:p w:rsidR="00F6625D" w:rsidRPr="00CB64FA" w:rsidRDefault="00F6625D" w:rsidP="00F6625D">
      <w:pPr>
        <w:pStyle w:val="paragraph"/>
      </w:pPr>
      <w:r w:rsidRPr="00CB64FA">
        <w:tab/>
        <w:t>(d)</w:t>
      </w:r>
      <w:r w:rsidRPr="00CB64FA">
        <w:tab/>
        <w:t>the person’s negligence; or</w:t>
      </w:r>
    </w:p>
    <w:p w:rsidR="00F6625D" w:rsidRPr="00CB64FA" w:rsidRDefault="00F6625D" w:rsidP="00F6625D">
      <w:pPr>
        <w:pStyle w:val="paragraph"/>
      </w:pPr>
      <w:r w:rsidRPr="00CB64FA">
        <w:tab/>
        <w:t>(e)</w:t>
      </w:r>
      <w:r w:rsidRPr="00CB64FA">
        <w:tab/>
        <w:t>any other state of mind of the person.</w:t>
      </w:r>
    </w:p>
    <w:p w:rsidR="00F6625D" w:rsidRPr="00CB64FA" w:rsidRDefault="00F6625D" w:rsidP="00F6625D">
      <w:pPr>
        <w:pStyle w:val="subsection"/>
      </w:pPr>
      <w:r w:rsidRPr="00CB64FA">
        <w:tab/>
        <w:t>(2)</w:t>
      </w:r>
      <w:r w:rsidRPr="00CB64FA">
        <w:tab/>
      </w:r>
      <w:r w:rsidR="00CB64FA">
        <w:t>Subsection (</w:t>
      </w:r>
      <w:r w:rsidRPr="00CB64FA">
        <w:t>1) does not apply to the extent that the proceedings relate to attempting to contravene a civil penalty provision, or being involved in a contravention of a civil penalty provision.</w:t>
      </w:r>
    </w:p>
    <w:p w:rsidR="00F6625D" w:rsidRPr="00CB64FA" w:rsidRDefault="00F6625D" w:rsidP="00F6625D">
      <w:pPr>
        <w:pStyle w:val="subsection"/>
      </w:pPr>
      <w:r w:rsidRPr="00CB64FA">
        <w:tab/>
        <w:t>(3)</w:t>
      </w:r>
      <w:r w:rsidRPr="00CB64FA">
        <w:tab/>
      </w:r>
      <w:r w:rsidR="00CB64FA">
        <w:t>Subsection (</w:t>
      </w:r>
      <w:r w:rsidRPr="00CB64FA">
        <w:t>1) does not affect the operation of section</w:t>
      </w:r>
      <w:r w:rsidR="00CB64FA">
        <w:t> </w:t>
      </w:r>
      <w:r w:rsidRPr="00CB64FA">
        <w:t>12GI (which is about mistake of fact and other matters).</w:t>
      </w:r>
    </w:p>
    <w:p w:rsidR="00F6625D" w:rsidRPr="00CB64FA" w:rsidRDefault="00F6625D" w:rsidP="00F6625D">
      <w:pPr>
        <w:pStyle w:val="subsection"/>
      </w:pPr>
      <w:r w:rsidRPr="00CB64FA">
        <w:tab/>
        <w:t>(4)</w:t>
      </w:r>
      <w:r w:rsidRPr="00CB64FA">
        <w:tab/>
      </w:r>
      <w:r w:rsidR="00CB64FA">
        <w:t>Subsection (</w:t>
      </w:r>
      <w:r w:rsidRPr="00CB64FA">
        <w:t>1) does not apply to the extent that the civil penalty provision, or a provision that relates to the civil penalty provision, expressly provides otherwise.</w:t>
      </w:r>
    </w:p>
    <w:p w:rsidR="00F6625D" w:rsidRPr="00CB64FA" w:rsidRDefault="00F6625D" w:rsidP="00F6625D">
      <w:pPr>
        <w:pStyle w:val="ActHead5"/>
      </w:pPr>
      <w:bookmarkStart w:id="93" w:name="_Toc33105664"/>
      <w:r w:rsidRPr="00E020CD">
        <w:rPr>
          <w:rStyle w:val="CharSectno"/>
        </w:rPr>
        <w:t>12GBCP</w:t>
      </w:r>
      <w:r w:rsidRPr="00CB64FA">
        <w:t xml:space="preserve">  Exceptions etc. to civil penalty provisions—burden of proof</w:t>
      </w:r>
      <w:bookmarkEnd w:id="93"/>
    </w:p>
    <w:p w:rsidR="00F6625D" w:rsidRPr="00CB64FA" w:rsidRDefault="00F6625D" w:rsidP="00F6625D">
      <w:pPr>
        <w:pStyle w:val="subsection"/>
      </w:pPr>
      <w:r w:rsidRPr="00CB64FA">
        <w:tab/>
        <w:t>(1)</w:t>
      </w:r>
      <w:r w:rsidRPr="00CB64FA">
        <w:tab/>
        <w:t>If, in proceedings for a declaration of contravention, a pecuniary penalty order, a relinquishment order or any other order against a person for a contravention of a civil penalty provision, the person wishes to rely on any exception, exemption, excuse, qualification or justification provided by the law creating the civil penalty provision, then the person bears an evidential burden in relation to that matter.</w:t>
      </w:r>
    </w:p>
    <w:p w:rsidR="00F6625D" w:rsidRPr="00CB64FA" w:rsidRDefault="00F6625D" w:rsidP="00F6625D">
      <w:pPr>
        <w:pStyle w:val="subsection"/>
      </w:pPr>
      <w:r w:rsidRPr="00CB64FA">
        <w:tab/>
        <w:t>(2)</w:t>
      </w:r>
      <w:r w:rsidRPr="00CB64FA">
        <w:tab/>
        <w:t xml:space="preserve">In </w:t>
      </w:r>
      <w:r w:rsidR="00CB64FA">
        <w:t>subsection (</w:t>
      </w:r>
      <w:r w:rsidRPr="00CB64FA">
        <w:t xml:space="preserve">1), </w:t>
      </w:r>
      <w:r w:rsidRPr="00CB64FA">
        <w:rPr>
          <w:b/>
          <w:i/>
        </w:rPr>
        <w:t>evidential burden</w:t>
      </w:r>
      <w:r w:rsidRPr="00CB64FA">
        <w:t>, in relation to a matter, means the burden of adducing or pointing to evidence that suggests a reasonable possibility that the matter exists or does not exist.</w:t>
      </w:r>
    </w:p>
    <w:p w:rsidR="000340C5" w:rsidRPr="00CB64FA" w:rsidRDefault="000340C5" w:rsidP="000340C5">
      <w:pPr>
        <w:pStyle w:val="ActHead5"/>
      </w:pPr>
      <w:bookmarkStart w:id="94" w:name="_Toc33105665"/>
      <w:r w:rsidRPr="00E020CD">
        <w:rPr>
          <w:rStyle w:val="CharSectno"/>
        </w:rPr>
        <w:t>12GBD</w:t>
      </w:r>
      <w:r w:rsidRPr="00CB64FA">
        <w:t xml:space="preserve">  Indemnification of officers</w:t>
      </w:r>
      <w:bookmarkEnd w:id="94"/>
    </w:p>
    <w:p w:rsidR="000340C5" w:rsidRPr="00CB64FA" w:rsidRDefault="000340C5" w:rsidP="000340C5">
      <w:pPr>
        <w:pStyle w:val="SubsectionHead"/>
      </w:pPr>
      <w:r w:rsidRPr="00CB64FA">
        <w:t>Officers not to be indemnified</w:t>
      </w:r>
    </w:p>
    <w:p w:rsidR="000340C5" w:rsidRPr="00CB64FA" w:rsidRDefault="000340C5" w:rsidP="000340C5">
      <w:pPr>
        <w:pStyle w:val="subsection"/>
      </w:pPr>
      <w:r w:rsidRPr="00CB64FA">
        <w:tab/>
        <w:t>(1)</w:t>
      </w:r>
      <w:r w:rsidRPr="00CB64FA">
        <w:tab/>
        <w:t xml:space="preserve">A body corporate (the </w:t>
      </w:r>
      <w:r w:rsidRPr="00CB64FA">
        <w:rPr>
          <w:b/>
          <w:i/>
        </w:rPr>
        <w:t>first body</w:t>
      </w:r>
      <w:r w:rsidRPr="00CB64FA">
        <w:t>), or a body corporate related to the first body, must not indemnify a person (whether by agreement or by making a payment and whether directly or through an interposed entity) against any of the following liabilities incurred as an officer of the first body:</w:t>
      </w:r>
    </w:p>
    <w:p w:rsidR="00F6625D" w:rsidRPr="00CB64FA" w:rsidRDefault="00F6625D" w:rsidP="00F6625D">
      <w:pPr>
        <w:pStyle w:val="paragraph"/>
      </w:pPr>
      <w:r w:rsidRPr="00CB64FA">
        <w:tab/>
        <w:t>(a)</w:t>
      </w:r>
      <w:r w:rsidRPr="00CB64FA">
        <w:tab/>
        <w:t>a liability to pay an amount under:</w:t>
      </w:r>
    </w:p>
    <w:p w:rsidR="00F6625D" w:rsidRPr="00CB64FA" w:rsidRDefault="00F6625D" w:rsidP="00F6625D">
      <w:pPr>
        <w:pStyle w:val="paragraphsub"/>
      </w:pPr>
      <w:r w:rsidRPr="00CB64FA">
        <w:tab/>
        <w:t>(i)</w:t>
      </w:r>
      <w:r w:rsidRPr="00CB64FA">
        <w:tab/>
        <w:t>a pecuniary penalty order made under section</w:t>
      </w:r>
      <w:r w:rsidR="00CB64FA">
        <w:t> </w:t>
      </w:r>
      <w:r w:rsidRPr="00CB64FA">
        <w:t>12GBB; or</w:t>
      </w:r>
    </w:p>
    <w:p w:rsidR="00F6625D" w:rsidRPr="00CB64FA" w:rsidRDefault="00F6625D" w:rsidP="00F6625D">
      <w:pPr>
        <w:pStyle w:val="paragraphsub"/>
      </w:pPr>
      <w:r w:rsidRPr="00CB64FA">
        <w:tab/>
        <w:t>(ii)</w:t>
      </w:r>
      <w:r w:rsidRPr="00CB64FA">
        <w:tab/>
        <w:t>a relinquishment order made under section</w:t>
      </w:r>
      <w:r w:rsidR="00CB64FA">
        <w:t> </w:t>
      </w:r>
      <w:r w:rsidRPr="00CB64FA">
        <w:t>12GBCC;</w:t>
      </w:r>
    </w:p>
    <w:p w:rsidR="000340C5" w:rsidRPr="00CB64FA" w:rsidRDefault="000340C5" w:rsidP="000340C5">
      <w:pPr>
        <w:pStyle w:val="paragraph"/>
      </w:pPr>
      <w:r w:rsidRPr="00CB64FA">
        <w:tab/>
        <w:t>(b)</w:t>
      </w:r>
      <w:r w:rsidRPr="00CB64FA">
        <w:tab/>
        <w:t>legal costs incurred in defending or resisting proceedings in which the person is found to have such a liability.</w:t>
      </w:r>
    </w:p>
    <w:p w:rsidR="007A0445" w:rsidRPr="00CB64FA" w:rsidRDefault="007A0445" w:rsidP="007A0445">
      <w:pPr>
        <w:pStyle w:val="Penalty"/>
      </w:pPr>
      <w:r w:rsidRPr="00CB64FA">
        <w:t>Penalty:</w:t>
      </w:r>
      <w:r w:rsidRPr="00CB64FA">
        <w:tab/>
        <w:t>300 penalty units.</w:t>
      </w:r>
    </w:p>
    <w:p w:rsidR="000340C5" w:rsidRPr="00CB64FA" w:rsidRDefault="000340C5" w:rsidP="000340C5">
      <w:pPr>
        <w:pStyle w:val="subsection"/>
      </w:pPr>
      <w:r w:rsidRPr="00CB64FA">
        <w:tab/>
        <w:t>(2)</w:t>
      </w:r>
      <w:r w:rsidRPr="00CB64FA">
        <w:tab/>
        <w:t xml:space="preserve">For the purposes of </w:t>
      </w:r>
      <w:r w:rsidR="00CB64FA">
        <w:t>subsection (</w:t>
      </w:r>
      <w:r w:rsidRPr="00CB64FA">
        <w:t>1), the outcome of proceedings is the outcome of the proceedings and any appeal in relation to the proceedings.</w:t>
      </w:r>
    </w:p>
    <w:p w:rsidR="000340C5" w:rsidRPr="00CB64FA" w:rsidRDefault="000340C5" w:rsidP="000340C5">
      <w:pPr>
        <w:pStyle w:val="subsection"/>
      </w:pPr>
      <w:r w:rsidRPr="00CB64FA">
        <w:tab/>
        <w:t>(3)</w:t>
      </w:r>
      <w:r w:rsidRPr="00CB64FA">
        <w:tab/>
      </w:r>
      <w:r w:rsidR="00CB64FA">
        <w:t>Subsection (</w:t>
      </w:r>
      <w:r w:rsidRPr="00CB64FA">
        <w:t>1) does not authorise anything that would otherwise be unlawful.</w:t>
      </w:r>
    </w:p>
    <w:p w:rsidR="000340C5" w:rsidRPr="00CB64FA" w:rsidRDefault="000340C5" w:rsidP="000340C5">
      <w:pPr>
        <w:pStyle w:val="SubsectionHead"/>
      </w:pPr>
      <w:r w:rsidRPr="00CB64FA">
        <w:t>Indemnities are void</w:t>
      </w:r>
    </w:p>
    <w:p w:rsidR="000340C5" w:rsidRPr="00CB64FA" w:rsidRDefault="000340C5" w:rsidP="000340C5">
      <w:pPr>
        <w:pStyle w:val="subsection"/>
      </w:pPr>
      <w:r w:rsidRPr="00CB64FA">
        <w:tab/>
        <w:t>(4)</w:t>
      </w:r>
      <w:r w:rsidRPr="00CB64FA">
        <w:tab/>
        <w:t xml:space="preserve">Anything that purports to indemnify a person against a liability is void to the extent that it contravenes </w:t>
      </w:r>
      <w:r w:rsidR="00CB64FA">
        <w:t>subsection (</w:t>
      </w:r>
      <w:r w:rsidRPr="00CB64FA">
        <w:t>1).</w:t>
      </w:r>
    </w:p>
    <w:p w:rsidR="000340C5" w:rsidRPr="00CB64FA" w:rsidRDefault="000340C5" w:rsidP="000340C5">
      <w:pPr>
        <w:pStyle w:val="SubsectionHead"/>
      </w:pPr>
      <w:r w:rsidRPr="00CB64FA">
        <w:t>Application of this section to a person other than a body corporate</w:t>
      </w:r>
    </w:p>
    <w:p w:rsidR="000340C5" w:rsidRPr="00CB64FA" w:rsidRDefault="000340C5" w:rsidP="000340C5">
      <w:pPr>
        <w:pStyle w:val="subsection"/>
      </w:pPr>
      <w:r w:rsidRPr="00CB64FA">
        <w:tab/>
        <w:t>(5)</w:t>
      </w:r>
      <w:r w:rsidRPr="00CB64FA">
        <w:tab/>
        <w:t>If, as a result of the operation of Part</w:t>
      </w:r>
      <w:r w:rsidR="00CB64FA">
        <w:t> </w:t>
      </w:r>
      <w:r w:rsidRPr="00CB64FA">
        <w:t xml:space="preserve">2.4 of the </w:t>
      </w:r>
      <w:r w:rsidRPr="00CB64FA">
        <w:rPr>
          <w:i/>
        </w:rPr>
        <w:t>Criminal Code</w:t>
      </w:r>
      <w:r w:rsidRPr="00CB64FA">
        <w:t>, a person other than a body corporate is:</w:t>
      </w:r>
    </w:p>
    <w:p w:rsidR="000340C5" w:rsidRPr="00CB64FA" w:rsidRDefault="000340C5" w:rsidP="000340C5">
      <w:pPr>
        <w:pStyle w:val="paragraph"/>
      </w:pPr>
      <w:r w:rsidRPr="00CB64FA">
        <w:tab/>
        <w:t>(a)</w:t>
      </w:r>
      <w:r w:rsidRPr="00CB64FA">
        <w:tab/>
        <w:t xml:space="preserve">convicted of an offence (the </w:t>
      </w:r>
      <w:r w:rsidRPr="00CB64FA">
        <w:rPr>
          <w:b/>
          <w:i/>
        </w:rPr>
        <w:t>relevant offence</w:t>
      </w:r>
      <w:r w:rsidRPr="00CB64FA">
        <w:t xml:space="preserve">) against </w:t>
      </w:r>
      <w:r w:rsidR="00CB64FA">
        <w:t>subsection (</w:t>
      </w:r>
      <w:r w:rsidRPr="00CB64FA">
        <w:t>1) of this section; or</w:t>
      </w:r>
    </w:p>
    <w:p w:rsidR="000340C5" w:rsidRPr="00CB64FA" w:rsidRDefault="000340C5" w:rsidP="000340C5">
      <w:pPr>
        <w:pStyle w:val="paragraph"/>
      </w:pPr>
      <w:r w:rsidRPr="00CB64FA">
        <w:tab/>
        <w:t>(b)</w:t>
      </w:r>
      <w:r w:rsidRPr="00CB64FA">
        <w:tab/>
        <w:t xml:space="preserve">convicted of an offence (the </w:t>
      </w:r>
      <w:r w:rsidRPr="00CB64FA">
        <w:rPr>
          <w:b/>
          <w:i/>
        </w:rPr>
        <w:t>relevant offence</w:t>
      </w:r>
      <w:r w:rsidRPr="00CB64FA">
        <w:t>) against section</w:t>
      </w:r>
      <w:r w:rsidR="00CB64FA">
        <w:t> </w:t>
      </w:r>
      <w:r w:rsidRPr="00CB64FA">
        <w:t xml:space="preserve">11.4 of the </w:t>
      </w:r>
      <w:r w:rsidRPr="00CB64FA">
        <w:rPr>
          <w:i/>
        </w:rPr>
        <w:t xml:space="preserve">Criminal Code </w:t>
      </w:r>
      <w:r w:rsidRPr="00CB64FA">
        <w:t xml:space="preserve">in relation to an offence referred to in </w:t>
      </w:r>
      <w:r w:rsidR="00CB64FA">
        <w:t>subsection (</w:t>
      </w:r>
      <w:r w:rsidRPr="00CB64FA">
        <w:t>1) of this section;</w:t>
      </w:r>
    </w:p>
    <w:p w:rsidR="000340C5" w:rsidRPr="00CB64FA" w:rsidRDefault="000340C5" w:rsidP="000340C5">
      <w:pPr>
        <w:pStyle w:val="subsection2"/>
      </w:pPr>
      <w:r w:rsidRPr="00CB64FA">
        <w:t xml:space="preserve">the relevant offence is taken to be punishable on conviction by a fine not exceeding </w:t>
      </w:r>
      <w:r w:rsidR="00F6625D" w:rsidRPr="00CB64FA">
        <w:t>30 penalty units</w:t>
      </w:r>
      <w:r w:rsidRPr="00CB64FA">
        <w:t>.</w:t>
      </w:r>
    </w:p>
    <w:p w:rsidR="00F753BB" w:rsidRPr="00CB64FA" w:rsidRDefault="00F753BB" w:rsidP="00F753BB">
      <w:pPr>
        <w:pStyle w:val="ActHead5"/>
      </w:pPr>
      <w:bookmarkStart w:id="95" w:name="_Toc33105666"/>
      <w:r w:rsidRPr="00E020CD">
        <w:rPr>
          <w:rStyle w:val="CharSectno"/>
        </w:rPr>
        <w:t>12GC</w:t>
      </w:r>
      <w:r w:rsidRPr="00CB64FA">
        <w:t xml:space="preserve">  Enforcement and recovery of certain fines</w:t>
      </w:r>
      <w:bookmarkEnd w:id="95"/>
    </w:p>
    <w:p w:rsidR="00F753BB" w:rsidRPr="00CB64FA" w:rsidRDefault="00F753BB" w:rsidP="00F753BB">
      <w:pPr>
        <w:pStyle w:val="subsection"/>
      </w:pPr>
      <w:r w:rsidRPr="00CB64FA">
        <w:tab/>
        <w:t>(1)</w:t>
      </w:r>
      <w:r w:rsidRPr="00CB64FA">
        <w:tab/>
        <w:t>If a person on whom a fine has been imposed for an offence against section</w:t>
      </w:r>
      <w:r w:rsidR="00CB64FA">
        <w:t> </w:t>
      </w:r>
      <w:r w:rsidRPr="00CB64FA">
        <w:t>12GB or subsection</w:t>
      </w:r>
      <w:r w:rsidR="00CB64FA">
        <w:t> </w:t>
      </w:r>
      <w:r w:rsidRPr="00CB64FA">
        <w:t>12GN(5) defaults in payment of the fine, a Court may:</w:t>
      </w:r>
    </w:p>
    <w:p w:rsidR="00F753BB" w:rsidRPr="00CB64FA" w:rsidRDefault="00F753BB" w:rsidP="00F753BB">
      <w:pPr>
        <w:pStyle w:val="paragraph"/>
      </w:pPr>
      <w:r w:rsidRPr="00CB64FA">
        <w:tab/>
        <w:t>(a)</w:t>
      </w:r>
      <w:r w:rsidRPr="00CB64FA">
        <w:tab/>
        <w:t>exercise any power that the Court has apart from this section with respect to the enforcement and recovery of fines imposed by the Court; or</w:t>
      </w:r>
    </w:p>
    <w:p w:rsidR="00F753BB" w:rsidRPr="00CB64FA" w:rsidRDefault="00F753BB" w:rsidP="00F753BB">
      <w:pPr>
        <w:pStyle w:val="paragraph"/>
      </w:pPr>
      <w:r w:rsidRPr="00CB64FA">
        <w:tab/>
        <w:t>(b)</w:t>
      </w:r>
      <w:r w:rsidRPr="00CB64FA">
        <w:tab/>
        <w:t>make an order, on the application of the Minister or ASIC, declaring that the fine is to have effect, and may be enforced, as if it were a judgment debt under a judgment of the Court.</w:t>
      </w:r>
    </w:p>
    <w:p w:rsidR="00F753BB" w:rsidRPr="00CB64FA" w:rsidRDefault="00F753BB" w:rsidP="00F753BB">
      <w:pPr>
        <w:pStyle w:val="subsection"/>
      </w:pPr>
      <w:r w:rsidRPr="00CB64FA">
        <w:tab/>
        <w:t>(2)</w:t>
      </w:r>
      <w:r w:rsidRPr="00CB64FA">
        <w:tab/>
        <w:t xml:space="preserve">If a person in relation to whom an order is made under </w:t>
      </w:r>
      <w:r w:rsidR="00CB64FA">
        <w:t>subsection (</w:t>
      </w:r>
      <w:r w:rsidRPr="00CB64FA">
        <w:t>1) in respect of a fine gives security for the payment of the fine, the Court must cancel the order in respect of the fine.</w:t>
      </w:r>
    </w:p>
    <w:p w:rsidR="00F753BB" w:rsidRPr="00CB64FA" w:rsidRDefault="00F753BB" w:rsidP="00F753BB">
      <w:pPr>
        <w:pStyle w:val="subsection"/>
      </w:pPr>
      <w:r w:rsidRPr="00CB64FA">
        <w:tab/>
        <w:t>(3)</w:t>
      </w:r>
      <w:r w:rsidRPr="00CB64FA">
        <w:tab/>
        <w:t>If the Court makes an order in relation to a person in respect of a fine, the Court may, at any time before the order is executed in respect of the fine, allow the person a specified time in which to pay the fine or allow the person to pay the fine by specified instalments, and, in that case:</w:t>
      </w:r>
    </w:p>
    <w:p w:rsidR="00F753BB" w:rsidRPr="00CB64FA" w:rsidRDefault="00F753BB" w:rsidP="00F753BB">
      <w:pPr>
        <w:pStyle w:val="paragraph"/>
      </w:pPr>
      <w:r w:rsidRPr="00CB64FA">
        <w:tab/>
        <w:t>(a)</w:t>
      </w:r>
      <w:r w:rsidRPr="00CB64FA">
        <w:tab/>
        <w:t>the order must not be executed unless the person fails to pay the fine within that time or fails to pay an instalment at or before the time when it becomes payable, as the case may be; and</w:t>
      </w:r>
    </w:p>
    <w:p w:rsidR="00F753BB" w:rsidRPr="00CB64FA" w:rsidRDefault="00F753BB" w:rsidP="00F753BB">
      <w:pPr>
        <w:pStyle w:val="paragraph"/>
      </w:pPr>
      <w:r w:rsidRPr="00CB64FA">
        <w:tab/>
        <w:t>(b)</w:t>
      </w:r>
      <w:r w:rsidRPr="00CB64FA">
        <w:tab/>
        <w:t>if the person pays the fine within that time or pays all the instalments, as the case may be, the order is taken to have been discharged in respect of the fine.</w:t>
      </w:r>
    </w:p>
    <w:p w:rsidR="00F753BB" w:rsidRPr="00CB64FA" w:rsidRDefault="00F753BB" w:rsidP="00F753BB">
      <w:pPr>
        <w:pStyle w:val="subsection"/>
      </w:pPr>
      <w:r w:rsidRPr="00CB64FA">
        <w:tab/>
        <w:t>(4)</w:t>
      </w:r>
      <w:r w:rsidRPr="00CB64FA">
        <w:tab/>
        <w:t xml:space="preserve">Subject to </w:t>
      </w:r>
      <w:r w:rsidR="00CB64FA">
        <w:t>subsection (</w:t>
      </w:r>
      <w:r w:rsidRPr="00CB64FA">
        <w:t xml:space="preserve">7), an order under </w:t>
      </w:r>
      <w:r w:rsidR="00CB64FA">
        <w:t>subsection (</w:t>
      </w:r>
      <w:r w:rsidRPr="00CB64FA">
        <w:t>1) in respect of a fine ceases to have effect:</w:t>
      </w:r>
    </w:p>
    <w:p w:rsidR="00F753BB" w:rsidRPr="00CB64FA" w:rsidRDefault="00F753BB" w:rsidP="00F753BB">
      <w:pPr>
        <w:pStyle w:val="paragraph"/>
      </w:pPr>
      <w:r w:rsidRPr="00CB64FA">
        <w:tab/>
        <w:t>(a)</w:t>
      </w:r>
      <w:r w:rsidRPr="00CB64FA">
        <w:tab/>
        <w:t>on payment of the fine; or</w:t>
      </w:r>
    </w:p>
    <w:p w:rsidR="00F753BB" w:rsidRPr="00CB64FA" w:rsidRDefault="00F753BB" w:rsidP="00F753BB">
      <w:pPr>
        <w:pStyle w:val="paragraph"/>
      </w:pPr>
      <w:r w:rsidRPr="00CB64FA">
        <w:tab/>
        <w:t>(b)</w:t>
      </w:r>
      <w:r w:rsidRPr="00CB64FA">
        <w:tab/>
        <w:t>if the fine is not paid—on full compliance with the order.</w:t>
      </w:r>
    </w:p>
    <w:p w:rsidR="00F753BB" w:rsidRPr="00CB64FA" w:rsidRDefault="00F753BB" w:rsidP="00F753BB">
      <w:pPr>
        <w:pStyle w:val="subsection"/>
      </w:pPr>
      <w:r w:rsidRPr="00CB64FA">
        <w:tab/>
        <w:t>(5)</w:t>
      </w:r>
      <w:r w:rsidRPr="00CB64FA">
        <w:tab/>
        <w:t>The term of a sentence of imprisonment imposed by an order under a law of a State or Territory applied by section</w:t>
      </w:r>
      <w:r w:rsidR="00CB64FA">
        <w:t> </w:t>
      </w:r>
      <w:r w:rsidRPr="00CB64FA">
        <w:t xml:space="preserve">15A of the </w:t>
      </w:r>
      <w:r w:rsidRPr="00CB64FA">
        <w:rPr>
          <w:i/>
        </w:rPr>
        <w:t>Crimes Act 1914</w:t>
      </w:r>
      <w:r w:rsidRPr="00CB64FA">
        <w:t xml:space="preserve"> in respect of a fine must be calculated at the rate of one day’s imprisonment for each $25 of the amount of the fine that is from time to time unpaid.</w:t>
      </w:r>
    </w:p>
    <w:p w:rsidR="00F753BB" w:rsidRPr="00CB64FA" w:rsidRDefault="00F753BB" w:rsidP="00F753BB">
      <w:pPr>
        <w:pStyle w:val="subsection"/>
      </w:pPr>
      <w:r w:rsidRPr="00CB64FA">
        <w:tab/>
        <w:t>(6)</w:t>
      </w:r>
      <w:r w:rsidRPr="00CB64FA">
        <w:tab/>
        <w:t xml:space="preserve">Subject to </w:t>
      </w:r>
      <w:r w:rsidR="00CB64FA">
        <w:t>subsection (</w:t>
      </w:r>
      <w:r w:rsidRPr="00CB64FA">
        <w:t xml:space="preserve">7), if a person is required to serve periods of imprisonment under an order or orders under </w:t>
      </w:r>
      <w:r w:rsidR="00CB64FA">
        <w:t>subsection (</w:t>
      </w:r>
      <w:r w:rsidRPr="00CB64FA">
        <w:t>1) in respect of 2 or more fines, those periods of imprisonment must be served consecutively.</w:t>
      </w:r>
    </w:p>
    <w:p w:rsidR="00F753BB" w:rsidRPr="00CB64FA" w:rsidRDefault="00F753BB" w:rsidP="00F753BB">
      <w:pPr>
        <w:pStyle w:val="subsection"/>
      </w:pPr>
      <w:r w:rsidRPr="00CB64FA">
        <w:tab/>
        <w:t>(7)</w:t>
      </w:r>
      <w:r w:rsidRPr="00CB64FA">
        <w:tab/>
        <w:t xml:space="preserve">Subject to </w:t>
      </w:r>
      <w:r w:rsidR="00CB64FA">
        <w:t>subsection (</w:t>
      </w:r>
      <w:r w:rsidRPr="00CB64FA">
        <w:t>8), if:</w:t>
      </w:r>
    </w:p>
    <w:p w:rsidR="00F753BB" w:rsidRPr="00CB64FA" w:rsidRDefault="00F753BB" w:rsidP="00F753BB">
      <w:pPr>
        <w:pStyle w:val="paragraph"/>
      </w:pPr>
      <w:r w:rsidRPr="00CB64FA">
        <w:tab/>
        <w:t>(a)</w:t>
      </w:r>
      <w:r w:rsidRPr="00CB64FA">
        <w:tab/>
        <w:t xml:space="preserve">a person would, but for this subsection, be required under an order or orders under </w:t>
      </w:r>
      <w:r w:rsidR="00CB64FA">
        <w:t>subsection (</w:t>
      </w:r>
      <w:r w:rsidRPr="00CB64FA">
        <w:t>1) in respect of 3 or more fines to serve periods of imprisonment in respect of those fines exceeding in the aggregate 3 years; and</w:t>
      </w:r>
    </w:p>
    <w:p w:rsidR="00F753BB" w:rsidRPr="00CB64FA" w:rsidRDefault="00F753BB" w:rsidP="00F753BB">
      <w:pPr>
        <w:pStyle w:val="paragraph"/>
      </w:pPr>
      <w:r w:rsidRPr="00CB64FA">
        <w:tab/>
        <w:t>(b)</w:t>
      </w:r>
      <w:r w:rsidRPr="00CB64FA">
        <w:tab/>
        <w:t>those fines were imposed (whether or not in the same proceedings) for offences constituted by contraventions that occurred within a period of 2 years, being contraventions that appear to the Court to have been of the same nature or a substantially similar nature;</w:t>
      </w:r>
    </w:p>
    <w:p w:rsidR="00F753BB" w:rsidRPr="00CB64FA" w:rsidRDefault="00F753BB" w:rsidP="00F753BB">
      <w:pPr>
        <w:pStyle w:val="subsection2"/>
        <w:keepLines/>
      </w:pPr>
      <w:r w:rsidRPr="00CB64FA">
        <w:t>the Court must, by order, declare that the order or orders are to cease to have effect in respect of those fines after the person has served an aggregate of 3 years’ imprisonment in respect of those fines.</w:t>
      </w:r>
    </w:p>
    <w:p w:rsidR="00F753BB" w:rsidRPr="00CB64FA" w:rsidRDefault="00F753BB" w:rsidP="00F753BB">
      <w:pPr>
        <w:pStyle w:val="subsection"/>
      </w:pPr>
      <w:r w:rsidRPr="00CB64FA">
        <w:tab/>
        <w:t>(8)</w:t>
      </w:r>
      <w:r w:rsidRPr="00CB64FA">
        <w:tab/>
        <w:t xml:space="preserve">If </w:t>
      </w:r>
      <w:r w:rsidR="00CB64FA">
        <w:t>subsection (</w:t>
      </w:r>
      <w:r w:rsidRPr="00CB64FA">
        <w:t>7) would, but for this subsection, apply to a person with respect to offences committed by the person within 2 or more overlapping periods of 2 years, the Court must make an order under that subsection with respect to one only of those periods, being whichever period would give the person the maximum benefit from the application of that subsection.</w:t>
      </w:r>
    </w:p>
    <w:p w:rsidR="00F753BB" w:rsidRPr="00CB64FA" w:rsidRDefault="00F753BB" w:rsidP="00F753BB">
      <w:pPr>
        <w:pStyle w:val="subsection"/>
      </w:pPr>
      <w:r w:rsidRPr="00CB64FA">
        <w:tab/>
        <w:t>(9)</w:t>
      </w:r>
      <w:r w:rsidRPr="00CB64FA">
        <w:tab/>
        <w:t xml:space="preserve">For the purposes of </w:t>
      </w:r>
      <w:r w:rsidR="00CB64FA">
        <w:t>subsection (</w:t>
      </w:r>
      <w:r w:rsidRPr="00CB64FA">
        <w:t xml:space="preserve">8), the Court may vary or revoke an order made under </w:t>
      </w:r>
      <w:r w:rsidR="00CB64FA">
        <w:t>subsection (</w:t>
      </w:r>
      <w:r w:rsidRPr="00CB64FA">
        <w:t>7).</w:t>
      </w:r>
    </w:p>
    <w:p w:rsidR="00F753BB" w:rsidRPr="00CB64FA" w:rsidRDefault="00F753BB" w:rsidP="00F753BB">
      <w:pPr>
        <w:pStyle w:val="subsection"/>
      </w:pPr>
      <w:r w:rsidRPr="00CB64FA">
        <w:tab/>
        <w:t>(10)</w:t>
      </w:r>
      <w:r w:rsidRPr="00CB64FA">
        <w:tab/>
        <w:t>Paragraphs 15A(1)(b), (c) and (d) of the</w:t>
      </w:r>
      <w:r w:rsidRPr="00CB64FA">
        <w:rPr>
          <w:i/>
        </w:rPr>
        <w:t xml:space="preserve"> Crimes Act 1914</w:t>
      </w:r>
      <w:r w:rsidRPr="00CB64FA">
        <w:t xml:space="preserve"> do not apply with respect to fines referred to in </w:t>
      </w:r>
      <w:r w:rsidR="00CB64FA">
        <w:t>subsection (</w:t>
      </w:r>
      <w:r w:rsidRPr="00CB64FA">
        <w:t>1).</w:t>
      </w:r>
    </w:p>
    <w:p w:rsidR="00F6625D" w:rsidRPr="00CB64FA" w:rsidRDefault="00F6625D" w:rsidP="00F6625D">
      <w:pPr>
        <w:pStyle w:val="ActHead5"/>
      </w:pPr>
      <w:bookmarkStart w:id="96" w:name="_Toc33105667"/>
      <w:r w:rsidRPr="00E020CD">
        <w:rPr>
          <w:rStyle w:val="CharSectno"/>
        </w:rPr>
        <w:t>12GCA</w:t>
      </w:r>
      <w:r w:rsidRPr="00CB64FA">
        <w:t xml:space="preserve">  Preference must be given to compensate persons who suffer damage as a result of contravention</w:t>
      </w:r>
      <w:bookmarkEnd w:id="96"/>
    </w:p>
    <w:p w:rsidR="00F6625D" w:rsidRPr="00CB64FA" w:rsidRDefault="00F6625D" w:rsidP="00F6625D">
      <w:pPr>
        <w:pStyle w:val="subsection"/>
      </w:pPr>
      <w:r w:rsidRPr="00CB64FA">
        <w:tab/>
        <w:t>(1)</w:t>
      </w:r>
      <w:r w:rsidRPr="00CB64FA">
        <w:tab/>
        <w:t>This section applies if a court considers that it is appropriate to:</w:t>
      </w:r>
    </w:p>
    <w:p w:rsidR="00F6625D" w:rsidRPr="00CB64FA" w:rsidRDefault="00F6625D" w:rsidP="00F6625D">
      <w:pPr>
        <w:pStyle w:val="paragraph"/>
      </w:pPr>
      <w:r w:rsidRPr="00CB64FA">
        <w:tab/>
        <w:t>(a)</w:t>
      </w:r>
      <w:r w:rsidRPr="00CB64FA">
        <w:tab/>
        <w:t>make a pecuniary penalty order against a person in relation to the contravention of a civil penalty provision; or</w:t>
      </w:r>
    </w:p>
    <w:p w:rsidR="00F6625D" w:rsidRPr="00CB64FA" w:rsidRDefault="00F6625D" w:rsidP="00F6625D">
      <w:pPr>
        <w:pStyle w:val="paragraph"/>
      </w:pPr>
      <w:r w:rsidRPr="00CB64FA">
        <w:tab/>
        <w:t>(b)</w:t>
      </w:r>
      <w:r w:rsidRPr="00CB64FA">
        <w:tab/>
        <w:t>make a relinquishment order against a person in relation to the contravention of a civil penalty provision; or</w:t>
      </w:r>
    </w:p>
    <w:p w:rsidR="00F6625D" w:rsidRPr="00CB64FA" w:rsidRDefault="00F6625D" w:rsidP="00F6625D">
      <w:pPr>
        <w:pStyle w:val="paragraph"/>
      </w:pPr>
      <w:r w:rsidRPr="00CB64FA">
        <w:tab/>
        <w:t>(c)</w:t>
      </w:r>
      <w:r w:rsidRPr="00CB64FA">
        <w:tab/>
        <w:t xml:space="preserve">impose a fine against a person in relation to a commission of an offence constituted by the same conduct as the conduct constituting a contravention mentioned in </w:t>
      </w:r>
      <w:r w:rsidR="00CB64FA">
        <w:t>paragraph (</w:t>
      </w:r>
      <w:r w:rsidRPr="00CB64FA">
        <w:t>a) or (b).</w:t>
      </w:r>
    </w:p>
    <w:p w:rsidR="00F6625D" w:rsidRPr="00CB64FA" w:rsidRDefault="00F6625D" w:rsidP="00F6625D">
      <w:pPr>
        <w:pStyle w:val="subsection"/>
      </w:pPr>
      <w:r w:rsidRPr="00CB64FA">
        <w:tab/>
        <w:t>(2)</w:t>
      </w:r>
      <w:r w:rsidRPr="00CB64FA">
        <w:tab/>
        <w:t>In making the pecuniary penalty order or relinquishment order or imposing the fine, the court:</w:t>
      </w:r>
    </w:p>
    <w:p w:rsidR="00F6625D" w:rsidRPr="00CB64FA" w:rsidRDefault="00F6625D" w:rsidP="00F6625D">
      <w:pPr>
        <w:pStyle w:val="paragraph"/>
      </w:pPr>
      <w:r w:rsidRPr="00CB64FA">
        <w:tab/>
        <w:t>(a)</w:t>
      </w:r>
      <w:r w:rsidRPr="00CB64FA">
        <w:tab/>
        <w:t>must consider the effect that making the order or imposing the fine would have on the amount available to pay compensation to persons who might reasonably be expected to be entitled to recover compensation for loss or damage suffered as a result of the contravention; and</w:t>
      </w:r>
    </w:p>
    <w:p w:rsidR="00F6625D" w:rsidRPr="00CB64FA" w:rsidRDefault="00F6625D" w:rsidP="00F6625D">
      <w:pPr>
        <w:pStyle w:val="paragraph"/>
      </w:pPr>
      <w:r w:rsidRPr="00CB64FA">
        <w:tab/>
        <w:t>(b)</w:t>
      </w:r>
      <w:r w:rsidRPr="00CB64FA">
        <w:tab/>
        <w:t>give preference to making an appropriate amount available for compensation.</w:t>
      </w:r>
    </w:p>
    <w:p w:rsidR="00F6625D" w:rsidRPr="00CB64FA" w:rsidRDefault="00F6625D" w:rsidP="00F6625D">
      <w:pPr>
        <w:pStyle w:val="subsection"/>
      </w:pPr>
      <w:r w:rsidRPr="00CB64FA">
        <w:tab/>
        <w:t>(3)</w:t>
      </w:r>
      <w:r w:rsidRPr="00CB64FA">
        <w:tab/>
        <w:t xml:space="preserve">If the court gives preference to making an appropriate amount available for compensation under </w:t>
      </w:r>
      <w:r w:rsidR="00CB64FA">
        <w:t>paragraph (</w:t>
      </w:r>
      <w:r w:rsidRPr="00CB64FA">
        <w:t>2)(b), the court may also make such orders as the court thinks fit for the purpose of ensuring that the amount remains available for the payment of compensation.</w:t>
      </w:r>
    </w:p>
    <w:p w:rsidR="00F753BB" w:rsidRPr="00CB64FA" w:rsidRDefault="00F753BB" w:rsidP="00F753BB">
      <w:pPr>
        <w:pStyle w:val="ActHead5"/>
      </w:pPr>
      <w:bookmarkStart w:id="97" w:name="_Toc33105668"/>
      <w:r w:rsidRPr="00E020CD">
        <w:rPr>
          <w:rStyle w:val="CharSectno"/>
        </w:rPr>
        <w:t>12GD</w:t>
      </w:r>
      <w:r w:rsidRPr="00CB64FA">
        <w:t xml:space="preserve">  Injunctions</w:t>
      </w:r>
      <w:bookmarkEnd w:id="97"/>
    </w:p>
    <w:p w:rsidR="00F753BB" w:rsidRPr="00CB64FA" w:rsidRDefault="00F753BB" w:rsidP="00F753BB">
      <w:pPr>
        <w:pStyle w:val="subsection"/>
      </w:pPr>
      <w:r w:rsidRPr="00CB64FA">
        <w:tab/>
        <w:t>(1)</w:t>
      </w:r>
      <w:r w:rsidRPr="00CB64FA">
        <w:tab/>
        <w:t>If, on the application of the Minister, ASIC or any other person, the Court is satisfied that a person has engaged, or is proposing to engage, in conduct that constitutes or would constitute:</w:t>
      </w:r>
    </w:p>
    <w:p w:rsidR="00F753BB" w:rsidRPr="00CB64FA" w:rsidRDefault="00F753BB" w:rsidP="00F753BB">
      <w:pPr>
        <w:pStyle w:val="paragraph"/>
      </w:pPr>
      <w:r w:rsidRPr="00CB64FA">
        <w:tab/>
        <w:t>(a)</w:t>
      </w:r>
      <w:r w:rsidRPr="00CB64FA">
        <w:tab/>
        <w:t>a contravention of a provision of this Division; or</w:t>
      </w:r>
    </w:p>
    <w:p w:rsidR="00F753BB" w:rsidRPr="00CB64FA" w:rsidRDefault="00F753BB" w:rsidP="00F753BB">
      <w:pPr>
        <w:pStyle w:val="paragraph"/>
      </w:pPr>
      <w:r w:rsidRPr="00CB64FA">
        <w:tab/>
        <w:t>(b)</w:t>
      </w:r>
      <w:r w:rsidRPr="00CB64FA">
        <w:tab/>
        <w:t>attempting to contravene such a provision; or</w:t>
      </w:r>
    </w:p>
    <w:p w:rsidR="00F753BB" w:rsidRPr="00CB64FA" w:rsidRDefault="00F753BB" w:rsidP="00F753BB">
      <w:pPr>
        <w:pStyle w:val="paragraph"/>
      </w:pPr>
      <w:r w:rsidRPr="00CB64FA">
        <w:tab/>
        <w:t>(c)</w:t>
      </w:r>
      <w:r w:rsidRPr="00CB64FA">
        <w:tab/>
        <w:t>aiding, abetting, counselling or procuring a person to contravene such a provision; or</w:t>
      </w:r>
    </w:p>
    <w:p w:rsidR="00F753BB" w:rsidRPr="00CB64FA" w:rsidRDefault="00F753BB" w:rsidP="00F753BB">
      <w:pPr>
        <w:pStyle w:val="paragraph"/>
      </w:pPr>
      <w:r w:rsidRPr="00CB64FA">
        <w:tab/>
        <w:t>(d)</w:t>
      </w:r>
      <w:r w:rsidRPr="00CB64FA">
        <w:tab/>
        <w:t>inducing, or attempting to induce, whether by threats, promises or otherwise, a person to contravene such a provision; or</w:t>
      </w:r>
    </w:p>
    <w:p w:rsidR="00F753BB" w:rsidRPr="00CB64FA" w:rsidRDefault="00F753BB" w:rsidP="00F753BB">
      <w:pPr>
        <w:pStyle w:val="paragraph"/>
      </w:pPr>
      <w:r w:rsidRPr="00CB64FA">
        <w:tab/>
        <w:t>(e)</w:t>
      </w:r>
      <w:r w:rsidRPr="00CB64FA">
        <w:tab/>
        <w:t>being in any way, directly or indirectly, knowingly concerned in, or party to, the contravention by a person of such a provision; or</w:t>
      </w:r>
    </w:p>
    <w:p w:rsidR="00F753BB" w:rsidRPr="00CB64FA" w:rsidRDefault="00F753BB" w:rsidP="00F753BB">
      <w:pPr>
        <w:pStyle w:val="paragraph"/>
      </w:pPr>
      <w:r w:rsidRPr="00CB64FA">
        <w:tab/>
        <w:t>(f)</w:t>
      </w:r>
      <w:r w:rsidRPr="00CB64FA">
        <w:tab/>
        <w:t>conspiring with others to contravene such a provision;</w:t>
      </w:r>
    </w:p>
    <w:p w:rsidR="00F753BB" w:rsidRPr="00CB64FA" w:rsidRDefault="00F753BB" w:rsidP="00F753BB">
      <w:pPr>
        <w:pStyle w:val="subsection2"/>
      </w:pPr>
      <w:r w:rsidRPr="00CB64FA">
        <w:t>the Court may grant an injunction in such terms as the Court determines to be appropriate.</w:t>
      </w:r>
    </w:p>
    <w:p w:rsidR="00F753BB" w:rsidRPr="00CB64FA" w:rsidRDefault="00F753BB" w:rsidP="00F753BB">
      <w:pPr>
        <w:pStyle w:val="subsection"/>
        <w:keepLines/>
      </w:pPr>
      <w:r w:rsidRPr="00CB64FA">
        <w:tab/>
        <w:t>(2)</w:t>
      </w:r>
      <w:r w:rsidRPr="00CB64FA">
        <w:tab/>
        <w:t xml:space="preserve">If an application for an injunction under </w:t>
      </w:r>
      <w:r w:rsidR="00CB64FA">
        <w:t>subsection (</w:t>
      </w:r>
      <w:r w:rsidRPr="00CB64FA">
        <w:t xml:space="preserve">1) has been made, the Court may, if the Court determines it to be appropriate, grant an injunction by consent of all the parties to the proceedings, whether or not the Court is satisfied that a person has engaged, or is proposing to engage, in conduct of a kind mentioned in </w:t>
      </w:r>
      <w:r w:rsidR="00CB64FA">
        <w:t>subsection (</w:t>
      </w:r>
      <w:r w:rsidRPr="00CB64FA">
        <w:t>1).</w:t>
      </w:r>
    </w:p>
    <w:p w:rsidR="00F753BB" w:rsidRPr="00CB64FA" w:rsidRDefault="00F753BB" w:rsidP="00F753BB">
      <w:pPr>
        <w:pStyle w:val="subsection"/>
      </w:pPr>
      <w:r w:rsidRPr="00CB64FA">
        <w:tab/>
        <w:t>(3)</w:t>
      </w:r>
      <w:r w:rsidRPr="00CB64FA">
        <w:tab/>
        <w:t xml:space="preserve">If in the opinion of the Court it is desirable to do so, the Court may grant an interim injunction pending determination of an application under </w:t>
      </w:r>
      <w:r w:rsidR="00CB64FA">
        <w:t>subsection (</w:t>
      </w:r>
      <w:r w:rsidRPr="00CB64FA">
        <w:t>1).</w:t>
      </w:r>
    </w:p>
    <w:p w:rsidR="00F753BB" w:rsidRPr="00CB64FA" w:rsidRDefault="00F753BB" w:rsidP="00F753BB">
      <w:pPr>
        <w:pStyle w:val="subsection"/>
      </w:pPr>
      <w:r w:rsidRPr="00CB64FA">
        <w:tab/>
        <w:t>(4)</w:t>
      </w:r>
      <w:r w:rsidRPr="00CB64FA">
        <w:tab/>
        <w:t xml:space="preserve">The Court may rescind or vary an injunction granted under </w:t>
      </w:r>
      <w:r w:rsidR="00CB64FA">
        <w:t>subsection (</w:t>
      </w:r>
      <w:r w:rsidRPr="00CB64FA">
        <w:t>1) or (3).</w:t>
      </w:r>
    </w:p>
    <w:p w:rsidR="00F753BB" w:rsidRPr="00CB64FA" w:rsidRDefault="00F753BB" w:rsidP="00F753BB">
      <w:pPr>
        <w:pStyle w:val="subsection"/>
      </w:pPr>
      <w:r w:rsidRPr="00CB64FA">
        <w:tab/>
        <w:t>(5)</w:t>
      </w:r>
      <w:r w:rsidRPr="00CB64FA">
        <w:tab/>
        <w:t>The power of the Court to grant an injunction restraining a person from engaging in conduct may be exercised:</w:t>
      </w:r>
    </w:p>
    <w:p w:rsidR="00F753BB" w:rsidRPr="00CB64FA" w:rsidRDefault="00F753BB" w:rsidP="00F753BB">
      <w:pPr>
        <w:pStyle w:val="paragraph"/>
      </w:pPr>
      <w:r w:rsidRPr="00CB64FA">
        <w:tab/>
        <w:t>(a)</w:t>
      </w:r>
      <w:r w:rsidRPr="00CB64FA">
        <w:tab/>
        <w:t>whether or not it appears to the Court that the person intends to engage again, or to continue to engage, in conduct of that kind; and</w:t>
      </w:r>
    </w:p>
    <w:p w:rsidR="00F753BB" w:rsidRPr="00CB64FA" w:rsidRDefault="00F753BB" w:rsidP="00F753BB">
      <w:pPr>
        <w:pStyle w:val="paragraph"/>
      </w:pPr>
      <w:r w:rsidRPr="00CB64FA">
        <w:tab/>
        <w:t>(b)</w:t>
      </w:r>
      <w:r w:rsidRPr="00CB64FA">
        <w:tab/>
        <w:t>whether or not the person has previously engaged in conduct of that kind; and</w:t>
      </w:r>
    </w:p>
    <w:p w:rsidR="00F753BB" w:rsidRPr="00CB64FA" w:rsidRDefault="00F753BB" w:rsidP="00F753BB">
      <w:pPr>
        <w:pStyle w:val="paragraph"/>
      </w:pPr>
      <w:r w:rsidRPr="00CB64FA">
        <w:tab/>
        <w:t>(c)</w:t>
      </w:r>
      <w:r w:rsidRPr="00CB64FA">
        <w:tab/>
        <w:t>whether or not there is an imminent danger of substantial damage to any person if the first</w:t>
      </w:r>
      <w:r w:rsidR="00CB64FA">
        <w:noBreakHyphen/>
      </w:r>
      <w:r w:rsidRPr="00CB64FA">
        <w:t>mentioned person engages in conduct of that kind.</w:t>
      </w:r>
    </w:p>
    <w:p w:rsidR="00F753BB" w:rsidRPr="00CB64FA" w:rsidRDefault="00F753BB" w:rsidP="00F753BB">
      <w:pPr>
        <w:pStyle w:val="subsection"/>
      </w:pPr>
      <w:r w:rsidRPr="00CB64FA">
        <w:tab/>
        <w:t>(6)</w:t>
      </w:r>
      <w:r w:rsidRPr="00CB64FA">
        <w:tab/>
        <w:t>The power of the Court to grant an injunction requiring a person to do an act or thing may be exercised:</w:t>
      </w:r>
    </w:p>
    <w:p w:rsidR="00F753BB" w:rsidRPr="00CB64FA" w:rsidRDefault="00F753BB" w:rsidP="00F753BB">
      <w:pPr>
        <w:pStyle w:val="paragraph"/>
      </w:pPr>
      <w:r w:rsidRPr="00CB64FA">
        <w:tab/>
        <w:t>(a)</w:t>
      </w:r>
      <w:r w:rsidRPr="00CB64FA">
        <w:tab/>
        <w:t>whether or not it appears to the Court that the person intends to refuse or fail again, or to continue to refuse or fail, to do that act or thing; and</w:t>
      </w:r>
    </w:p>
    <w:p w:rsidR="00F753BB" w:rsidRPr="00CB64FA" w:rsidRDefault="00F753BB" w:rsidP="00F753BB">
      <w:pPr>
        <w:pStyle w:val="paragraph"/>
      </w:pPr>
      <w:r w:rsidRPr="00CB64FA">
        <w:tab/>
        <w:t>(b)</w:t>
      </w:r>
      <w:r w:rsidRPr="00CB64FA">
        <w:tab/>
        <w:t>whether or not the person has previously refused or failed to do that act or thing; and</w:t>
      </w:r>
    </w:p>
    <w:p w:rsidR="00F753BB" w:rsidRPr="00CB64FA" w:rsidRDefault="00F753BB" w:rsidP="00F753BB">
      <w:pPr>
        <w:pStyle w:val="paragraph"/>
      </w:pPr>
      <w:r w:rsidRPr="00CB64FA">
        <w:tab/>
        <w:t>(c)</w:t>
      </w:r>
      <w:r w:rsidRPr="00CB64FA">
        <w:tab/>
        <w:t>whether or not there is an imminent danger of substantial damage to any person if the first</w:t>
      </w:r>
      <w:r w:rsidR="00CB64FA">
        <w:noBreakHyphen/>
      </w:r>
      <w:r w:rsidRPr="00CB64FA">
        <w:t>mentioned person refuses or fails to do that act or thing.</w:t>
      </w:r>
    </w:p>
    <w:p w:rsidR="00F753BB" w:rsidRPr="00CB64FA" w:rsidRDefault="00F753BB" w:rsidP="00F753BB">
      <w:pPr>
        <w:pStyle w:val="subsection"/>
      </w:pPr>
      <w:r w:rsidRPr="00CB64FA">
        <w:tab/>
        <w:t>(7)</w:t>
      </w:r>
      <w:r w:rsidRPr="00CB64FA">
        <w:tab/>
        <w:t>If the Minister or ASIC makes an application to the Court for the grant of an injunction under this section, the Court must not require the applicant or any other person, as a condition of granting an interim injunction, to give any undertakings as to damages.</w:t>
      </w:r>
    </w:p>
    <w:p w:rsidR="00F753BB" w:rsidRPr="00CB64FA" w:rsidRDefault="00F753BB" w:rsidP="00F753BB">
      <w:pPr>
        <w:pStyle w:val="subsection"/>
      </w:pPr>
      <w:r w:rsidRPr="00CB64FA">
        <w:tab/>
        <w:t>(8)</w:t>
      </w:r>
      <w:r w:rsidRPr="00CB64FA">
        <w:tab/>
        <w:t xml:space="preserve">If, in a case to which </w:t>
      </w:r>
      <w:r w:rsidR="00CB64FA">
        <w:t>subsection (</w:t>
      </w:r>
      <w:r w:rsidRPr="00CB64FA">
        <w:t>7) does not apply:</w:t>
      </w:r>
    </w:p>
    <w:p w:rsidR="00F753BB" w:rsidRPr="00CB64FA" w:rsidRDefault="00F753BB" w:rsidP="00F753BB">
      <w:pPr>
        <w:pStyle w:val="paragraph"/>
      </w:pPr>
      <w:r w:rsidRPr="00CB64FA">
        <w:tab/>
        <w:t>(a)</w:t>
      </w:r>
      <w:r w:rsidRPr="00CB64FA">
        <w:tab/>
        <w:t>the Court would, but for this subsection, require a person to give an undertaking as to damages or costs; and</w:t>
      </w:r>
    </w:p>
    <w:p w:rsidR="00F753BB" w:rsidRPr="00CB64FA" w:rsidRDefault="00F753BB" w:rsidP="00F753BB">
      <w:pPr>
        <w:pStyle w:val="paragraph"/>
      </w:pPr>
      <w:r w:rsidRPr="00CB64FA">
        <w:tab/>
        <w:t>(b)</w:t>
      </w:r>
      <w:r w:rsidRPr="00CB64FA">
        <w:tab/>
        <w:t>the Minister gives the undertaking;</w:t>
      </w:r>
    </w:p>
    <w:p w:rsidR="00F753BB" w:rsidRPr="00CB64FA" w:rsidRDefault="00F753BB" w:rsidP="00F753BB">
      <w:pPr>
        <w:pStyle w:val="subsection2"/>
      </w:pPr>
      <w:r w:rsidRPr="00CB64FA">
        <w:t>the Court must accept the undertaking by the Minister and must not require a further undertaking from any other person.</w:t>
      </w:r>
    </w:p>
    <w:p w:rsidR="00B84BF9" w:rsidRPr="00CB64FA" w:rsidRDefault="00B84BF9" w:rsidP="00B84BF9">
      <w:pPr>
        <w:pStyle w:val="subsection"/>
      </w:pPr>
      <w:r w:rsidRPr="00CB64FA">
        <w:tab/>
        <w:t>(9)</w:t>
      </w:r>
      <w:r w:rsidRPr="00CB64FA">
        <w:tab/>
        <w:t>A reference in this section to a contravention of a provision of this Division includes a reference to applying or relying on, or purporting to apply or rely on, a term of a contract that the Court has declared under section</w:t>
      </w:r>
      <w:r w:rsidR="00CB64FA">
        <w:t> </w:t>
      </w:r>
      <w:r w:rsidRPr="00CB64FA">
        <w:t>12GND to be an unfair term.</w:t>
      </w:r>
    </w:p>
    <w:p w:rsidR="00F753BB" w:rsidRPr="00CB64FA" w:rsidRDefault="00F753BB" w:rsidP="00F753BB">
      <w:pPr>
        <w:pStyle w:val="ActHead5"/>
      </w:pPr>
      <w:bookmarkStart w:id="98" w:name="_Toc33105669"/>
      <w:r w:rsidRPr="00E020CD">
        <w:rPr>
          <w:rStyle w:val="CharSectno"/>
        </w:rPr>
        <w:t>12GF</w:t>
      </w:r>
      <w:r w:rsidRPr="00CB64FA">
        <w:t xml:space="preserve">  Actions for damages</w:t>
      </w:r>
      <w:bookmarkEnd w:id="98"/>
    </w:p>
    <w:p w:rsidR="00F753BB" w:rsidRPr="00CB64FA" w:rsidRDefault="00F753BB" w:rsidP="00F753BB">
      <w:pPr>
        <w:pStyle w:val="subsection"/>
      </w:pPr>
      <w:r w:rsidRPr="00CB64FA">
        <w:tab/>
        <w:t>(1)</w:t>
      </w:r>
      <w:r w:rsidRPr="00CB64FA">
        <w:tab/>
        <w:t>A person who suffers loss or damage by conduct of another person that contravenes a provision of Subdivision C (sections</w:t>
      </w:r>
      <w:r w:rsidR="00CB64FA">
        <w:t> </w:t>
      </w:r>
      <w:r w:rsidRPr="00CB64FA">
        <w:t>12CA to 12CC) or Subdivision D (sections</w:t>
      </w:r>
      <w:r w:rsidR="00CB64FA">
        <w:t> </w:t>
      </w:r>
      <w:r w:rsidRPr="00CB64FA">
        <w:t>12DA to 12DN) may recover the amount of the loss or damage by action against that other person or against any person involved in the contravention.</w:t>
      </w:r>
    </w:p>
    <w:p w:rsidR="00F753BB" w:rsidRPr="00CB64FA" w:rsidRDefault="00F753BB" w:rsidP="00BB0A30">
      <w:pPr>
        <w:pStyle w:val="subsection"/>
        <w:keepNext/>
      </w:pPr>
      <w:r w:rsidRPr="00CB64FA">
        <w:tab/>
        <w:t>(1A)</w:t>
      </w:r>
      <w:r w:rsidRPr="00CB64FA">
        <w:tab/>
      </w:r>
      <w:r w:rsidR="00CB64FA">
        <w:t>Subsection (</w:t>
      </w:r>
      <w:r w:rsidRPr="00CB64FA">
        <w:t>1) has effect subject to section</w:t>
      </w:r>
      <w:r w:rsidR="00CB64FA">
        <w:t> </w:t>
      </w:r>
      <w:r w:rsidRPr="00CB64FA">
        <w:t>12GNA.</w:t>
      </w:r>
    </w:p>
    <w:p w:rsidR="00F753BB" w:rsidRPr="00CB64FA" w:rsidRDefault="00F753BB" w:rsidP="00F753BB">
      <w:pPr>
        <w:pStyle w:val="notetext"/>
      </w:pPr>
      <w:r w:rsidRPr="00CB64FA">
        <w:t>Note:</w:t>
      </w:r>
      <w:r w:rsidRPr="00CB64FA">
        <w:tab/>
        <w:t>Section</w:t>
      </w:r>
      <w:r w:rsidR="00CB64FA">
        <w:t> </w:t>
      </w:r>
      <w:r w:rsidRPr="00CB64FA">
        <w:t>12GNA may limit the amount that the person may recover for a contravention of section</w:t>
      </w:r>
      <w:r w:rsidR="00CB64FA">
        <w:t> </w:t>
      </w:r>
      <w:r w:rsidRPr="00CB64FA">
        <w:t>12DA (Misleading or deceptive conduct) from the other person or from another person involved in the contravention.</w:t>
      </w:r>
    </w:p>
    <w:p w:rsidR="00F753BB" w:rsidRPr="00CB64FA" w:rsidRDefault="00F753BB" w:rsidP="00000E7E">
      <w:pPr>
        <w:pStyle w:val="subsection"/>
        <w:keepNext/>
      </w:pPr>
      <w:r w:rsidRPr="00CB64FA">
        <w:tab/>
        <w:t>(1B)</w:t>
      </w:r>
      <w:r w:rsidRPr="00CB64FA">
        <w:tab/>
        <w:t xml:space="preserve">Despite </w:t>
      </w:r>
      <w:r w:rsidR="00CB64FA">
        <w:t>subsection (</w:t>
      </w:r>
      <w:r w:rsidRPr="00CB64FA">
        <w:t>1), if:</w:t>
      </w:r>
    </w:p>
    <w:p w:rsidR="00F753BB" w:rsidRPr="00CB64FA" w:rsidRDefault="00F753BB" w:rsidP="00F753BB">
      <w:pPr>
        <w:pStyle w:val="paragraph"/>
      </w:pPr>
      <w:r w:rsidRPr="00CB64FA">
        <w:tab/>
        <w:t>(a)</w:t>
      </w:r>
      <w:r w:rsidRPr="00CB64FA">
        <w:tab/>
        <w:t xml:space="preserve">a person (the </w:t>
      </w:r>
      <w:r w:rsidRPr="00CB64FA">
        <w:rPr>
          <w:b/>
          <w:i/>
        </w:rPr>
        <w:t>claimant</w:t>
      </w:r>
      <w:r w:rsidRPr="00CB64FA">
        <w:t xml:space="preserve">) makes a claim under </w:t>
      </w:r>
      <w:r w:rsidR="00CB64FA">
        <w:t>subsection (</w:t>
      </w:r>
      <w:r w:rsidRPr="00CB64FA">
        <w:t>1) in relation to:</w:t>
      </w:r>
    </w:p>
    <w:p w:rsidR="00F753BB" w:rsidRPr="00CB64FA" w:rsidRDefault="00F753BB" w:rsidP="00F753BB">
      <w:pPr>
        <w:pStyle w:val="paragraphsub"/>
      </w:pPr>
      <w:r w:rsidRPr="00CB64FA">
        <w:tab/>
        <w:t>(i)</w:t>
      </w:r>
      <w:r w:rsidRPr="00CB64FA">
        <w:tab/>
        <w:t>economic loss; or</w:t>
      </w:r>
    </w:p>
    <w:p w:rsidR="00F753BB" w:rsidRPr="00CB64FA" w:rsidRDefault="00F753BB" w:rsidP="00F753BB">
      <w:pPr>
        <w:pStyle w:val="paragraphsub"/>
      </w:pPr>
      <w:r w:rsidRPr="00CB64FA">
        <w:tab/>
        <w:t>(ii)</w:t>
      </w:r>
      <w:r w:rsidRPr="00CB64FA">
        <w:tab/>
        <w:t>damage to property;</w:t>
      </w:r>
    </w:p>
    <w:p w:rsidR="00F753BB" w:rsidRPr="00CB64FA" w:rsidRDefault="00F753BB" w:rsidP="00F753BB">
      <w:pPr>
        <w:pStyle w:val="paragraph"/>
      </w:pPr>
      <w:r w:rsidRPr="00CB64FA">
        <w:tab/>
      </w:r>
      <w:r w:rsidRPr="00CB64FA">
        <w:tab/>
        <w:t xml:space="preserve">caused by conduct of another person (the </w:t>
      </w:r>
      <w:r w:rsidRPr="00CB64FA">
        <w:rPr>
          <w:b/>
          <w:i/>
        </w:rPr>
        <w:t>defendant</w:t>
      </w:r>
      <w:r w:rsidRPr="00CB64FA">
        <w:t>) that was done in contravention of section</w:t>
      </w:r>
      <w:r w:rsidR="00CB64FA">
        <w:t> </w:t>
      </w:r>
      <w:r w:rsidRPr="00CB64FA">
        <w:t>12DA; and</w:t>
      </w:r>
    </w:p>
    <w:p w:rsidR="00F753BB" w:rsidRPr="00CB64FA" w:rsidRDefault="00F753BB" w:rsidP="00F753BB">
      <w:pPr>
        <w:pStyle w:val="paragraph"/>
      </w:pPr>
      <w:r w:rsidRPr="00CB64FA">
        <w:tab/>
        <w:t>(b)</w:t>
      </w:r>
      <w:r w:rsidRPr="00CB64FA">
        <w:tab/>
        <w:t>the claimant suffered the loss or damage:</w:t>
      </w:r>
    </w:p>
    <w:p w:rsidR="00F753BB" w:rsidRPr="00CB64FA" w:rsidRDefault="00F753BB" w:rsidP="00F753BB">
      <w:pPr>
        <w:pStyle w:val="paragraphsub"/>
      </w:pPr>
      <w:r w:rsidRPr="00CB64FA">
        <w:tab/>
        <w:t>(i)</w:t>
      </w:r>
      <w:r w:rsidRPr="00CB64FA">
        <w:tab/>
        <w:t>as a result partly of the claimant’s failure to take reasonable care; and</w:t>
      </w:r>
    </w:p>
    <w:p w:rsidR="00F753BB" w:rsidRPr="00CB64FA" w:rsidRDefault="00F753BB" w:rsidP="00F753BB">
      <w:pPr>
        <w:pStyle w:val="paragraphsub"/>
      </w:pPr>
      <w:r w:rsidRPr="00CB64FA">
        <w:tab/>
        <w:t>(ii)</w:t>
      </w:r>
      <w:r w:rsidRPr="00CB64FA">
        <w:tab/>
        <w:t xml:space="preserve">as a result partly of the conduct referred to in </w:t>
      </w:r>
      <w:r w:rsidR="00CB64FA">
        <w:t>paragraph (</w:t>
      </w:r>
      <w:r w:rsidRPr="00CB64FA">
        <w:t>a); and</w:t>
      </w:r>
    </w:p>
    <w:p w:rsidR="00F753BB" w:rsidRPr="00CB64FA" w:rsidRDefault="00F753BB" w:rsidP="00F753BB">
      <w:pPr>
        <w:pStyle w:val="paragraph"/>
      </w:pPr>
      <w:r w:rsidRPr="00CB64FA">
        <w:tab/>
        <w:t>(c)</w:t>
      </w:r>
      <w:r w:rsidRPr="00CB64FA">
        <w:tab/>
        <w:t>the defendant:</w:t>
      </w:r>
    </w:p>
    <w:p w:rsidR="00F753BB" w:rsidRPr="00CB64FA" w:rsidRDefault="00F753BB" w:rsidP="00F753BB">
      <w:pPr>
        <w:pStyle w:val="paragraphsub"/>
      </w:pPr>
      <w:r w:rsidRPr="00CB64FA">
        <w:tab/>
        <w:t>(i)</w:t>
      </w:r>
      <w:r w:rsidRPr="00CB64FA">
        <w:tab/>
        <w:t>did not intend to cause the loss or damage; and</w:t>
      </w:r>
    </w:p>
    <w:p w:rsidR="00F753BB" w:rsidRPr="00CB64FA" w:rsidRDefault="00F753BB" w:rsidP="00F753BB">
      <w:pPr>
        <w:pStyle w:val="paragraphsub"/>
      </w:pPr>
      <w:r w:rsidRPr="00CB64FA">
        <w:tab/>
        <w:t>(ii)</w:t>
      </w:r>
      <w:r w:rsidRPr="00CB64FA">
        <w:tab/>
        <w:t>did not fraudulently cause the loss or damage;</w:t>
      </w:r>
    </w:p>
    <w:p w:rsidR="00F753BB" w:rsidRPr="00CB64FA" w:rsidRDefault="00F753BB" w:rsidP="00F753BB">
      <w:pPr>
        <w:pStyle w:val="subsection2"/>
      </w:pPr>
      <w:r w:rsidRPr="00CB64FA">
        <w:t>the damages that the claimant may recover in relation to the loss or damage are to be reduced to the extent to which the court thinks just and equitable having regard to the claimant’s share in the responsibility for the loss or damage.</w:t>
      </w:r>
    </w:p>
    <w:p w:rsidR="00F753BB" w:rsidRPr="00CB64FA" w:rsidRDefault="00F753BB" w:rsidP="00F753BB">
      <w:pPr>
        <w:pStyle w:val="notetext"/>
      </w:pPr>
      <w:r w:rsidRPr="00CB64FA">
        <w:t>Note:</w:t>
      </w:r>
      <w:r w:rsidRPr="00CB64FA">
        <w:tab/>
        <w:t>Subdivision GA also applies proportionate liability to a claim for damages under this section for a contravention of section</w:t>
      </w:r>
      <w:r w:rsidR="00CB64FA">
        <w:t> </w:t>
      </w:r>
      <w:r w:rsidRPr="00CB64FA">
        <w:t>12DA.</w:t>
      </w:r>
    </w:p>
    <w:p w:rsidR="00F753BB" w:rsidRPr="00CB64FA" w:rsidRDefault="00F753BB" w:rsidP="00F753BB">
      <w:pPr>
        <w:pStyle w:val="subsection"/>
      </w:pPr>
      <w:r w:rsidRPr="00CB64FA">
        <w:tab/>
        <w:t>(2)</w:t>
      </w:r>
      <w:r w:rsidRPr="00CB64FA">
        <w:tab/>
        <w:t xml:space="preserve">An action under </w:t>
      </w:r>
      <w:r w:rsidR="00CB64FA">
        <w:t>subsection (</w:t>
      </w:r>
      <w:r w:rsidRPr="00CB64FA">
        <w:t>1) may be commenced within 6 years after the day on which the cause of action that relates to the conduct accrued.</w:t>
      </w:r>
    </w:p>
    <w:p w:rsidR="00F753BB" w:rsidRPr="00CB64FA" w:rsidRDefault="00F753BB" w:rsidP="001B51DD">
      <w:pPr>
        <w:pStyle w:val="ActHead5"/>
      </w:pPr>
      <w:bookmarkStart w:id="99" w:name="_Toc33105670"/>
      <w:r w:rsidRPr="00E020CD">
        <w:rPr>
          <w:rStyle w:val="CharSectno"/>
        </w:rPr>
        <w:t>12GG</w:t>
      </w:r>
      <w:r w:rsidRPr="00CB64FA">
        <w:t xml:space="preserve">  Finding in proceedings to be evidence</w:t>
      </w:r>
      <w:bookmarkEnd w:id="99"/>
    </w:p>
    <w:p w:rsidR="00F753BB" w:rsidRPr="00CB64FA" w:rsidRDefault="00F753BB" w:rsidP="001B51DD">
      <w:pPr>
        <w:pStyle w:val="subsection"/>
        <w:keepNext/>
        <w:keepLines/>
      </w:pPr>
      <w:r w:rsidRPr="00CB64FA">
        <w:tab/>
      </w:r>
      <w:r w:rsidRPr="00CB64FA">
        <w:tab/>
        <w:t>In a proceeding against a person under section</w:t>
      </w:r>
      <w:r w:rsidR="00CB64FA">
        <w:t> </w:t>
      </w:r>
      <w:r w:rsidRPr="00CB64FA">
        <w:t>12GF or in an application under subsection</w:t>
      </w:r>
      <w:r w:rsidR="00CB64FA">
        <w:t> </w:t>
      </w:r>
      <w:r w:rsidRPr="00CB64FA">
        <w:t>12GM(2)</w:t>
      </w:r>
      <w:r w:rsidR="00D52576" w:rsidRPr="00CB64FA">
        <w:t xml:space="preserve"> or 12GNB(1)</w:t>
      </w:r>
      <w:r w:rsidRPr="00CB64FA">
        <w:t xml:space="preserve"> for an order against a person, a finding of any fact by a court made in proceedings under </w:t>
      </w:r>
      <w:r w:rsidR="00F6625D" w:rsidRPr="00CB64FA">
        <w:t>section</w:t>
      </w:r>
      <w:r w:rsidR="00CB64FA">
        <w:t> </w:t>
      </w:r>
      <w:r w:rsidR="00F6625D" w:rsidRPr="00CB64FA">
        <w:t>12GBA, 12GBB, 12GBCC,</w:t>
      </w:r>
      <w:r w:rsidR="00517606" w:rsidRPr="00CB64FA">
        <w:t xml:space="preserve"> 12GD</w:t>
      </w:r>
      <w:r w:rsidRPr="00CB64FA">
        <w:t>, 12GLA or 12GLB, or for an offence against section</w:t>
      </w:r>
      <w:r w:rsidR="00CB64FA">
        <w:t> </w:t>
      </w:r>
      <w:r w:rsidRPr="00CB64FA">
        <w:t>12GB, in which that person has been found to have contravened, or to have been involved in a contravention of, a provision of this Division is prima facie evidence of that fact. The finding may be proved by production of a document under the seal of the court from which the finding appears.</w:t>
      </w:r>
    </w:p>
    <w:p w:rsidR="00F753BB" w:rsidRPr="00CB64FA" w:rsidRDefault="00F753BB" w:rsidP="00F753BB">
      <w:pPr>
        <w:pStyle w:val="ActHead5"/>
      </w:pPr>
      <w:bookmarkStart w:id="100" w:name="_Toc33105671"/>
      <w:r w:rsidRPr="00E020CD">
        <w:rPr>
          <w:rStyle w:val="CharSectno"/>
        </w:rPr>
        <w:t>12GH</w:t>
      </w:r>
      <w:r w:rsidRPr="00CB64FA">
        <w:t xml:space="preserve">  Conduct by directors, employees or agents</w:t>
      </w:r>
      <w:bookmarkEnd w:id="100"/>
    </w:p>
    <w:p w:rsidR="00F753BB" w:rsidRPr="00CB64FA" w:rsidRDefault="00F753BB" w:rsidP="00F753BB">
      <w:pPr>
        <w:pStyle w:val="subsection"/>
      </w:pPr>
      <w:r w:rsidRPr="00CB64FA">
        <w:tab/>
        <w:t>(1)</w:t>
      </w:r>
      <w:r w:rsidRPr="00CB64FA">
        <w:tab/>
        <w:t>If, in a proceeding under this Subdivision in respect of conduct engaged in by a body corporate, being conduct in relation to which the Division applies, it is necessary to establish the state of mind of the body corporate, it is sufficient to show that a director, employee or agent of the body corporate, being a director, employee or agent by whom the conduct was engaged in within the scope of the person’s actual or apparent authority, had that state of mind.</w:t>
      </w:r>
    </w:p>
    <w:p w:rsidR="00F753BB" w:rsidRPr="00CB64FA" w:rsidRDefault="00F753BB" w:rsidP="00F753BB">
      <w:pPr>
        <w:pStyle w:val="subsection"/>
      </w:pPr>
      <w:r w:rsidRPr="00CB64FA">
        <w:tab/>
        <w:t>(2)</w:t>
      </w:r>
      <w:r w:rsidRPr="00CB64FA">
        <w:tab/>
        <w:t>Any conduct engaged in on behalf of a body corporate:</w:t>
      </w:r>
    </w:p>
    <w:p w:rsidR="00F753BB" w:rsidRPr="00CB64FA" w:rsidRDefault="00F753BB" w:rsidP="00F753BB">
      <w:pPr>
        <w:pStyle w:val="paragraph"/>
      </w:pPr>
      <w:r w:rsidRPr="00CB64FA">
        <w:tab/>
        <w:t>(a)</w:t>
      </w:r>
      <w:r w:rsidRPr="00CB64FA">
        <w:tab/>
        <w:t>by a director, employee or agent of the body corporate within the scope of the person’s actual or apparent authority; or</w:t>
      </w:r>
    </w:p>
    <w:p w:rsidR="00F753BB" w:rsidRPr="00CB64FA" w:rsidRDefault="00F753BB" w:rsidP="00F753BB">
      <w:pPr>
        <w:pStyle w:val="paragraph"/>
      </w:pPr>
      <w:r w:rsidRPr="00CB64FA">
        <w:tab/>
        <w:t>(b)</w:t>
      </w:r>
      <w:r w:rsidRPr="00CB64FA">
        <w:tab/>
        <w:t>by any other person at the direction or with the consent or agreement (whether express or implied) of a director, employee or agent of the body corporate, if the giving of the direction, consent or agreement is within the scope of the actual or apparent authority of the director, employee or agent;</w:t>
      </w:r>
    </w:p>
    <w:p w:rsidR="00F753BB" w:rsidRPr="00CB64FA" w:rsidRDefault="00F753BB" w:rsidP="00F753BB">
      <w:pPr>
        <w:pStyle w:val="subsection2"/>
      </w:pPr>
      <w:r w:rsidRPr="00CB64FA">
        <w:t>is taken, for the purposes of this Division, to have been engaged in also by the body corporate.</w:t>
      </w:r>
    </w:p>
    <w:p w:rsidR="00F753BB" w:rsidRPr="00CB64FA" w:rsidRDefault="00F753BB" w:rsidP="00F753BB">
      <w:pPr>
        <w:pStyle w:val="subsection"/>
      </w:pPr>
      <w:r w:rsidRPr="00CB64FA">
        <w:tab/>
        <w:t>(3)</w:t>
      </w:r>
      <w:r w:rsidRPr="00CB64FA">
        <w:tab/>
        <w:t>If, in a proceeding under this Subdivision in respect of conduct engaged in by a person other than a body corporate, being conduct in relation to which a provision of this Division applies,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w:t>
      </w:r>
    </w:p>
    <w:p w:rsidR="00F753BB" w:rsidRPr="00CB64FA" w:rsidRDefault="00F753BB" w:rsidP="00F753BB">
      <w:pPr>
        <w:pStyle w:val="subsection"/>
      </w:pPr>
      <w:r w:rsidRPr="00CB64FA">
        <w:tab/>
        <w:t>(4)</w:t>
      </w:r>
      <w:r w:rsidRPr="00CB64FA">
        <w:tab/>
        <w:t>Conduct engaged in on behalf of a person (the</w:t>
      </w:r>
      <w:r w:rsidRPr="00CB64FA">
        <w:rPr>
          <w:b/>
          <w:i/>
        </w:rPr>
        <w:t xml:space="preserve"> principal</w:t>
      </w:r>
      <w:r w:rsidRPr="00CB64FA">
        <w:t>) other than a body corporate:</w:t>
      </w:r>
    </w:p>
    <w:p w:rsidR="00F753BB" w:rsidRPr="00CB64FA" w:rsidRDefault="00F753BB" w:rsidP="00F753BB">
      <w:pPr>
        <w:pStyle w:val="paragraph"/>
      </w:pPr>
      <w:r w:rsidRPr="00CB64FA">
        <w:tab/>
        <w:t>(a)</w:t>
      </w:r>
      <w:r w:rsidRPr="00CB64FA">
        <w:tab/>
        <w:t>by an employee or agent of the person within the scope of the actual or apparent authority of the employee or agent; or</w:t>
      </w:r>
    </w:p>
    <w:p w:rsidR="00F753BB" w:rsidRPr="00CB64FA" w:rsidRDefault="00F753BB" w:rsidP="00F753BB">
      <w:pPr>
        <w:pStyle w:val="paragraph"/>
      </w:pPr>
      <w:r w:rsidRPr="00CB64FA">
        <w:tab/>
        <w:t>(b)</w:t>
      </w:r>
      <w:r w:rsidRPr="00CB64FA">
        <w:tab/>
        <w:t>by any other person at the direction or with the consent or agreement (whether express or implied) of an employee or agent of the principal, if the giving of the direction, consent or agreement is within the scope of the actual or apparent authority of the employee or agent;</w:t>
      </w:r>
    </w:p>
    <w:p w:rsidR="00F753BB" w:rsidRPr="00CB64FA" w:rsidRDefault="00F753BB" w:rsidP="00F753BB">
      <w:pPr>
        <w:pStyle w:val="subsection2"/>
      </w:pPr>
      <w:r w:rsidRPr="00CB64FA">
        <w:t>is taken, for the purposes of this Division, to have been engaged in also by the principal.</w:t>
      </w:r>
    </w:p>
    <w:p w:rsidR="00F753BB" w:rsidRPr="00CB64FA" w:rsidRDefault="00F753BB" w:rsidP="00F753BB">
      <w:pPr>
        <w:pStyle w:val="subsection"/>
      </w:pPr>
      <w:r w:rsidRPr="00CB64FA">
        <w:tab/>
        <w:t>(5)</w:t>
      </w:r>
      <w:r w:rsidRPr="00CB64FA">
        <w:tab/>
        <w:t>A reference in this section to the state of mind of a person includes a reference to the knowledge, intention, opinion, belief or purpose of the person and the person’s reasons for the person’s intention, opinion, belief or purpose.</w:t>
      </w:r>
    </w:p>
    <w:p w:rsidR="00F753BB" w:rsidRPr="00CB64FA" w:rsidRDefault="00F753BB" w:rsidP="00F753BB">
      <w:pPr>
        <w:pStyle w:val="subsection"/>
      </w:pPr>
      <w:r w:rsidRPr="00CB64FA">
        <w:tab/>
        <w:t>(6)</w:t>
      </w:r>
      <w:r w:rsidRPr="00CB64FA">
        <w:tab/>
        <w:t>Part</w:t>
      </w:r>
      <w:r w:rsidR="00CB64FA">
        <w:t> </w:t>
      </w:r>
      <w:r w:rsidRPr="00CB64FA">
        <w:t xml:space="preserve">2.5 of the </w:t>
      </w:r>
      <w:r w:rsidRPr="00CB64FA">
        <w:rPr>
          <w:i/>
        </w:rPr>
        <w:t>Criminal Code</w:t>
      </w:r>
      <w:r w:rsidRPr="00CB64FA">
        <w:t xml:space="preserve"> does not apply in relation to an offence against a provision of this Subdivision.</w:t>
      </w:r>
    </w:p>
    <w:p w:rsidR="00F753BB" w:rsidRPr="00CB64FA" w:rsidRDefault="00F753BB" w:rsidP="00F753BB">
      <w:pPr>
        <w:pStyle w:val="ActHead5"/>
      </w:pPr>
      <w:bookmarkStart w:id="101" w:name="_Toc33105672"/>
      <w:r w:rsidRPr="00E020CD">
        <w:rPr>
          <w:rStyle w:val="CharSectno"/>
        </w:rPr>
        <w:t>12GI</w:t>
      </w:r>
      <w:r w:rsidRPr="00CB64FA">
        <w:t xml:space="preserve">  Defences</w:t>
      </w:r>
      <w:bookmarkEnd w:id="101"/>
    </w:p>
    <w:p w:rsidR="00F753BB" w:rsidRPr="00CB64FA" w:rsidRDefault="00F753BB" w:rsidP="00F753BB">
      <w:pPr>
        <w:pStyle w:val="subsection"/>
      </w:pPr>
      <w:r w:rsidRPr="00CB64FA">
        <w:tab/>
        <w:t>(1)</w:t>
      </w:r>
      <w:r w:rsidRPr="00CB64FA">
        <w:tab/>
        <w:t xml:space="preserve">Subject to </w:t>
      </w:r>
      <w:r w:rsidR="00CB64FA">
        <w:t>subsection (</w:t>
      </w:r>
      <w:r w:rsidRPr="00CB64FA">
        <w:t>3), in a prosecution under this Subdivision in relation to a contravention of a provision of Subdivision D (sections</w:t>
      </w:r>
      <w:r w:rsidR="00CB64FA">
        <w:t> </w:t>
      </w:r>
      <w:r w:rsidRPr="00CB64FA">
        <w:t>12DA to 12DN), it is a defence if the defendant establishes:</w:t>
      </w:r>
    </w:p>
    <w:p w:rsidR="00F753BB" w:rsidRPr="00CB64FA" w:rsidRDefault="00F753BB" w:rsidP="00F753BB">
      <w:pPr>
        <w:pStyle w:val="paragraph"/>
      </w:pPr>
      <w:r w:rsidRPr="00CB64FA">
        <w:tab/>
        <w:t>(a)</w:t>
      </w:r>
      <w:r w:rsidRPr="00CB64FA">
        <w:tab/>
        <w:t>that the contravention in respect of which the proceeding was instituted was due to reasonable mistake; or</w:t>
      </w:r>
    </w:p>
    <w:p w:rsidR="00F753BB" w:rsidRPr="00CB64FA" w:rsidRDefault="00F753BB" w:rsidP="00F753BB">
      <w:pPr>
        <w:pStyle w:val="paragraph"/>
      </w:pPr>
      <w:r w:rsidRPr="00CB64FA">
        <w:tab/>
        <w:t>(b)</w:t>
      </w:r>
      <w:r w:rsidRPr="00CB64FA">
        <w:tab/>
        <w:t>that the contravention in respect of which the proceeding was instituted was due to reasonable reliance on information supplied by another person; or</w:t>
      </w:r>
    </w:p>
    <w:p w:rsidR="00F753BB" w:rsidRPr="00CB64FA" w:rsidRDefault="00F753BB" w:rsidP="00F753BB">
      <w:pPr>
        <w:pStyle w:val="paragraph"/>
      </w:pPr>
      <w:r w:rsidRPr="00CB64FA">
        <w:tab/>
        <w:t>(c)</w:t>
      </w:r>
      <w:r w:rsidRPr="00CB64FA">
        <w:tab/>
        <w:t>that:</w:t>
      </w:r>
    </w:p>
    <w:p w:rsidR="00F753BB" w:rsidRPr="00CB64FA" w:rsidRDefault="00F753BB" w:rsidP="00F753BB">
      <w:pPr>
        <w:pStyle w:val="paragraphsub"/>
      </w:pPr>
      <w:r w:rsidRPr="00CB64FA">
        <w:tab/>
        <w:t>(i)</w:t>
      </w:r>
      <w:r w:rsidRPr="00CB64FA">
        <w:tab/>
        <w:t>the contravention in respect of which the proceeding was instituted was due to the act or default of another person, to an accident or to some other cause beyond the defendant’s control; and</w:t>
      </w:r>
    </w:p>
    <w:p w:rsidR="00F753BB" w:rsidRPr="00CB64FA" w:rsidRDefault="00F753BB" w:rsidP="00F753BB">
      <w:pPr>
        <w:pStyle w:val="paragraphsub"/>
      </w:pPr>
      <w:r w:rsidRPr="00CB64FA">
        <w:tab/>
        <w:t>(ii)</w:t>
      </w:r>
      <w:r w:rsidRPr="00CB64FA">
        <w:tab/>
        <w:t>the defendant took reasonable precautions and exercised due diligence to avoid the contravention.</w:t>
      </w:r>
    </w:p>
    <w:p w:rsidR="00F753BB" w:rsidRPr="00CB64FA" w:rsidRDefault="00F753BB" w:rsidP="00F753BB">
      <w:pPr>
        <w:pStyle w:val="notetext"/>
      </w:pPr>
      <w:r w:rsidRPr="00CB64FA">
        <w:t>Note:</w:t>
      </w:r>
      <w:r w:rsidRPr="00CB64FA">
        <w:tab/>
        <w:t xml:space="preserve">A defendant bears a legal burden in relation to the matters in </w:t>
      </w:r>
      <w:r w:rsidR="00CB64FA">
        <w:t>subsection (</w:t>
      </w:r>
      <w:r w:rsidRPr="00CB64FA">
        <w:t>1) (see section</w:t>
      </w:r>
      <w:r w:rsidR="00CB64FA">
        <w:t> </w:t>
      </w:r>
      <w:r w:rsidRPr="00CB64FA">
        <w:t xml:space="preserve">13.4 of the </w:t>
      </w:r>
      <w:r w:rsidRPr="00CB64FA">
        <w:rPr>
          <w:i/>
        </w:rPr>
        <w:t>Criminal Code</w:t>
      </w:r>
      <w:r w:rsidRPr="00CB64FA">
        <w:t>).</w:t>
      </w:r>
    </w:p>
    <w:p w:rsidR="00F753BB" w:rsidRPr="00CB64FA" w:rsidRDefault="00F753BB" w:rsidP="00F753BB">
      <w:pPr>
        <w:pStyle w:val="subsection"/>
      </w:pPr>
      <w:r w:rsidRPr="00CB64FA">
        <w:tab/>
        <w:t>(1A)</w:t>
      </w:r>
      <w:r w:rsidRPr="00CB64FA">
        <w:tab/>
      </w:r>
      <w:r w:rsidR="00CB64FA">
        <w:t>Paragraph (</w:t>
      </w:r>
      <w:r w:rsidRPr="00CB64FA">
        <w:t>1)(a) is to be interpreted as having the same effect in relation to a contravention of a provision of this Subdivision as section</w:t>
      </w:r>
      <w:r w:rsidR="00CB64FA">
        <w:t> </w:t>
      </w:r>
      <w:r w:rsidRPr="00CB64FA">
        <w:t xml:space="preserve">9.2 of the </w:t>
      </w:r>
      <w:r w:rsidRPr="00CB64FA">
        <w:rPr>
          <w:i/>
        </w:rPr>
        <w:t>Criminal Code</w:t>
      </w:r>
      <w:r w:rsidRPr="00CB64FA">
        <w:t xml:space="preserve"> has in relation to offences of strict liability.</w:t>
      </w:r>
    </w:p>
    <w:p w:rsidR="00F753BB" w:rsidRPr="00CB64FA" w:rsidRDefault="00F753BB" w:rsidP="00F753BB">
      <w:pPr>
        <w:pStyle w:val="subsection"/>
      </w:pPr>
      <w:r w:rsidRPr="00CB64FA">
        <w:tab/>
        <w:t>(2)</w:t>
      </w:r>
      <w:r w:rsidRPr="00CB64FA">
        <w:tab/>
        <w:t xml:space="preserve">In </w:t>
      </w:r>
      <w:r w:rsidR="00CB64FA">
        <w:t>paragraphs (</w:t>
      </w:r>
      <w:r w:rsidRPr="00CB64FA">
        <w:t xml:space="preserve">1)(b) and (c), </w:t>
      </w:r>
      <w:r w:rsidRPr="00CB64FA">
        <w:rPr>
          <w:b/>
          <w:i/>
        </w:rPr>
        <w:t>another person</w:t>
      </w:r>
      <w:r w:rsidRPr="00CB64FA">
        <w:t xml:space="preserve"> does not include a person who was:</w:t>
      </w:r>
    </w:p>
    <w:p w:rsidR="00F753BB" w:rsidRPr="00CB64FA" w:rsidRDefault="00F753BB" w:rsidP="00F753BB">
      <w:pPr>
        <w:pStyle w:val="paragraph"/>
      </w:pPr>
      <w:r w:rsidRPr="00CB64FA">
        <w:tab/>
        <w:t>(a)</w:t>
      </w:r>
      <w:r w:rsidRPr="00CB64FA">
        <w:tab/>
        <w:t>an employee or agent of the defendant; or</w:t>
      </w:r>
    </w:p>
    <w:p w:rsidR="00F753BB" w:rsidRPr="00CB64FA" w:rsidRDefault="00F753BB" w:rsidP="00F753BB">
      <w:pPr>
        <w:pStyle w:val="paragraph"/>
      </w:pPr>
      <w:r w:rsidRPr="00CB64FA">
        <w:tab/>
        <w:t>(b)</w:t>
      </w:r>
      <w:r w:rsidRPr="00CB64FA">
        <w:tab/>
        <w:t>in the case of a defendant being a body corporate, a director, employee or agent of the defendant;</w:t>
      </w:r>
    </w:p>
    <w:p w:rsidR="00F753BB" w:rsidRPr="00CB64FA" w:rsidRDefault="00F753BB" w:rsidP="00F753BB">
      <w:pPr>
        <w:pStyle w:val="subsection2"/>
      </w:pPr>
      <w:r w:rsidRPr="00CB64FA">
        <w:t>at the time when the contravention occurred.</w:t>
      </w:r>
    </w:p>
    <w:p w:rsidR="00F753BB" w:rsidRPr="00CB64FA" w:rsidRDefault="00F753BB" w:rsidP="00F753BB">
      <w:pPr>
        <w:pStyle w:val="subsection"/>
      </w:pPr>
      <w:r w:rsidRPr="00CB64FA">
        <w:tab/>
        <w:t>(3)</w:t>
      </w:r>
      <w:r w:rsidRPr="00CB64FA">
        <w:tab/>
        <w:t xml:space="preserve">If a defence provided by </w:t>
      </w:r>
      <w:r w:rsidR="00CB64FA">
        <w:t>subsection (</w:t>
      </w:r>
      <w:r w:rsidRPr="00CB64FA">
        <w:t>1) involves an allegation that a contravention was due to reliance on information supplied by another person or to the act or default of another person, the defendant is not, without leave of the Court, entitled to rely on that defence unless he or she has, not later than 7 days before the day on which the hearing of the proceeding commences, served on the person by whom the proceeding was instituted a notice in writing giving such information that would identify or assist in the identification of the other person as was then in his or her possession.</w:t>
      </w:r>
    </w:p>
    <w:p w:rsidR="00F753BB" w:rsidRPr="00CB64FA" w:rsidRDefault="00F753BB" w:rsidP="00F753BB">
      <w:pPr>
        <w:pStyle w:val="subsection"/>
      </w:pPr>
      <w:r w:rsidRPr="00CB64FA">
        <w:tab/>
        <w:t>(4)</w:t>
      </w:r>
      <w:r w:rsidRPr="00CB64FA">
        <w:tab/>
        <w:t>In a proceeding under this Subdivision in relation to a contravention of a provision of Subdivision D (sections</w:t>
      </w:r>
      <w:r w:rsidR="00CB64FA">
        <w:t> </w:t>
      </w:r>
      <w:r w:rsidRPr="00CB64FA">
        <w:t>12DA to 12DN) committed by the publication of an advertisement, it is a defence if the defendant establishes that he or she is a person whose business it is to publish or arrange for the publication of advertisements and that he or she received the advertisement for publication in the ordinary course of business and did not know and had no reason to suspect that its publication would amount to a contravention of a provision of Subdivision D.</w:t>
      </w:r>
    </w:p>
    <w:p w:rsidR="00F753BB" w:rsidRPr="00CB64FA" w:rsidRDefault="00F753BB" w:rsidP="00F753BB">
      <w:pPr>
        <w:pStyle w:val="notetext"/>
      </w:pPr>
      <w:r w:rsidRPr="00CB64FA">
        <w:t>Note:</w:t>
      </w:r>
      <w:r w:rsidRPr="00CB64FA">
        <w:tab/>
        <w:t xml:space="preserve">A defendant bears a legal burden in relation to the matters in </w:t>
      </w:r>
      <w:r w:rsidR="00CB64FA">
        <w:t>subsection (</w:t>
      </w:r>
      <w:r w:rsidRPr="00CB64FA">
        <w:t>4) (see section</w:t>
      </w:r>
      <w:r w:rsidR="00CB64FA">
        <w:t> </w:t>
      </w:r>
      <w:r w:rsidRPr="00CB64FA">
        <w:t xml:space="preserve">13.4 of the </w:t>
      </w:r>
      <w:r w:rsidRPr="00CB64FA">
        <w:rPr>
          <w:i/>
        </w:rPr>
        <w:t>Criminal Code</w:t>
      </w:r>
      <w:r w:rsidRPr="00CB64FA">
        <w:t>).</w:t>
      </w:r>
    </w:p>
    <w:p w:rsidR="00F6625D" w:rsidRPr="00CB64FA" w:rsidRDefault="00F6625D" w:rsidP="00F6625D">
      <w:pPr>
        <w:pStyle w:val="subsection"/>
      </w:pPr>
      <w:r w:rsidRPr="00CB64FA">
        <w:tab/>
        <w:t>(5)</w:t>
      </w:r>
      <w:r w:rsidRPr="00CB64FA">
        <w:tab/>
        <w:t>If, in proceedings under section</w:t>
      </w:r>
      <w:r w:rsidR="00CB64FA">
        <w:t> </w:t>
      </w:r>
      <w:r w:rsidRPr="00CB64FA">
        <w:t>12GBA or 12GBB against a person other than a body corporate, it appears to the Court that the person has, or may have, engaged in conduct in contravention of a civil penalty provision but that the person acted honestly and reasonably and, having regard to all the circumstances of the case, ought fairly to be excused, the Court may relieve the person either wholly or partly from liability to pay a pecuniary penalty under that section.</w:t>
      </w:r>
    </w:p>
    <w:p w:rsidR="00F753BB" w:rsidRPr="00CB64FA" w:rsidRDefault="00F753BB" w:rsidP="00F753BB">
      <w:pPr>
        <w:pStyle w:val="ActHead5"/>
      </w:pPr>
      <w:bookmarkStart w:id="102" w:name="_Toc33105673"/>
      <w:r w:rsidRPr="00E020CD">
        <w:rPr>
          <w:rStyle w:val="CharSectno"/>
        </w:rPr>
        <w:t>12GJ</w:t>
      </w:r>
      <w:r w:rsidRPr="00CB64FA">
        <w:t xml:space="preserve">  Jurisdiction of courts</w:t>
      </w:r>
      <w:bookmarkEnd w:id="102"/>
    </w:p>
    <w:p w:rsidR="00F753BB" w:rsidRPr="00CB64FA" w:rsidRDefault="00F753BB" w:rsidP="00F753BB">
      <w:pPr>
        <w:pStyle w:val="subsection"/>
      </w:pPr>
      <w:r w:rsidRPr="00CB64FA">
        <w:tab/>
        <w:t>(1)</w:t>
      </w:r>
      <w:r w:rsidRPr="00CB64FA">
        <w:tab/>
        <w:t>Jurisdiction is conferred on the Federal Court in any matter:</w:t>
      </w:r>
    </w:p>
    <w:p w:rsidR="00F753BB" w:rsidRPr="00CB64FA" w:rsidRDefault="00F753BB" w:rsidP="00F753BB">
      <w:pPr>
        <w:pStyle w:val="paragraph"/>
      </w:pPr>
      <w:r w:rsidRPr="00CB64FA">
        <w:tab/>
        <w:t>(a)</w:t>
      </w:r>
      <w:r w:rsidRPr="00CB64FA">
        <w:tab/>
        <w:t>arising under this Division; or</w:t>
      </w:r>
    </w:p>
    <w:p w:rsidR="00F753BB" w:rsidRPr="00CB64FA" w:rsidRDefault="00F753BB" w:rsidP="00F753BB">
      <w:pPr>
        <w:pStyle w:val="paragraph"/>
      </w:pPr>
      <w:r w:rsidRPr="00CB64FA">
        <w:tab/>
        <w:t>(b)</w:t>
      </w:r>
      <w:r w:rsidRPr="00CB64FA">
        <w:tab/>
        <w:t>arising under Part</w:t>
      </w:r>
      <w:r w:rsidR="00CB64FA">
        <w:t> </w:t>
      </w:r>
      <w:r w:rsidRPr="00CB64FA">
        <w:t>3 in its application in relation to an investigation of a contravention of this Division;</w:t>
      </w:r>
    </w:p>
    <w:p w:rsidR="00F753BB" w:rsidRPr="00CB64FA" w:rsidRDefault="00F753BB" w:rsidP="00F753BB">
      <w:pPr>
        <w:pStyle w:val="subsection2"/>
      </w:pPr>
      <w:r w:rsidRPr="00CB64FA">
        <w:t>in respect of which a civil proceeding may be instituted under this Subdivision or under Part</w:t>
      </w:r>
      <w:r w:rsidR="00CB64FA">
        <w:t> </w:t>
      </w:r>
      <w:r w:rsidRPr="00CB64FA">
        <w:t>3 as so applying.</w:t>
      </w:r>
    </w:p>
    <w:p w:rsidR="00F753BB" w:rsidRPr="00CB64FA" w:rsidRDefault="00F753BB" w:rsidP="00F753BB">
      <w:pPr>
        <w:pStyle w:val="subsection"/>
      </w:pPr>
      <w:r w:rsidRPr="00CB64FA">
        <w:tab/>
        <w:t>(2)</w:t>
      </w:r>
      <w:r w:rsidRPr="00CB64FA">
        <w:tab/>
        <w:t>With respect to any matter:</w:t>
      </w:r>
    </w:p>
    <w:p w:rsidR="00F753BB" w:rsidRPr="00CB64FA" w:rsidRDefault="00F753BB" w:rsidP="00F753BB">
      <w:pPr>
        <w:pStyle w:val="paragraph"/>
      </w:pPr>
      <w:r w:rsidRPr="00CB64FA">
        <w:tab/>
        <w:t>(a)</w:t>
      </w:r>
      <w:r w:rsidRPr="00CB64FA">
        <w:tab/>
        <w:t>arising under this Division; or</w:t>
      </w:r>
    </w:p>
    <w:p w:rsidR="00F753BB" w:rsidRPr="00CB64FA" w:rsidRDefault="00F753BB" w:rsidP="00F753BB">
      <w:pPr>
        <w:pStyle w:val="paragraph"/>
      </w:pPr>
      <w:r w:rsidRPr="00CB64FA">
        <w:tab/>
        <w:t>(b)</w:t>
      </w:r>
      <w:r w:rsidRPr="00CB64FA">
        <w:tab/>
        <w:t>arising under Part</w:t>
      </w:r>
      <w:r w:rsidR="00CB64FA">
        <w:t> </w:t>
      </w:r>
      <w:r w:rsidRPr="00CB64FA">
        <w:t>3 in its application in relation to an investigation of a contravention of this Division;</w:t>
      </w:r>
    </w:p>
    <w:p w:rsidR="00F753BB" w:rsidRPr="00CB64FA" w:rsidRDefault="00F753BB" w:rsidP="00F753BB">
      <w:pPr>
        <w:pStyle w:val="subsection2"/>
      </w:pPr>
      <w:r w:rsidRPr="00CB64FA">
        <w:t>in respect of which a civil proceeding is instituted under this Subdivision or under Part</w:t>
      </w:r>
      <w:r w:rsidR="00CB64FA">
        <w:t> </w:t>
      </w:r>
      <w:r w:rsidRPr="00CB64FA">
        <w:t>3 as so applying:</w:t>
      </w:r>
    </w:p>
    <w:p w:rsidR="00F753BB" w:rsidRPr="00CB64FA" w:rsidRDefault="00F753BB" w:rsidP="00F753BB">
      <w:pPr>
        <w:pStyle w:val="paragraph"/>
      </w:pPr>
      <w:r w:rsidRPr="00CB64FA">
        <w:tab/>
        <w:t>(c)</w:t>
      </w:r>
      <w:r w:rsidRPr="00CB64FA">
        <w:tab/>
        <w:t>the several courts of the States are invested with federal jurisdiction within the limits of their several jurisdictions, whether those limits are as to locality, subject</w:t>
      </w:r>
      <w:r w:rsidR="00CB64FA">
        <w:noBreakHyphen/>
      </w:r>
      <w:r w:rsidRPr="00CB64FA">
        <w:t>matter or otherwise; and</w:t>
      </w:r>
    </w:p>
    <w:p w:rsidR="00F753BB" w:rsidRPr="00CB64FA" w:rsidRDefault="00F753BB" w:rsidP="00F753BB">
      <w:pPr>
        <w:pStyle w:val="paragraph"/>
      </w:pPr>
      <w:r w:rsidRPr="00CB64FA">
        <w:tab/>
        <w:t>(d)</w:t>
      </w:r>
      <w:r w:rsidRPr="00CB64FA">
        <w:tab/>
        <w:t>subject to the Constitution, jurisdiction is conferred on the several courts of the Territories.</w:t>
      </w:r>
    </w:p>
    <w:p w:rsidR="00F753BB" w:rsidRPr="00CB64FA" w:rsidRDefault="00F753BB" w:rsidP="00F753BB">
      <w:pPr>
        <w:pStyle w:val="subsection"/>
      </w:pPr>
      <w:r w:rsidRPr="00CB64FA">
        <w:tab/>
        <w:t>(3)</w:t>
      </w:r>
      <w:r w:rsidRPr="00CB64FA">
        <w:tab/>
        <w:t xml:space="preserve">Nothing in </w:t>
      </w:r>
      <w:r w:rsidR="00CB64FA">
        <w:t>subsection (</w:t>
      </w:r>
      <w:r w:rsidRPr="00CB64FA">
        <w:t>2) is taken to enable an inferior court of a State or Territory to grant a remedy other than a remedy of a kind that the court is able to grant under the law of that State or Territory.</w:t>
      </w:r>
    </w:p>
    <w:p w:rsidR="00F753BB" w:rsidRPr="00CB64FA" w:rsidRDefault="00F753BB" w:rsidP="00F753BB">
      <w:pPr>
        <w:pStyle w:val="subsection"/>
      </w:pPr>
      <w:r w:rsidRPr="00CB64FA">
        <w:tab/>
        <w:t>(4)</w:t>
      </w:r>
      <w:r w:rsidRPr="00CB64FA">
        <w:tab/>
        <w:t xml:space="preserve">The jurisdiction conferred by </w:t>
      </w:r>
      <w:r w:rsidR="00CB64FA">
        <w:t>subsection (</w:t>
      </w:r>
      <w:r w:rsidRPr="00CB64FA">
        <w:t xml:space="preserve">1) on the Federal Court is exclusive of the jurisdiction of any other court other than the jurisdiction of the several courts of the States and Territories under </w:t>
      </w:r>
      <w:r w:rsidR="00CB64FA">
        <w:t>subsection (</w:t>
      </w:r>
      <w:r w:rsidRPr="00CB64FA">
        <w:t>2) and the jurisdiction of the High Court under section</w:t>
      </w:r>
      <w:r w:rsidR="00CB64FA">
        <w:t> </w:t>
      </w:r>
      <w:r w:rsidRPr="00CB64FA">
        <w:t>75 of the Constitution.</w:t>
      </w:r>
    </w:p>
    <w:p w:rsidR="00F753BB" w:rsidRPr="00CB64FA" w:rsidRDefault="00F753BB" w:rsidP="00F753BB">
      <w:pPr>
        <w:pStyle w:val="ActHead5"/>
      </w:pPr>
      <w:bookmarkStart w:id="103" w:name="_Toc33105674"/>
      <w:r w:rsidRPr="00E020CD">
        <w:rPr>
          <w:rStyle w:val="CharSectno"/>
        </w:rPr>
        <w:t>12GK</w:t>
      </w:r>
      <w:r w:rsidRPr="00CB64FA">
        <w:t xml:space="preserve">  Transfer of matters</w:t>
      </w:r>
      <w:bookmarkEnd w:id="103"/>
    </w:p>
    <w:p w:rsidR="00F753BB" w:rsidRPr="00CB64FA" w:rsidRDefault="00F753BB" w:rsidP="00F753BB">
      <w:pPr>
        <w:pStyle w:val="subsection"/>
      </w:pPr>
      <w:r w:rsidRPr="00CB64FA">
        <w:tab/>
        <w:t>(1)</w:t>
      </w:r>
      <w:r w:rsidRPr="00CB64FA">
        <w:tab/>
        <w:t>If:</w:t>
      </w:r>
    </w:p>
    <w:p w:rsidR="00F753BB" w:rsidRPr="00CB64FA" w:rsidRDefault="00F753BB" w:rsidP="00F753BB">
      <w:pPr>
        <w:pStyle w:val="paragraph"/>
      </w:pPr>
      <w:r w:rsidRPr="00CB64FA">
        <w:tab/>
        <w:t>(a)</w:t>
      </w:r>
      <w:r w:rsidRPr="00CB64FA">
        <w:tab/>
        <w:t>a civil proceeding instituted by a person is pending in the Federal Court; and</w:t>
      </w:r>
    </w:p>
    <w:p w:rsidR="00F753BB" w:rsidRPr="00CB64FA" w:rsidRDefault="00F753BB" w:rsidP="00F753BB">
      <w:pPr>
        <w:pStyle w:val="paragraph"/>
      </w:pPr>
      <w:r w:rsidRPr="00CB64FA">
        <w:tab/>
        <w:t>(b)</w:t>
      </w:r>
      <w:r w:rsidRPr="00CB64FA">
        <w:tab/>
        <w:t>a matter for determination in the proceeding arose under:</w:t>
      </w:r>
    </w:p>
    <w:p w:rsidR="00F753BB" w:rsidRPr="00CB64FA" w:rsidRDefault="00F753BB" w:rsidP="00F753BB">
      <w:pPr>
        <w:pStyle w:val="paragraphsub"/>
      </w:pPr>
      <w:r w:rsidRPr="00CB64FA">
        <w:tab/>
        <w:t>(i)</w:t>
      </w:r>
      <w:r w:rsidRPr="00CB64FA">
        <w:tab/>
        <w:t>this Division; or</w:t>
      </w:r>
    </w:p>
    <w:p w:rsidR="00F753BB" w:rsidRPr="00CB64FA" w:rsidRDefault="00F753BB" w:rsidP="00F753BB">
      <w:pPr>
        <w:pStyle w:val="paragraphsub"/>
      </w:pPr>
      <w:r w:rsidRPr="00CB64FA">
        <w:tab/>
        <w:t>(ii)</w:t>
      </w:r>
      <w:r w:rsidRPr="00CB64FA">
        <w:tab/>
        <w:t>Part</w:t>
      </w:r>
      <w:r w:rsidR="00CB64FA">
        <w:t> </w:t>
      </w:r>
      <w:r w:rsidRPr="00CB64FA">
        <w:t>3 in its application in relation to an investigation of a contravention of this Division;</w:t>
      </w:r>
    </w:p>
    <w:p w:rsidR="00F753BB" w:rsidRPr="00CB64FA" w:rsidRDefault="00F753BB" w:rsidP="00F753BB">
      <w:pPr>
        <w:pStyle w:val="subsection2"/>
      </w:pPr>
      <w:r w:rsidRPr="00CB64FA">
        <w:t xml:space="preserve">the Federal Court may, subject to </w:t>
      </w:r>
      <w:r w:rsidR="00CB64FA">
        <w:t>subsection (</w:t>
      </w:r>
      <w:r w:rsidRPr="00CB64FA">
        <w:t>2), upon the application of a party or of the Federal Court’s own motion, transfer the matter to a court of a State or Territory and may also transfer to that court any other matter for determination in the proceeding.</w:t>
      </w:r>
    </w:p>
    <w:p w:rsidR="00F753BB" w:rsidRPr="00CB64FA" w:rsidRDefault="00F753BB" w:rsidP="00F753BB">
      <w:pPr>
        <w:pStyle w:val="subsection"/>
      </w:pPr>
      <w:r w:rsidRPr="00CB64FA">
        <w:tab/>
        <w:t>(2)</w:t>
      </w:r>
      <w:r w:rsidRPr="00CB64FA">
        <w:tab/>
        <w:t xml:space="preserve">The Federal Court must not transfer a matter to another court under </w:t>
      </w:r>
      <w:r w:rsidR="00CB64FA">
        <w:t>subsection (</w:t>
      </w:r>
      <w:r w:rsidRPr="00CB64FA">
        <w:t>1) unless the other court has power to grant the remedies sought before the Federal Court in the matter and it appears to the Federal Court that:</w:t>
      </w:r>
    </w:p>
    <w:p w:rsidR="00F753BB" w:rsidRPr="00CB64FA" w:rsidRDefault="00F753BB" w:rsidP="00F753BB">
      <w:pPr>
        <w:pStyle w:val="paragraph"/>
      </w:pPr>
      <w:r w:rsidRPr="00CB64FA">
        <w:tab/>
        <w:t>(a)</w:t>
      </w:r>
      <w:r w:rsidRPr="00CB64FA">
        <w:tab/>
        <w:t>the matter arises out of or is related to a proceeding that is pending in the other court; or</w:t>
      </w:r>
    </w:p>
    <w:p w:rsidR="00F753BB" w:rsidRPr="00CB64FA" w:rsidRDefault="00F753BB" w:rsidP="00F753BB">
      <w:pPr>
        <w:pStyle w:val="paragraph"/>
      </w:pPr>
      <w:r w:rsidRPr="00CB64FA">
        <w:tab/>
        <w:t>(b)</w:t>
      </w:r>
      <w:r w:rsidRPr="00CB64FA">
        <w:tab/>
        <w:t>it is otherwise in the interests of justice that the matter be determined by the other court.</w:t>
      </w:r>
    </w:p>
    <w:p w:rsidR="00F753BB" w:rsidRPr="00CB64FA" w:rsidRDefault="00F753BB" w:rsidP="00F753BB">
      <w:pPr>
        <w:pStyle w:val="subsection"/>
      </w:pPr>
      <w:r w:rsidRPr="00CB64FA">
        <w:tab/>
        <w:t>(3)</w:t>
      </w:r>
      <w:r w:rsidRPr="00CB64FA">
        <w:tab/>
        <w:t xml:space="preserve">If the Federal Court transfers a matter to another court under </w:t>
      </w:r>
      <w:r w:rsidR="00CB64FA">
        <w:t>subsection (</w:t>
      </w:r>
      <w:r w:rsidRPr="00CB64FA">
        <w:t>1):</w:t>
      </w:r>
    </w:p>
    <w:p w:rsidR="00F753BB" w:rsidRPr="00CB64FA" w:rsidRDefault="00F753BB" w:rsidP="00F753BB">
      <w:pPr>
        <w:pStyle w:val="paragraph"/>
      </w:pPr>
      <w:r w:rsidRPr="00CB64FA">
        <w:tab/>
        <w:t>(a)</w:t>
      </w:r>
      <w:r w:rsidRPr="00CB64FA">
        <w:tab/>
        <w:t>further proceedings in the matter must be as directed by the other court; and</w:t>
      </w:r>
    </w:p>
    <w:p w:rsidR="00F753BB" w:rsidRPr="00CB64FA" w:rsidRDefault="00F753BB" w:rsidP="00F753BB">
      <w:pPr>
        <w:pStyle w:val="paragraph"/>
      </w:pPr>
      <w:r w:rsidRPr="00CB64FA">
        <w:tab/>
        <w:t>(b)</w:t>
      </w:r>
      <w:r w:rsidRPr="00CB64FA">
        <w:tab/>
        <w:t xml:space="preserve">the judgment of the other court in the matter is enforceable throughout </w:t>
      </w:r>
      <w:smartTag w:uri="urn:schemas-microsoft-com:office:smarttags" w:element="country-region">
        <w:smartTag w:uri="urn:schemas-microsoft-com:office:smarttags" w:element="place">
          <w:r w:rsidRPr="00CB64FA">
            <w:t>Australia</w:t>
          </w:r>
        </w:smartTag>
      </w:smartTag>
      <w:r w:rsidRPr="00CB64FA">
        <w:t xml:space="preserve"> and the external Territories as if it were a judgment of the Federal Court.</w:t>
      </w:r>
    </w:p>
    <w:p w:rsidR="00F753BB" w:rsidRPr="00CB64FA" w:rsidRDefault="00F753BB" w:rsidP="003756CF">
      <w:pPr>
        <w:pStyle w:val="subsection"/>
        <w:keepNext/>
      </w:pPr>
      <w:r w:rsidRPr="00CB64FA">
        <w:tab/>
        <w:t>(4)</w:t>
      </w:r>
      <w:r w:rsidRPr="00CB64FA">
        <w:tab/>
        <w:t>If:</w:t>
      </w:r>
    </w:p>
    <w:p w:rsidR="00F753BB" w:rsidRPr="00CB64FA" w:rsidRDefault="00F753BB" w:rsidP="00F753BB">
      <w:pPr>
        <w:pStyle w:val="paragraph"/>
      </w:pPr>
      <w:r w:rsidRPr="00CB64FA">
        <w:tab/>
        <w:t>(a)</w:t>
      </w:r>
      <w:r w:rsidRPr="00CB64FA">
        <w:tab/>
        <w:t>a proceeding is pending in a court (other than the Supreme Court) of a State or Territory; and</w:t>
      </w:r>
    </w:p>
    <w:p w:rsidR="00F753BB" w:rsidRPr="00CB64FA" w:rsidRDefault="00F753BB" w:rsidP="00F753BB">
      <w:pPr>
        <w:pStyle w:val="paragraph"/>
      </w:pPr>
      <w:r w:rsidRPr="00CB64FA">
        <w:tab/>
        <w:t>(b)</w:t>
      </w:r>
      <w:r w:rsidRPr="00CB64FA">
        <w:tab/>
        <w:t>a matter for determination in the proceeding arose under:</w:t>
      </w:r>
    </w:p>
    <w:p w:rsidR="00F753BB" w:rsidRPr="00CB64FA" w:rsidRDefault="00F753BB" w:rsidP="00F753BB">
      <w:pPr>
        <w:pStyle w:val="paragraphsub"/>
      </w:pPr>
      <w:r w:rsidRPr="00CB64FA">
        <w:tab/>
        <w:t>(i)</w:t>
      </w:r>
      <w:r w:rsidRPr="00CB64FA">
        <w:tab/>
        <w:t>this Division; or</w:t>
      </w:r>
    </w:p>
    <w:p w:rsidR="00F753BB" w:rsidRPr="00CB64FA" w:rsidRDefault="00F753BB" w:rsidP="00F753BB">
      <w:pPr>
        <w:pStyle w:val="paragraphsub"/>
      </w:pPr>
      <w:r w:rsidRPr="00CB64FA">
        <w:tab/>
        <w:t>(ii)</w:t>
      </w:r>
      <w:r w:rsidRPr="00CB64FA">
        <w:tab/>
        <w:t>Part</w:t>
      </w:r>
      <w:r w:rsidR="00CB64FA">
        <w:t> </w:t>
      </w:r>
      <w:r w:rsidRPr="00CB64FA">
        <w:t>3 in its application in relation to an investigation of a contravention of this Division;</w:t>
      </w:r>
    </w:p>
    <w:p w:rsidR="00F753BB" w:rsidRPr="00CB64FA" w:rsidRDefault="00F753BB" w:rsidP="00F753BB">
      <w:pPr>
        <w:pStyle w:val="subsection2"/>
      </w:pPr>
      <w:r w:rsidRPr="00CB64FA">
        <w:t>the court must, if directed to do so by the Federal Court, transfer to the Federal Court the matter and such other matters for determination in the proceeding, as the Federal Court decides, the determination of which would, apart from any law of a State or of the Northern Territory relating to cross</w:t>
      </w:r>
      <w:r w:rsidR="00CB64FA">
        <w:noBreakHyphen/>
      </w:r>
      <w:r w:rsidRPr="00CB64FA">
        <w:t>vesting of jurisdiction, be within the jurisdiction of the Federal Court.</w:t>
      </w:r>
    </w:p>
    <w:p w:rsidR="00F753BB" w:rsidRPr="00CB64FA" w:rsidRDefault="00F753BB" w:rsidP="005D417D">
      <w:pPr>
        <w:pStyle w:val="subsection"/>
        <w:keepNext/>
        <w:keepLines/>
      </w:pPr>
      <w:r w:rsidRPr="00CB64FA">
        <w:tab/>
        <w:t>(5)</w:t>
      </w:r>
      <w:r w:rsidRPr="00CB64FA">
        <w:tab/>
        <w:t>If:</w:t>
      </w:r>
    </w:p>
    <w:p w:rsidR="00F753BB" w:rsidRPr="00CB64FA" w:rsidRDefault="00F753BB" w:rsidP="00F753BB">
      <w:pPr>
        <w:pStyle w:val="paragraph"/>
      </w:pPr>
      <w:r w:rsidRPr="00CB64FA">
        <w:tab/>
        <w:t>(a)</w:t>
      </w:r>
      <w:r w:rsidRPr="00CB64FA">
        <w:tab/>
        <w:t>a proceeding is pending in a court (other than the Supreme Court) of a State or Territory; and</w:t>
      </w:r>
    </w:p>
    <w:p w:rsidR="00F753BB" w:rsidRPr="00CB64FA" w:rsidRDefault="00F753BB" w:rsidP="00F753BB">
      <w:pPr>
        <w:pStyle w:val="paragraph"/>
      </w:pPr>
      <w:r w:rsidRPr="00CB64FA">
        <w:tab/>
        <w:t>(b)</w:t>
      </w:r>
      <w:r w:rsidRPr="00CB64FA">
        <w:tab/>
        <w:t>a matter for determination in the proceeding arose under:</w:t>
      </w:r>
    </w:p>
    <w:p w:rsidR="00F753BB" w:rsidRPr="00CB64FA" w:rsidRDefault="00F753BB" w:rsidP="00F753BB">
      <w:pPr>
        <w:pStyle w:val="paragraphsub"/>
      </w:pPr>
      <w:r w:rsidRPr="00CB64FA">
        <w:tab/>
        <w:t>(i)</w:t>
      </w:r>
      <w:r w:rsidRPr="00CB64FA">
        <w:tab/>
        <w:t>this Division; or</w:t>
      </w:r>
    </w:p>
    <w:p w:rsidR="00F753BB" w:rsidRPr="00CB64FA" w:rsidRDefault="00F753BB" w:rsidP="00F753BB">
      <w:pPr>
        <w:pStyle w:val="paragraphsub"/>
      </w:pPr>
      <w:r w:rsidRPr="00CB64FA">
        <w:tab/>
        <w:t>(ii)</w:t>
      </w:r>
      <w:r w:rsidRPr="00CB64FA">
        <w:tab/>
        <w:t>Part</w:t>
      </w:r>
      <w:r w:rsidR="00CB64FA">
        <w:t> </w:t>
      </w:r>
      <w:r w:rsidRPr="00CB64FA">
        <w:t>3 in its application in relation to an investigation of a contravention of this Division;</w:t>
      </w:r>
    </w:p>
    <w:p w:rsidR="00F753BB" w:rsidRPr="00CB64FA" w:rsidRDefault="00F753BB" w:rsidP="00F753BB">
      <w:pPr>
        <w:pStyle w:val="subsection2"/>
      </w:pPr>
      <w:r w:rsidRPr="00CB64FA">
        <w:t xml:space="preserve">the court may, subject to </w:t>
      </w:r>
      <w:r w:rsidR="00CB64FA">
        <w:t>subsection (</w:t>
      </w:r>
      <w:r w:rsidRPr="00CB64FA">
        <w:t xml:space="preserve">6), upon the application of a party or of the court’s own motion, transfer the matter to a court (other than the Supreme Court) of a State or Territory other than the State or Territory referred to in </w:t>
      </w:r>
      <w:r w:rsidR="00CB64FA">
        <w:t>paragraph (</w:t>
      </w:r>
      <w:r w:rsidRPr="00CB64FA">
        <w:t>a).</w:t>
      </w:r>
    </w:p>
    <w:p w:rsidR="00F753BB" w:rsidRPr="00CB64FA" w:rsidRDefault="00F753BB" w:rsidP="00F753BB">
      <w:pPr>
        <w:pStyle w:val="subsection"/>
      </w:pPr>
      <w:r w:rsidRPr="00CB64FA">
        <w:tab/>
        <w:t>(6)</w:t>
      </w:r>
      <w:r w:rsidRPr="00CB64FA">
        <w:tab/>
        <w:t xml:space="preserve">The court must not transfer the matter to another court under </w:t>
      </w:r>
      <w:r w:rsidR="00CB64FA">
        <w:t>subsection (</w:t>
      </w:r>
      <w:r w:rsidRPr="00CB64FA">
        <w:t>5) unless the other court has power to grant the remedies sought in the matter and it appears to the court that:</w:t>
      </w:r>
    </w:p>
    <w:p w:rsidR="00F753BB" w:rsidRPr="00CB64FA" w:rsidRDefault="00F753BB" w:rsidP="00F753BB">
      <w:pPr>
        <w:pStyle w:val="paragraph"/>
      </w:pPr>
      <w:r w:rsidRPr="00CB64FA">
        <w:tab/>
        <w:t>(a)</w:t>
      </w:r>
      <w:r w:rsidRPr="00CB64FA">
        <w:tab/>
        <w:t>the matter arises out of or is related to a proceeding that is pending in the other court; or</w:t>
      </w:r>
    </w:p>
    <w:p w:rsidR="00F753BB" w:rsidRPr="00CB64FA" w:rsidRDefault="00F753BB" w:rsidP="00F753BB">
      <w:pPr>
        <w:pStyle w:val="paragraph"/>
      </w:pPr>
      <w:r w:rsidRPr="00CB64FA">
        <w:tab/>
        <w:t>(b)</w:t>
      </w:r>
      <w:r w:rsidRPr="00CB64FA">
        <w:tab/>
        <w:t>it is otherwise in the interests of justice that the matter be determined by the other court.</w:t>
      </w:r>
    </w:p>
    <w:p w:rsidR="00F753BB" w:rsidRPr="00CB64FA" w:rsidRDefault="00F753BB" w:rsidP="00F753BB">
      <w:pPr>
        <w:pStyle w:val="subsection"/>
      </w:pPr>
      <w:r w:rsidRPr="00CB64FA">
        <w:tab/>
        <w:t>(7)</w:t>
      </w:r>
      <w:r w:rsidRPr="00CB64FA">
        <w:tab/>
        <w:t xml:space="preserve">If a court transfers a matter to another court under </w:t>
      </w:r>
      <w:r w:rsidR="00CB64FA">
        <w:t>subsection (</w:t>
      </w:r>
      <w:r w:rsidRPr="00CB64FA">
        <w:t>5), further proceedings in the matter must be as directed by the other court.</w:t>
      </w:r>
    </w:p>
    <w:p w:rsidR="00F753BB" w:rsidRPr="00CB64FA" w:rsidRDefault="00F753BB" w:rsidP="00E73BB1">
      <w:pPr>
        <w:pStyle w:val="ActHead5"/>
      </w:pPr>
      <w:bookmarkStart w:id="104" w:name="_Toc33105675"/>
      <w:r w:rsidRPr="00E020CD">
        <w:rPr>
          <w:rStyle w:val="CharSectno"/>
        </w:rPr>
        <w:t>12GL</w:t>
      </w:r>
      <w:r w:rsidRPr="00CB64FA">
        <w:t xml:space="preserve">  Transfer of certain proceedings to Family Court</w:t>
      </w:r>
      <w:bookmarkEnd w:id="104"/>
    </w:p>
    <w:p w:rsidR="00F753BB" w:rsidRPr="00CB64FA" w:rsidRDefault="00F753BB" w:rsidP="00E73BB1">
      <w:pPr>
        <w:pStyle w:val="subsection"/>
        <w:keepNext/>
        <w:keepLines/>
      </w:pPr>
      <w:r w:rsidRPr="00CB64FA">
        <w:tab/>
        <w:t>(1)</w:t>
      </w:r>
      <w:r w:rsidRPr="00CB64FA">
        <w:tab/>
        <w:t>If:</w:t>
      </w:r>
    </w:p>
    <w:p w:rsidR="00F753BB" w:rsidRPr="00CB64FA" w:rsidRDefault="00F753BB" w:rsidP="00E73BB1">
      <w:pPr>
        <w:pStyle w:val="paragraph"/>
        <w:keepNext/>
        <w:keepLines/>
      </w:pPr>
      <w:r w:rsidRPr="00CB64FA">
        <w:tab/>
        <w:t>(a)</w:t>
      </w:r>
      <w:r w:rsidRPr="00CB64FA">
        <w:tab/>
        <w:t>a civil proceeding is pending in the Federal Court; and</w:t>
      </w:r>
    </w:p>
    <w:p w:rsidR="00F753BB" w:rsidRPr="00CB64FA" w:rsidRDefault="00F753BB" w:rsidP="00E73BB1">
      <w:pPr>
        <w:pStyle w:val="paragraph"/>
        <w:keepNext/>
        <w:keepLines/>
      </w:pPr>
      <w:r w:rsidRPr="00CB64FA">
        <w:tab/>
        <w:t>(b)</w:t>
      </w:r>
      <w:r w:rsidRPr="00CB64FA">
        <w:tab/>
        <w:t>a matter for determination in the proceeding arises under this Division;</w:t>
      </w:r>
    </w:p>
    <w:p w:rsidR="00F753BB" w:rsidRPr="00CB64FA" w:rsidRDefault="00F753BB" w:rsidP="00E73BB1">
      <w:pPr>
        <w:pStyle w:val="subsection2"/>
        <w:keepNext/>
        <w:keepLines/>
      </w:pPr>
      <w:r w:rsidRPr="00CB64FA">
        <w:t>the Federal Court may, on the application of a party to the proceeding or of its own motion, transfer the proceeding to the Family Court.</w:t>
      </w:r>
    </w:p>
    <w:p w:rsidR="00F753BB" w:rsidRPr="00CB64FA" w:rsidRDefault="00F753BB" w:rsidP="00F753BB">
      <w:pPr>
        <w:pStyle w:val="subsection"/>
      </w:pPr>
      <w:r w:rsidRPr="00CB64FA">
        <w:tab/>
        <w:t>(3)</w:t>
      </w:r>
      <w:r w:rsidRPr="00CB64FA">
        <w:tab/>
        <w:t xml:space="preserve">Subject to </w:t>
      </w:r>
      <w:r w:rsidR="00CB64FA">
        <w:t>subsection (</w:t>
      </w:r>
      <w:r w:rsidRPr="00CB64FA">
        <w:t>4), if a proceeding is transferred to the Family Court:</w:t>
      </w:r>
    </w:p>
    <w:p w:rsidR="00F753BB" w:rsidRPr="00CB64FA" w:rsidRDefault="00F753BB" w:rsidP="00F753BB">
      <w:pPr>
        <w:pStyle w:val="paragraph"/>
      </w:pPr>
      <w:r w:rsidRPr="00CB64FA">
        <w:tab/>
        <w:t>(a)</w:t>
      </w:r>
      <w:r w:rsidRPr="00CB64FA">
        <w:tab/>
        <w:t>the Family Court has jurisdiction to hear and determine the proceeding; and</w:t>
      </w:r>
    </w:p>
    <w:p w:rsidR="00F753BB" w:rsidRPr="00CB64FA" w:rsidRDefault="00F753BB" w:rsidP="00F753BB">
      <w:pPr>
        <w:pStyle w:val="paragraph"/>
      </w:pPr>
      <w:r w:rsidRPr="00CB64FA">
        <w:tab/>
        <w:t>(b)</w:t>
      </w:r>
      <w:r w:rsidRPr="00CB64FA">
        <w:tab/>
        <w:t xml:space="preserve">the Family Court also has jurisdiction to hear and determine matters not otherwise within its jurisdiction (whether under </w:t>
      </w:r>
      <w:r w:rsidR="00CB64FA">
        <w:t>paragraph (</w:t>
      </w:r>
      <w:r w:rsidRPr="00CB64FA">
        <w:t>a) or otherwise):</w:t>
      </w:r>
    </w:p>
    <w:p w:rsidR="00F753BB" w:rsidRPr="00CB64FA" w:rsidRDefault="00F753BB" w:rsidP="00F753BB">
      <w:pPr>
        <w:pStyle w:val="paragraphsub"/>
      </w:pPr>
      <w:r w:rsidRPr="00CB64FA">
        <w:tab/>
        <w:t>(i)</w:t>
      </w:r>
      <w:r w:rsidRPr="00CB64FA">
        <w:tab/>
        <w:t>that are associated with matters arising in the proceeding; or</w:t>
      </w:r>
    </w:p>
    <w:p w:rsidR="00F753BB" w:rsidRPr="00CB64FA" w:rsidRDefault="00F753BB" w:rsidP="00F753BB">
      <w:pPr>
        <w:pStyle w:val="paragraphsub"/>
      </w:pPr>
      <w:r w:rsidRPr="00CB64FA">
        <w:tab/>
        <w:t>(ii)</w:t>
      </w:r>
      <w:r w:rsidRPr="00CB64FA">
        <w:tab/>
        <w:t>that, apart from subsection</w:t>
      </w:r>
      <w:r w:rsidR="00CB64FA">
        <w:t> </w:t>
      </w:r>
      <w:r w:rsidRPr="00CB64FA">
        <w:t>32(1) of the</w:t>
      </w:r>
      <w:r w:rsidRPr="00CB64FA">
        <w:rPr>
          <w:i/>
        </w:rPr>
        <w:t xml:space="preserve"> Federal Court of Australia Act 1976</w:t>
      </w:r>
      <w:r w:rsidRPr="00CB64FA">
        <w:t>, the Federal Court would have had jurisdiction to hear and determine in the proceeding; and</w:t>
      </w:r>
    </w:p>
    <w:p w:rsidR="00F753BB" w:rsidRPr="00CB64FA" w:rsidRDefault="00F753BB" w:rsidP="00F753BB">
      <w:pPr>
        <w:pStyle w:val="paragraph"/>
      </w:pPr>
      <w:r w:rsidRPr="00CB64FA">
        <w:tab/>
        <w:t>(c)</w:t>
      </w:r>
      <w:r w:rsidRPr="00CB64FA">
        <w:tab/>
        <w:t>the Family Court may, in and in relation to the proceeding:</w:t>
      </w:r>
    </w:p>
    <w:p w:rsidR="00F753BB" w:rsidRPr="00CB64FA" w:rsidRDefault="00F753BB" w:rsidP="00F753BB">
      <w:pPr>
        <w:pStyle w:val="paragraphsub"/>
      </w:pPr>
      <w:r w:rsidRPr="00CB64FA">
        <w:tab/>
        <w:t>(i)</w:t>
      </w:r>
      <w:r w:rsidRPr="00CB64FA">
        <w:tab/>
        <w:t>grant such remedies; and</w:t>
      </w:r>
    </w:p>
    <w:p w:rsidR="00F753BB" w:rsidRPr="00CB64FA" w:rsidRDefault="00F753BB" w:rsidP="00F753BB">
      <w:pPr>
        <w:pStyle w:val="paragraphsub"/>
      </w:pPr>
      <w:r w:rsidRPr="00CB64FA">
        <w:tab/>
        <w:t>(ii)</w:t>
      </w:r>
      <w:r w:rsidRPr="00CB64FA">
        <w:tab/>
        <w:t>make orders of such kinds; and</w:t>
      </w:r>
    </w:p>
    <w:p w:rsidR="00F753BB" w:rsidRPr="00CB64FA" w:rsidRDefault="00F753BB" w:rsidP="00F753BB">
      <w:pPr>
        <w:pStyle w:val="paragraphsub"/>
      </w:pPr>
      <w:r w:rsidRPr="00CB64FA">
        <w:tab/>
        <w:t>(iii)</w:t>
      </w:r>
      <w:r w:rsidRPr="00CB64FA">
        <w:tab/>
        <w:t>issue, and direct the issue of, writs of such kinds;</w:t>
      </w:r>
    </w:p>
    <w:p w:rsidR="00F753BB" w:rsidRPr="00CB64FA" w:rsidRDefault="00F753BB" w:rsidP="00F753BB">
      <w:pPr>
        <w:pStyle w:val="paragraph"/>
      </w:pPr>
      <w:r w:rsidRPr="00CB64FA">
        <w:tab/>
      </w:r>
      <w:r w:rsidRPr="00CB64FA">
        <w:tab/>
        <w:t>as the Federal Court could have in and in relation to the proceeding; and</w:t>
      </w:r>
    </w:p>
    <w:p w:rsidR="00F753BB" w:rsidRPr="00CB64FA" w:rsidRDefault="00F753BB" w:rsidP="00F753BB">
      <w:pPr>
        <w:pStyle w:val="paragraph"/>
      </w:pPr>
      <w:r w:rsidRPr="00CB64FA">
        <w:tab/>
        <w:t>(d)</w:t>
      </w:r>
      <w:r w:rsidRPr="00CB64FA">
        <w:tab/>
        <w:t>remedies, orders and writs granted, made or issued by the Family Court in and in relation to the proceeding have effect, and may be enforced by the Family Court, as if they had been granted, made or issued by the Federal Court; and</w:t>
      </w:r>
    </w:p>
    <w:p w:rsidR="00F753BB" w:rsidRPr="00CB64FA" w:rsidRDefault="00F753BB" w:rsidP="00F753BB">
      <w:pPr>
        <w:pStyle w:val="paragraph"/>
        <w:keepLines/>
      </w:pPr>
      <w:r w:rsidRPr="00CB64FA">
        <w:tab/>
        <w:t>(e)</w:t>
      </w:r>
      <w:r w:rsidRPr="00CB64FA">
        <w:tab/>
        <w:t>appeals lie from judgments of the Family Court given in and in relation to the proceeding as if the judgments were judgments of the Federal Court constituted by a single Judge of that Court, and do not otherwise lie; and</w:t>
      </w:r>
    </w:p>
    <w:p w:rsidR="00F753BB" w:rsidRPr="00CB64FA" w:rsidRDefault="00F753BB" w:rsidP="00F753BB">
      <w:pPr>
        <w:pStyle w:val="paragraph"/>
      </w:pPr>
      <w:r w:rsidRPr="00CB64FA">
        <w:tab/>
        <w:t>(f)</w:t>
      </w:r>
      <w:r w:rsidRPr="00CB64FA">
        <w:tab/>
        <w:t xml:space="preserve">subject to </w:t>
      </w:r>
      <w:r w:rsidR="00CB64FA">
        <w:t>paragraphs (</w:t>
      </w:r>
      <w:r w:rsidRPr="00CB64FA">
        <w:t xml:space="preserve">a) to (e) (inclusive), this Division, the regulations, the </w:t>
      </w:r>
      <w:r w:rsidRPr="00CB64FA">
        <w:rPr>
          <w:i/>
        </w:rPr>
        <w:t>Federal Court of Australia Act 1976</w:t>
      </w:r>
      <w:r w:rsidRPr="00CB64FA">
        <w:t>, the Rules of Court made under that Act, and other laws of the Commonwealth, apply in and in relation to the proceeding as if:</w:t>
      </w:r>
    </w:p>
    <w:p w:rsidR="00F753BB" w:rsidRPr="00CB64FA" w:rsidRDefault="00F753BB" w:rsidP="00F753BB">
      <w:pPr>
        <w:pStyle w:val="paragraphsub"/>
      </w:pPr>
      <w:r w:rsidRPr="00CB64FA">
        <w:tab/>
        <w:t>(i)</w:t>
      </w:r>
      <w:r w:rsidRPr="00CB64FA">
        <w:tab/>
        <w:t xml:space="preserve">a reference to the Federal Court (other than in the expression </w:t>
      </w:r>
      <w:r w:rsidRPr="00CB64FA">
        <w:rPr>
          <w:b/>
          <w:i/>
        </w:rPr>
        <w:t>the Court or a Judge</w:t>
      </w:r>
      <w:r w:rsidRPr="00CB64FA">
        <w:t>) included a reference to the Family Court; and</w:t>
      </w:r>
    </w:p>
    <w:p w:rsidR="00F753BB" w:rsidRPr="00CB64FA" w:rsidRDefault="00F753BB" w:rsidP="00F753BB">
      <w:pPr>
        <w:pStyle w:val="paragraphsub"/>
      </w:pPr>
      <w:r w:rsidRPr="00CB64FA">
        <w:tab/>
        <w:t>(ii)</w:t>
      </w:r>
      <w:r w:rsidRPr="00CB64FA">
        <w:tab/>
        <w:t xml:space="preserve">a reference to a Judge of the Federal Court (other than in the expression </w:t>
      </w:r>
      <w:r w:rsidRPr="00CB64FA">
        <w:rPr>
          <w:b/>
          <w:i/>
        </w:rPr>
        <w:t>the Court or a Judge</w:t>
      </w:r>
      <w:r w:rsidRPr="00CB64FA">
        <w:t>) included a reference to a Family Court Judge; and</w:t>
      </w:r>
    </w:p>
    <w:p w:rsidR="00F753BB" w:rsidRPr="00CB64FA" w:rsidRDefault="00F753BB" w:rsidP="00F753BB">
      <w:pPr>
        <w:pStyle w:val="paragraphsub"/>
      </w:pPr>
      <w:r w:rsidRPr="00CB64FA">
        <w:tab/>
        <w:t>(iii)</w:t>
      </w:r>
      <w:r w:rsidRPr="00CB64FA">
        <w:tab/>
        <w:t xml:space="preserve">a reference to the expression </w:t>
      </w:r>
      <w:r w:rsidRPr="00CB64FA">
        <w:rPr>
          <w:b/>
          <w:i/>
        </w:rPr>
        <w:t>the Court or a Judge</w:t>
      </w:r>
      <w:r w:rsidRPr="00CB64FA">
        <w:t xml:space="preserve"> when used in relation to the Federal Court included a reference to a Family Court Judge sitting in Chambers; and</w:t>
      </w:r>
    </w:p>
    <w:p w:rsidR="00F753BB" w:rsidRPr="00CB64FA" w:rsidRDefault="00F753BB" w:rsidP="00F753BB">
      <w:pPr>
        <w:pStyle w:val="paragraphsub"/>
      </w:pPr>
      <w:r w:rsidRPr="00CB64FA">
        <w:tab/>
        <w:t>(iv)</w:t>
      </w:r>
      <w:r w:rsidRPr="00CB64FA">
        <w:tab/>
        <w:t>a reference to a Registrar of the Federal Court included a reference to a Registrar of the Family Court; and</w:t>
      </w:r>
    </w:p>
    <w:p w:rsidR="00F753BB" w:rsidRPr="00CB64FA" w:rsidRDefault="00F753BB" w:rsidP="00F753BB">
      <w:pPr>
        <w:pStyle w:val="paragraphsub"/>
      </w:pPr>
      <w:r w:rsidRPr="00CB64FA">
        <w:tab/>
        <w:t>(v)</w:t>
      </w:r>
      <w:r w:rsidRPr="00CB64FA">
        <w:tab/>
        <w:t>any other necessary changes were made.</w:t>
      </w:r>
    </w:p>
    <w:p w:rsidR="00F753BB" w:rsidRPr="00CB64FA" w:rsidRDefault="00F753BB" w:rsidP="00F753BB">
      <w:pPr>
        <w:pStyle w:val="subsection"/>
      </w:pPr>
      <w:r w:rsidRPr="00CB64FA">
        <w:tab/>
        <w:t>(4)</w:t>
      </w:r>
      <w:r w:rsidRPr="00CB64FA">
        <w:tab/>
        <w:t xml:space="preserve">If any difficulty arises in the application of </w:t>
      </w:r>
      <w:r w:rsidR="00CB64FA">
        <w:t>paragraphs (</w:t>
      </w:r>
      <w:r w:rsidRPr="00CB64FA">
        <w:t>3)(c), (d) and (f) in or in relation to a particular proceeding, the Family Court may, on the application of a party to the proceeding or of its own motion, give such directions, and make such orders, as it considers appropriate to resolve the difficulty.</w:t>
      </w:r>
    </w:p>
    <w:p w:rsidR="00F753BB" w:rsidRPr="00CB64FA" w:rsidRDefault="00F753BB" w:rsidP="00F753BB">
      <w:pPr>
        <w:pStyle w:val="subsection"/>
      </w:pPr>
      <w:r w:rsidRPr="00CB64FA">
        <w:tab/>
        <w:t>(5)</w:t>
      </w:r>
      <w:r w:rsidRPr="00CB64FA">
        <w:tab/>
        <w:t>An appeal does not lie from a decision of the Federal Court in relation to the transfer of a proceeding under this Division to the Family Court.</w:t>
      </w:r>
    </w:p>
    <w:p w:rsidR="00F753BB" w:rsidRPr="00CB64FA" w:rsidRDefault="00F753BB" w:rsidP="00F753BB">
      <w:pPr>
        <w:pStyle w:val="ActHead5"/>
      </w:pPr>
      <w:bookmarkStart w:id="105" w:name="_Toc33105676"/>
      <w:r w:rsidRPr="00E020CD">
        <w:rPr>
          <w:rStyle w:val="CharSectno"/>
        </w:rPr>
        <w:t>12GLA</w:t>
      </w:r>
      <w:r w:rsidRPr="00CB64FA">
        <w:t xml:space="preserve">  Non</w:t>
      </w:r>
      <w:r w:rsidR="00CB64FA">
        <w:noBreakHyphen/>
      </w:r>
      <w:r w:rsidRPr="00CB64FA">
        <w:t>punitive orders</w:t>
      </w:r>
      <w:bookmarkEnd w:id="105"/>
    </w:p>
    <w:p w:rsidR="00F753BB" w:rsidRPr="00CB64FA" w:rsidRDefault="00F753BB" w:rsidP="00F753BB">
      <w:pPr>
        <w:pStyle w:val="subsection"/>
      </w:pPr>
      <w:r w:rsidRPr="00CB64FA">
        <w:tab/>
        <w:t>(1)</w:t>
      </w:r>
      <w:r w:rsidRPr="00CB64FA">
        <w:tab/>
        <w:t xml:space="preserve">The Court may, on application by ASIC, make one or more of the orders mentioned in </w:t>
      </w:r>
      <w:r w:rsidR="00CB64FA">
        <w:t>subsection (</w:t>
      </w:r>
      <w:r w:rsidRPr="00CB64FA">
        <w:t>2) in relation to a person who has engaged in contravening conduct.</w:t>
      </w:r>
    </w:p>
    <w:p w:rsidR="00F753BB" w:rsidRPr="00CB64FA" w:rsidRDefault="00F753BB" w:rsidP="00F753BB">
      <w:pPr>
        <w:pStyle w:val="subsection"/>
      </w:pPr>
      <w:r w:rsidRPr="00CB64FA">
        <w:tab/>
        <w:t>(2)</w:t>
      </w:r>
      <w:r w:rsidRPr="00CB64FA">
        <w:tab/>
        <w:t>The orders that the Court may make in relation to the person are:</w:t>
      </w:r>
    </w:p>
    <w:p w:rsidR="00F753BB" w:rsidRPr="00CB64FA" w:rsidRDefault="00F753BB" w:rsidP="00F753BB">
      <w:pPr>
        <w:pStyle w:val="paragraph"/>
      </w:pPr>
      <w:r w:rsidRPr="00CB64FA">
        <w:tab/>
        <w:t>(a)</w:t>
      </w:r>
      <w:r w:rsidRPr="00CB64FA">
        <w:tab/>
        <w:t>a community service order; and</w:t>
      </w:r>
    </w:p>
    <w:p w:rsidR="00F753BB" w:rsidRPr="00CB64FA" w:rsidRDefault="00F753BB" w:rsidP="00F753BB">
      <w:pPr>
        <w:pStyle w:val="paragraph"/>
      </w:pPr>
      <w:r w:rsidRPr="00CB64FA">
        <w:tab/>
        <w:t>(b)</w:t>
      </w:r>
      <w:r w:rsidRPr="00CB64FA">
        <w:tab/>
        <w:t>a probation order for a period of no longer than 3 years; and</w:t>
      </w:r>
    </w:p>
    <w:p w:rsidR="00F753BB" w:rsidRPr="00CB64FA" w:rsidRDefault="00F753BB" w:rsidP="00F753BB">
      <w:pPr>
        <w:pStyle w:val="paragraph"/>
      </w:pPr>
      <w:r w:rsidRPr="00CB64FA">
        <w:tab/>
        <w:t>(c)</w:t>
      </w:r>
      <w:r w:rsidRPr="00CB64FA">
        <w:tab/>
        <w:t>an order requiring the person to disclose, in the way and to the persons specified in the order, such information as is so specified, being information that the person has possession of or access to; and</w:t>
      </w:r>
    </w:p>
    <w:p w:rsidR="00F753BB" w:rsidRPr="00CB64FA" w:rsidRDefault="00F753BB" w:rsidP="00F753BB">
      <w:pPr>
        <w:pStyle w:val="paragraph"/>
      </w:pPr>
      <w:r w:rsidRPr="00CB64FA">
        <w:tab/>
        <w:t>(d)</w:t>
      </w:r>
      <w:r w:rsidRPr="00CB64FA">
        <w:tab/>
        <w:t>an order requiring the person to publish, at the person’s expense and in the way specified in the order, an advertisement in the terms specified in, or determined in accordance with, the order.</w:t>
      </w:r>
    </w:p>
    <w:p w:rsidR="00F753BB" w:rsidRPr="00CB64FA" w:rsidRDefault="00F753BB" w:rsidP="00F753BB">
      <w:pPr>
        <w:pStyle w:val="subsection"/>
      </w:pPr>
      <w:r w:rsidRPr="00CB64FA">
        <w:tab/>
        <w:t>(3)</w:t>
      </w:r>
      <w:r w:rsidRPr="00CB64FA">
        <w:tab/>
        <w:t>This section does not limit the Court’s powers under any other provision of this Act.</w:t>
      </w:r>
    </w:p>
    <w:p w:rsidR="00F753BB" w:rsidRPr="00CB64FA" w:rsidRDefault="00F753BB" w:rsidP="00C86B46">
      <w:pPr>
        <w:pStyle w:val="subsection"/>
        <w:keepNext/>
        <w:keepLines/>
      </w:pPr>
      <w:r w:rsidRPr="00CB64FA">
        <w:tab/>
        <w:t>(4)</w:t>
      </w:r>
      <w:r w:rsidRPr="00CB64FA">
        <w:tab/>
        <w:t>In this section:</w:t>
      </w:r>
    </w:p>
    <w:p w:rsidR="00F753BB" w:rsidRPr="00CB64FA" w:rsidRDefault="00F753BB" w:rsidP="00F753BB">
      <w:pPr>
        <w:pStyle w:val="Definition"/>
      </w:pPr>
      <w:r w:rsidRPr="00CB64FA">
        <w:rPr>
          <w:b/>
          <w:i/>
        </w:rPr>
        <w:t>community service order</w:t>
      </w:r>
      <w:r w:rsidRPr="00CB64FA">
        <w:t>, in relation to a person who has engaged in contravening conduct, means an order directing the person to perform a service that:</w:t>
      </w:r>
    </w:p>
    <w:p w:rsidR="00F753BB" w:rsidRPr="00CB64FA" w:rsidRDefault="00F753BB" w:rsidP="00F753BB">
      <w:pPr>
        <w:pStyle w:val="paragraph"/>
      </w:pPr>
      <w:r w:rsidRPr="00CB64FA">
        <w:tab/>
        <w:t>(a)</w:t>
      </w:r>
      <w:r w:rsidRPr="00CB64FA">
        <w:tab/>
        <w:t>is specified in the order; and</w:t>
      </w:r>
    </w:p>
    <w:p w:rsidR="00F753BB" w:rsidRPr="00CB64FA" w:rsidRDefault="00F753BB" w:rsidP="00F753BB">
      <w:pPr>
        <w:pStyle w:val="paragraph"/>
      </w:pPr>
      <w:r w:rsidRPr="00CB64FA">
        <w:tab/>
        <w:t>(b)</w:t>
      </w:r>
      <w:r w:rsidRPr="00CB64FA">
        <w:tab/>
        <w:t>relates to the conduct;</w:t>
      </w:r>
    </w:p>
    <w:p w:rsidR="00F753BB" w:rsidRPr="00CB64FA" w:rsidRDefault="00F753BB" w:rsidP="00F753BB">
      <w:pPr>
        <w:pStyle w:val="subsection2"/>
      </w:pPr>
      <w:r w:rsidRPr="00CB64FA">
        <w:t>for the benefit of the community or a section of the community.</w:t>
      </w:r>
    </w:p>
    <w:p w:rsidR="00F753BB" w:rsidRPr="00CB64FA" w:rsidRDefault="00F753BB" w:rsidP="00F753BB">
      <w:pPr>
        <w:pStyle w:val="notetext"/>
      </w:pPr>
      <w:r w:rsidRPr="00CB64FA">
        <w:t>Example:</w:t>
      </w:r>
      <w:r w:rsidRPr="00CB64FA">
        <w:tab/>
        <w:t>The following are examples of community service orders:</w:t>
      </w:r>
    </w:p>
    <w:p w:rsidR="00F753BB" w:rsidRPr="00CB64FA" w:rsidRDefault="00F753BB" w:rsidP="005129A8">
      <w:pPr>
        <w:pStyle w:val="notepara"/>
      </w:pPr>
      <w:r w:rsidRPr="00CB64FA">
        <w:t>(a)</w:t>
      </w:r>
      <w:r w:rsidRPr="00CB64FA">
        <w:tab/>
        <w:t>an order requiring a person who has made false representations to make available a training video which explains advertising obligations under this Act; and</w:t>
      </w:r>
    </w:p>
    <w:p w:rsidR="00F753BB" w:rsidRPr="00CB64FA" w:rsidRDefault="00F753BB" w:rsidP="005129A8">
      <w:pPr>
        <w:pStyle w:val="notepara"/>
      </w:pPr>
      <w:r w:rsidRPr="00CB64FA">
        <w:t>(b)</w:t>
      </w:r>
      <w:r w:rsidRPr="00CB64FA">
        <w:tab/>
        <w:t>an order requiring a person who has engaged in misleading or deceptive conduct in relation to a financial product to carry out a community awareness program to address the needs of consumers when purchasing the financial product.</w:t>
      </w:r>
    </w:p>
    <w:p w:rsidR="00F753BB" w:rsidRPr="00CB64FA" w:rsidRDefault="00F753BB" w:rsidP="00F753BB">
      <w:pPr>
        <w:pStyle w:val="Definition"/>
      </w:pPr>
      <w:r w:rsidRPr="00CB64FA">
        <w:rPr>
          <w:b/>
          <w:i/>
        </w:rPr>
        <w:t>contravening conduct</w:t>
      </w:r>
      <w:r w:rsidRPr="00CB64FA">
        <w:t xml:space="preserve"> means conduct that:</w:t>
      </w:r>
    </w:p>
    <w:p w:rsidR="00F753BB" w:rsidRPr="00CB64FA" w:rsidRDefault="00F753BB" w:rsidP="00F753BB">
      <w:pPr>
        <w:pStyle w:val="paragraph"/>
      </w:pPr>
      <w:r w:rsidRPr="00CB64FA">
        <w:tab/>
        <w:t>(a)</w:t>
      </w:r>
      <w:r w:rsidRPr="00CB64FA">
        <w:tab/>
        <w:t>contravenes a provision of Subdivision C (sections</w:t>
      </w:r>
      <w:r w:rsidR="00CB64FA">
        <w:t> </w:t>
      </w:r>
      <w:r w:rsidRPr="00CB64FA">
        <w:t>12CA to 12CC); or</w:t>
      </w:r>
    </w:p>
    <w:p w:rsidR="00F753BB" w:rsidRPr="00CB64FA" w:rsidRDefault="00F753BB" w:rsidP="00F753BB">
      <w:pPr>
        <w:pStyle w:val="paragraph"/>
      </w:pPr>
      <w:r w:rsidRPr="00CB64FA">
        <w:tab/>
        <w:t>(b)</w:t>
      </w:r>
      <w:r w:rsidRPr="00CB64FA">
        <w:tab/>
        <w:t>contravenes a provision of Subdivision D (sections</w:t>
      </w:r>
      <w:r w:rsidR="00CB64FA">
        <w:t> </w:t>
      </w:r>
      <w:r w:rsidRPr="00CB64FA">
        <w:t>12DA to 12DN); or</w:t>
      </w:r>
    </w:p>
    <w:p w:rsidR="00F753BB" w:rsidRPr="00CB64FA" w:rsidRDefault="00F753BB" w:rsidP="00F753BB">
      <w:pPr>
        <w:pStyle w:val="paragraph"/>
      </w:pPr>
      <w:r w:rsidRPr="00CB64FA">
        <w:tab/>
        <w:t>(c)</w:t>
      </w:r>
      <w:r w:rsidRPr="00CB64FA">
        <w:tab/>
        <w:t>contravenes a provision of Subdivision E (sections</w:t>
      </w:r>
      <w:r w:rsidR="00CB64FA">
        <w:t> </w:t>
      </w:r>
      <w:r w:rsidRPr="00CB64FA">
        <w:t>12EA to 12ED); or</w:t>
      </w:r>
    </w:p>
    <w:p w:rsidR="00F753BB" w:rsidRPr="00CB64FA" w:rsidRDefault="00F753BB" w:rsidP="00F753BB">
      <w:pPr>
        <w:pStyle w:val="paragraph"/>
      </w:pPr>
      <w:r w:rsidRPr="00CB64FA">
        <w:tab/>
        <w:t>(d)</w:t>
      </w:r>
      <w:r w:rsidRPr="00CB64FA">
        <w:tab/>
        <w:t>constitutes an involvement in a contravention of any of those provisions.</w:t>
      </w:r>
    </w:p>
    <w:p w:rsidR="00F753BB" w:rsidRPr="00CB64FA" w:rsidRDefault="00F753BB" w:rsidP="00F753BB">
      <w:pPr>
        <w:pStyle w:val="Definition"/>
      </w:pPr>
      <w:r w:rsidRPr="00CB64FA">
        <w:rPr>
          <w:b/>
          <w:i/>
        </w:rPr>
        <w:t>probation order</w:t>
      </w:r>
      <w:r w:rsidRPr="00CB64FA">
        <w:t>, in relation to a person who has engaged in contravening conduct, means an order that is made by the Court for the purpose of ensuring that the person does not engage in the contravening conduct, similar conduct or related conduct during the period of the order, and includes:</w:t>
      </w:r>
    </w:p>
    <w:p w:rsidR="00F753BB" w:rsidRPr="00CB64FA" w:rsidRDefault="00F753BB" w:rsidP="00F753BB">
      <w:pPr>
        <w:pStyle w:val="paragraph"/>
      </w:pPr>
      <w:r w:rsidRPr="00CB64FA">
        <w:tab/>
        <w:t>(a)</w:t>
      </w:r>
      <w:r w:rsidRPr="00CB64FA">
        <w:tab/>
        <w:t>an order directing the person to establish a compliance program for employees or other persons involved in the person’s business, being a program designed to ensure their awareness of the responsibilities and obligations in relation to the contravening conduct, similar conduct or related conduct; and</w:t>
      </w:r>
    </w:p>
    <w:p w:rsidR="00F753BB" w:rsidRPr="00CB64FA" w:rsidRDefault="00F753BB" w:rsidP="00F753BB">
      <w:pPr>
        <w:pStyle w:val="paragraph"/>
      </w:pPr>
      <w:r w:rsidRPr="00CB64FA">
        <w:tab/>
        <w:t>(b)</w:t>
      </w:r>
      <w:r w:rsidRPr="00CB64FA">
        <w:tab/>
        <w:t>an order directing the person to establish an education and training program for employees or other persons involved in the person’s business, being a program designed to ensure their awareness of the responsibilities and obligations in relation to the contravening conduct, similar conduct or related conduct; and</w:t>
      </w:r>
    </w:p>
    <w:p w:rsidR="00F753BB" w:rsidRPr="00CB64FA" w:rsidRDefault="00F753BB" w:rsidP="00F753BB">
      <w:pPr>
        <w:pStyle w:val="paragraph"/>
      </w:pPr>
      <w:r w:rsidRPr="00CB64FA">
        <w:tab/>
        <w:t>(c)</w:t>
      </w:r>
      <w:r w:rsidRPr="00CB64FA">
        <w:tab/>
        <w:t>an order directing the person to revise the internal operations of the person’s business which lead to the person engaging in the contravening conduct.</w:t>
      </w:r>
    </w:p>
    <w:p w:rsidR="00F753BB" w:rsidRPr="00CB64FA" w:rsidRDefault="00F753BB" w:rsidP="0043687F">
      <w:pPr>
        <w:pStyle w:val="ActHead5"/>
      </w:pPr>
      <w:bookmarkStart w:id="106" w:name="_Toc33105677"/>
      <w:r w:rsidRPr="00E020CD">
        <w:rPr>
          <w:rStyle w:val="CharSectno"/>
        </w:rPr>
        <w:t>12GLB</w:t>
      </w:r>
      <w:r w:rsidRPr="00CB64FA">
        <w:t xml:space="preserve">  Punitive orders requiring adverse publicity</w:t>
      </w:r>
      <w:bookmarkEnd w:id="106"/>
    </w:p>
    <w:p w:rsidR="00CB1048" w:rsidRPr="00CB64FA" w:rsidRDefault="00CB1048" w:rsidP="0043687F">
      <w:pPr>
        <w:pStyle w:val="subsection"/>
        <w:keepNext/>
        <w:keepLines/>
      </w:pPr>
      <w:r w:rsidRPr="00CB64FA">
        <w:tab/>
        <w:t>(1)</w:t>
      </w:r>
      <w:r w:rsidRPr="00CB64FA">
        <w:tab/>
        <w:t>The Court may, on application by ASIC, make an adverse publicity order in relation to a person who:</w:t>
      </w:r>
    </w:p>
    <w:p w:rsidR="00CB1048" w:rsidRPr="00CB64FA" w:rsidRDefault="00CB1048" w:rsidP="0043687F">
      <w:pPr>
        <w:pStyle w:val="paragraph"/>
        <w:keepNext/>
        <w:keepLines/>
      </w:pPr>
      <w:r w:rsidRPr="00CB64FA">
        <w:tab/>
        <w:t>(a)</w:t>
      </w:r>
      <w:r w:rsidRPr="00CB64FA">
        <w:tab/>
        <w:t xml:space="preserve">has been ordered to pay a pecuniary penalty under </w:t>
      </w:r>
      <w:r w:rsidR="00F6625D" w:rsidRPr="00CB64FA">
        <w:t>section</w:t>
      </w:r>
      <w:r w:rsidR="00CB64FA">
        <w:t> </w:t>
      </w:r>
      <w:r w:rsidR="00F6625D" w:rsidRPr="00CB64FA">
        <w:t>12GBB</w:t>
      </w:r>
      <w:r w:rsidRPr="00CB64FA">
        <w:t>; or</w:t>
      </w:r>
    </w:p>
    <w:p w:rsidR="00CB1048" w:rsidRPr="00CB64FA" w:rsidRDefault="00CB1048" w:rsidP="0043687F">
      <w:pPr>
        <w:pStyle w:val="paragraph"/>
        <w:keepNext/>
        <w:keepLines/>
      </w:pPr>
      <w:r w:rsidRPr="00CB64FA">
        <w:tab/>
        <w:t>(b)</w:t>
      </w:r>
      <w:r w:rsidRPr="00CB64FA">
        <w:tab/>
        <w:t>is guilty of an offence under section</w:t>
      </w:r>
      <w:r w:rsidR="00CB64FA">
        <w:t> </w:t>
      </w:r>
      <w:r w:rsidRPr="00CB64FA">
        <w:t>12GB.</w:t>
      </w:r>
    </w:p>
    <w:p w:rsidR="00F753BB" w:rsidRPr="00CB64FA" w:rsidRDefault="00F753BB" w:rsidP="00F753BB">
      <w:pPr>
        <w:pStyle w:val="subsection"/>
      </w:pPr>
      <w:r w:rsidRPr="00CB64FA">
        <w:tab/>
        <w:t>(2)</w:t>
      </w:r>
      <w:r w:rsidRPr="00CB64FA">
        <w:tab/>
        <w:t xml:space="preserve">In this section, an </w:t>
      </w:r>
      <w:r w:rsidRPr="00CB64FA">
        <w:rPr>
          <w:b/>
          <w:i/>
        </w:rPr>
        <w:t>adverse publicity order</w:t>
      </w:r>
      <w:r w:rsidRPr="00CB64FA">
        <w:t>, in relation to a person, means an order that:</w:t>
      </w:r>
    </w:p>
    <w:p w:rsidR="00F753BB" w:rsidRPr="00CB64FA" w:rsidRDefault="00F753BB" w:rsidP="00F753BB">
      <w:pPr>
        <w:pStyle w:val="paragraph"/>
      </w:pPr>
      <w:r w:rsidRPr="00CB64FA">
        <w:tab/>
        <w:t>(a)</w:t>
      </w:r>
      <w:r w:rsidRPr="00CB64FA">
        <w:tab/>
        <w:t>requires the person to disclose, in the way and to third parties specified in the order, such information as is so specified, being information that the person has possession of or access to; and</w:t>
      </w:r>
    </w:p>
    <w:p w:rsidR="00F753BB" w:rsidRPr="00CB64FA" w:rsidRDefault="00F753BB" w:rsidP="00F753BB">
      <w:pPr>
        <w:pStyle w:val="paragraph"/>
      </w:pPr>
      <w:r w:rsidRPr="00CB64FA">
        <w:tab/>
        <w:t>(b)</w:t>
      </w:r>
      <w:r w:rsidRPr="00CB64FA">
        <w:tab/>
        <w:t>requires the person to publish, at the person’s expense and in the way specified in the order, an advertisement in the terms specified in, or determined in accordance with, the order.</w:t>
      </w:r>
    </w:p>
    <w:p w:rsidR="00F753BB" w:rsidRPr="00CB64FA" w:rsidRDefault="00F753BB" w:rsidP="00F753BB">
      <w:pPr>
        <w:pStyle w:val="subsection"/>
      </w:pPr>
      <w:r w:rsidRPr="00CB64FA">
        <w:tab/>
        <w:t>(3)</w:t>
      </w:r>
      <w:r w:rsidRPr="00CB64FA">
        <w:tab/>
        <w:t>This section does not limit the Court’s powers under any other provision of this Act.</w:t>
      </w:r>
    </w:p>
    <w:p w:rsidR="00495BE2" w:rsidRPr="00CB64FA" w:rsidRDefault="00495BE2" w:rsidP="00495BE2">
      <w:pPr>
        <w:pStyle w:val="ActHead5"/>
      </w:pPr>
      <w:bookmarkStart w:id="107" w:name="_Toc33105678"/>
      <w:r w:rsidRPr="00E020CD">
        <w:rPr>
          <w:rStyle w:val="CharSectno"/>
        </w:rPr>
        <w:t>12GLC</w:t>
      </w:r>
      <w:r w:rsidRPr="00CB64FA">
        <w:t xml:space="preserve">  ASIC may issue a public warning notice</w:t>
      </w:r>
      <w:bookmarkEnd w:id="107"/>
    </w:p>
    <w:p w:rsidR="00495BE2" w:rsidRPr="00CB64FA" w:rsidRDefault="00495BE2" w:rsidP="00495BE2">
      <w:pPr>
        <w:pStyle w:val="SubsectionHead"/>
      </w:pPr>
      <w:r w:rsidRPr="00CB64FA">
        <w:t>Contraventions</w:t>
      </w:r>
    </w:p>
    <w:p w:rsidR="00495BE2" w:rsidRPr="00CB64FA" w:rsidRDefault="00495BE2" w:rsidP="00495BE2">
      <w:pPr>
        <w:pStyle w:val="subsection"/>
      </w:pPr>
      <w:r w:rsidRPr="00CB64FA">
        <w:tab/>
        <w:t>(1)</w:t>
      </w:r>
      <w:r w:rsidRPr="00CB64FA">
        <w:tab/>
        <w:t>ASIC may issue to the public a written notice containing a warning about the conduct of a person if:</w:t>
      </w:r>
    </w:p>
    <w:p w:rsidR="00495BE2" w:rsidRPr="00CB64FA" w:rsidRDefault="00495BE2" w:rsidP="00495BE2">
      <w:pPr>
        <w:pStyle w:val="paragraph"/>
      </w:pPr>
      <w:r w:rsidRPr="00CB64FA">
        <w:tab/>
        <w:t>(a)</w:t>
      </w:r>
      <w:r w:rsidRPr="00CB64FA">
        <w:tab/>
        <w:t>ASIC has reasonable grounds to suspect that the conduct may constitute a contravention of a provision of Subdivision C or D; and</w:t>
      </w:r>
    </w:p>
    <w:p w:rsidR="00495BE2" w:rsidRPr="00CB64FA" w:rsidRDefault="00495BE2" w:rsidP="00495BE2">
      <w:pPr>
        <w:pStyle w:val="paragraph"/>
      </w:pPr>
      <w:r w:rsidRPr="00CB64FA">
        <w:tab/>
        <w:t>(b)</w:t>
      </w:r>
      <w:r w:rsidRPr="00CB64FA">
        <w:tab/>
        <w:t>ASIC is satisfied that one or more other persons has suffered, or is likely to suffer, detriment as a result of the conduct; and</w:t>
      </w:r>
    </w:p>
    <w:p w:rsidR="00495BE2" w:rsidRPr="00CB64FA" w:rsidRDefault="00495BE2" w:rsidP="00495BE2">
      <w:pPr>
        <w:pStyle w:val="paragraph"/>
      </w:pPr>
      <w:r w:rsidRPr="00CB64FA">
        <w:tab/>
        <w:t>(c)</w:t>
      </w:r>
      <w:r w:rsidRPr="00CB64FA">
        <w:tab/>
        <w:t>ASIC is satisfied that it is in the public interest to issue the notice.</w:t>
      </w:r>
    </w:p>
    <w:p w:rsidR="00495BE2" w:rsidRPr="00CB64FA" w:rsidRDefault="00495BE2" w:rsidP="00495BE2">
      <w:pPr>
        <w:pStyle w:val="SubsectionHead"/>
      </w:pPr>
      <w:r w:rsidRPr="00CB64FA">
        <w:t>Substantiation notices</w:t>
      </w:r>
    </w:p>
    <w:p w:rsidR="00495BE2" w:rsidRPr="00CB64FA" w:rsidRDefault="00495BE2" w:rsidP="00495BE2">
      <w:pPr>
        <w:pStyle w:val="subsection"/>
      </w:pPr>
      <w:r w:rsidRPr="00CB64FA">
        <w:tab/>
        <w:t>(2)</w:t>
      </w:r>
      <w:r w:rsidRPr="00CB64FA">
        <w:tab/>
        <w:t xml:space="preserve">Without limiting </w:t>
      </w:r>
      <w:r w:rsidR="00CB64FA">
        <w:t>subsection (</w:t>
      </w:r>
      <w:r w:rsidRPr="00CB64FA">
        <w:t>1), if:</w:t>
      </w:r>
    </w:p>
    <w:p w:rsidR="00495BE2" w:rsidRPr="00CB64FA" w:rsidRDefault="00495BE2" w:rsidP="00495BE2">
      <w:pPr>
        <w:pStyle w:val="paragraph"/>
      </w:pPr>
      <w:r w:rsidRPr="00CB64FA">
        <w:tab/>
        <w:t>(a)</w:t>
      </w:r>
      <w:r w:rsidRPr="00CB64FA">
        <w:tab/>
        <w:t>a person refuses to respond to a substantiation notice given to the person, or fails to respond to the notice before the end of the substantiation notice compliance period for the notice; and</w:t>
      </w:r>
    </w:p>
    <w:p w:rsidR="00495BE2" w:rsidRPr="00CB64FA" w:rsidRDefault="00495BE2" w:rsidP="00495BE2">
      <w:pPr>
        <w:pStyle w:val="paragraph"/>
      </w:pPr>
      <w:r w:rsidRPr="00CB64FA">
        <w:tab/>
        <w:t>(b)</w:t>
      </w:r>
      <w:r w:rsidRPr="00CB64FA">
        <w:tab/>
        <w:t>ASIC is satisfied that it is in the public interest to issue a notice under this subsection;</w:t>
      </w:r>
    </w:p>
    <w:p w:rsidR="00495BE2" w:rsidRPr="00CB64FA" w:rsidRDefault="00495BE2" w:rsidP="00495BE2">
      <w:pPr>
        <w:pStyle w:val="subsection2"/>
      </w:pPr>
      <w:r w:rsidRPr="00CB64FA">
        <w:t>ASIC may issue to the public a written notice containing a warning that the person has refused or failed to respond to the substantiation notice within that period, and specifying the matter to which the substantiation notice related.</w:t>
      </w:r>
    </w:p>
    <w:p w:rsidR="00495BE2" w:rsidRPr="00CB64FA" w:rsidRDefault="00495BE2" w:rsidP="00495BE2">
      <w:pPr>
        <w:pStyle w:val="SubsectionHead"/>
      </w:pPr>
      <w:r w:rsidRPr="00CB64FA">
        <w:t>Notice is not a legislative instrument</w:t>
      </w:r>
    </w:p>
    <w:p w:rsidR="00495BE2" w:rsidRPr="00CB64FA" w:rsidRDefault="00495BE2" w:rsidP="00495BE2">
      <w:pPr>
        <w:pStyle w:val="subsection"/>
      </w:pPr>
      <w:r w:rsidRPr="00CB64FA">
        <w:tab/>
        <w:t>(3)</w:t>
      </w:r>
      <w:r w:rsidRPr="00CB64FA">
        <w:tab/>
        <w:t xml:space="preserve">A notice issued under </w:t>
      </w:r>
      <w:r w:rsidR="00CB64FA">
        <w:t>subsection (</w:t>
      </w:r>
      <w:r w:rsidRPr="00CB64FA">
        <w:t>1) or (2) is not a legislative instrument.</w:t>
      </w:r>
    </w:p>
    <w:p w:rsidR="004E371D" w:rsidRPr="00CB64FA" w:rsidRDefault="004E371D" w:rsidP="004E371D">
      <w:pPr>
        <w:pStyle w:val="ActHead5"/>
      </w:pPr>
      <w:bookmarkStart w:id="108" w:name="_Toc33105679"/>
      <w:r w:rsidRPr="00E020CD">
        <w:rPr>
          <w:rStyle w:val="CharSectno"/>
        </w:rPr>
        <w:t>12GLD</w:t>
      </w:r>
      <w:r w:rsidRPr="00CB64FA">
        <w:t xml:space="preserve">  Order disqualifying a person from managing corporations</w:t>
      </w:r>
      <w:bookmarkEnd w:id="108"/>
    </w:p>
    <w:p w:rsidR="004E371D" w:rsidRPr="00CB64FA" w:rsidRDefault="004E371D" w:rsidP="004E371D">
      <w:pPr>
        <w:pStyle w:val="subsection"/>
      </w:pPr>
      <w:r w:rsidRPr="00CB64FA">
        <w:tab/>
        <w:t>(1)</w:t>
      </w:r>
      <w:r w:rsidRPr="00CB64FA">
        <w:tab/>
        <w:t>On application by ASIC, the Court may make an order disqualifying a person from managing corporations for a period that the Court considers appropriate if:</w:t>
      </w:r>
    </w:p>
    <w:p w:rsidR="004E371D" w:rsidRPr="00CB64FA" w:rsidRDefault="004E371D" w:rsidP="004E371D">
      <w:pPr>
        <w:pStyle w:val="paragraph"/>
      </w:pPr>
      <w:r w:rsidRPr="00CB64FA">
        <w:tab/>
        <w:t>(a)</w:t>
      </w:r>
      <w:r w:rsidRPr="00CB64FA">
        <w:tab/>
        <w:t>the Court is satisfied that the person has committed, has attempted to commit or has been involved in a contravention of a provision of Subdivision C or D (other than section</w:t>
      </w:r>
      <w:r w:rsidR="00CB64FA">
        <w:t> </w:t>
      </w:r>
      <w:r w:rsidRPr="00CB64FA">
        <w:t>12DA); and</w:t>
      </w:r>
    </w:p>
    <w:p w:rsidR="004E371D" w:rsidRPr="00CB64FA" w:rsidRDefault="004E371D" w:rsidP="004E371D">
      <w:pPr>
        <w:pStyle w:val="paragraph"/>
      </w:pPr>
      <w:r w:rsidRPr="00CB64FA">
        <w:tab/>
        <w:t>(b)</w:t>
      </w:r>
      <w:r w:rsidRPr="00CB64FA">
        <w:tab/>
        <w:t>the Court is satisfied that the disqualification is justified.</w:t>
      </w:r>
    </w:p>
    <w:p w:rsidR="004E371D" w:rsidRPr="00CB64FA" w:rsidRDefault="004E371D" w:rsidP="004E371D">
      <w:pPr>
        <w:pStyle w:val="notetext"/>
      </w:pPr>
      <w:r w:rsidRPr="00CB64FA">
        <w:t>Note 1:</w:t>
      </w:r>
      <w:r w:rsidRPr="00CB64FA">
        <w:tab/>
        <w:t>Section</w:t>
      </w:r>
      <w:r w:rsidR="00CB64FA">
        <w:t> </w:t>
      </w:r>
      <w:r w:rsidRPr="00CB64FA">
        <w:t xml:space="preserve">206EB of the </w:t>
      </w:r>
      <w:r w:rsidRPr="00CB64FA">
        <w:rPr>
          <w:i/>
        </w:rPr>
        <w:t>Corporations Act 2001</w:t>
      </w:r>
      <w:r w:rsidRPr="00CB64FA">
        <w:t xml:space="preserve"> provides that a person is disqualified from managing corporations if a court order is in force under this section. That Act contains various consequences for persons so disqualified.</w:t>
      </w:r>
    </w:p>
    <w:p w:rsidR="004E371D" w:rsidRPr="00CB64FA" w:rsidRDefault="004E371D" w:rsidP="004E371D">
      <w:pPr>
        <w:pStyle w:val="notetext"/>
      </w:pPr>
      <w:r w:rsidRPr="00CB64FA">
        <w:t>Note 2:</w:t>
      </w:r>
      <w:r w:rsidRPr="00CB64FA">
        <w:tab/>
        <w:t>ASIC must keep a register of persons who have been disqualified from managing corporations (see section</w:t>
      </w:r>
      <w:r w:rsidR="00CB64FA">
        <w:t> </w:t>
      </w:r>
      <w:r w:rsidRPr="00CB64FA">
        <w:t xml:space="preserve">1274AA of the </w:t>
      </w:r>
      <w:r w:rsidRPr="00CB64FA">
        <w:rPr>
          <w:i/>
        </w:rPr>
        <w:t>Corporations Act</w:t>
      </w:r>
      <w:r w:rsidR="00E237D3" w:rsidRPr="00CB64FA">
        <w:rPr>
          <w:i/>
        </w:rPr>
        <w:t> </w:t>
      </w:r>
      <w:r w:rsidRPr="00CB64FA">
        <w:rPr>
          <w:i/>
        </w:rPr>
        <w:t>2001</w:t>
      </w:r>
      <w:r w:rsidRPr="00CB64FA">
        <w:t>).</w:t>
      </w:r>
    </w:p>
    <w:p w:rsidR="004E371D" w:rsidRPr="00CB64FA" w:rsidRDefault="004E371D" w:rsidP="004E371D">
      <w:pPr>
        <w:pStyle w:val="subsection"/>
      </w:pPr>
      <w:r w:rsidRPr="00CB64FA">
        <w:tab/>
        <w:t>(2)</w:t>
      </w:r>
      <w:r w:rsidRPr="00CB64FA">
        <w:tab/>
        <w:t xml:space="preserve">In determining under </w:t>
      </w:r>
      <w:r w:rsidR="00CB64FA">
        <w:t>subsection (</w:t>
      </w:r>
      <w:r w:rsidRPr="00CB64FA">
        <w:t>1) whether the disqualification is justified, the Court may have regard to:</w:t>
      </w:r>
    </w:p>
    <w:p w:rsidR="004E371D" w:rsidRPr="00CB64FA" w:rsidRDefault="004E371D" w:rsidP="004E371D">
      <w:pPr>
        <w:pStyle w:val="paragraph"/>
      </w:pPr>
      <w:r w:rsidRPr="00CB64FA">
        <w:tab/>
        <w:t>(a)</w:t>
      </w:r>
      <w:r w:rsidRPr="00CB64FA">
        <w:tab/>
        <w:t>the person’s conduct in relation to the management, business or property of any corporation; and</w:t>
      </w:r>
    </w:p>
    <w:p w:rsidR="004E371D" w:rsidRPr="00CB64FA" w:rsidRDefault="004E371D" w:rsidP="004E371D">
      <w:pPr>
        <w:pStyle w:val="paragraph"/>
      </w:pPr>
      <w:r w:rsidRPr="00CB64FA">
        <w:tab/>
        <w:t>(b)</w:t>
      </w:r>
      <w:r w:rsidRPr="00CB64FA">
        <w:tab/>
        <w:t>any other matters that the Court considers appropriate.</w:t>
      </w:r>
    </w:p>
    <w:p w:rsidR="00F753BB" w:rsidRPr="00CB64FA" w:rsidRDefault="00F753BB" w:rsidP="00F753BB">
      <w:pPr>
        <w:pStyle w:val="ActHead5"/>
      </w:pPr>
      <w:bookmarkStart w:id="109" w:name="_Toc33105680"/>
      <w:r w:rsidRPr="00E020CD">
        <w:rPr>
          <w:rStyle w:val="CharSectno"/>
        </w:rPr>
        <w:t>12GM</w:t>
      </w:r>
      <w:r w:rsidRPr="00CB64FA">
        <w:t xml:space="preserve">  Other orders</w:t>
      </w:r>
      <w:bookmarkEnd w:id="109"/>
    </w:p>
    <w:p w:rsidR="00F753BB" w:rsidRPr="00CB64FA" w:rsidRDefault="00F753BB" w:rsidP="00F753BB">
      <w:pPr>
        <w:pStyle w:val="subsection"/>
      </w:pPr>
      <w:r w:rsidRPr="00CB64FA">
        <w:tab/>
        <w:t>(1)</w:t>
      </w:r>
      <w:r w:rsidRPr="00CB64FA">
        <w:tab/>
        <w:t>Without limiting the generality of section</w:t>
      </w:r>
      <w:r w:rsidR="00CB64FA">
        <w:t> </w:t>
      </w:r>
      <w:r w:rsidRPr="00CB64FA">
        <w:t>12GD, if, in a proceeding instituted under, or for an offence against, this Division, the Court finds that a person who is a party to the proceeding has suffered, or is likely to suffer, loss or damage by conduct of another person that was engaged in in contravention of a provision of this Division, the Court may, whether or not it grants an injunction under section</w:t>
      </w:r>
      <w:r w:rsidR="00CB64FA">
        <w:t> </w:t>
      </w:r>
      <w:r w:rsidRPr="00CB64FA">
        <w:t>12GD or makes an order under section</w:t>
      </w:r>
      <w:r w:rsidR="00CB64FA">
        <w:t> </w:t>
      </w:r>
      <w:r w:rsidRPr="00CB64FA">
        <w:t xml:space="preserve">12GF, 12GLA or 12GLB, make such order or orders as it thinks appropriate against the person who engaged in the conduct or a person who was involved in the contravention (including all or any of the orders mentioned in </w:t>
      </w:r>
      <w:r w:rsidR="00CB64FA">
        <w:t>subsection (</w:t>
      </w:r>
      <w:r w:rsidRPr="00CB64FA">
        <w:t>7) of this section) if the Court considers that the order or orders concerned will compensate the first</w:t>
      </w:r>
      <w:r w:rsidR="00CB64FA">
        <w:noBreakHyphen/>
      </w:r>
      <w:r w:rsidRPr="00CB64FA">
        <w:t>mentioned person in whole or in part for the loss or damage or will prevent or reduce the loss or damage.</w:t>
      </w:r>
    </w:p>
    <w:p w:rsidR="00F753BB" w:rsidRPr="00CB64FA" w:rsidRDefault="00F753BB" w:rsidP="00F753BB">
      <w:pPr>
        <w:pStyle w:val="subsection"/>
      </w:pPr>
      <w:r w:rsidRPr="00CB64FA">
        <w:tab/>
        <w:t>(2)</w:t>
      </w:r>
      <w:r w:rsidRPr="00CB64FA">
        <w:tab/>
        <w:t>Without limiting the generality of section</w:t>
      </w:r>
      <w:r w:rsidR="00CB64FA">
        <w:t> </w:t>
      </w:r>
      <w:r w:rsidRPr="00CB64FA">
        <w:t>12GD</w:t>
      </w:r>
      <w:r w:rsidR="006C7B42" w:rsidRPr="00CB64FA">
        <w:t xml:space="preserve"> or 12GNB</w:t>
      </w:r>
      <w:r w:rsidRPr="00CB64FA">
        <w:t>, the Court may, on the application of:</w:t>
      </w:r>
    </w:p>
    <w:p w:rsidR="00F753BB" w:rsidRPr="00CB64FA" w:rsidRDefault="00F753BB" w:rsidP="00F753BB">
      <w:pPr>
        <w:pStyle w:val="paragraph"/>
      </w:pPr>
      <w:r w:rsidRPr="00CB64FA">
        <w:tab/>
        <w:t>(a)</w:t>
      </w:r>
      <w:r w:rsidRPr="00CB64FA">
        <w:tab/>
        <w:t>a person who has suffered, or is likely to suffer, loss or damage by conduct of another person that was engaged in in contravention of a provision of this Division; or</w:t>
      </w:r>
    </w:p>
    <w:p w:rsidR="00F753BB" w:rsidRPr="00CB64FA" w:rsidRDefault="00F753BB" w:rsidP="00F753BB">
      <w:pPr>
        <w:pStyle w:val="paragraph"/>
      </w:pPr>
      <w:r w:rsidRPr="00CB64FA">
        <w:tab/>
        <w:t>(b)</w:t>
      </w:r>
      <w:r w:rsidRPr="00CB64FA">
        <w:tab/>
        <w:t xml:space="preserve">ASIC in accordance with </w:t>
      </w:r>
      <w:r w:rsidR="00CB64FA">
        <w:t>subsection (</w:t>
      </w:r>
      <w:r w:rsidRPr="00CB64FA">
        <w:t>3) on behalf of such a person or persons;</w:t>
      </w:r>
    </w:p>
    <w:p w:rsidR="00F753BB" w:rsidRPr="00CB64FA" w:rsidRDefault="00F753BB" w:rsidP="00F753BB">
      <w:pPr>
        <w:pStyle w:val="subsection2"/>
      </w:pPr>
      <w:r w:rsidRPr="00CB64FA">
        <w:t xml:space="preserve">make such order or orders as the Court thinks appropriate against the person who engaged in the conduct or a person who was involved in the contravention (including all or any of the orders mentioned in </w:t>
      </w:r>
      <w:r w:rsidR="00CB64FA">
        <w:t>subsection (</w:t>
      </w:r>
      <w:r w:rsidRPr="00CB64FA">
        <w:t>7)) if the Court considers that the order or orders concerned will:</w:t>
      </w:r>
    </w:p>
    <w:p w:rsidR="00F753BB" w:rsidRPr="00CB64FA" w:rsidRDefault="00F753BB" w:rsidP="00F753BB">
      <w:pPr>
        <w:pStyle w:val="paragraph"/>
      </w:pPr>
      <w:r w:rsidRPr="00CB64FA">
        <w:tab/>
        <w:t>(c)</w:t>
      </w:r>
      <w:r w:rsidRPr="00CB64FA">
        <w:tab/>
        <w:t>compensate the person who made the application, or the person or any of the persons on whose behalf the application was made, in whole or in part for the loss or damage; or</w:t>
      </w:r>
    </w:p>
    <w:p w:rsidR="00F753BB" w:rsidRPr="00CB64FA" w:rsidRDefault="00F753BB" w:rsidP="00F753BB">
      <w:pPr>
        <w:pStyle w:val="paragraph"/>
      </w:pPr>
      <w:r w:rsidRPr="00CB64FA">
        <w:tab/>
        <w:t>(d)</w:t>
      </w:r>
      <w:r w:rsidRPr="00CB64FA">
        <w:tab/>
        <w:t>prevent or reduce the loss or damage suffered, or likely to be suffered, by such a person or persons.</w:t>
      </w:r>
    </w:p>
    <w:p w:rsidR="00F753BB" w:rsidRPr="00CB64FA" w:rsidRDefault="00F753BB" w:rsidP="00F753BB">
      <w:pPr>
        <w:pStyle w:val="subsection"/>
      </w:pPr>
      <w:r w:rsidRPr="00CB64FA">
        <w:tab/>
        <w:t>(3)</w:t>
      </w:r>
      <w:r w:rsidRPr="00CB64FA">
        <w:tab/>
        <w:t xml:space="preserve">ASIC may only make an application under </w:t>
      </w:r>
      <w:r w:rsidR="00CB64FA">
        <w:t>paragraph (</w:t>
      </w:r>
      <w:r w:rsidRPr="00CB64FA">
        <w:t>2)(b) on behalf of one or more persons identified in the application who:</w:t>
      </w:r>
    </w:p>
    <w:p w:rsidR="00F753BB" w:rsidRPr="00CB64FA" w:rsidRDefault="00F753BB" w:rsidP="00F753BB">
      <w:pPr>
        <w:pStyle w:val="paragraph"/>
      </w:pPr>
      <w:r w:rsidRPr="00CB64FA">
        <w:tab/>
        <w:t>(a)</w:t>
      </w:r>
      <w:r w:rsidRPr="00CB64FA">
        <w:tab/>
        <w:t>have suffered, or are likely to suffer, loss or damage by the conduct of another person that was engaged in in contravention of a provision of this Division; and</w:t>
      </w:r>
    </w:p>
    <w:p w:rsidR="00F753BB" w:rsidRPr="00CB64FA" w:rsidRDefault="00F753BB" w:rsidP="00F753BB">
      <w:pPr>
        <w:pStyle w:val="paragraph"/>
      </w:pPr>
      <w:r w:rsidRPr="00CB64FA">
        <w:tab/>
        <w:t>(b)</w:t>
      </w:r>
      <w:r w:rsidRPr="00CB64FA">
        <w:tab/>
        <w:t>have consented in writing to the application being made before it is made.</w:t>
      </w:r>
    </w:p>
    <w:p w:rsidR="00F753BB" w:rsidRPr="00CB64FA" w:rsidRDefault="00F753BB" w:rsidP="00F753BB">
      <w:pPr>
        <w:pStyle w:val="subsection"/>
      </w:pPr>
      <w:r w:rsidRPr="00CB64FA">
        <w:tab/>
        <w:t>(4)</w:t>
      </w:r>
      <w:r w:rsidRPr="00CB64FA">
        <w:tab/>
        <w:t xml:space="preserve">An application may be made under </w:t>
      </w:r>
      <w:r w:rsidR="00CB64FA">
        <w:t>subsection (</w:t>
      </w:r>
      <w:r w:rsidRPr="00CB64FA">
        <w:t>2) in relation to a contravention of this Division notwithstanding that a proceeding has not been instituted under another provision of this Part in relation to that contravention.</w:t>
      </w:r>
    </w:p>
    <w:p w:rsidR="00F753BB" w:rsidRPr="00CB64FA" w:rsidRDefault="00F753BB" w:rsidP="00F753BB">
      <w:pPr>
        <w:pStyle w:val="subsection"/>
      </w:pPr>
      <w:r w:rsidRPr="00CB64FA">
        <w:tab/>
        <w:t>(5)</w:t>
      </w:r>
      <w:r w:rsidRPr="00CB64FA">
        <w:tab/>
        <w:t xml:space="preserve">An application under </w:t>
      </w:r>
      <w:r w:rsidR="00CB64FA">
        <w:t>subsection (</w:t>
      </w:r>
      <w:r w:rsidRPr="00CB64FA">
        <w:t>2) may be made at any time within 6 years after the day on which the cause of action that relates to the conduct accrued.</w:t>
      </w:r>
    </w:p>
    <w:p w:rsidR="00F753BB" w:rsidRPr="00CB64FA" w:rsidRDefault="00F753BB" w:rsidP="00F753BB">
      <w:pPr>
        <w:pStyle w:val="subsection"/>
      </w:pPr>
      <w:r w:rsidRPr="00CB64FA">
        <w:tab/>
        <w:t>(6)</w:t>
      </w:r>
      <w:r w:rsidRPr="00CB64FA">
        <w:tab/>
        <w:t>For the purpose of determining whether to make an order under this section in relation to a contravention of Subdivision</w:t>
      </w:r>
      <w:r w:rsidR="00E237D3" w:rsidRPr="00CB64FA">
        <w:t> </w:t>
      </w:r>
      <w:r w:rsidRPr="00CB64FA">
        <w:t>C (sections</w:t>
      </w:r>
      <w:r w:rsidR="00CB64FA">
        <w:t> </w:t>
      </w:r>
      <w:r w:rsidRPr="00CB64FA">
        <w:t>12CA to 12CC), the Court may have regard to the conduct of parties to the proceeding since the contravention occurred.</w:t>
      </w:r>
    </w:p>
    <w:p w:rsidR="00F753BB" w:rsidRPr="00CB64FA" w:rsidRDefault="00F753BB" w:rsidP="00F753BB">
      <w:pPr>
        <w:pStyle w:val="subsection"/>
      </w:pPr>
      <w:r w:rsidRPr="00CB64FA">
        <w:tab/>
        <w:t>(7)</w:t>
      </w:r>
      <w:r w:rsidRPr="00CB64FA">
        <w:tab/>
        <w:t xml:space="preserve">Without limiting the generality of </w:t>
      </w:r>
      <w:r w:rsidR="00CB64FA">
        <w:t>subsections (</w:t>
      </w:r>
      <w:r w:rsidRPr="00CB64FA">
        <w:t>1) and (2), the orders referred to in those subsections include the following:</w:t>
      </w:r>
    </w:p>
    <w:p w:rsidR="00F753BB" w:rsidRPr="00CB64FA" w:rsidRDefault="00F753BB" w:rsidP="00F753BB">
      <w:pPr>
        <w:pStyle w:val="paragraph"/>
      </w:pPr>
      <w:r w:rsidRPr="00CB64FA">
        <w:tab/>
        <w:t>(a)</w:t>
      </w:r>
      <w:r w:rsidRPr="00CB64FA">
        <w:tab/>
        <w:t>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ab</w:t>
      </w:r>
      <w:r w:rsidR="00E237D3" w:rsidRPr="00CB64FA">
        <w:t> </w:t>
      </w:r>
      <w:r w:rsidRPr="00CB64FA">
        <w:t>initio or at all times on and after a date before the date on which the order is made;</w:t>
      </w:r>
    </w:p>
    <w:p w:rsidR="00F753BB" w:rsidRPr="00CB64FA" w:rsidRDefault="00F753BB" w:rsidP="00F753BB">
      <w:pPr>
        <w:pStyle w:val="paragraph"/>
      </w:pPr>
      <w:r w:rsidRPr="00CB64FA">
        <w:tab/>
        <w:t>(b)</w:t>
      </w:r>
      <w:r w:rsidRPr="00CB64FA">
        <w:tab/>
        <w:t>an order varying such a contract or arrangement in such manner as is specified in the order and, if the Court thinks fit, declaring the contract or arrangement to have had effect as so varied on and after a date before the date on which the order is made;</w:t>
      </w:r>
    </w:p>
    <w:p w:rsidR="00F753BB" w:rsidRPr="00CB64FA" w:rsidRDefault="00F753BB" w:rsidP="00F753BB">
      <w:pPr>
        <w:pStyle w:val="paragraph"/>
      </w:pPr>
      <w:r w:rsidRPr="00CB64FA">
        <w:tab/>
        <w:t>(c)</w:t>
      </w:r>
      <w:r w:rsidRPr="00CB64FA">
        <w:tab/>
        <w:t>an order refusing to enforce any or all of the provisions of such a contract;</w:t>
      </w:r>
    </w:p>
    <w:p w:rsidR="00F753BB" w:rsidRPr="00CB64FA" w:rsidRDefault="00F753BB" w:rsidP="00F753BB">
      <w:pPr>
        <w:pStyle w:val="paragraph"/>
      </w:pPr>
      <w:r w:rsidRPr="00CB64FA">
        <w:tab/>
        <w:t>(d)</w:t>
      </w:r>
      <w:r w:rsidRPr="00CB64FA">
        <w:tab/>
        <w:t>an order directing the person who engaged in the conduct or a person who was involved in the contravention constituted by the conduct to refund money or return property to the person who suffered the loss or damage;</w:t>
      </w:r>
    </w:p>
    <w:p w:rsidR="00F753BB" w:rsidRPr="00CB64FA" w:rsidRDefault="00F753BB" w:rsidP="00F753BB">
      <w:pPr>
        <w:pStyle w:val="paragraph"/>
      </w:pPr>
      <w:r w:rsidRPr="00CB64FA">
        <w:tab/>
        <w:t>(e)</w:t>
      </w:r>
      <w:r w:rsidRPr="00CB64FA">
        <w:tab/>
        <w:t>an order directing the person who engaged in the conduct or a person who was involved in the contravention constituted by the conduct to pay to the person who suffered the loss or damage the amount of the loss or damage;</w:t>
      </w:r>
    </w:p>
    <w:p w:rsidR="00F753BB" w:rsidRPr="00CB64FA" w:rsidRDefault="00F753BB" w:rsidP="00F753BB">
      <w:pPr>
        <w:pStyle w:val="paragraph"/>
        <w:keepLines/>
      </w:pPr>
      <w:r w:rsidRPr="00CB64FA">
        <w:tab/>
        <w:t>(f)</w:t>
      </w:r>
      <w:r w:rsidRPr="00CB64FA">
        <w:tab/>
        <w:t>an order directing the person who engaged in the conduct or a person who was involved in the contravention constituted by the conduct, at his or her own expense, to supply specified services to the person who suffered, or is likely to suffer, the loss or damage;</w:t>
      </w:r>
    </w:p>
    <w:p w:rsidR="00F753BB" w:rsidRPr="00CB64FA" w:rsidRDefault="00F753BB" w:rsidP="00F753BB">
      <w:pPr>
        <w:pStyle w:val="paragraph"/>
      </w:pPr>
      <w:r w:rsidRPr="00CB64FA">
        <w:tab/>
        <w:t>(g)</w:t>
      </w:r>
      <w:r w:rsidRPr="00CB64FA">
        <w:tab/>
        <w:t>an order, in relation to an instrument creating or transferring an interest in land, directing the person who engaged in the conduct or a person who was involved in the contravention constituted by the conduct to execute an instrument that:</w:t>
      </w:r>
    </w:p>
    <w:p w:rsidR="00F753BB" w:rsidRPr="00CB64FA" w:rsidRDefault="00F753BB" w:rsidP="00F753BB">
      <w:pPr>
        <w:pStyle w:val="paragraphsub"/>
      </w:pPr>
      <w:r w:rsidRPr="00CB64FA">
        <w:tab/>
        <w:t>(i)</w:t>
      </w:r>
      <w:r w:rsidRPr="00CB64FA">
        <w:tab/>
        <w:t>varies, or has the effect of varying, the first</w:t>
      </w:r>
      <w:r w:rsidR="00CB64FA">
        <w:noBreakHyphen/>
      </w:r>
      <w:r w:rsidRPr="00CB64FA">
        <w:t>mentioned instrument; or</w:t>
      </w:r>
    </w:p>
    <w:p w:rsidR="00F753BB" w:rsidRPr="00CB64FA" w:rsidRDefault="00F753BB" w:rsidP="00F753BB">
      <w:pPr>
        <w:pStyle w:val="paragraphsub"/>
      </w:pPr>
      <w:r w:rsidRPr="00CB64FA">
        <w:tab/>
        <w:t>(ii)</w:t>
      </w:r>
      <w:r w:rsidRPr="00CB64FA">
        <w:tab/>
        <w:t>terminates or otherwise affects, or has the effect of terminating or otherwise affecting, the operation or effect of the first</w:t>
      </w:r>
      <w:r w:rsidR="00CB64FA">
        <w:noBreakHyphen/>
      </w:r>
      <w:r w:rsidRPr="00CB64FA">
        <w:t>mentioned instrument.</w:t>
      </w:r>
    </w:p>
    <w:p w:rsidR="00F753BB" w:rsidRPr="00CB64FA" w:rsidRDefault="00F753BB" w:rsidP="00F753BB">
      <w:pPr>
        <w:pStyle w:val="subsection"/>
      </w:pPr>
      <w:r w:rsidRPr="00CB64FA">
        <w:tab/>
        <w:t>(7A)</w:t>
      </w:r>
      <w:r w:rsidRPr="00CB64FA">
        <w:tab/>
      </w:r>
      <w:r w:rsidR="00CB64FA">
        <w:t>Subsections (</w:t>
      </w:r>
      <w:r w:rsidRPr="00CB64FA">
        <w:t>1) and (2) have effect subject to section</w:t>
      </w:r>
      <w:r w:rsidR="00CB64FA">
        <w:t> </w:t>
      </w:r>
      <w:r w:rsidRPr="00CB64FA">
        <w:t>12GNA.</w:t>
      </w:r>
    </w:p>
    <w:p w:rsidR="00F753BB" w:rsidRPr="00CB64FA" w:rsidRDefault="00F753BB" w:rsidP="00F753BB">
      <w:pPr>
        <w:pStyle w:val="notetext"/>
      </w:pPr>
      <w:r w:rsidRPr="00CB64FA">
        <w:t>Note:</w:t>
      </w:r>
      <w:r w:rsidRPr="00CB64FA">
        <w:tab/>
        <w:t>Section</w:t>
      </w:r>
      <w:r w:rsidR="00CB64FA">
        <w:t> </w:t>
      </w:r>
      <w:r w:rsidRPr="00CB64FA">
        <w:t xml:space="preserve">12GNA may limit the liability, under an order under </w:t>
      </w:r>
      <w:r w:rsidR="00CB64FA">
        <w:t>subsection (</w:t>
      </w:r>
      <w:r w:rsidRPr="00CB64FA">
        <w:t>1) or (2) of this section, of a person for his or her contravention of section</w:t>
      </w:r>
      <w:r w:rsidR="00CB64FA">
        <w:t> </w:t>
      </w:r>
      <w:r w:rsidRPr="00CB64FA">
        <w:t>12DA (Misleading or deceptive conduct) or involvement in such a contravention.</w:t>
      </w:r>
    </w:p>
    <w:p w:rsidR="00F753BB" w:rsidRPr="00CB64FA" w:rsidRDefault="00F753BB" w:rsidP="00F753BB">
      <w:pPr>
        <w:pStyle w:val="subsection"/>
      </w:pPr>
      <w:r w:rsidRPr="00CB64FA">
        <w:tab/>
        <w:t>(8)</w:t>
      </w:r>
      <w:r w:rsidRPr="00CB64FA">
        <w:tab/>
        <w:t>The powers conferred on the Court under this section in relation to a contract or covenant do not affect any powers that any other court may have in relation to the contract or covenant in proceedings instituted in that other court in respect of the contract or covenant.</w:t>
      </w:r>
    </w:p>
    <w:p w:rsidR="00F753BB" w:rsidRPr="00CB64FA" w:rsidRDefault="00F753BB" w:rsidP="003756CF">
      <w:pPr>
        <w:pStyle w:val="subsection"/>
        <w:keepNext/>
      </w:pPr>
      <w:r w:rsidRPr="00CB64FA">
        <w:tab/>
        <w:t>(9)</w:t>
      </w:r>
      <w:r w:rsidRPr="00CB64FA">
        <w:tab/>
        <w:t xml:space="preserve">In </w:t>
      </w:r>
      <w:r w:rsidR="00CB64FA">
        <w:t>subsection (</w:t>
      </w:r>
      <w:r w:rsidRPr="00CB64FA">
        <w:t>7):</w:t>
      </w:r>
    </w:p>
    <w:p w:rsidR="00F753BB" w:rsidRPr="00CB64FA" w:rsidRDefault="00F753BB" w:rsidP="00F753BB">
      <w:pPr>
        <w:pStyle w:val="Definition"/>
      </w:pPr>
      <w:r w:rsidRPr="00CB64FA">
        <w:rPr>
          <w:b/>
          <w:i/>
        </w:rPr>
        <w:t>interest</w:t>
      </w:r>
      <w:r w:rsidRPr="00CB64FA">
        <w:t>, in relation to land, has the same meaning as in subsection</w:t>
      </w:r>
      <w:r w:rsidR="00CB64FA">
        <w:t> </w:t>
      </w:r>
      <w:r w:rsidRPr="00CB64FA">
        <w:t>12DC(3).</w:t>
      </w:r>
    </w:p>
    <w:p w:rsidR="006F1F9A" w:rsidRPr="00CB64FA" w:rsidRDefault="006F1F9A" w:rsidP="006F1F9A">
      <w:pPr>
        <w:pStyle w:val="subsection"/>
      </w:pPr>
      <w:r w:rsidRPr="00CB64FA">
        <w:tab/>
        <w:t>(10)</w:t>
      </w:r>
      <w:r w:rsidRPr="00CB64FA">
        <w:tab/>
        <w:t>A reference in this section to a contravention of a provision of this Division includes a reference to applying or relying on, or purporting to apply or rely on, a term of a contract that the Court has declared under section</w:t>
      </w:r>
      <w:r w:rsidR="00CB64FA">
        <w:t> </w:t>
      </w:r>
      <w:r w:rsidRPr="00CB64FA">
        <w:t>12GND to be an unfair term.</w:t>
      </w:r>
    </w:p>
    <w:p w:rsidR="00F753BB" w:rsidRPr="00CB64FA" w:rsidRDefault="00F753BB" w:rsidP="00C86B46">
      <w:pPr>
        <w:pStyle w:val="ActHead5"/>
      </w:pPr>
      <w:bookmarkStart w:id="110" w:name="_Toc33105681"/>
      <w:r w:rsidRPr="00E020CD">
        <w:rPr>
          <w:rStyle w:val="CharSectno"/>
        </w:rPr>
        <w:t>12GN</w:t>
      </w:r>
      <w:r w:rsidRPr="00CB64FA">
        <w:t xml:space="preserve">  Power of Court to prohibit payment or transfer of money or other property</w:t>
      </w:r>
      <w:bookmarkEnd w:id="110"/>
    </w:p>
    <w:p w:rsidR="00F753BB" w:rsidRPr="00CB64FA" w:rsidRDefault="00F753BB" w:rsidP="00C86B46">
      <w:pPr>
        <w:pStyle w:val="subsection"/>
        <w:keepNext/>
        <w:keepLines/>
      </w:pPr>
      <w:r w:rsidRPr="00CB64FA">
        <w:tab/>
        <w:t>(1)</w:t>
      </w:r>
      <w:r w:rsidRPr="00CB64FA">
        <w:tab/>
        <w:t>If:</w:t>
      </w:r>
    </w:p>
    <w:p w:rsidR="00F753BB" w:rsidRPr="00CB64FA" w:rsidRDefault="00F753BB" w:rsidP="00C86B46">
      <w:pPr>
        <w:pStyle w:val="paragraph"/>
        <w:keepNext/>
        <w:keepLines/>
      </w:pPr>
      <w:r w:rsidRPr="00CB64FA">
        <w:tab/>
        <w:t>(a)</w:t>
      </w:r>
      <w:r w:rsidRPr="00CB64FA">
        <w:tab/>
        <w:t>proceedings have been commenced against a person for an offence against section</w:t>
      </w:r>
      <w:r w:rsidR="00CB64FA">
        <w:t> </w:t>
      </w:r>
      <w:r w:rsidRPr="00CB64FA">
        <w:t>12GB; or</w:t>
      </w:r>
    </w:p>
    <w:p w:rsidR="00F753BB" w:rsidRPr="00CB64FA" w:rsidRDefault="00F753BB" w:rsidP="00C86B46">
      <w:pPr>
        <w:pStyle w:val="paragraph"/>
        <w:keepNext/>
        <w:keepLines/>
      </w:pPr>
      <w:r w:rsidRPr="00CB64FA">
        <w:tab/>
        <w:t>(b)</w:t>
      </w:r>
      <w:r w:rsidRPr="00CB64FA">
        <w:tab/>
        <w:t>an application has been made under section</w:t>
      </w:r>
      <w:r w:rsidR="00CB64FA">
        <w:t> </w:t>
      </w:r>
      <w:r w:rsidRPr="00CB64FA">
        <w:t>12GD for an injunction against a person in relation to a contravention of a provision of this Division; or</w:t>
      </w:r>
    </w:p>
    <w:p w:rsidR="00F753BB" w:rsidRPr="00CB64FA" w:rsidRDefault="00F753BB" w:rsidP="00F753BB">
      <w:pPr>
        <w:pStyle w:val="paragraph"/>
      </w:pPr>
      <w:r w:rsidRPr="00CB64FA">
        <w:tab/>
        <w:t>(c)</w:t>
      </w:r>
      <w:r w:rsidRPr="00CB64FA">
        <w:tab/>
        <w:t>an action has been commenced under subsection</w:t>
      </w:r>
      <w:r w:rsidR="00CB64FA">
        <w:t> </w:t>
      </w:r>
      <w:r w:rsidRPr="00CB64FA">
        <w:t>12GF(1) against a person in relation to a contravention of a provision of Subdivision D (sections</w:t>
      </w:r>
      <w:r w:rsidR="00CB64FA">
        <w:t> </w:t>
      </w:r>
      <w:r w:rsidRPr="00CB64FA">
        <w:t>12DA to 12DN); or</w:t>
      </w:r>
    </w:p>
    <w:p w:rsidR="00F753BB" w:rsidRPr="00CB64FA" w:rsidRDefault="00F753BB" w:rsidP="00F753BB">
      <w:pPr>
        <w:pStyle w:val="paragraph"/>
      </w:pPr>
      <w:r w:rsidRPr="00CB64FA">
        <w:tab/>
        <w:t>(d)</w:t>
      </w:r>
      <w:r w:rsidRPr="00CB64FA">
        <w:tab/>
        <w:t>an application for an order under subsection</w:t>
      </w:r>
      <w:r w:rsidR="00CB64FA">
        <w:t> </w:t>
      </w:r>
      <w:r w:rsidRPr="00CB64FA">
        <w:t xml:space="preserve">12GM(2) or (3) </w:t>
      </w:r>
      <w:r w:rsidR="00943951" w:rsidRPr="00CB64FA">
        <w:t>or 12GNB(1)</w:t>
      </w:r>
      <w:r w:rsidR="00746840" w:rsidRPr="00CB64FA">
        <w:t xml:space="preserve"> </w:t>
      </w:r>
      <w:r w:rsidRPr="00CB64FA">
        <w:t>has been or may be made against a person in relation to a contravention of a provision of this Division;</w:t>
      </w:r>
    </w:p>
    <w:p w:rsidR="00F753BB" w:rsidRPr="00CB64FA" w:rsidRDefault="00F753BB" w:rsidP="00F753BB">
      <w:pPr>
        <w:pStyle w:val="subsection2"/>
      </w:pPr>
      <w:r w:rsidRPr="00CB64FA">
        <w:t xml:space="preserve">the Court may, on the application of the Minister or ASIC, make an order or orders mentioned in </w:t>
      </w:r>
      <w:r w:rsidR="00CB64FA">
        <w:t>subsection (</w:t>
      </w:r>
      <w:r w:rsidRPr="00CB64FA">
        <w:t>2) if the Court is satisfied that:</w:t>
      </w:r>
    </w:p>
    <w:p w:rsidR="00F753BB" w:rsidRPr="00CB64FA" w:rsidRDefault="00F753BB" w:rsidP="00F753BB">
      <w:pPr>
        <w:pStyle w:val="paragraph"/>
      </w:pPr>
      <w:r w:rsidRPr="00CB64FA">
        <w:tab/>
        <w:t>(e)</w:t>
      </w:r>
      <w:r w:rsidRPr="00CB64FA">
        <w:tab/>
        <w:t xml:space="preserve">it is necessary or desirable to do so for the purpose of preserving money or other property held by or on behalf of a person referred to in </w:t>
      </w:r>
      <w:r w:rsidR="00CB64FA">
        <w:t>paragraph (</w:t>
      </w:r>
      <w:r w:rsidRPr="00CB64FA">
        <w:t xml:space="preserve">a), (b), (c) or (d), as the case may be (the </w:t>
      </w:r>
      <w:r w:rsidRPr="00CB64FA">
        <w:rPr>
          <w:b/>
          <w:i/>
        </w:rPr>
        <w:t>relevant person</w:t>
      </w:r>
      <w:r w:rsidRPr="00CB64FA">
        <w:t>), if the relevant person is liable or may become liable under this Division to pay money by way of a fine, damages, compensation, refund or otherwise or to transfer, sell or refund other property; and</w:t>
      </w:r>
    </w:p>
    <w:p w:rsidR="00F753BB" w:rsidRPr="00CB64FA" w:rsidRDefault="00F753BB" w:rsidP="00F753BB">
      <w:pPr>
        <w:pStyle w:val="paragraph"/>
      </w:pPr>
      <w:r w:rsidRPr="00CB64FA">
        <w:tab/>
        <w:t>(f)</w:t>
      </w:r>
      <w:r w:rsidRPr="00CB64FA">
        <w:tab/>
        <w:t>it will not unduly prejudice the rights and interests of any other person.</w:t>
      </w:r>
    </w:p>
    <w:p w:rsidR="00F753BB" w:rsidRPr="00CB64FA" w:rsidRDefault="00F753BB" w:rsidP="00F753BB">
      <w:pPr>
        <w:pStyle w:val="subsection"/>
      </w:pPr>
      <w:r w:rsidRPr="00CB64FA">
        <w:tab/>
        <w:t>(2)</w:t>
      </w:r>
      <w:r w:rsidRPr="00CB64FA">
        <w:tab/>
        <w:t xml:space="preserve">The orders referred to in </w:t>
      </w:r>
      <w:r w:rsidR="00CB64FA">
        <w:t>subsection (</w:t>
      </w:r>
      <w:r w:rsidRPr="00CB64FA">
        <w:t>1) are the following:</w:t>
      </w:r>
    </w:p>
    <w:p w:rsidR="00F753BB" w:rsidRPr="00CB64FA" w:rsidRDefault="00F753BB" w:rsidP="00F753BB">
      <w:pPr>
        <w:pStyle w:val="paragraph"/>
      </w:pPr>
      <w:r w:rsidRPr="00CB64FA">
        <w:tab/>
        <w:t>(a)</w:t>
      </w:r>
      <w:r w:rsidRPr="00CB64FA">
        <w:tab/>
        <w:t>an order prohibiting, either absolutely or subject to conditions, a person who is indebted to the relevant person or to an associate of the relevant person from making a payment in total or partial discharge of the debt to, or to another person at the direction or request of, the person to whom the debt is owed;</w:t>
      </w:r>
    </w:p>
    <w:p w:rsidR="00F753BB" w:rsidRPr="00CB64FA" w:rsidRDefault="00F753BB" w:rsidP="00F753BB">
      <w:pPr>
        <w:pStyle w:val="paragraph"/>
      </w:pPr>
      <w:r w:rsidRPr="00CB64FA">
        <w:tab/>
        <w:t>(b)</w:t>
      </w:r>
      <w:r w:rsidRPr="00CB64FA">
        <w:tab/>
        <w:t>an order prohibiting, either absolutely or subject to conditions, a person who is holding money or other property on behalf of the relevant person or on behalf of an associate of the relevant person from paying all or any of the money, or transferring, or otherwise parting with possession of, the other property, to, or to another person at the direction or request of, the person on whose behalf the money or other property is held;</w:t>
      </w:r>
    </w:p>
    <w:p w:rsidR="00F753BB" w:rsidRPr="00CB64FA" w:rsidRDefault="00F753BB" w:rsidP="00F753BB">
      <w:pPr>
        <w:pStyle w:val="paragraph"/>
      </w:pPr>
      <w:r w:rsidRPr="00CB64FA">
        <w:tab/>
        <w:t>(c)</w:t>
      </w:r>
      <w:r w:rsidRPr="00CB64FA">
        <w:tab/>
        <w:t>an order prohibiting, either absolutely or subject to conditions, the taking or sending by any person of money of the relevant person or of an associate of the relevant person to a place outside the State or Territory in which the money is held;</w:t>
      </w:r>
    </w:p>
    <w:p w:rsidR="00F753BB" w:rsidRPr="00CB64FA" w:rsidRDefault="00F753BB" w:rsidP="00F753BB">
      <w:pPr>
        <w:pStyle w:val="paragraph"/>
      </w:pPr>
      <w:r w:rsidRPr="00CB64FA">
        <w:tab/>
        <w:t>(d)</w:t>
      </w:r>
      <w:r w:rsidRPr="00CB64FA">
        <w:tab/>
        <w:t>an order prohibiting, either absolutely or subject to conditions, the taking, sending or transfer by any person of other property of the relevant person or of an associate of the relevant person to a place outside the State or Territory in which the other property is located;</w:t>
      </w:r>
    </w:p>
    <w:p w:rsidR="00F753BB" w:rsidRPr="00CB64FA" w:rsidRDefault="00F753BB" w:rsidP="00F753BB">
      <w:pPr>
        <w:pStyle w:val="paragraph"/>
      </w:pPr>
      <w:r w:rsidRPr="00CB64FA">
        <w:tab/>
        <w:t>(e)</w:t>
      </w:r>
      <w:r w:rsidRPr="00CB64FA">
        <w:tab/>
        <w:t>an order appointing, if the relevant person is a natural person, a receiver or trustee of the property or of part of the property of the relevant person with such powers as are specified in the order.</w:t>
      </w:r>
    </w:p>
    <w:p w:rsidR="00F753BB" w:rsidRPr="00CB64FA" w:rsidRDefault="00F753BB" w:rsidP="00F753BB">
      <w:pPr>
        <w:pStyle w:val="subsection"/>
      </w:pPr>
      <w:r w:rsidRPr="00CB64FA">
        <w:tab/>
        <w:t>(3)</w:t>
      </w:r>
      <w:r w:rsidRPr="00CB64FA">
        <w:tab/>
        <w:t xml:space="preserve">Subject to </w:t>
      </w:r>
      <w:r w:rsidR="00CB64FA">
        <w:t>subsection (</w:t>
      </w:r>
      <w:r w:rsidRPr="00CB64FA">
        <w:t>4), an order under this section may be expressed to operate:</w:t>
      </w:r>
    </w:p>
    <w:p w:rsidR="00F753BB" w:rsidRPr="00CB64FA" w:rsidRDefault="00F753BB" w:rsidP="00F753BB">
      <w:pPr>
        <w:pStyle w:val="paragraph"/>
      </w:pPr>
      <w:r w:rsidRPr="00CB64FA">
        <w:tab/>
        <w:t>(a)</w:t>
      </w:r>
      <w:r w:rsidRPr="00CB64FA">
        <w:tab/>
        <w:t>for a period specified in the order; or</w:t>
      </w:r>
    </w:p>
    <w:p w:rsidR="00F753BB" w:rsidRPr="00CB64FA" w:rsidRDefault="00F753BB" w:rsidP="00F753BB">
      <w:pPr>
        <w:pStyle w:val="paragraph"/>
      </w:pPr>
      <w:r w:rsidRPr="00CB64FA">
        <w:tab/>
        <w:t>(b)</w:t>
      </w:r>
      <w:r w:rsidRPr="00CB64FA">
        <w:tab/>
        <w:t>until proceedings under any other provision of this Part in relation to which the order was made have been concluded.</w:t>
      </w:r>
    </w:p>
    <w:p w:rsidR="00F753BB" w:rsidRPr="00CB64FA" w:rsidRDefault="00F753BB" w:rsidP="00F753BB">
      <w:pPr>
        <w:pStyle w:val="subsection"/>
      </w:pPr>
      <w:r w:rsidRPr="00CB64FA">
        <w:tab/>
        <w:t>(4)</w:t>
      </w:r>
      <w:r w:rsidRPr="00CB64FA">
        <w:tab/>
        <w:t>An order under this section made on an application ex parte must not be expressed to operate for a period exceeding 30</w:t>
      </w:r>
      <w:r w:rsidR="00E237D3" w:rsidRPr="00CB64FA">
        <w:t> </w:t>
      </w:r>
      <w:r w:rsidRPr="00CB64FA">
        <w:t>days.</w:t>
      </w:r>
    </w:p>
    <w:p w:rsidR="00F6625D" w:rsidRPr="00CB64FA" w:rsidRDefault="00F6625D" w:rsidP="00F6625D">
      <w:pPr>
        <w:pStyle w:val="subsection"/>
      </w:pPr>
      <w:r w:rsidRPr="00CB64FA">
        <w:tab/>
        <w:t>(5)</w:t>
      </w:r>
      <w:r w:rsidRPr="00CB64FA">
        <w:tab/>
        <w:t>A person who contravenes or fails to comply with an order by the Court under this section that is applicable to the person is guilty of an offence.</w:t>
      </w:r>
    </w:p>
    <w:p w:rsidR="00F6625D" w:rsidRPr="00CB64FA" w:rsidRDefault="00F6625D" w:rsidP="00F6625D">
      <w:pPr>
        <w:pStyle w:val="Penalty"/>
      </w:pPr>
      <w:r w:rsidRPr="00CB64FA">
        <w:t>Penalty:</w:t>
      </w:r>
      <w:r w:rsidRPr="00CB64FA">
        <w:tab/>
        <w:t>200 penalty units.</w:t>
      </w:r>
    </w:p>
    <w:p w:rsidR="00F753BB" w:rsidRPr="00CB64FA" w:rsidRDefault="00F753BB" w:rsidP="00F753BB">
      <w:pPr>
        <w:pStyle w:val="subsection"/>
      </w:pPr>
      <w:r w:rsidRPr="00CB64FA">
        <w:tab/>
        <w:t>(5A)</w:t>
      </w:r>
      <w:r w:rsidRPr="00CB64FA">
        <w:tab/>
      </w:r>
      <w:r w:rsidR="00CB64FA">
        <w:t>Subsection (</w:t>
      </w:r>
      <w:r w:rsidRPr="00CB64FA">
        <w:t>5)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(6)</w:t>
      </w:r>
      <w:r w:rsidRPr="00CB64FA">
        <w:tab/>
        <w:t>Nothing in this section affects the powers that the Court has apart from this section.</w:t>
      </w:r>
    </w:p>
    <w:p w:rsidR="00F753BB" w:rsidRPr="00CB64FA" w:rsidRDefault="00F753BB" w:rsidP="00F753BB">
      <w:pPr>
        <w:pStyle w:val="subsection"/>
      </w:pPr>
      <w:r w:rsidRPr="00CB64FA">
        <w:tab/>
        <w:t>(7)</w:t>
      </w:r>
      <w:r w:rsidRPr="00CB64FA">
        <w:tab/>
        <w:t>This section has effect subject to the</w:t>
      </w:r>
      <w:r w:rsidRPr="00CB64FA">
        <w:rPr>
          <w:i/>
        </w:rPr>
        <w:t xml:space="preserve"> Bankruptcy Act 1966</w:t>
      </w:r>
      <w:r w:rsidRPr="00CB64FA">
        <w:t>.</w:t>
      </w:r>
    </w:p>
    <w:p w:rsidR="00F753BB" w:rsidRPr="00CB64FA" w:rsidRDefault="00F753BB" w:rsidP="00F753BB">
      <w:pPr>
        <w:pStyle w:val="subsection"/>
      </w:pPr>
      <w:r w:rsidRPr="00CB64FA">
        <w:tab/>
        <w:t>(8)</w:t>
      </w:r>
      <w:r w:rsidRPr="00CB64FA">
        <w:tab/>
        <w:t>A reference in this section to a person who is an associate of a relevant person is a reference to:</w:t>
      </w:r>
    </w:p>
    <w:p w:rsidR="00F753BB" w:rsidRPr="00CB64FA" w:rsidRDefault="00F753BB" w:rsidP="00F753BB">
      <w:pPr>
        <w:pStyle w:val="paragraph"/>
      </w:pPr>
      <w:r w:rsidRPr="00CB64FA">
        <w:tab/>
        <w:t>(a)</w:t>
      </w:r>
      <w:r w:rsidRPr="00CB64FA">
        <w:tab/>
        <w:t>a person holding money or other property on behalf of the relevant person; or</w:t>
      </w:r>
    </w:p>
    <w:p w:rsidR="00F753BB" w:rsidRPr="00CB64FA" w:rsidRDefault="00F753BB" w:rsidP="00F753BB">
      <w:pPr>
        <w:pStyle w:val="paragraph"/>
      </w:pPr>
      <w:r w:rsidRPr="00CB64FA">
        <w:tab/>
        <w:t>(b)</w:t>
      </w:r>
      <w:r w:rsidRPr="00CB64FA">
        <w:tab/>
        <w:t>if the relevant person is a body corporate—a wholly owned subsidiary of the relevant person.</w:t>
      </w:r>
    </w:p>
    <w:p w:rsidR="006F1F9A" w:rsidRPr="00CB64FA" w:rsidRDefault="006F1F9A" w:rsidP="006F1F9A">
      <w:pPr>
        <w:pStyle w:val="subsection"/>
      </w:pPr>
      <w:r w:rsidRPr="00CB64FA">
        <w:tab/>
        <w:t>(9)</w:t>
      </w:r>
      <w:r w:rsidRPr="00CB64FA">
        <w:tab/>
        <w:t xml:space="preserve">A reference in </w:t>
      </w:r>
      <w:r w:rsidR="00CB64FA">
        <w:t>paragraph (</w:t>
      </w:r>
      <w:r w:rsidRPr="00CB64FA">
        <w:t>1)(b)</w:t>
      </w:r>
      <w:r w:rsidRPr="00CB64FA">
        <w:rPr>
          <w:color w:val="000000"/>
        </w:rPr>
        <w:t xml:space="preserve"> or (d)</w:t>
      </w:r>
      <w:r w:rsidRPr="00CB64FA">
        <w:t xml:space="preserve"> to a contravention of a provision of this Division includes a reference to applying or relying on, or purporting to apply or rely on, a term of a contract that the Court has declared under section</w:t>
      </w:r>
      <w:r w:rsidR="00CB64FA">
        <w:t> </w:t>
      </w:r>
      <w:r w:rsidRPr="00CB64FA">
        <w:t>12GND to be an unfair term.</w:t>
      </w:r>
    </w:p>
    <w:p w:rsidR="00F753BB" w:rsidRPr="00CB64FA" w:rsidRDefault="00F753BB" w:rsidP="00F753BB">
      <w:pPr>
        <w:pStyle w:val="ActHead5"/>
      </w:pPr>
      <w:bookmarkStart w:id="111" w:name="_Toc33105682"/>
      <w:r w:rsidRPr="00E020CD">
        <w:rPr>
          <w:rStyle w:val="CharSectno"/>
        </w:rPr>
        <w:t>12GNA</w:t>
      </w:r>
      <w:r w:rsidRPr="00CB64FA">
        <w:t xml:space="preserve">  Limit on liability for misleading or deceptive conduct</w:t>
      </w:r>
      <w:bookmarkEnd w:id="111"/>
    </w:p>
    <w:p w:rsidR="00F753BB" w:rsidRPr="00CB64FA" w:rsidRDefault="00F753BB" w:rsidP="00F753BB">
      <w:pPr>
        <w:pStyle w:val="SubsectionHead"/>
      </w:pPr>
      <w:r w:rsidRPr="00CB64FA">
        <w:t>State or Territory professional standards law limits liability</w:t>
      </w:r>
    </w:p>
    <w:p w:rsidR="00F753BB" w:rsidRPr="00CB64FA" w:rsidRDefault="00F753BB" w:rsidP="00F753BB">
      <w:pPr>
        <w:pStyle w:val="subsection"/>
      </w:pPr>
      <w:r w:rsidRPr="00CB64FA">
        <w:tab/>
        <w:t>(1)</w:t>
      </w:r>
      <w:r w:rsidRPr="00CB64FA">
        <w:tab/>
        <w:t xml:space="preserve">A professional standards law of a State, the </w:t>
      </w:r>
      <w:smartTag w:uri="urn:schemas-microsoft-com:office:smarttags" w:element="State">
        <w:smartTag w:uri="urn:schemas-microsoft-com:office:smarttags" w:element="place">
          <w:r w:rsidRPr="00CB64FA">
            <w:t>Australian Capital Territory</w:t>
          </w:r>
        </w:smartTag>
      </w:smartTag>
      <w:r w:rsidRPr="00CB64FA">
        <w:t xml:space="preserve"> or the </w:t>
      </w:r>
      <w:smartTag w:uri="urn:schemas-microsoft-com:office:smarttags" w:element="State">
        <w:smartTag w:uri="urn:schemas-microsoft-com:office:smarttags" w:element="place">
          <w:r w:rsidRPr="00CB64FA">
            <w:t>Northern Territory</w:t>
          </w:r>
        </w:smartTag>
      </w:smartTag>
      <w:r w:rsidRPr="00CB64FA">
        <w:t xml:space="preserve"> applies to limit occupational liability relating to an action for contravention of section</w:t>
      </w:r>
      <w:r w:rsidR="00CB64FA">
        <w:t> </w:t>
      </w:r>
      <w:r w:rsidRPr="00CB64FA">
        <w:t>12DA in the same way as it limits occupational liability arising under a law of the State or Territory.</w:t>
      </w:r>
    </w:p>
    <w:p w:rsidR="00F753BB" w:rsidRPr="00CB64FA" w:rsidRDefault="00F753BB" w:rsidP="00F753BB">
      <w:pPr>
        <w:pStyle w:val="notetext"/>
      </w:pPr>
      <w:r w:rsidRPr="00CB64FA">
        <w:t>Note:</w:t>
      </w:r>
      <w:r w:rsidRPr="00CB64FA">
        <w:tab/>
        <w:t>Section</w:t>
      </w:r>
      <w:r w:rsidR="00CB64FA">
        <w:t> </w:t>
      </w:r>
      <w:r w:rsidRPr="00CB64FA">
        <w:t>12DA prohibits misleading or deceptive conduct by a person in relation to financial services.</w:t>
      </w:r>
    </w:p>
    <w:p w:rsidR="00F753BB" w:rsidRPr="00CB64FA" w:rsidRDefault="00F753BB" w:rsidP="00041DBE">
      <w:pPr>
        <w:pStyle w:val="subsection"/>
        <w:keepNext/>
      </w:pPr>
      <w:r w:rsidRPr="00CB64FA">
        <w:tab/>
        <w:t>(2)</w:t>
      </w:r>
      <w:r w:rsidRPr="00CB64FA">
        <w:tab/>
        <w:t>However, the professional standards law applies for that purpose:</w:t>
      </w:r>
    </w:p>
    <w:p w:rsidR="00F753BB" w:rsidRPr="00CB64FA" w:rsidRDefault="00F753BB" w:rsidP="00F753BB">
      <w:pPr>
        <w:pStyle w:val="paragraph"/>
      </w:pPr>
      <w:r w:rsidRPr="00CB64FA">
        <w:tab/>
        <w:t>(a)</w:t>
      </w:r>
      <w:r w:rsidRPr="00CB64FA">
        <w:tab/>
        <w:t xml:space="preserve">only in relation to a scheme that was prescribed by the regulations at the time (the </w:t>
      </w:r>
      <w:r w:rsidRPr="00CB64FA">
        <w:rPr>
          <w:b/>
          <w:i/>
        </w:rPr>
        <w:t>contravention time</w:t>
      </w:r>
      <w:r w:rsidRPr="00CB64FA">
        <w:t>) of the contravention; and</w:t>
      </w:r>
    </w:p>
    <w:p w:rsidR="00F753BB" w:rsidRPr="00CB64FA" w:rsidRDefault="00F753BB" w:rsidP="00F753BB">
      <w:pPr>
        <w:pStyle w:val="paragraph"/>
      </w:pPr>
      <w:r w:rsidRPr="00CB64FA">
        <w:tab/>
        <w:t>(b)</w:t>
      </w:r>
      <w:r w:rsidRPr="00CB64FA">
        <w:tab/>
        <w:t>as if the scheme were in force under that law at the contravention time in the form the scheme would have been in if:</w:t>
      </w:r>
    </w:p>
    <w:p w:rsidR="00F753BB" w:rsidRPr="00CB64FA" w:rsidRDefault="00F753BB" w:rsidP="00F753BB">
      <w:pPr>
        <w:pStyle w:val="paragraphsub"/>
      </w:pPr>
      <w:r w:rsidRPr="00CB64FA">
        <w:tab/>
        <w:t>(i)</w:t>
      </w:r>
      <w:r w:rsidRPr="00CB64FA">
        <w:tab/>
        <w:t>the scheme had not been amended or revoked under that law since the scheme was first prescribed; and</w:t>
      </w:r>
    </w:p>
    <w:p w:rsidR="00F753BB" w:rsidRPr="00CB64FA" w:rsidRDefault="00F753BB" w:rsidP="00F753BB">
      <w:pPr>
        <w:pStyle w:val="paragraphsub"/>
      </w:pPr>
      <w:r w:rsidRPr="00CB64FA">
        <w:tab/>
        <w:t>(ii)</w:t>
      </w:r>
      <w:r w:rsidRPr="00CB64FA">
        <w:tab/>
        <w:t>the modifications (if any) prescribed by the regulations at the contravention time had been made to the scheme.</w:t>
      </w:r>
    </w:p>
    <w:p w:rsidR="00F753BB" w:rsidRPr="00CB64FA" w:rsidRDefault="00F753BB" w:rsidP="00F753BB">
      <w:pPr>
        <w:pStyle w:val="SubsectionHead"/>
      </w:pPr>
      <w:r w:rsidRPr="00CB64FA">
        <w:t>Which State’s or Territory’s professional standards law applies?</w:t>
      </w:r>
    </w:p>
    <w:p w:rsidR="00F753BB" w:rsidRPr="00CB64FA" w:rsidRDefault="00F753BB" w:rsidP="00F753BB">
      <w:pPr>
        <w:pStyle w:val="subsection"/>
      </w:pPr>
      <w:r w:rsidRPr="00CB64FA">
        <w:tab/>
        <w:t>(3)</w:t>
      </w:r>
      <w:r w:rsidRPr="00CB64FA">
        <w:tab/>
        <w:t xml:space="preserve">For the purposes of working out whether a professional standards law of a particular State or Territory applies under </w:t>
      </w:r>
      <w:r w:rsidR="00CB64FA">
        <w:t>subsection (</w:t>
      </w:r>
      <w:r w:rsidRPr="00CB64FA">
        <w:t>1) in relation to a particular contravention of section</w:t>
      </w:r>
      <w:r w:rsidR="00CB64FA">
        <w:t> </w:t>
      </w:r>
      <w:r w:rsidRPr="00CB64FA">
        <w:t>12DA, choice of law rules operate in relation to the contravention in the same way as they operate in relation to a tort.</w:t>
      </w:r>
    </w:p>
    <w:p w:rsidR="00F753BB" w:rsidRPr="00CB64FA" w:rsidRDefault="00F753BB" w:rsidP="00F753BB">
      <w:pPr>
        <w:pStyle w:val="SubsectionHead"/>
      </w:pPr>
      <w:r w:rsidRPr="00CB64FA">
        <w:t>Definitions</w:t>
      </w:r>
    </w:p>
    <w:p w:rsidR="00F753BB" w:rsidRPr="00CB64FA" w:rsidRDefault="00F753BB" w:rsidP="00F753BB">
      <w:pPr>
        <w:pStyle w:val="subsection"/>
      </w:pPr>
      <w:r w:rsidRPr="00CB64FA">
        <w:tab/>
        <w:t>(4)</w:t>
      </w:r>
      <w:r w:rsidRPr="00CB64FA">
        <w:tab/>
        <w:t>In this section:</w:t>
      </w:r>
    </w:p>
    <w:p w:rsidR="00F753BB" w:rsidRPr="00CB64FA" w:rsidRDefault="00F753BB" w:rsidP="00F753BB">
      <w:pPr>
        <w:pStyle w:val="Definition"/>
      </w:pPr>
      <w:r w:rsidRPr="00CB64FA">
        <w:rPr>
          <w:b/>
          <w:i/>
        </w:rPr>
        <w:t>modifications</w:t>
      </w:r>
      <w:r w:rsidRPr="00CB64FA">
        <w:t xml:space="preserve"> includes additions, omissions and substitutions.</w:t>
      </w:r>
    </w:p>
    <w:p w:rsidR="00F753BB" w:rsidRPr="00CB64FA" w:rsidRDefault="00F753BB" w:rsidP="00F753BB">
      <w:pPr>
        <w:pStyle w:val="Definition"/>
      </w:pPr>
      <w:r w:rsidRPr="00CB64FA">
        <w:rPr>
          <w:b/>
          <w:i/>
        </w:rPr>
        <w:t>occupation</w:t>
      </w:r>
      <w:r w:rsidRPr="00CB64FA">
        <w:t xml:space="preserve"> includes profession and trade.</w:t>
      </w:r>
    </w:p>
    <w:p w:rsidR="00F753BB" w:rsidRPr="00CB64FA" w:rsidRDefault="00F753BB" w:rsidP="00F753BB">
      <w:pPr>
        <w:pStyle w:val="Definition"/>
      </w:pPr>
      <w:r w:rsidRPr="00CB64FA">
        <w:rPr>
          <w:b/>
          <w:i/>
        </w:rPr>
        <w:t>occupational association</w:t>
      </w:r>
      <w:r w:rsidRPr="00CB64FA">
        <w:t xml:space="preserve"> means a body:</w:t>
      </w:r>
    </w:p>
    <w:p w:rsidR="00F753BB" w:rsidRPr="00CB64FA" w:rsidRDefault="00F753BB" w:rsidP="00F753BB">
      <w:pPr>
        <w:pStyle w:val="paragraph"/>
      </w:pPr>
      <w:r w:rsidRPr="00CB64FA">
        <w:tab/>
        <w:t>(a)</w:t>
      </w:r>
      <w:r w:rsidRPr="00CB64FA">
        <w:tab/>
        <w:t>that represents the interests of persons who have the same occupation; and</w:t>
      </w:r>
    </w:p>
    <w:p w:rsidR="00F753BB" w:rsidRPr="00CB64FA" w:rsidRDefault="00F753BB" w:rsidP="00F753BB">
      <w:pPr>
        <w:pStyle w:val="paragraph"/>
      </w:pPr>
      <w:r w:rsidRPr="00CB64FA">
        <w:tab/>
        <w:t>(b)</w:t>
      </w:r>
      <w:r w:rsidRPr="00CB64FA">
        <w:tab/>
        <w:t>whose membership is limited principally to such persons.</w:t>
      </w:r>
    </w:p>
    <w:p w:rsidR="00F753BB" w:rsidRPr="00CB64FA" w:rsidRDefault="00F753BB" w:rsidP="00F753BB">
      <w:pPr>
        <w:pStyle w:val="Definition"/>
      </w:pPr>
      <w:r w:rsidRPr="00CB64FA">
        <w:rPr>
          <w:b/>
          <w:i/>
        </w:rPr>
        <w:t>occupational liability</w:t>
      </w:r>
      <w:r w:rsidRPr="00CB64FA">
        <w:t xml:space="preserve"> means civil liability arising directly or vicariously from anything done or omitted by a member of an occupational association in the course of his or her occupation.</w:t>
      </w:r>
    </w:p>
    <w:p w:rsidR="00F753BB" w:rsidRPr="00CB64FA" w:rsidRDefault="00F753BB" w:rsidP="00F753BB">
      <w:pPr>
        <w:pStyle w:val="Definition"/>
      </w:pPr>
      <w:r w:rsidRPr="00CB64FA">
        <w:rPr>
          <w:b/>
          <w:i/>
        </w:rPr>
        <w:t>professional standards law</w:t>
      </w:r>
      <w:r w:rsidRPr="00CB64FA">
        <w:t xml:space="preserve"> means a law providing for the limitation of occupational liability by reference to schemes for limiting that liability that were formulated and published in accordance with that law.</w:t>
      </w:r>
    </w:p>
    <w:p w:rsidR="002841A4" w:rsidRPr="00CB64FA" w:rsidRDefault="002841A4" w:rsidP="002841A4">
      <w:pPr>
        <w:pStyle w:val="ActHead5"/>
      </w:pPr>
      <w:bookmarkStart w:id="112" w:name="_Toc33105683"/>
      <w:r w:rsidRPr="00E020CD">
        <w:rPr>
          <w:rStyle w:val="CharSectno"/>
        </w:rPr>
        <w:t>12GNB</w:t>
      </w:r>
      <w:r w:rsidRPr="00CB64FA">
        <w:t xml:space="preserve">  Orders to redress loss or damage suffered by non</w:t>
      </w:r>
      <w:r w:rsidR="00CB64FA">
        <w:noBreakHyphen/>
      </w:r>
      <w:r w:rsidRPr="00CB64FA">
        <w:t>party consumers etc.</w:t>
      </w:r>
      <w:bookmarkEnd w:id="112"/>
    </w:p>
    <w:p w:rsidR="002841A4" w:rsidRPr="00CB64FA" w:rsidRDefault="002841A4" w:rsidP="002841A4">
      <w:pPr>
        <w:pStyle w:val="SubsectionHead"/>
      </w:pPr>
      <w:r w:rsidRPr="00CB64FA">
        <w:t>Orders</w:t>
      </w:r>
    </w:p>
    <w:p w:rsidR="002841A4" w:rsidRPr="00CB64FA" w:rsidRDefault="002841A4" w:rsidP="002841A4">
      <w:pPr>
        <w:pStyle w:val="subsection"/>
      </w:pPr>
      <w:r w:rsidRPr="00CB64FA">
        <w:tab/>
        <w:t>(1)</w:t>
      </w:r>
      <w:r w:rsidRPr="00CB64FA">
        <w:tab/>
        <w:t>Without limiting the generality of section</w:t>
      </w:r>
      <w:r w:rsidR="00CB64FA">
        <w:t> </w:t>
      </w:r>
      <w:r w:rsidRPr="00CB64FA">
        <w:t>12GD, if:</w:t>
      </w:r>
    </w:p>
    <w:p w:rsidR="00BE5493" w:rsidRPr="00CB64FA" w:rsidRDefault="00BE5493" w:rsidP="00BE5493">
      <w:pPr>
        <w:pStyle w:val="paragraph"/>
      </w:pPr>
      <w:r w:rsidRPr="00CB64FA">
        <w:tab/>
        <w:t>(a)</w:t>
      </w:r>
      <w:r w:rsidRPr="00CB64FA">
        <w:tab/>
        <w:t>a person:</w:t>
      </w:r>
    </w:p>
    <w:p w:rsidR="00BE5493" w:rsidRPr="00CB64FA" w:rsidRDefault="00BE5493" w:rsidP="00BE5493">
      <w:pPr>
        <w:pStyle w:val="paragraphsub"/>
      </w:pPr>
      <w:r w:rsidRPr="00CB64FA">
        <w:tab/>
        <w:t>(i)</w:t>
      </w:r>
      <w:r w:rsidRPr="00CB64FA">
        <w:tab/>
        <w:t xml:space="preserve">engaged in conduct (the </w:t>
      </w:r>
      <w:r w:rsidRPr="00CB64FA">
        <w:rPr>
          <w:b/>
          <w:i/>
        </w:rPr>
        <w:t>contravening conduct</w:t>
      </w:r>
      <w:r w:rsidRPr="00CB64FA">
        <w:t>) in contravention of a provision of Subdivision C or D; or</w:t>
      </w:r>
    </w:p>
    <w:p w:rsidR="00BE5493" w:rsidRPr="00CB64FA" w:rsidRDefault="00BE5493" w:rsidP="00BE5493">
      <w:pPr>
        <w:pStyle w:val="paragraphsub"/>
      </w:pPr>
      <w:r w:rsidRPr="00CB64FA">
        <w:tab/>
        <w:t>(ii)</w:t>
      </w:r>
      <w:r w:rsidRPr="00CB64FA">
        <w:tab/>
        <w:t xml:space="preserve">is a party to a contract who is advantaged by a term (the </w:t>
      </w:r>
      <w:r w:rsidRPr="00CB64FA">
        <w:rPr>
          <w:b/>
          <w:i/>
        </w:rPr>
        <w:t>declared term</w:t>
      </w:r>
      <w:r w:rsidRPr="00CB64FA">
        <w:t>) of the contract in relation to which the Court has made a declaration under section</w:t>
      </w:r>
      <w:r w:rsidR="00CB64FA">
        <w:t> </w:t>
      </w:r>
      <w:r w:rsidRPr="00CB64FA">
        <w:t>12GND; and</w:t>
      </w:r>
    </w:p>
    <w:p w:rsidR="002841A4" w:rsidRPr="00CB64FA" w:rsidRDefault="002841A4" w:rsidP="002841A4">
      <w:pPr>
        <w:pStyle w:val="paragraph"/>
      </w:pPr>
      <w:r w:rsidRPr="00CB64FA">
        <w:tab/>
        <w:t>(b)</w:t>
      </w:r>
      <w:r w:rsidRPr="00CB64FA">
        <w:tab/>
        <w:t>the contravening conduct</w:t>
      </w:r>
      <w:r w:rsidR="008D2D37" w:rsidRPr="00CB64FA">
        <w:t xml:space="preserve"> or declared term</w:t>
      </w:r>
      <w:r w:rsidRPr="00CB64FA">
        <w:t xml:space="preserve"> caused, or is likely to cause, a class of persons to suffer loss or damage; and</w:t>
      </w:r>
    </w:p>
    <w:p w:rsidR="002841A4" w:rsidRPr="00CB64FA" w:rsidRDefault="002841A4" w:rsidP="002841A4">
      <w:pPr>
        <w:pStyle w:val="paragraph"/>
      </w:pPr>
      <w:r w:rsidRPr="00CB64FA">
        <w:tab/>
        <w:t>(c)</w:t>
      </w:r>
      <w:r w:rsidRPr="00CB64FA">
        <w:tab/>
        <w:t>the class includes persons who are non</w:t>
      </w:r>
      <w:r w:rsidR="00CB64FA">
        <w:noBreakHyphen/>
      </w:r>
      <w:r w:rsidRPr="00CB64FA">
        <w:t>party consumers in relation to the contravening conduct</w:t>
      </w:r>
      <w:r w:rsidR="008D2D37" w:rsidRPr="00CB64FA">
        <w:t xml:space="preserve"> or declared term</w:t>
      </w:r>
      <w:r w:rsidRPr="00CB64FA">
        <w:t>;</w:t>
      </w:r>
    </w:p>
    <w:p w:rsidR="002841A4" w:rsidRPr="00CB64FA" w:rsidRDefault="002841A4" w:rsidP="002841A4">
      <w:pPr>
        <w:pStyle w:val="subsection2"/>
      </w:pPr>
      <w:r w:rsidRPr="00CB64FA">
        <w:t xml:space="preserve">the Court may, on the application of ASIC, make such order or orders (other than an award of damages) as the Court thinks appropriate against a person referred to in </w:t>
      </w:r>
      <w:r w:rsidR="00CB64FA">
        <w:t>subsection (</w:t>
      </w:r>
      <w:r w:rsidRPr="00CB64FA">
        <w:t>2) of this section.</w:t>
      </w:r>
    </w:p>
    <w:p w:rsidR="002841A4" w:rsidRPr="00CB64FA" w:rsidRDefault="002841A4" w:rsidP="002841A4">
      <w:pPr>
        <w:pStyle w:val="notetext"/>
      </w:pPr>
      <w:r w:rsidRPr="00CB64FA">
        <w:t>Note:</w:t>
      </w:r>
      <w:r w:rsidRPr="00CB64FA">
        <w:tab/>
        <w:t>The orders that the Court may make include all or any of the orders set out in section</w:t>
      </w:r>
      <w:r w:rsidR="00CB64FA">
        <w:t> </w:t>
      </w:r>
      <w:r w:rsidRPr="00CB64FA">
        <w:t>12GNC.</w:t>
      </w:r>
    </w:p>
    <w:p w:rsidR="008D027C" w:rsidRPr="00CB64FA" w:rsidRDefault="008D027C" w:rsidP="008D027C">
      <w:pPr>
        <w:pStyle w:val="subsection"/>
      </w:pPr>
      <w:r w:rsidRPr="00CB64FA">
        <w:tab/>
        <w:t>(2)</w:t>
      </w:r>
      <w:r w:rsidRPr="00CB64FA">
        <w:tab/>
        <w:t xml:space="preserve">An order under </w:t>
      </w:r>
      <w:r w:rsidR="00CB64FA">
        <w:t>subsection (</w:t>
      </w:r>
      <w:r w:rsidRPr="00CB64FA">
        <w:t>1) may be made against:</w:t>
      </w:r>
    </w:p>
    <w:p w:rsidR="008D027C" w:rsidRPr="00CB64FA" w:rsidRDefault="008D027C" w:rsidP="008D027C">
      <w:pPr>
        <w:pStyle w:val="paragraph"/>
      </w:pPr>
      <w:r w:rsidRPr="00CB64FA">
        <w:tab/>
        <w:t>(a)</w:t>
      </w:r>
      <w:r w:rsidRPr="00CB64FA">
        <w:tab/>
        <w:t xml:space="preserve">if </w:t>
      </w:r>
      <w:r w:rsidR="00CB64FA">
        <w:t>subparagraph (</w:t>
      </w:r>
      <w:r w:rsidRPr="00CB64FA">
        <w:t>1)(a)(i) applies—the person who engaged in the contravening conduct, or a person involved in that conduct; or</w:t>
      </w:r>
    </w:p>
    <w:p w:rsidR="008D027C" w:rsidRPr="00CB64FA" w:rsidRDefault="008D027C" w:rsidP="008D027C">
      <w:pPr>
        <w:pStyle w:val="paragraph"/>
      </w:pPr>
      <w:r w:rsidRPr="00CB64FA">
        <w:tab/>
        <w:t>(b)</w:t>
      </w:r>
      <w:r w:rsidRPr="00CB64FA">
        <w:tab/>
        <w:t xml:space="preserve">if </w:t>
      </w:r>
      <w:r w:rsidR="00CB64FA">
        <w:t>subparagraph (</w:t>
      </w:r>
      <w:r w:rsidRPr="00CB64FA">
        <w:t>1)(a)(ii) applies—a party to the contract who is advantaged by the declared term.</w:t>
      </w:r>
    </w:p>
    <w:p w:rsidR="002841A4" w:rsidRPr="00CB64FA" w:rsidRDefault="002841A4" w:rsidP="002841A4">
      <w:pPr>
        <w:pStyle w:val="subsection"/>
      </w:pPr>
      <w:r w:rsidRPr="00CB64FA">
        <w:tab/>
        <w:t>(3)</w:t>
      </w:r>
      <w:r w:rsidRPr="00CB64FA">
        <w:tab/>
        <w:t xml:space="preserve">The Court must not make an order under </w:t>
      </w:r>
      <w:r w:rsidR="00CB64FA">
        <w:t>subsection (</w:t>
      </w:r>
      <w:r w:rsidRPr="00CB64FA">
        <w:t>1) unless the Court considers that the order will:</w:t>
      </w:r>
    </w:p>
    <w:p w:rsidR="002841A4" w:rsidRPr="00CB64FA" w:rsidRDefault="002841A4" w:rsidP="002841A4">
      <w:pPr>
        <w:pStyle w:val="paragraph"/>
      </w:pPr>
      <w:r w:rsidRPr="00CB64FA">
        <w:tab/>
        <w:t>(a)</w:t>
      </w:r>
      <w:r w:rsidRPr="00CB64FA">
        <w:tab/>
        <w:t>redress, in whole or in part, the loss or damage suffered by the non</w:t>
      </w:r>
      <w:r w:rsidR="00CB64FA">
        <w:noBreakHyphen/>
      </w:r>
      <w:r w:rsidRPr="00CB64FA">
        <w:t>party consumers in relation to the contravening conduct</w:t>
      </w:r>
      <w:r w:rsidR="00D94EE3" w:rsidRPr="00CB64FA">
        <w:t xml:space="preserve"> or declared term</w:t>
      </w:r>
      <w:r w:rsidRPr="00CB64FA">
        <w:t>; or</w:t>
      </w:r>
    </w:p>
    <w:p w:rsidR="002841A4" w:rsidRPr="00CB64FA" w:rsidRDefault="002841A4" w:rsidP="002841A4">
      <w:pPr>
        <w:pStyle w:val="paragraph"/>
      </w:pPr>
      <w:r w:rsidRPr="00CB64FA">
        <w:tab/>
        <w:t>(b)</w:t>
      </w:r>
      <w:r w:rsidRPr="00CB64FA">
        <w:tab/>
        <w:t>prevent or reduce the loss or damage suffered, or likely to be suffered, by the non</w:t>
      </w:r>
      <w:r w:rsidR="00CB64FA">
        <w:noBreakHyphen/>
      </w:r>
      <w:r w:rsidRPr="00CB64FA">
        <w:t>party consumers in relation to the contravening conduct</w:t>
      </w:r>
      <w:r w:rsidR="00D94EE3" w:rsidRPr="00CB64FA">
        <w:t xml:space="preserve"> or declared term</w:t>
      </w:r>
      <w:r w:rsidRPr="00CB64FA">
        <w:t>.</w:t>
      </w:r>
    </w:p>
    <w:p w:rsidR="002841A4" w:rsidRPr="00CB64FA" w:rsidRDefault="002841A4" w:rsidP="002841A4">
      <w:pPr>
        <w:pStyle w:val="SubsectionHead"/>
      </w:pPr>
      <w:r w:rsidRPr="00CB64FA">
        <w:t>Application for orders</w:t>
      </w:r>
    </w:p>
    <w:p w:rsidR="002841A4" w:rsidRPr="00CB64FA" w:rsidRDefault="002841A4" w:rsidP="002841A4">
      <w:pPr>
        <w:pStyle w:val="subsection"/>
      </w:pPr>
      <w:r w:rsidRPr="00CB64FA">
        <w:tab/>
        <w:t>(4)</w:t>
      </w:r>
      <w:r w:rsidRPr="00CB64FA">
        <w:tab/>
        <w:t xml:space="preserve">An application may be made under </w:t>
      </w:r>
      <w:r w:rsidR="00CB64FA">
        <w:t>subsection (</w:t>
      </w:r>
      <w:r w:rsidRPr="00CB64FA">
        <w:t>1) even if an enforcement proceeding in relation to the contravening conduct</w:t>
      </w:r>
      <w:r w:rsidR="003442E1" w:rsidRPr="00CB64FA">
        <w:t xml:space="preserve"> or declared term</w:t>
      </w:r>
      <w:r w:rsidRPr="00CB64FA">
        <w:t xml:space="preserve"> has not been instituted.</w:t>
      </w:r>
    </w:p>
    <w:p w:rsidR="009A34AD" w:rsidRPr="00CB64FA" w:rsidRDefault="009A34AD" w:rsidP="009A34AD">
      <w:pPr>
        <w:pStyle w:val="subsection"/>
      </w:pPr>
      <w:r w:rsidRPr="00CB64FA">
        <w:tab/>
        <w:t>(5)</w:t>
      </w:r>
      <w:r w:rsidRPr="00CB64FA">
        <w:tab/>
        <w:t xml:space="preserve">An application under </w:t>
      </w:r>
      <w:r w:rsidR="00CB64FA">
        <w:t>subsection (</w:t>
      </w:r>
      <w:r w:rsidRPr="00CB64FA">
        <w:t>1) may be made at any time within 6 years after the day on which:</w:t>
      </w:r>
    </w:p>
    <w:p w:rsidR="009A34AD" w:rsidRPr="00CB64FA" w:rsidRDefault="009A34AD" w:rsidP="009A34AD">
      <w:pPr>
        <w:pStyle w:val="paragraph"/>
      </w:pPr>
      <w:r w:rsidRPr="00CB64FA">
        <w:tab/>
        <w:t>(a)</w:t>
      </w:r>
      <w:r w:rsidRPr="00CB64FA">
        <w:tab/>
        <w:t xml:space="preserve">if </w:t>
      </w:r>
      <w:r w:rsidR="00CB64FA">
        <w:t>subparagraph (</w:t>
      </w:r>
      <w:r w:rsidRPr="00CB64FA">
        <w:t>1)(a)(i) applies—the cause of action that relates to the contravening conduct accrues; or</w:t>
      </w:r>
    </w:p>
    <w:p w:rsidR="009A34AD" w:rsidRPr="00CB64FA" w:rsidRDefault="009A34AD" w:rsidP="009A34AD">
      <w:pPr>
        <w:pStyle w:val="paragraph"/>
      </w:pPr>
      <w:r w:rsidRPr="00CB64FA">
        <w:tab/>
        <w:t>(b)</w:t>
      </w:r>
      <w:r w:rsidRPr="00CB64FA">
        <w:tab/>
        <w:t xml:space="preserve">if </w:t>
      </w:r>
      <w:r w:rsidR="00CB64FA">
        <w:t>subparagraph (</w:t>
      </w:r>
      <w:r w:rsidRPr="00CB64FA">
        <w:t>1)(a)(ii) applies—the declaration is made.</w:t>
      </w:r>
    </w:p>
    <w:p w:rsidR="002841A4" w:rsidRPr="00CB64FA" w:rsidRDefault="002841A4" w:rsidP="002841A4">
      <w:pPr>
        <w:pStyle w:val="SubsectionHead"/>
      </w:pPr>
      <w:r w:rsidRPr="00CB64FA">
        <w:t>Determining whether to make an order</w:t>
      </w:r>
    </w:p>
    <w:p w:rsidR="002841A4" w:rsidRPr="00CB64FA" w:rsidRDefault="002841A4" w:rsidP="002841A4">
      <w:pPr>
        <w:pStyle w:val="subsection"/>
      </w:pPr>
      <w:r w:rsidRPr="00CB64FA">
        <w:tab/>
        <w:t>(6)</w:t>
      </w:r>
      <w:r w:rsidRPr="00CB64FA">
        <w:tab/>
        <w:t xml:space="preserve">In determining whether to make an order under </w:t>
      </w:r>
      <w:r w:rsidR="00CB64FA">
        <w:t>subsection (</w:t>
      </w:r>
      <w:r w:rsidRPr="00CB64FA">
        <w:t xml:space="preserve">1) against a person referred to in </w:t>
      </w:r>
      <w:r w:rsidR="00CB64FA">
        <w:t>paragraph (</w:t>
      </w:r>
      <w:r w:rsidR="00B155F3" w:rsidRPr="00CB64FA">
        <w:t>2)(a)</w:t>
      </w:r>
      <w:r w:rsidRPr="00CB64FA">
        <w:t>, the Court may have regard to the conduct of the person, and of the non</w:t>
      </w:r>
      <w:r w:rsidR="00CB64FA">
        <w:noBreakHyphen/>
      </w:r>
      <w:r w:rsidRPr="00CB64FA">
        <w:t>party consumers in relation to the contravening conduct, since the contravention occurred.</w:t>
      </w:r>
    </w:p>
    <w:p w:rsidR="00B155F3" w:rsidRPr="00CB64FA" w:rsidRDefault="00B155F3" w:rsidP="00B155F3">
      <w:pPr>
        <w:pStyle w:val="subsection"/>
      </w:pPr>
      <w:r w:rsidRPr="00CB64FA">
        <w:tab/>
        <w:t>(7)</w:t>
      </w:r>
      <w:r w:rsidRPr="00CB64FA">
        <w:tab/>
        <w:t xml:space="preserve">In determining whether to make an order under </w:t>
      </w:r>
      <w:r w:rsidR="00CB64FA">
        <w:t>subsection (</w:t>
      </w:r>
      <w:r w:rsidRPr="00CB64FA">
        <w:t xml:space="preserve">1) against a person referred to in </w:t>
      </w:r>
      <w:r w:rsidR="00CB64FA">
        <w:t>paragraph (</w:t>
      </w:r>
      <w:r w:rsidRPr="00CB64FA">
        <w:t>2)(b), the Court may have regard to the conduct of the person, and of the non</w:t>
      </w:r>
      <w:r w:rsidR="00CB64FA">
        <w:noBreakHyphen/>
      </w:r>
      <w:r w:rsidRPr="00CB64FA">
        <w:t>party consumers in relation to the declared term, since the declaration was made.</w:t>
      </w:r>
    </w:p>
    <w:p w:rsidR="002841A4" w:rsidRPr="00CB64FA" w:rsidRDefault="002841A4" w:rsidP="002841A4">
      <w:pPr>
        <w:pStyle w:val="subsection"/>
      </w:pPr>
      <w:r w:rsidRPr="00CB64FA">
        <w:tab/>
        <w:t>(8)</w:t>
      </w:r>
      <w:r w:rsidRPr="00CB64FA">
        <w:tab/>
        <w:t xml:space="preserve">In determining whether to make an order under </w:t>
      </w:r>
      <w:r w:rsidR="00CB64FA">
        <w:t>subsection (</w:t>
      </w:r>
      <w:r w:rsidRPr="00CB64FA">
        <w:t>1), the Court need not make a finding about either of the following matters:</w:t>
      </w:r>
    </w:p>
    <w:p w:rsidR="002841A4" w:rsidRPr="00CB64FA" w:rsidRDefault="002841A4" w:rsidP="002841A4">
      <w:pPr>
        <w:pStyle w:val="paragraph"/>
      </w:pPr>
      <w:r w:rsidRPr="00CB64FA">
        <w:tab/>
        <w:t>(a)</w:t>
      </w:r>
      <w:r w:rsidRPr="00CB64FA">
        <w:tab/>
        <w:t>which persons are non</w:t>
      </w:r>
      <w:r w:rsidR="00CB64FA">
        <w:noBreakHyphen/>
      </w:r>
      <w:r w:rsidRPr="00CB64FA">
        <w:t>party consumers in relation to the contravening conduct</w:t>
      </w:r>
      <w:r w:rsidR="00B155F3" w:rsidRPr="00CB64FA">
        <w:t xml:space="preserve"> or declared term</w:t>
      </w:r>
      <w:r w:rsidRPr="00CB64FA">
        <w:t>;</w:t>
      </w:r>
    </w:p>
    <w:p w:rsidR="002841A4" w:rsidRPr="00CB64FA" w:rsidRDefault="002841A4" w:rsidP="002841A4">
      <w:pPr>
        <w:pStyle w:val="paragraph"/>
      </w:pPr>
      <w:r w:rsidRPr="00CB64FA">
        <w:tab/>
        <w:t>(b)</w:t>
      </w:r>
      <w:r w:rsidRPr="00CB64FA">
        <w:tab/>
        <w:t>the nature of the loss or damage suffered, or likely to be suffered, by such persons.</w:t>
      </w:r>
    </w:p>
    <w:p w:rsidR="002841A4" w:rsidRPr="00CB64FA" w:rsidRDefault="002841A4" w:rsidP="00C86B46">
      <w:pPr>
        <w:pStyle w:val="SubsectionHead"/>
      </w:pPr>
      <w:r w:rsidRPr="00CB64FA">
        <w:t>When a non</w:t>
      </w:r>
      <w:r w:rsidR="00CB64FA">
        <w:noBreakHyphen/>
      </w:r>
      <w:r w:rsidRPr="00CB64FA">
        <w:t>party consumer is bound by an order etc.</w:t>
      </w:r>
    </w:p>
    <w:p w:rsidR="002841A4" w:rsidRPr="00CB64FA" w:rsidRDefault="002841A4" w:rsidP="00C86B46">
      <w:pPr>
        <w:pStyle w:val="subsection"/>
        <w:keepNext/>
        <w:keepLines/>
      </w:pPr>
      <w:r w:rsidRPr="00CB64FA">
        <w:tab/>
        <w:t>(9)</w:t>
      </w:r>
      <w:r w:rsidRPr="00CB64FA">
        <w:tab/>
        <w:t>If:</w:t>
      </w:r>
    </w:p>
    <w:p w:rsidR="002841A4" w:rsidRPr="00CB64FA" w:rsidRDefault="002841A4" w:rsidP="002841A4">
      <w:pPr>
        <w:pStyle w:val="paragraph"/>
      </w:pPr>
      <w:r w:rsidRPr="00CB64FA">
        <w:tab/>
        <w:t>(a)</w:t>
      </w:r>
      <w:r w:rsidRPr="00CB64FA">
        <w:tab/>
        <w:t xml:space="preserve">an order is made under </w:t>
      </w:r>
      <w:r w:rsidR="00CB64FA">
        <w:t>subsection (</w:t>
      </w:r>
      <w:r w:rsidRPr="00CB64FA">
        <w:t>1) against a person; and</w:t>
      </w:r>
    </w:p>
    <w:p w:rsidR="002841A4" w:rsidRPr="00CB64FA" w:rsidRDefault="002841A4" w:rsidP="002841A4">
      <w:pPr>
        <w:pStyle w:val="paragraph"/>
      </w:pPr>
      <w:r w:rsidRPr="00CB64FA">
        <w:tab/>
        <w:t>(b)</w:t>
      </w:r>
      <w:r w:rsidRPr="00CB64FA">
        <w:tab/>
        <w:t>the loss or damage suffered, or likely to be suffered, by a non</w:t>
      </w:r>
      <w:r w:rsidR="00CB64FA">
        <w:noBreakHyphen/>
      </w:r>
      <w:r w:rsidRPr="00CB64FA">
        <w:t>party consumer in relation to the contravening conduct</w:t>
      </w:r>
      <w:r w:rsidR="00EF47E1" w:rsidRPr="00CB64FA">
        <w:t>, or declared term,</w:t>
      </w:r>
      <w:r w:rsidRPr="00CB64FA">
        <w:t xml:space="preserve"> to which the order relates has been redressed, prevented or reduced in accordance with the order; and</w:t>
      </w:r>
    </w:p>
    <w:p w:rsidR="002841A4" w:rsidRPr="00CB64FA" w:rsidRDefault="002841A4" w:rsidP="002841A4">
      <w:pPr>
        <w:pStyle w:val="paragraph"/>
      </w:pPr>
      <w:r w:rsidRPr="00CB64FA">
        <w:tab/>
        <w:t>(c)</w:t>
      </w:r>
      <w:r w:rsidRPr="00CB64FA">
        <w:tab/>
        <w:t>the non</w:t>
      </w:r>
      <w:r w:rsidR="00CB64FA">
        <w:noBreakHyphen/>
      </w:r>
      <w:r w:rsidRPr="00CB64FA">
        <w:t>party consumer has accepted the redress, prevention or reduction;</w:t>
      </w:r>
    </w:p>
    <w:p w:rsidR="002841A4" w:rsidRPr="00CB64FA" w:rsidRDefault="002841A4" w:rsidP="002841A4">
      <w:pPr>
        <w:pStyle w:val="subsection2"/>
      </w:pPr>
      <w:r w:rsidRPr="00CB64FA">
        <w:t>then:</w:t>
      </w:r>
    </w:p>
    <w:p w:rsidR="002841A4" w:rsidRPr="00CB64FA" w:rsidRDefault="002841A4" w:rsidP="002841A4">
      <w:pPr>
        <w:pStyle w:val="paragraph"/>
      </w:pPr>
      <w:r w:rsidRPr="00CB64FA">
        <w:tab/>
        <w:t>(d)</w:t>
      </w:r>
      <w:r w:rsidRPr="00CB64FA">
        <w:tab/>
        <w:t>the non</w:t>
      </w:r>
      <w:r w:rsidR="00CB64FA">
        <w:noBreakHyphen/>
      </w:r>
      <w:r w:rsidRPr="00CB64FA">
        <w:t>party consumer is bound by the order; and</w:t>
      </w:r>
    </w:p>
    <w:p w:rsidR="002841A4" w:rsidRPr="00CB64FA" w:rsidRDefault="002841A4" w:rsidP="002841A4">
      <w:pPr>
        <w:pStyle w:val="paragraph"/>
      </w:pPr>
      <w:r w:rsidRPr="00CB64FA">
        <w:tab/>
        <w:t>(e)</w:t>
      </w:r>
      <w:r w:rsidRPr="00CB64FA">
        <w:tab/>
        <w:t xml:space="preserve">any other order made under </w:t>
      </w:r>
      <w:r w:rsidR="00CB64FA">
        <w:t>subsection (</w:t>
      </w:r>
      <w:r w:rsidRPr="00CB64FA">
        <w:t>1) that relates to that loss or damage has no effect in relation to the non</w:t>
      </w:r>
      <w:r w:rsidR="00CB64FA">
        <w:noBreakHyphen/>
      </w:r>
      <w:r w:rsidRPr="00CB64FA">
        <w:t>party consumer; and</w:t>
      </w:r>
    </w:p>
    <w:p w:rsidR="002841A4" w:rsidRPr="00CB64FA" w:rsidRDefault="002841A4" w:rsidP="002841A4">
      <w:pPr>
        <w:pStyle w:val="paragraph"/>
      </w:pPr>
      <w:r w:rsidRPr="00CB64FA">
        <w:tab/>
        <w:t>(f)</w:t>
      </w:r>
      <w:r w:rsidRPr="00CB64FA">
        <w:tab/>
        <w:t>despite any other provision of this Act or any other law of the Commonwealth, or a State or Territory, no claim, action or demand may be made or taken against the person by the non</w:t>
      </w:r>
      <w:r w:rsidR="00CB64FA">
        <w:noBreakHyphen/>
      </w:r>
      <w:r w:rsidRPr="00CB64FA">
        <w:t>party consumer in relation to that loss or damage.</w:t>
      </w:r>
    </w:p>
    <w:p w:rsidR="002841A4" w:rsidRPr="00CB64FA" w:rsidRDefault="002841A4" w:rsidP="002841A4">
      <w:pPr>
        <w:pStyle w:val="SubsectionHead"/>
      </w:pPr>
      <w:r w:rsidRPr="00CB64FA">
        <w:t>Other</w:t>
      </w:r>
    </w:p>
    <w:p w:rsidR="002841A4" w:rsidRPr="00CB64FA" w:rsidRDefault="002841A4" w:rsidP="002841A4">
      <w:pPr>
        <w:pStyle w:val="subsection"/>
      </w:pPr>
      <w:r w:rsidRPr="00CB64FA">
        <w:tab/>
        <w:t>(10)</w:t>
      </w:r>
      <w:r w:rsidRPr="00CB64FA">
        <w:tab/>
      </w:r>
      <w:r w:rsidR="00CB64FA">
        <w:t>Subsection (</w:t>
      </w:r>
      <w:r w:rsidRPr="00CB64FA">
        <w:t>1) has effect subject to section</w:t>
      </w:r>
      <w:r w:rsidR="00CB64FA">
        <w:t> </w:t>
      </w:r>
      <w:r w:rsidRPr="00CB64FA">
        <w:t>12GNA.</w:t>
      </w:r>
    </w:p>
    <w:p w:rsidR="002841A4" w:rsidRPr="00CB64FA" w:rsidRDefault="002841A4" w:rsidP="002841A4">
      <w:pPr>
        <w:pStyle w:val="notetext"/>
      </w:pPr>
      <w:r w:rsidRPr="00CB64FA">
        <w:t>Note:</w:t>
      </w:r>
      <w:r w:rsidRPr="00CB64FA">
        <w:tab/>
        <w:t>Section</w:t>
      </w:r>
      <w:r w:rsidR="00CB64FA">
        <w:t> </w:t>
      </w:r>
      <w:r w:rsidRPr="00CB64FA">
        <w:t xml:space="preserve">12GNA may limit the liability, under an order made under </w:t>
      </w:r>
      <w:r w:rsidR="00CB64FA">
        <w:t>subsection (</w:t>
      </w:r>
      <w:r w:rsidRPr="00CB64FA">
        <w:t>1) of this section, of a person for his or her contravention of section</w:t>
      </w:r>
      <w:r w:rsidR="00CB64FA">
        <w:t> </w:t>
      </w:r>
      <w:r w:rsidRPr="00CB64FA">
        <w:t>12DA (which is about misleading or deceptive conduct) or involvement in such a contravention.</w:t>
      </w:r>
    </w:p>
    <w:p w:rsidR="002841A4" w:rsidRPr="00CB64FA" w:rsidRDefault="002841A4" w:rsidP="002841A4">
      <w:pPr>
        <w:pStyle w:val="subsection"/>
      </w:pPr>
      <w:r w:rsidRPr="00CB64FA">
        <w:tab/>
        <w:t>(11)</w:t>
      </w:r>
      <w:r w:rsidRPr="00CB64FA">
        <w:tab/>
        <w:t>This section does not apply in relation to contravening conduct that occurred before the commencement of this section.</w:t>
      </w:r>
    </w:p>
    <w:p w:rsidR="002841A4" w:rsidRPr="00CB64FA" w:rsidRDefault="002841A4" w:rsidP="002841A4">
      <w:pPr>
        <w:pStyle w:val="ActHead5"/>
      </w:pPr>
      <w:bookmarkStart w:id="113" w:name="_Toc33105684"/>
      <w:r w:rsidRPr="00E020CD">
        <w:rPr>
          <w:rStyle w:val="CharSectno"/>
        </w:rPr>
        <w:t>12GNC</w:t>
      </w:r>
      <w:r w:rsidRPr="00CB64FA">
        <w:t xml:space="preserve">  Kinds of orders that may be made to redress loss or damage suffered by non</w:t>
      </w:r>
      <w:r w:rsidR="00CB64FA">
        <w:noBreakHyphen/>
      </w:r>
      <w:r w:rsidRPr="00CB64FA">
        <w:t>party consumers etc.</w:t>
      </w:r>
      <w:bookmarkEnd w:id="113"/>
    </w:p>
    <w:p w:rsidR="002841A4" w:rsidRPr="00CB64FA" w:rsidRDefault="002841A4" w:rsidP="002841A4">
      <w:pPr>
        <w:pStyle w:val="subsection"/>
      </w:pPr>
      <w:r w:rsidRPr="00CB64FA">
        <w:tab/>
      </w:r>
      <w:r w:rsidRPr="00CB64FA">
        <w:tab/>
        <w:t>Without limiting subsection</w:t>
      </w:r>
      <w:r w:rsidR="00CB64FA">
        <w:t> </w:t>
      </w:r>
      <w:r w:rsidRPr="00CB64FA">
        <w:t xml:space="preserve">12GNB(1), the orders that the Court may make under that subsection against a person (the </w:t>
      </w:r>
      <w:r w:rsidRPr="00CB64FA">
        <w:rPr>
          <w:b/>
          <w:i/>
        </w:rPr>
        <w:t>respondent</w:t>
      </w:r>
      <w:r w:rsidRPr="00CB64FA">
        <w:t>) include all or any of the following:</w:t>
      </w:r>
    </w:p>
    <w:p w:rsidR="002841A4" w:rsidRPr="00CB64FA" w:rsidRDefault="002841A4" w:rsidP="002841A4">
      <w:pPr>
        <w:pStyle w:val="paragraph"/>
      </w:pPr>
      <w:r w:rsidRPr="00CB64FA">
        <w:tab/>
        <w:t>(a)</w:t>
      </w:r>
      <w:r w:rsidRPr="00CB64FA">
        <w:tab/>
        <w:t>an order declaring the whole or any part of a contract made between the respondent and a non</w:t>
      </w:r>
      <w:r w:rsidR="00CB64FA">
        <w:noBreakHyphen/>
      </w:r>
      <w:r w:rsidRPr="00CB64FA">
        <w:t>party consumer referred to in that subsection, or a collateral arrangement relating to such a contract:</w:t>
      </w:r>
    </w:p>
    <w:p w:rsidR="002841A4" w:rsidRPr="00CB64FA" w:rsidRDefault="002841A4" w:rsidP="002841A4">
      <w:pPr>
        <w:pStyle w:val="paragraphsub"/>
      </w:pPr>
      <w:r w:rsidRPr="00CB64FA">
        <w:tab/>
        <w:t>(i)</w:t>
      </w:r>
      <w:r w:rsidRPr="00CB64FA">
        <w:tab/>
        <w:t>to be void; and</w:t>
      </w:r>
    </w:p>
    <w:p w:rsidR="002841A4" w:rsidRPr="00CB64FA" w:rsidRDefault="002841A4" w:rsidP="002841A4">
      <w:pPr>
        <w:pStyle w:val="paragraphsub"/>
      </w:pPr>
      <w:r w:rsidRPr="00CB64FA">
        <w:tab/>
        <w:t>(ii)</w:t>
      </w:r>
      <w:r w:rsidRPr="00CB64FA">
        <w:tab/>
        <w:t>if the Court thinks fit—to have been void ab initio or void at all times on and after such date as is specified in the order (which may be a date that is before the date on which the order is made);</w:t>
      </w:r>
    </w:p>
    <w:p w:rsidR="002841A4" w:rsidRPr="00CB64FA" w:rsidRDefault="002841A4" w:rsidP="002841A4">
      <w:pPr>
        <w:pStyle w:val="paragraph"/>
      </w:pPr>
      <w:r w:rsidRPr="00CB64FA">
        <w:tab/>
        <w:t>(b)</w:t>
      </w:r>
      <w:r w:rsidRPr="00CB64FA">
        <w:tab/>
        <w:t>an order:</w:t>
      </w:r>
    </w:p>
    <w:p w:rsidR="002841A4" w:rsidRPr="00CB64FA" w:rsidRDefault="002841A4" w:rsidP="002841A4">
      <w:pPr>
        <w:pStyle w:val="paragraphsub"/>
      </w:pPr>
      <w:r w:rsidRPr="00CB64FA">
        <w:tab/>
        <w:t>(i)</w:t>
      </w:r>
      <w:r w:rsidRPr="00CB64FA">
        <w:tab/>
        <w:t>varying such a contract or arrangement in such manner as is specified in the order; and</w:t>
      </w:r>
    </w:p>
    <w:p w:rsidR="002841A4" w:rsidRPr="00CB64FA" w:rsidRDefault="002841A4" w:rsidP="002841A4">
      <w:pPr>
        <w:pStyle w:val="paragraphsub"/>
      </w:pPr>
      <w:r w:rsidRPr="00CB64FA">
        <w:tab/>
        <w:t>(ii)</w:t>
      </w:r>
      <w:r w:rsidRPr="00CB64FA">
        <w:tab/>
        <w:t>if the Court thinks fit—declaring the contract or arrangement to have had effect as so varied on and after such date as is specified in the order (which may be a date that is before the date on which the order is made);</w:t>
      </w:r>
    </w:p>
    <w:p w:rsidR="002841A4" w:rsidRPr="00CB64FA" w:rsidRDefault="002841A4" w:rsidP="002841A4">
      <w:pPr>
        <w:pStyle w:val="paragraph"/>
      </w:pPr>
      <w:r w:rsidRPr="00CB64FA">
        <w:tab/>
        <w:t>(c)</w:t>
      </w:r>
      <w:r w:rsidRPr="00CB64FA">
        <w:tab/>
        <w:t>an order refusing to enforce any or all of the provisions of such a contract or arrangement;</w:t>
      </w:r>
    </w:p>
    <w:p w:rsidR="002841A4" w:rsidRPr="00CB64FA" w:rsidRDefault="002841A4" w:rsidP="002841A4">
      <w:pPr>
        <w:pStyle w:val="paragraph"/>
      </w:pPr>
      <w:r w:rsidRPr="00CB64FA">
        <w:tab/>
        <w:t>(d)</w:t>
      </w:r>
      <w:r w:rsidRPr="00CB64FA">
        <w:tab/>
        <w:t>an order directing the respondent to refund money or return property to a non</w:t>
      </w:r>
      <w:r w:rsidR="00CB64FA">
        <w:noBreakHyphen/>
      </w:r>
      <w:r w:rsidRPr="00CB64FA">
        <w:t>party consumer referred to in that subsection;</w:t>
      </w:r>
    </w:p>
    <w:p w:rsidR="002841A4" w:rsidRPr="00CB64FA" w:rsidRDefault="002841A4" w:rsidP="002841A4">
      <w:pPr>
        <w:pStyle w:val="paragraph"/>
      </w:pPr>
      <w:r w:rsidRPr="00CB64FA">
        <w:tab/>
        <w:t>(e)</w:t>
      </w:r>
      <w:r w:rsidRPr="00CB64FA">
        <w:tab/>
        <w:t>an order directing the respondent, at his or her own expense, to repair, or provide parts for, goods that have been supplied under the contract or arrangement to a non</w:t>
      </w:r>
      <w:r w:rsidR="00CB64FA">
        <w:noBreakHyphen/>
      </w:r>
      <w:r w:rsidRPr="00CB64FA">
        <w:t>party consumer referred to in that subsection;</w:t>
      </w:r>
    </w:p>
    <w:p w:rsidR="002841A4" w:rsidRPr="00CB64FA" w:rsidRDefault="002841A4" w:rsidP="002841A4">
      <w:pPr>
        <w:pStyle w:val="paragraph"/>
      </w:pPr>
      <w:r w:rsidRPr="00CB64FA">
        <w:tab/>
        <w:t>(f)</w:t>
      </w:r>
      <w:r w:rsidRPr="00CB64FA">
        <w:tab/>
        <w:t>an order directing the respondent, at his or her own expense, to supply specified services to a non</w:t>
      </w:r>
      <w:r w:rsidR="00CB64FA">
        <w:noBreakHyphen/>
      </w:r>
      <w:r w:rsidRPr="00CB64FA">
        <w:t>party consumer referred to in that subsection;</w:t>
      </w:r>
    </w:p>
    <w:p w:rsidR="002841A4" w:rsidRPr="00CB64FA" w:rsidRDefault="002841A4" w:rsidP="002841A4">
      <w:pPr>
        <w:pStyle w:val="paragraph"/>
      </w:pPr>
      <w:r w:rsidRPr="00CB64FA">
        <w:tab/>
        <w:t>(g)</w:t>
      </w:r>
      <w:r w:rsidRPr="00CB64FA">
        <w:tab/>
        <w:t>an order, in relation to an instrument creating or transferring an interest in land (within the meaning of section</w:t>
      </w:r>
      <w:r w:rsidR="00CB64FA">
        <w:t> </w:t>
      </w:r>
      <w:r w:rsidRPr="00CB64FA">
        <w:t>12DC), directing the respondent to execute an instrument that:</w:t>
      </w:r>
    </w:p>
    <w:p w:rsidR="002841A4" w:rsidRPr="00CB64FA" w:rsidRDefault="002841A4" w:rsidP="002841A4">
      <w:pPr>
        <w:pStyle w:val="paragraphsub"/>
      </w:pPr>
      <w:r w:rsidRPr="00CB64FA">
        <w:tab/>
        <w:t>(i)</w:t>
      </w:r>
      <w:r w:rsidRPr="00CB64FA">
        <w:tab/>
        <w:t>varies, or has the effect of varying, the first</w:t>
      </w:r>
      <w:r w:rsidR="00CB64FA">
        <w:noBreakHyphen/>
      </w:r>
      <w:r w:rsidRPr="00CB64FA">
        <w:t>mentioned instrument; or</w:t>
      </w:r>
    </w:p>
    <w:p w:rsidR="002841A4" w:rsidRPr="00CB64FA" w:rsidRDefault="002841A4" w:rsidP="002841A4">
      <w:pPr>
        <w:pStyle w:val="paragraphsub"/>
      </w:pPr>
      <w:r w:rsidRPr="00CB64FA">
        <w:tab/>
        <w:t>(ii)</w:t>
      </w:r>
      <w:r w:rsidRPr="00CB64FA">
        <w:tab/>
        <w:t>terminates or otherwise affects, or has the effect of terminating or otherwise affecting, the operation or effect of the first</w:t>
      </w:r>
      <w:r w:rsidR="00CB64FA">
        <w:noBreakHyphen/>
      </w:r>
      <w:r w:rsidRPr="00CB64FA">
        <w:t>mentioned instrument.</w:t>
      </w:r>
    </w:p>
    <w:p w:rsidR="00634CD3" w:rsidRPr="00CB64FA" w:rsidRDefault="00634CD3" w:rsidP="00634CD3">
      <w:pPr>
        <w:pStyle w:val="ActHead5"/>
      </w:pPr>
      <w:bookmarkStart w:id="114" w:name="_Toc33105685"/>
      <w:r w:rsidRPr="00E020CD">
        <w:rPr>
          <w:rStyle w:val="CharSectno"/>
        </w:rPr>
        <w:t>12GND</w:t>
      </w:r>
      <w:r w:rsidRPr="00CB64FA">
        <w:t xml:space="preserve">  Declarations</w:t>
      </w:r>
      <w:bookmarkEnd w:id="114"/>
    </w:p>
    <w:p w:rsidR="00634CD3" w:rsidRPr="00CB64FA" w:rsidRDefault="00634CD3" w:rsidP="00634CD3">
      <w:pPr>
        <w:pStyle w:val="subsection"/>
      </w:pPr>
      <w:r w:rsidRPr="00CB64FA">
        <w:tab/>
        <w:t>(1)</w:t>
      </w:r>
      <w:r w:rsidRPr="00CB64FA">
        <w:tab/>
        <w:t>The Court may declare that a term of a consumer contract is an unfair term, on application by:</w:t>
      </w:r>
    </w:p>
    <w:p w:rsidR="00634CD3" w:rsidRPr="00CB64FA" w:rsidRDefault="00634CD3" w:rsidP="00634CD3">
      <w:pPr>
        <w:pStyle w:val="paragraph"/>
      </w:pPr>
      <w:r w:rsidRPr="00CB64FA">
        <w:tab/>
        <w:t>(a)</w:t>
      </w:r>
      <w:r w:rsidRPr="00CB64FA">
        <w:tab/>
        <w:t>a party to the contract; or</w:t>
      </w:r>
    </w:p>
    <w:p w:rsidR="00634CD3" w:rsidRPr="00CB64FA" w:rsidRDefault="00634CD3" w:rsidP="00634CD3">
      <w:pPr>
        <w:pStyle w:val="paragraph"/>
      </w:pPr>
      <w:r w:rsidRPr="00CB64FA">
        <w:tab/>
        <w:t>(b)</w:t>
      </w:r>
      <w:r w:rsidRPr="00CB64FA">
        <w:tab/>
        <w:t>ASIC.</w:t>
      </w:r>
    </w:p>
    <w:p w:rsidR="00634CD3" w:rsidRPr="00CB64FA" w:rsidRDefault="00634CD3" w:rsidP="00634CD3">
      <w:pPr>
        <w:pStyle w:val="subsection"/>
      </w:pPr>
      <w:r w:rsidRPr="00CB64FA">
        <w:tab/>
        <w:t>(2)</w:t>
      </w:r>
      <w:r w:rsidRPr="00CB64FA">
        <w:tab/>
        <w:t>The Court may declare that a term of a small business contract is an unfair term, on application by:</w:t>
      </w:r>
    </w:p>
    <w:p w:rsidR="00634CD3" w:rsidRPr="00CB64FA" w:rsidRDefault="00634CD3" w:rsidP="00634CD3">
      <w:pPr>
        <w:pStyle w:val="paragraph"/>
      </w:pPr>
      <w:r w:rsidRPr="00CB64FA">
        <w:tab/>
        <w:t>(a)</w:t>
      </w:r>
      <w:r w:rsidRPr="00CB64FA">
        <w:tab/>
        <w:t>a party to the contract, if the party was a business of the kind referred to in paragraph</w:t>
      </w:r>
      <w:r w:rsidR="00CB64FA">
        <w:t> </w:t>
      </w:r>
      <w:r w:rsidRPr="00CB64FA">
        <w:t>12BF(4)(a) at the time the contract was entered into; or</w:t>
      </w:r>
    </w:p>
    <w:p w:rsidR="00634CD3" w:rsidRPr="00CB64FA" w:rsidRDefault="00634CD3" w:rsidP="00634CD3">
      <w:pPr>
        <w:pStyle w:val="paragraph"/>
      </w:pPr>
      <w:r w:rsidRPr="00CB64FA">
        <w:tab/>
        <w:t>(b)</w:t>
      </w:r>
      <w:r w:rsidRPr="00CB64FA">
        <w:tab/>
        <w:t>ASIC.</w:t>
      </w:r>
    </w:p>
    <w:p w:rsidR="00634CD3" w:rsidRPr="00CB64FA" w:rsidRDefault="00634CD3" w:rsidP="00634CD3">
      <w:pPr>
        <w:pStyle w:val="subsection"/>
      </w:pPr>
      <w:r w:rsidRPr="00CB64FA">
        <w:tab/>
        <w:t>(3)</w:t>
      </w:r>
      <w:r w:rsidRPr="00CB64FA">
        <w:tab/>
      </w:r>
      <w:r w:rsidR="00CB64FA">
        <w:t>Subsections (</w:t>
      </w:r>
      <w:r w:rsidRPr="00CB64FA">
        <w:t>1) and (2) do not apply unless the contract is a standard form contract that is:</w:t>
      </w:r>
    </w:p>
    <w:p w:rsidR="00634CD3" w:rsidRPr="00CB64FA" w:rsidRDefault="00634CD3" w:rsidP="00634CD3">
      <w:pPr>
        <w:pStyle w:val="paragraph"/>
      </w:pPr>
      <w:r w:rsidRPr="00CB64FA">
        <w:tab/>
        <w:t>(a)</w:t>
      </w:r>
      <w:r w:rsidRPr="00CB64FA">
        <w:tab/>
        <w:t>a financial product; or</w:t>
      </w:r>
    </w:p>
    <w:p w:rsidR="00634CD3" w:rsidRPr="00CB64FA" w:rsidRDefault="00634CD3" w:rsidP="00634CD3">
      <w:pPr>
        <w:pStyle w:val="paragraph"/>
      </w:pPr>
      <w:r w:rsidRPr="00CB64FA">
        <w:tab/>
        <w:t>(b)</w:t>
      </w:r>
      <w:r w:rsidRPr="00CB64FA">
        <w:tab/>
        <w:t>a contract for the supply, or possible supply, of services that are financial services.</w:t>
      </w:r>
    </w:p>
    <w:p w:rsidR="00634CD3" w:rsidRPr="00CB64FA" w:rsidRDefault="00634CD3" w:rsidP="00634CD3">
      <w:pPr>
        <w:pStyle w:val="subsection"/>
      </w:pPr>
      <w:r w:rsidRPr="00CB64FA">
        <w:tab/>
        <w:t>(4)</w:t>
      </w:r>
      <w:r w:rsidRPr="00CB64FA">
        <w:tab/>
      </w:r>
      <w:r w:rsidR="00CB64FA">
        <w:t>Subsections (</w:t>
      </w:r>
      <w:r w:rsidRPr="00CB64FA">
        <w:t>1) and (2) do not apply if Subdivision BA does not apply to the contract.</w:t>
      </w:r>
    </w:p>
    <w:p w:rsidR="00634CD3" w:rsidRPr="00CB64FA" w:rsidRDefault="00634CD3" w:rsidP="00634CD3">
      <w:pPr>
        <w:pStyle w:val="subsection"/>
      </w:pPr>
      <w:r w:rsidRPr="00CB64FA">
        <w:tab/>
        <w:t>(5)</w:t>
      </w:r>
      <w:r w:rsidRPr="00CB64FA">
        <w:tab/>
      </w:r>
      <w:r w:rsidR="00CB64FA">
        <w:t>Subsections (</w:t>
      </w:r>
      <w:r w:rsidRPr="00CB64FA">
        <w:t>1) and (2) do not limit any other power of the Court to make declarations.</w:t>
      </w:r>
    </w:p>
    <w:p w:rsidR="00F753BB" w:rsidRPr="00CB64FA" w:rsidRDefault="00F753BB" w:rsidP="00F753BB">
      <w:pPr>
        <w:pStyle w:val="ActHead5"/>
      </w:pPr>
      <w:bookmarkStart w:id="115" w:name="_Toc33105686"/>
      <w:r w:rsidRPr="00E020CD">
        <w:rPr>
          <w:rStyle w:val="CharSectno"/>
        </w:rPr>
        <w:t>12GO</w:t>
      </w:r>
      <w:r w:rsidRPr="00CB64FA">
        <w:t xml:space="preserve">  Intervention by ASIC</w:t>
      </w:r>
      <w:bookmarkEnd w:id="115"/>
    </w:p>
    <w:p w:rsidR="00F753BB" w:rsidRPr="00CB64FA" w:rsidRDefault="00F753BB" w:rsidP="00F753BB">
      <w:pPr>
        <w:pStyle w:val="subsection"/>
      </w:pPr>
      <w:r w:rsidRPr="00CB64FA">
        <w:tab/>
        <w:t>(1)</w:t>
      </w:r>
      <w:r w:rsidRPr="00CB64FA">
        <w:tab/>
        <w:t>ASIC may, with the leave of the Court and subject to any conditions imposed by the Court, intervene in any proceeding instituted under this Division.</w:t>
      </w:r>
    </w:p>
    <w:p w:rsidR="00F753BB" w:rsidRPr="00CB64FA" w:rsidRDefault="00F753BB" w:rsidP="00F753BB">
      <w:pPr>
        <w:pStyle w:val="subsection"/>
      </w:pPr>
      <w:r w:rsidRPr="00CB64FA">
        <w:tab/>
        <w:t>(2)</w:t>
      </w:r>
      <w:r w:rsidRPr="00CB64FA">
        <w:tab/>
        <w:t>If ASIC intervenes in a proceeding, it is taken to be a party to the proceeding and has all the rights, duties and liabilities of such a party.</w:t>
      </w:r>
    </w:p>
    <w:p w:rsidR="00F753BB" w:rsidRPr="00CB64FA" w:rsidRDefault="00F753BB" w:rsidP="00F753BB">
      <w:pPr>
        <w:pStyle w:val="ActHead4"/>
      </w:pPr>
      <w:bookmarkStart w:id="116" w:name="_Toc33105687"/>
      <w:r w:rsidRPr="00E020CD">
        <w:rPr>
          <w:rStyle w:val="CharSubdNo"/>
        </w:rPr>
        <w:t>Subdivision GA</w:t>
      </w:r>
      <w:r w:rsidRPr="00CB64FA">
        <w:t>—</w:t>
      </w:r>
      <w:r w:rsidRPr="00E020CD">
        <w:rPr>
          <w:rStyle w:val="CharSubdText"/>
        </w:rPr>
        <w:t>Proportionate liability for misleading and deceptive conduct</w:t>
      </w:r>
      <w:bookmarkEnd w:id="116"/>
    </w:p>
    <w:p w:rsidR="00F753BB" w:rsidRPr="00CB64FA" w:rsidRDefault="00F753BB" w:rsidP="00F753BB">
      <w:pPr>
        <w:pStyle w:val="ActHead5"/>
      </w:pPr>
      <w:bookmarkStart w:id="117" w:name="_Toc33105688"/>
      <w:r w:rsidRPr="00E020CD">
        <w:rPr>
          <w:rStyle w:val="CharSectno"/>
        </w:rPr>
        <w:t>12GP</w:t>
      </w:r>
      <w:r w:rsidRPr="00CB64FA">
        <w:t xml:space="preserve">  Application of Subdivision</w:t>
      </w:r>
      <w:bookmarkEnd w:id="117"/>
    </w:p>
    <w:p w:rsidR="00F753BB" w:rsidRPr="00CB64FA" w:rsidRDefault="00F753BB" w:rsidP="00F753BB">
      <w:pPr>
        <w:pStyle w:val="subsection"/>
      </w:pPr>
      <w:r w:rsidRPr="00CB64FA">
        <w:tab/>
        <w:t>(1)</w:t>
      </w:r>
      <w:r w:rsidRPr="00CB64FA">
        <w:tab/>
        <w:t xml:space="preserve">This Subdivision applies to a claim (an </w:t>
      </w:r>
      <w:r w:rsidRPr="00CB64FA">
        <w:rPr>
          <w:b/>
          <w:i/>
        </w:rPr>
        <w:t>apportionable claim</w:t>
      </w:r>
      <w:r w:rsidRPr="00CB64FA">
        <w:t>) if the claim is a claim for damages made under section</w:t>
      </w:r>
      <w:r w:rsidR="00CB64FA">
        <w:t> </w:t>
      </w:r>
      <w:r w:rsidRPr="00CB64FA">
        <w:t>12GF for:</w:t>
      </w:r>
    </w:p>
    <w:p w:rsidR="00F753BB" w:rsidRPr="00CB64FA" w:rsidRDefault="00F753BB" w:rsidP="00F753BB">
      <w:pPr>
        <w:pStyle w:val="paragraph"/>
      </w:pPr>
      <w:r w:rsidRPr="00CB64FA">
        <w:tab/>
        <w:t>(a)</w:t>
      </w:r>
      <w:r w:rsidRPr="00CB64FA">
        <w:tab/>
        <w:t>economic loss; or</w:t>
      </w:r>
    </w:p>
    <w:p w:rsidR="00F753BB" w:rsidRPr="00CB64FA" w:rsidRDefault="00F753BB" w:rsidP="00F753BB">
      <w:pPr>
        <w:pStyle w:val="paragraph"/>
      </w:pPr>
      <w:r w:rsidRPr="00CB64FA">
        <w:tab/>
        <w:t>(b)</w:t>
      </w:r>
      <w:r w:rsidRPr="00CB64FA">
        <w:tab/>
        <w:t>damage to property;</w:t>
      </w:r>
    </w:p>
    <w:p w:rsidR="00F753BB" w:rsidRPr="00CB64FA" w:rsidRDefault="00F753BB" w:rsidP="00F753BB">
      <w:pPr>
        <w:pStyle w:val="subsection2"/>
      </w:pPr>
      <w:r w:rsidRPr="00CB64FA">
        <w:t>caused by conduct that was done in a contravention of section</w:t>
      </w:r>
      <w:r w:rsidR="00CB64FA">
        <w:t> </w:t>
      </w:r>
      <w:r w:rsidRPr="00CB64FA">
        <w:t>12DA.</w:t>
      </w:r>
    </w:p>
    <w:p w:rsidR="00F753BB" w:rsidRPr="00CB64FA" w:rsidRDefault="00F753BB" w:rsidP="00F753BB">
      <w:pPr>
        <w:pStyle w:val="subsection"/>
      </w:pPr>
      <w:r w:rsidRPr="00CB64FA">
        <w:tab/>
        <w:t>(2)</w:t>
      </w:r>
      <w:r w:rsidRPr="00CB64FA">
        <w:tab/>
        <w:t>For the purposes of this Subdivision, there is a single apportionable claim in proceedings in respect of the same loss or damage even if the claim for the loss or damage is based on more than one cause of action (whether or not of the same or a different kind).</w:t>
      </w:r>
    </w:p>
    <w:p w:rsidR="00F753BB" w:rsidRPr="00CB64FA" w:rsidRDefault="00F753BB" w:rsidP="00F753BB">
      <w:pPr>
        <w:pStyle w:val="subsection"/>
      </w:pPr>
      <w:r w:rsidRPr="00CB64FA">
        <w:tab/>
        <w:t>(3)</w:t>
      </w:r>
      <w:r w:rsidRPr="00CB64FA">
        <w:tab/>
        <w:t xml:space="preserve">In this Subdivision, a </w:t>
      </w:r>
      <w:r w:rsidRPr="00CB64FA">
        <w:rPr>
          <w:b/>
          <w:i/>
        </w:rPr>
        <w:t>concurrent wrongdoer</w:t>
      </w:r>
      <w:r w:rsidRPr="00CB64FA">
        <w:t>, in relation to a claim, is a person who is one of 2 or more persons whose acts or omissions (or act or omission) caused, independently of each other or jointly, the damage or loss that is the subject of the claim.</w:t>
      </w:r>
    </w:p>
    <w:p w:rsidR="00F753BB" w:rsidRPr="00CB64FA" w:rsidRDefault="00F753BB" w:rsidP="00F753BB">
      <w:pPr>
        <w:pStyle w:val="subsection"/>
      </w:pPr>
      <w:r w:rsidRPr="00CB64FA">
        <w:tab/>
        <w:t>(4)</w:t>
      </w:r>
      <w:r w:rsidRPr="00CB64FA">
        <w:tab/>
        <w:t xml:space="preserve">For the purposes of this Subdivision, apportionable claims are limited to those claims specified in </w:t>
      </w:r>
      <w:r w:rsidR="00CB64FA">
        <w:t>subsection (</w:t>
      </w:r>
      <w:r w:rsidRPr="00CB64FA">
        <w:t>1).</w:t>
      </w:r>
    </w:p>
    <w:p w:rsidR="00F753BB" w:rsidRPr="00CB64FA" w:rsidRDefault="00F753BB" w:rsidP="00F753BB">
      <w:pPr>
        <w:pStyle w:val="subsection"/>
      </w:pPr>
      <w:r w:rsidRPr="00CB64FA">
        <w:tab/>
        <w:t>(5)</w:t>
      </w:r>
      <w:r w:rsidRPr="00CB64FA">
        <w:tab/>
        <w:t>For the purposes of this Subdivision, it does not matter that a concurrent wrongdoer is insolvent, is being wound up or has ceased to exist or died.</w:t>
      </w:r>
    </w:p>
    <w:p w:rsidR="00F753BB" w:rsidRPr="00CB64FA" w:rsidRDefault="00F753BB" w:rsidP="00F753BB">
      <w:pPr>
        <w:pStyle w:val="ActHead5"/>
      </w:pPr>
      <w:bookmarkStart w:id="118" w:name="_Toc33105689"/>
      <w:r w:rsidRPr="00E020CD">
        <w:rPr>
          <w:rStyle w:val="CharSectno"/>
        </w:rPr>
        <w:t>12GQ</w:t>
      </w:r>
      <w:r w:rsidRPr="00CB64FA">
        <w:t xml:space="preserve">  Certain concurrent wrongdoers not to have benefit of apportionment</w:t>
      </w:r>
      <w:bookmarkEnd w:id="118"/>
    </w:p>
    <w:p w:rsidR="00F753BB" w:rsidRPr="00CB64FA" w:rsidRDefault="00F753BB" w:rsidP="00F753BB">
      <w:pPr>
        <w:pStyle w:val="subsection"/>
      </w:pPr>
      <w:r w:rsidRPr="00CB64FA">
        <w:tab/>
        <w:t>(1)</w:t>
      </w:r>
      <w:r w:rsidRPr="00CB64FA">
        <w:tab/>
        <w:t xml:space="preserve">Nothing in this Subdivision operates to exclude the liability of a concurrent wrongdoer (an </w:t>
      </w:r>
      <w:r w:rsidRPr="00CB64FA">
        <w:rPr>
          <w:b/>
          <w:i/>
        </w:rPr>
        <w:t>excluded concurrent wrongdoer</w:t>
      </w:r>
      <w:r w:rsidRPr="00CB64FA">
        <w:t>) in proceedings involving an apportionable claim if:</w:t>
      </w:r>
    </w:p>
    <w:p w:rsidR="00F753BB" w:rsidRPr="00CB64FA" w:rsidRDefault="00F753BB" w:rsidP="00F753BB">
      <w:pPr>
        <w:pStyle w:val="paragraph"/>
      </w:pPr>
      <w:r w:rsidRPr="00CB64FA">
        <w:tab/>
        <w:t>(a)</w:t>
      </w:r>
      <w:r w:rsidRPr="00CB64FA">
        <w:tab/>
        <w:t>the concurrent wrongdoer intended to cause the economic loss or damage to property that is the subject of the claim; or</w:t>
      </w:r>
    </w:p>
    <w:p w:rsidR="00F753BB" w:rsidRPr="00CB64FA" w:rsidRDefault="00F753BB" w:rsidP="00F753BB">
      <w:pPr>
        <w:pStyle w:val="paragraph"/>
      </w:pPr>
      <w:r w:rsidRPr="00CB64FA">
        <w:tab/>
        <w:t>(b)</w:t>
      </w:r>
      <w:r w:rsidRPr="00CB64FA">
        <w:tab/>
        <w:t>the concurrent wrongdoer fraudulently caused the economic loss or damage to property that is the subject of the claim.</w:t>
      </w:r>
    </w:p>
    <w:p w:rsidR="00F753BB" w:rsidRPr="00CB64FA" w:rsidRDefault="00F753BB" w:rsidP="00F753BB">
      <w:pPr>
        <w:pStyle w:val="subsection"/>
      </w:pPr>
      <w:r w:rsidRPr="00CB64FA">
        <w:tab/>
        <w:t>(2)</w:t>
      </w:r>
      <w:r w:rsidRPr="00CB64FA">
        <w:tab/>
        <w:t>The liability of an excluded concurrent wrongdoer is to be determined in accordance with the legal rules (if any) that (apart from this Subdivision) are relevant.</w:t>
      </w:r>
    </w:p>
    <w:p w:rsidR="00F753BB" w:rsidRPr="00CB64FA" w:rsidRDefault="00F753BB" w:rsidP="00F753BB">
      <w:pPr>
        <w:pStyle w:val="subsection"/>
      </w:pPr>
      <w:r w:rsidRPr="00CB64FA">
        <w:tab/>
        <w:t>(3)</w:t>
      </w:r>
      <w:r w:rsidRPr="00CB64FA">
        <w:tab/>
        <w:t>The liability of any other concurrent wrongdoer who is not an excluded concurrent wrongdoer is to be determined in accordance with the provisions of this Subdivision.</w:t>
      </w:r>
    </w:p>
    <w:p w:rsidR="00F753BB" w:rsidRPr="00CB64FA" w:rsidRDefault="00F753BB" w:rsidP="00000E7E">
      <w:pPr>
        <w:pStyle w:val="ActHead5"/>
      </w:pPr>
      <w:bookmarkStart w:id="119" w:name="_Toc33105690"/>
      <w:r w:rsidRPr="00E020CD">
        <w:rPr>
          <w:rStyle w:val="CharSectno"/>
        </w:rPr>
        <w:t>12GR</w:t>
      </w:r>
      <w:r w:rsidRPr="00CB64FA">
        <w:t xml:space="preserve">  Proportionate liability for apportionable claims</w:t>
      </w:r>
      <w:bookmarkEnd w:id="119"/>
    </w:p>
    <w:p w:rsidR="00F753BB" w:rsidRPr="00CB64FA" w:rsidRDefault="00F753BB" w:rsidP="00000E7E">
      <w:pPr>
        <w:pStyle w:val="subsection"/>
        <w:keepNext/>
      </w:pPr>
      <w:r w:rsidRPr="00CB64FA">
        <w:tab/>
        <w:t>(1)</w:t>
      </w:r>
      <w:r w:rsidRPr="00CB64FA">
        <w:tab/>
        <w:t>In any proceedings involving an apportionable claim:</w:t>
      </w:r>
    </w:p>
    <w:p w:rsidR="00F753BB" w:rsidRPr="00CB64FA" w:rsidRDefault="00F753BB" w:rsidP="00F753BB">
      <w:pPr>
        <w:pStyle w:val="paragraph"/>
      </w:pPr>
      <w:r w:rsidRPr="00CB64FA">
        <w:tab/>
        <w:t>(a)</w:t>
      </w:r>
      <w:r w:rsidRPr="00CB64FA">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F753BB" w:rsidRPr="00CB64FA" w:rsidRDefault="00F753BB" w:rsidP="00F753BB">
      <w:pPr>
        <w:pStyle w:val="paragraph"/>
      </w:pPr>
      <w:r w:rsidRPr="00CB64FA">
        <w:tab/>
        <w:t>(b)</w:t>
      </w:r>
      <w:r w:rsidRPr="00CB64FA">
        <w:tab/>
        <w:t>the court may give judgment against the defendant for not more than that amount.</w:t>
      </w:r>
    </w:p>
    <w:p w:rsidR="00F753BB" w:rsidRPr="00CB64FA" w:rsidRDefault="00F753BB" w:rsidP="00F753BB">
      <w:pPr>
        <w:pStyle w:val="subsection"/>
      </w:pPr>
      <w:r w:rsidRPr="00CB64FA">
        <w:tab/>
        <w:t>(2)</w:t>
      </w:r>
      <w:r w:rsidRPr="00CB64FA">
        <w:tab/>
        <w:t>If the proceedings involve both an apportionable claim and a claim that is not an apportionable claim:</w:t>
      </w:r>
    </w:p>
    <w:p w:rsidR="00F753BB" w:rsidRPr="00CB64FA" w:rsidRDefault="00F753BB" w:rsidP="00F753BB">
      <w:pPr>
        <w:pStyle w:val="paragraph"/>
      </w:pPr>
      <w:r w:rsidRPr="00CB64FA">
        <w:tab/>
        <w:t>(a)</w:t>
      </w:r>
      <w:r w:rsidRPr="00CB64FA">
        <w:tab/>
        <w:t>liability for the apportionable claim is to be determined in accordance with the provisions of this Subdivision; and</w:t>
      </w:r>
    </w:p>
    <w:p w:rsidR="00F753BB" w:rsidRPr="00CB64FA" w:rsidRDefault="00F753BB" w:rsidP="00F753BB">
      <w:pPr>
        <w:pStyle w:val="paragraph"/>
      </w:pPr>
      <w:r w:rsidRPr="00CB64FA">
        <w:tab/>
        <w:t>(b)</w:t>
      </w:r>
      <w:r w:rsidRPr="00CB64FA">
        <w:tab/>
        <w:t>liability for the other claim is to be determined in accordance with the legal rules, if any, that (apart from this Subdivision) are relevant.</w:t>
      </w:r>
    </w:p>
    <w:p w:rsidR="00F753BB" w:rsidRPr="00CB64FA" w:rsidRDefault="00F753BB" w:rsidP="00041DBE">
      <w:pPr>
        <w:pStyle w:val="subsection"/>
        <w:keepNext/>
      </w:pPr>
      <w:r w:rsidRPr="00CB64FA">
        <w:tab/>
        <w:t>(3)</w:t>
      </w:r>
      <w:r w:rsidRPr="00CB64FA">
        <w:tab/>
        <w:t>In apportioning responsibility between defendants in the proceedings:</w:t>
      </w:r>
    </w:p>
    <w:p w:rsidR="00F753BB" w:rsidRPr="00CB64FA" w:rsidRDefault="00F753BB" w:rsidP="00F753BB">
      <w:pPr>
        <w:pStyle w:val="paragraph"/>
      </w:pPr>
      <w:r w:rsidRPr="00CB64FA">
        <w:tab/>
        <w:t>(a)</w:t>
      </w:r>
      <w:r w:rsidRPr="00CB64FA">
        <w:tab/>
        <w:t>the court is to exclude that proportion of the damage or loss in relation to which the plaintiff is contributorily negligent under any relevant law; and</w:t>
      </w:r>
    </w:p>
    <w:p w:rsidR="00F753BB" w:rsidRPr="00CB64FA" w:rsidRDefault="00F753BB" w:rsidP="00F753BB">
      <w:pPr>
        <w:pStyle w:val="paragraph"/>
      </w:pPr>
      <w:r w:rsidRPr="00CB64FA">
        <w:tab/>
        <w:t>(b)</w:t>
      </w:r>
      <w:r w:rsidRPr="00CB64FA">
        <w:tab/>
        <w:t>the court may have regard to the comparative responsibility of any concurrent wrongdoer who is not a party to the proceedings.</w:t>
      </w:r>
    </w:p>
    <w:p w:rsidR="00F753BB" w:rsidRPr="00CB64FA" w:rsidRDefault="00F753BB" w:rsidP="00F753BB">
      <w:pPr>
        <w:pStyle w:val="subsection"/>
      </w:pPr>
      <w:r w:rsidRPr="00CB64FA">
        <w:tab/>
        <w:t>(4)</w:t>
      </w:r>
      <w:r w:rsidRPr="00CB64FA">
        <w:tab/>
        <w:t>This section applies in proceedings involving an apportionable claim whether or not all concurrent wrongdoers are parties to the proceedings.</w:t>
      </w:r>
    </w:p>
    <w:p w:rsidR="00F753BB" w:rsidRPr="00CB64FA" w:rsidRDefault="00F753BB" w:rsidP="00F753BB">
      <w:pPr>
        <w:pStyle w:val="subsection"/>
      </w:pPr>
      <w:r w:rsidRPr="00CB64FA">
        <w:tab/>
        <w:t>(5)</w:t>
      </w:r>
      <w:r w:rsidRPr="00CB64FA">
        <w:tab/>
        <w:t>A reference in this Subdivision to a defendant in proceedings includes any person joined as a defendant or other party in the proceedings (except as a plaintiff) whether joined under this Subdivision, under rules of court or otherwise.</w:t>
      </w:r>
    </w:p>
    <w:p w:rsidR="00F753BB" w:rsidRPr="00CB64FA" w:rsidRDefault="00F753BB" w:rsidP="00000E7E">
      <w:pPr>
        <w:pStyle w:val="ActHead5"/>
      </w:pPr>
      <w:bookmarkStart w:id="120" w:name="_Toc33105691"/>
      <w:r w:rsidRPr="00E020CD">
        <w:rPr>
          <w:rStyle w:val="CharSectno"/>
        </w:rPr>
        <w:t>12GS</w:t>
      </w:r>
      <w:r w:rsidRPr="00CB64FA">
        <w:t xml:space="preserve">  Defendant to notify plaintiff of concurrent wrongdoer of whom defendant is aware</w:t>
      </w:r>
      <w:bookmarkEnd w:id="120"/>
    </w:p>
    <w:p w:rsidR="00F753BB" w:rsidRPr="00CB64FA" w:rsidRDefault="00F753BB" w:rsidP="00000E7E">
      <w:pPr>
        <w:pStyle w:val="subsection"/>
        <w:keepNext/>
      </w:pPr>
      <w:r w:rsidRPr="00CB64FA">
        <w:tab/>
        <w:t>(1)</w:t>
      </w:r>
      <w:r w:rsidRPr="00CB64FA">
        <w:tab/>
        <w:t>If:</w:t>
      </w:r>
    </w:p>
    <w:p w:rsidR="00F753BB" w:rsidRPr="00CB64FA" w:rsidRDefault="00F753BB" w:rsidP="00F753BB">
      <w:pPr>
        <w:pStyle w:val="paragraph"/>
      </w:pPr>
      <w:r w:rsidRPr="00CB64FA">
        <w:tab/>
        <w:t>(a)</w:t>
      </w:r>
      <w:r w:rsidRPr="00CB64FA">
        <w:tab/>
        <w:t xml:space="preserve">a defendant in proceedings involving an apportionable claim has reasonable grounds to believe that a particular person (the </w:t>
      </w:r>
      <w:r w:rsidRPr="00CB64FA">
        <w:rPr>
          <w:b/>
          <w:i/>
        </w:rPr>
        <w:t>other person</w:t>
      </w:r>
      <w:r w:rsidRPr="00CB64FA">
        <w:t>) may be a concurrent wrongdoer in relation to the claim; and</w:t>
      </w:r>
    </w:p>
    <w:p w:rsidR="00F753BB" w:rsidRPr="00CB64FA" w:rsidRDefault="00F753BB" w:rsidP="00F753BB">
      <w:pPr>
        <w:pStyle w:val="paragraph"/>
      </w:pPr>
      <w:r w:rsidRPr="00CB64FA">
        <w:tab/>
        <w:t>(b)</w:t>
      </w:r>
      <w:r w:rsidRPr="00CB64FA">
        <w:tab/>
        <w:t>the defendant fails to give the plaintiff, as soon as practicable, written notice of the information that the defendant has about:</w:t>
      </w:r>
    </w:p>
    <w:p w:rsidR="00F753BB" w:rsidRPr="00CB64FA" w:rsidRDefault="00F753BB" w:rsidP="00F753BB">
      <w:pPr>
        <w:pStyle w:val="paragraphsub"/>
      </w:pPr>
      <w:r w:rsidRPr="00CB64FA">
        <w:tab/>
        <w:t>(i)</w:t>
      </w:r>
      <w:r w:rsidRPr="00CB64FA">
        <w:tab/>
        <w:t>the identity of the other person; and</w:t>
      </w:r>
    </w:p>
    <w:p w:rsidR="00F753BB" w:rsidRPr="00CB64FA" w:rsidRDefault="00F753BB" w:rsidP="00F753BB">
      <w:pPr>
        <w:pStyle w:val="paragraphsub"/>
      </w:pPr>
      <w:r w:rsidRPr="00CB64FA">
        <w:tab/>
        <w:t>(ii)</w:t>
      </w:r>
      <w:r w:rsidRPr="00CB64FA">
        <w:tab/>
        <w:t>the circumstances that may make the other person a concurrent wrongdoer in relation to the claim; and</w:t>
      </w:r>
    </w:p>
    <w:p w:rsidR="00F753BB" w:rsidRPr="00CB64FA" w:rsidRDefault="00F753BB" w:rsidP="00F753BB">
      <w:pPr>
        <w:pStyle w:val="paragraph"/>
      </w:pPr>
      <w:r w:rsidRPr="00CB64FA">
        <w:tab/>
        <w:t>(c)</w:t>
      </w:r>
      <w:r w:rsidRPr="00CB64FA">
        <w:tab/>
        <w:t>the plaintiff unnecessarily incurs costs in the proceedings because the plaintiff was not aware that the other person may be a concurrent wrongdoer in relation to the claim;</w:t>
      </w:r>
    </w:p>
    <w:p w:rsidR="00F753BB" w:rsidRPr="00CB64FA" w:rsidRDefault="00F753BB" w:rsidP="00F753BB">
      <w:pPr>
        <w:pStyle w:val="subsection2"/>
      </w:pPr>
      <w:r w:rsidRPr="00CB64FA">
        <w:t>the court hearing the proceedings may order that the defendant pay all or any of those costs of the plaintiff.</w:t>
      </w:r>
    </w:p>
    <w:p w:rsidR="00F753BB" w:rsidRPr="00CB64FA" w:rsidRDefault="00F753BB" w:rsidP="00F753BB">
      <w:pPr>
        <w:pStyle w:val="subsection"/>
      </w:pPr>
      <w:r w:rsidRPr="00CB64FA">
        <w:tab/>
        <w:t>(2)</w:t>
      </w:r>
      <w:r w:rsidRPr="00CB64FA">
        <w:tab/>
        <w:t>The court may order that the costs to be paid by the defendant be assessed on an indemnity basis or otherwise.</w:t>
      </w:r>
    </w:p>
    <w:p w:rsidR="00F753BB" w:rsidRPr="00CB64FA" w:rsidRDefault="00F753BB" w:rsidP="00F753BB">
      <w:pPr>
        <w:pStyle w:val="ActHead5"/>
      </w:pPr>
      <w:bookmarkStart w:id="121" w:name="_Toc33105692"/>
      <w:r w:rsidRPr="00E020CD">
        <w:rPr>
          <w:rStyle w:val="CharSectno"/>
        </w:rPr>
        <w:t>12GT</w:t>
      </w:r>
      <w:r w:rsidRPr="00CB64FA">
        <w:t xml:space="preserve">  Contribution not recoverable from defendant</w:t>
      </w:r>
      <w:bookmarkEnd w:id="121"/>
    </w:p>
    <w:p w:rsidR="00F753BB" w:rsidRPr="00CB64FA" w:rsidRDefault="00F753BB" w:rsidP="00F753BB">
      <w:pPr>
        <w:pStyle w:val="subsection"/>
      </w:pPr>
      <w:r w:rsidRPr="00CB64FA">
        <w:tab/>
      </w:r>
      <w:r w:rsidRPr="00CB64FA">
        <w:tab/>
        <w:t>A defendant against whom judgment is given under this Subdivision as a concurrent wrongdoer in relation to an apportionable claim:</w:t>
      </w:r>
    </w:p>
    <w:p w:rsidR="00F753BB" w:rsidRPr="00CB64FA" w:rsidRDefault="00F753BB" w:rsidP="00F753BB">
      <w:pPr>
        <w:pStyle w:val="paragraph"/>
      </w:pPr>
      <w:r w:rsidRPr="00CB64FA">
        <w:tab/>
        <w:t>(a)</w:t>
      </w:r>
      <w:r w:rsidRPr="00CB64FA">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F753BB" w:rsidRPr="00CB64FA" w:rsidRDefault="00F753BB" w:rsidP="00F753BB">
      <w:pPr>
        <w:pStyle w:val="paragraph"/>
      </w:pPr>
      <w:r w:rsidRPr="00CB64FA">
        <w:tab/>
        <w:t>(b)</w:t>
      </w:r>
      <w:r w:rsidRPr="00CB64FA">
        <w:tab/>
        <w:t>cannot be required to indemnify any such wrongdoer.</w:t>
      </w:r>
    </w:p>
    <w:p w:rsidR="00F753BB" w:rsidRPr="00CB64FA" w:rsidRDefault="00F753BB" w:rsidP="00F753BB">
      <w:pPr>
        <w:pStyle w:val="ActHead5"/>
      </w:pPr>
      <w:bookmarkStart w:id="122" w:name="_Toc33105693"/>
      <w:r w:rsidRPr="00E020CD">
        <w:rPr>
          <w:rStyle w:val="CharSectno"/>
        </w:rPr>
        <w:t>12GU</w:t>
      </w:r>
      <w:r w:rsidRPr="00CB64FA">
        <w:t xml:space="preserve">  Subsequent actions</w:t>
      </w:r>
      <w:bookmarkEnd w:id="122"/>
    </w:p>
    <w:p w:rsidR="00F753BB" w:rsidRPr="00CB64FA" w:rsidRDefault="00F753BB" w:rsidP="00F753BB">
      <w:pPr>
        <w:pStyle w:val="subsection"/>
      </w:pPr>
      <w:r w:rsidRPr="00CB64FA">
        <w:tab/>
        <w:t>(1)</w:t>
      </w:r>
      <w:r w:rsidRPr="00CB64FA">
        <w:tab/>
        <w:t>In relation to an apportionable claim, nothing in this Subdivision or any other law prevents a plaintiff who has previously recovered judgment against a concurrent wrongdoer for an apportionable part of any damage or loss from bringing another action against any other concurrent wrongdoer for that damage or loss.</w:t>
      </w:r>
    </w:p>
    <w:p w:rsidR="00F753BB" w:rsidRPr="00CB64FA" w:rsidRDefault="00F753BB" w:rsidP="00F753BB">
      <w:pPr>
        <w:pStyle w:val="subsection"/>
      </w:pPr>
      <w:r w:rsidRPr="00CB64FA">
        <w:tab/>
        <w:t>(2)</w:t>
      </w:r>
      <w:r w:rsidRPr="00CB64FA">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F753BB" w:rsidRPr="00CB64FA" w:rsidRDefault="00F753BB" w:rsidP="00F753BB">
      <w:pPr>
        <w:pStyle w:val="ActHead5"/>
      </w:pPr>
      <w:bookmarkStart w:id="123" w:name="_Toc33105694"/>
      <w:r w:rsidRPr="00E020CD">
        <w:rPr>
          <w:rStyle w:val="CharSectno"/>
        </w:rPr>
        <w:t>12GV</w:t>
      </w:r>
      <w:r w:rsidRPr="00CB64FA">
        <w:t xml:space="preserve">  Joining non</w:t>
      </w:r>
      <w:r w:rsidR="00CB64FA">
        <w:noBreakHyphen/>
      </w:r>
      <w:r w:rsidRPr="00CB64FA">
        <w:t>party concurrent wrongdoer in the action</w:t>
      </w:r>
      <w:bookmarkEnd w:id="123"/>
    </w:p>
    <w:p w:rsidR="00F753BB" w:rsidRPr="00CB64FA" w:rsidRDefault="00F753BB" w:rsidP="00F753BB">
      <w:pPr>
        <w:pStyle w:val="subsection"/>
      </w:pPr>
      <w:r w:rsidRPr="00CB64FA">
        <w:tab/>
        <w:t>(1)</w:t>
      </w:r>
      <w:r w:rsidRPr="00CB64FA">
        <w:tab/>
        <w:t>The court may give leave for any one or more persons to be joined as defendants in proceedings involving an apportionable claim.</w:t>
      </w:r>
    </w:p>
    <w:p w:rsidR="00F753BB" w:rsidRPr="00CB64FA" w:rsidRDefault="00F753BB" w:rsidP="00F753BB">
      <w:pPr>
        <w:pStyle w:val="subsection"/>
      </w:pPr>
      <w:r w:rsidRPr="00CB64FA">
        <w:tab/>
        <w:t>(2)</w:t>
      </w:r>
      <w:r w:rsidRPr="00CB64FA">
        <w:tab/>
        <w:t>The court is not to give leave for the joinder of any person who was a party to any previously concluded proceedings in respect of the apportionable claim.</w:t>
      </w:r>
    </w:p>
    <w:p w:rsidR="00F753BB" w:rsidRPr="00CB64FA" w:rsidRDefault="00F753BB" w:rsidP="005D417D">
      <w:pPr>
        <w:pStyle w:val="ActHead5"/>
      </w:pPr>
      <w:bookmarkStart w:id="124" w:name="_Toc33105695"/>
      <w:r w:rsidRPr="00E020CD">
        <w:rPr>
          <w:rStyle w:val="CharSectno"/>
        </w:rPr>
        <w:t>12GW</w:t>
      </w:r>
      <w:r w:rsidRPr="00CB64FA">
        <w:t xml:space="preserve">  Application of Subdivision</w:t>
      </w:r>
      <w:bookmarkEnd w:id="124"/>
    </w:p>
    <w:p w:rsidR="00F753BB" w:rsidRPr="00CB64FA" w:rsidRDefault="00F753BB" w:rsidP="005D417D">
      <w:pPr>
        <w:pStyle w:val="subsection"/>
        <w:keepNext/>
        <w:keepLines/>
      </w:pPr>
      <w:r w:rsidRPr="00CB64FA">
        <w:tab/>
      </w:r>
      <w:r w:rsidRPr="00CB64FA">
        <w:tab/>
        <w:t>Nothing in this Subdivision:</w:t>
      </w:r>
    </w:p>
    <w:p w:rsidR="00F753BB" w:rsidRPr="00CB64FA" w:rsidRDefault="00F753BB" w:rsidP="00F753BB">
      <w:pPr>
        <w:pStyle w:val="paragraph"/>
      </w:pPr>
      <w:r w:rsidRPr="00CB64FA">
        <w:tab/>
        <w:t>(a)</w:t>
      </w:r>
      <w:r w:rsidRPr="00CB64FA">
        <w:tab/>
        <w:t>prevents a person being held vicariously liable for a proportion of an apportionable claim for which another person is liable; or</w:t>
      </w:r>
    </w:p>
    <w:p w:rsidR="00F753BB" w:rsidRPr="00CB64FA" w:rsidRDefault="00F753BB" w:rsidP="00F753BB">
      <w:pPr>
        <w:pStyle w:val="paragraph"/>
      </w:pPr>
      <w:r w:rsidRPr="00CB64FA">
        <w:tab/>
        <w:t>(b)</w:t>
      </w:r>
      <w:r w:rsidRPr="00CB64FA">
        <w:tab/>
        <w:t>prevents a partner from being held severally liable with another partner for that proportion of an apportionable claim for which the other partner is liable; or</w:t>
      </w:r>
    </w:p>
    <w:p w:rsidR="00F753BB" w:rsidRPr="00CB64FA" w:rsidRDefault="00F753BB" w:rsidP="00F753BB">
      <w:pPr>
        <w:pStyle w:val="paragraph"/>
      </w:pPr>
      <w:r w:rsidRPr="00CB64FA">
        <w:tab/>
        <w:t>(c)</w:t>
      </w:r>
      <w:r w:rsidRPr="00CB64FA">
        <w:tab/>
        <w:t>affects the operation of any other Act to the extent that it imposes several liability on any person in respect of what would otherwise be an apportionable claim.</w:t>
      </w:r>
    </w:p>
    <w:p w:rsidR="007A0445" w:rsidRPr="00CB64FA" w:rsidRDefault="007A0445" w:rsidP="007A0445">
      <w:pPr>
        <w:pStyle w:val="ActHead4"/>
      </w:pPr>
      <w:bookmarkStart w:id="125" w:name="_Toc33105696"/>
      <w:r w:rsidRPr="00E020CD">
        <w:rPr>
          <w:rStyle w:val="CharSubdNo"/>
        </w:rPr>
        <w:t>Subdivision GB</w:t>
      </w:r>
      <w:r w:rsidRPr="00CB64FA">
        <w:t>—</w:t>
      </w:r>
      <w:r w:rsidRPr="00E020CD">
        <w:rPr>
          <w:rStyle w:val="CharSubdText"/>
        </w:rPr>
        <w:t>Infringement notices</w:t>
      </w:r>
      <w:bookmarkEnd w:id="125"/>
    </w:p>
    <w:p w:rsidR="007A0445" w:rsidRPr="00CB64FA" w:rsidRDefault="007A0445" w:rsidP="007A0445">
      <w:pPr>
        <w:pStyle w:val="ActHead5"/>
      </w:pPr>
      <w:bookmarkStart w:id="126" w:name="_Toc33105697"/>
      <w:r w:rsidRPr="00E020CD">
        <w:rPr>
          <w:rStyle w:val="CharSectno"/>
        </w:rPr>
        <w:t>12GX</w:t>
      </w:r>
      <w:r w:rsidRPr="00CB64FA">
        <w:t xml:space="preserve">  When an infringement notice may be given</w:t>
      </w:r>
      <w:bookmarkEnd w:id="126"/>
    </w:p>
    <w:p w:rsidR="007A0445" w:rsidRPr="00CB64FA" w:rsidRDefault="007A0445" w:rsidP="007A0445">
      <w:pPr>
        <w:pStyle w:val="subsection"/>
      </w:pPr>
      <w:r w:rsidRPr="00CB64FA">
        <w:tab/>
        <w:t>(1)</w:t>
      </w:r>
      <w:r w:rsidRPr="00CB64FA">
        <w:tab/>
        <w:t xml:space="preserve">If ASIC believes on reasonable grounds that a person has contravened a provision subject to an infringement notice under this Subdivision, </w:t>
      </w:r>
      <w:r w:rsidRPr="00CB64FA">
        <w:rPr>
          <w:szCs w:val="22"/>
        </w:rPr>
        <w:t>ASIC may give the person an infringement notice for</w:t>
      </w:r>
      <w:r w:rsidRPr="00CB64FA">
        <w:t xml:space="preserve"> the alleged contravention</w:t>
      </w:r>
      <w:r w:rsidRPr="00CB64FA">
        <w:rPr>
          <w:szCs w:val="22"/>
        </w:rPr>
        <w:t>.</w:t>
      </w:r>
    </w:p>
    <w:p w:rsidR="007A0445" w:rsidRPr="00CB64FA" w:rsidRDefault="007A0445" w:rsidP="007A0445">
      <w:pPr>
        <w:pStyle w:val="subsection"/>
      </w:pPr>
      <w:r w:rsidRPr="00CB64FA">
        <w:tab/>
        <w:t>(2)</w:t>
      </w:r>
      <w:r w:rsidRPr="00CB64FA">
        <w:tab/>
        <w:t>The infringement notice must be given within 12 months after the day on which the contravention is alleged to have taken place.</w:t>
      </w:r>
    </w:p>
    <w:p w:rsidR="007A0445" w:rsidRPr="00CB64FA" w:rsidRDefault="007A0445" w:rsidP="007A0445">
      <w:pPr>
        <w:pStyle w:val="subsection"/>
      </w:pPr>
      <w:r w:rsidRPr="00CB64FA">
        <w:tab/>
        <w:t>(3)</w:t>
      </w:r>
      <w:r w:rsidRPr="00CB64FA">
        <w:tab/>
        <w:t xml:space="preserve">A single infringement notice must relate only to a single contravention of a single provision unless </w:t>
      </w:r>
      <w:r w:rsidR="00CB64FA">
        <w:t>subsection (</w:t>
      </w:r>
      <w:r w:rsidRPr="00CB64FA">
        <w:t>4) applies.</w:t>
      </w:r>
    </w:p>
    <w:p w:rsidR="007A0445" w:rsidRPr="00CB64FA" w:rsidRDefault="007A0445" w:rsidP="007A0445">
      <w:pPr>
        <w:pStyle w:val="subsection"/>
      </w:pPr>
      <w:r w:rsidRPr="00CB64FA">
        <w:tab/>
        <w:t>(4)</w:t>
      </w:r>
      <w:r w:rsidRPr="00CB64FA">
        <w:tab/>
        <w:t>ASIC may give a person a single infringement notice relating to multiple contraventions of a single provision if:</w:t>
      </w:r>
    </w:p>
    <w:p w:rsidR="007A0445" w:rsidRPr="00CB64FA" w:rsidRDefault="007A0445" w:rsidP="007A0445">
      <w:pPr>
        <w:pStyle w:val="paragraph"/>
      </w:pPr>
      <w:r w:rsidRPr="00CB64FA">
        <w:tab/>
        <w:t>(a)</w:t>
      </w:r>
      <w:r w:rsidRPr="00CB64FA">
        <w:tab/>
        <w:t>the provision requires the person to do a thing within a particular period or before a particular time; and</w:t>
      </w:r>
    </w:p>
    <w:p w:rsidR="007A0445" w:rsidRPr="00CB64FA" w:rsidRDefault="007A0445" w:rsidP="007A0445">
      <w:pPr>
        <w:pStyle w:val="paragraph"/>
      </w:pPr>
      <w:r w:rsidRPr="00CB64FA">
        <w:tab/>
        <w:t>(b)</w:t>
      </w:r>
      <w:r w:rsidRPr="00CB64FA">
        <w:tab/>
        <w:t>the person fails or refuses to do that thing within that period or before that time; and</w:t>
      </w:r>
    </w:p>
    <w:p w:rsidR="007A0445" w:rsidRPr="00CB64FA" w:rsidRDefault="007A0445" w:rsidP="007A0445">
      <w:pPr>
        <w:pStyle w:val="paragraph"/>
      </w:pPr>
      <w:r w:rsidRPr="00CB64FA">
        <w:tab/>
        <w:t>(c)</w:t>
      </w:r>
      <w:r w:rsidRPr="00CB64FA">
        <w:tab/>
        <w:t>the failure or refusal occurs on more than 1 day; and</w:t>
      </w:r>
    </w:p>
    <w:p w:rsidR="007A0445" w:rsidRPr="00CB64FA" w:rsidRDefault="007A0445" w:rsidP="007A0445">
      <w:pPr>
        <w:pStyle w:val="paragraph"/>
      </w:pPr>
      <w:r w:rsidRPr="00CB64FA">
        <w:tab/>
        <w:t>(d)</w:t>
      </w:r>
      <w:r w:rsidRPr="00CB64FA">
        <w:tab/>
        <w:t>each contravention is constituted by the failure or refusal on one of those days.</w:t>
      </w:r>
    </w:p>
    <w:p w:rsidR="007A0445" w:rsidRPr="00CB64FA" w:rsidRDefault="007A0445" w:rsidP="007A0445">
      <w:pPr>
        <w:pStyle w:val="subsection"/>
      </w:pPr>
      <w:r w:rsidRPr="00CB64FA">
        <w:tab/>
        <w:t>(5)</w:t>
      </w:r>
      <w:r w:rsidRPr="00CB64FA">
        <w:tab/>
        <w:t>If an alleged contravention would, if proved, constitute both a contravention of a civil penalty provision and of an offence provision, the infringement notice must relate to the alleged contravention of the offence provision.</w:t>
      </w:r>
    </w:p>
    <w:p w:rsidR="007A0445" w:rsidRPr="00CB64FA" w:rsidRDefault="007A0445" w:rsidP="007A0445">
      <w:pPr>
        <w:pStyle w:val="ActHead5"/>
      </w:pPr>
      <w:bookmarkStart w:id="127" w:name="_Toc33105698"/>
      <w:r w:rsidRPr="00E020CD">
        <w:rPr>
          <w:rStyle w:val="CharSectno"/>
        </w:rPr>
        <w:t>12GXA</w:t>
      </w:r>
      <w:r w:rsidRPr="00CB64FA">
        <w:t xml:space="preserve">  Provisions subject to an infringement notice</w:t>
      </w:r>
      <w:bookmarkEnd w:id="127"/>
    </w:p>
    <w:p w:rsidR="007A0445" w:rsidRPr="00CB64FA" w:rsidRDefault="007A0445" w:rsidP="007A0445">
      <w:pPr>
        <w:pStyle w:val="subsection"/>
      </w:pPr>
      <w:r w:rsidRPr="00CB64FA">
        <w:tab/>
      </w:r>
      <w:r w:rsidRPr="00CB64FA">
        <w:tab/>
        <w:t xml:space="preserve">The following provisions are </w:t>
      </w:r>
      <w:r w:rsidRPr="00CB64FA">
        <w:rPr>
          <w:b/>
          <w:i/>
        </w:rPr>
        <w:t xml:space="preserve">subject to an infringement notice </w:t>
      </w:r>
      <w:r w:rsidRPr="00CB64FA">
        <w:t>under this Subdivision:</w:t>
      </w:r>
    </w:p>
    <w:p w:rsidR="007A0445" w:rsidRPr="00CB64FA" w:rsidRDefault="007A0445" w:rsidP="007A0445">
      <w:pPr>
        <w:pStyle w:val="paragraph"/>
      </w:pPr>
      <w:r w:rsidRPr="00CB64FA">
        <w:tab/>
        <w:t>(a)</w:t>
      </w:r>
      <w:r w:rsidRPr="00CB64FA">
        <w:tab/>
        <w:t>a provision of Subdivision C;</w:t>
      </w:r>
    </w:p>
    <w:p w:rsidR="007A0445" w:rsidRPr="00CB64FA" w:rsidRDefault="007A0445" w:rsidP="007A0445">
      <w:pPr>
        <w:pStyle w:val="paragraph"/>
      </w:pPr>
      <w:r w:rsidRPr="00CB64FA">
        <w:tab/>
        <w:t>(b)</w:t>
      </w:r>
      <w:r w:rsidRPr="00CB64FA">
        <w:tab/>
        <w:t>a provision of Subdivision D, other than section</w:t>
      </w:r>
      <w:r w:rsidR="00CB64FA">
        <w:t> </w:t>
      </w:r>
      <w:r w:rsidRPr="00CB64FA">
        <w:t>12DA or 12DE, subsection</w:t>
      </w:r>
      <w:r w:rsidR="00CB64FA">
        <w:t> </w:t>
      </w:r>
      <w:r w:rsidRPr="00CB64FA">
        <w:t>12DG(1) or section</w:t>
      </w:r>
      <w:r w:rsidR="00CB64FA">
        <w:t> </w:t>
      </w:r>
      <w:r w:rsidRPr="00CB64FA">
        <w:t>12DI or 12DM;</w:t>
      </w:r>
    </w:p>
    <w:p w:rsidR="007A0445" w:rsidRPr="00CB64FA" w:rsidRDefault="007A0445" w:rsidP="007A0445">
      <w:pPr>
        <w:pStyle w:val="paragraph"/>
      </w:pPr>
      <w:r w:rsidRPr="00CB64FA">
        <w:tab/>
        <w:t>(c)</w:t>
      </w:r>
      <w:r w:rsidRPr="00CB64FA">
        <w:tab/>
        <w:t>a provision of Subdivision GC.</w:t>
      </w:r>
    </w:p>
    <w:p w:rsidR="007A0445" w:rsidRPr="00CB64FA" w:rsidRDefault="007A0445" w:rsidP="007A0445">
      <w:pPr>
        <w:pStyle w:val="ActHead5"/>
      </w:pPr>
      <w:bookmarkStart w:id="128" w:name="_Toc33105699"/>
      <w:r w:rsidRPr="00E020CD">
        <w:rPr>
          <w:rStyle w:val="CharSectno"/>
        </w:rPr>
        <w:t>12GXB</w:t>
      </w:r>
      <w:r w:rsidRPr="00CB64FA">
        <w:t xml:space="preserve">  Matters to be included in an infringement notice</w:t>
      </w:r>
      <w:bookmarkEnd w:id="128"/>
    </w:p>
    <w:p w:rsidR="007A0445" w:rsidRPr="00CB64FA" w:rsidRDefault="007A0445" w:rsidP="007A0445">
      <w:pPr>
        <w:pStyle w:val="subsection"/>
      </w:pPr>
      <w:r w:rsidRPr="00CB64FA">
        <w:tab/>
        <w:t>(1)</w:t>
      </w:r>
      <w:r w:rsidRPr="00CB64FA">
        <w:tab/>
        <w:t>An infringement notice must:</w:t>
      </w:r>
    </w:p>
    <w:p w:rsidR="007A0445" w:rsidRPr="00CB64FA" w:rsidRDefault="007A0445" w:rsidP="007A0445">
      <w:pPr>
        <w:pStyle w:val="paragraph"/>
      </w:pPr>
      <w:r w:rsidRPr="00CB64FA">
        <w:tab/>
        <w:t>(a)</w:t>
      </w:r>
      <w:r w:rsidRPr="00CB64FA">
        <w:tab/>
        <w:t>be identified by a unique number; and</w:t>
      </w:r>
    </w:p>
    <w:p w:rsidR="007A0445" w:rsidRPr="00CB64FA" w:rsidRDefault="007A0445" w:rsidP="007A0445">
      <w:pPr>
        <w:pStyle w:val="paragraph"/>
      </w:pPr>
      <w:r w:rsidRPr="00CB64FA">
        <w:tab/>
        <w:t>(b)</w:t>
      </w:r>
      <w:r w:rsidRPr="00CB64FA">
        <w:tab/>
        <w:t>state the day on which it is given; and</w:t>
      </w:r>
    </w:p>
    <w:p w:rsidR="007A0445" w:rsidRPr="00CB64FA" w:rsidRDefault="007A0445" w:rsidP="007A0445">
      <w:pPr>
        <w:pStyle w:val="paragraph"/>
      </w:pPr>
      <w:r w:rsidRPr="00CB64FA">
        <w:tab/>
        <w:t>(c)</w:t>
      </w:r>
      <w:r w:rsidRPr="00CB64FA">
        <w:tab/>
        <w:t>state the name of the person to whom the notice is given; and</w:t>
      </w:r>
    </w:p>
    <w:p w:rsidR="007A0445" w:rsidRPr="00CB64FA" w:rsidRDefault="007A0445" w:rsidP="007A0445">
      <w:pPr>
        <w:pStyle w:val="paragraph"/>
      </w:pPr>
      <w:r w:rsidRPr="00CB64FA">
        <w:tab/>
        <w:t>(d)</w:t>
      </w:r>
      <w:r w:rsidRPr="00CB64FA">
        <w:tab/>
        <w:t>state the name and contact details of the person who gave the notice; and</w:t>
      </w:r>
    </w:p>
    <w:p w:rsidR="007A0445" w:rsidRPr="00CB64FA" w:rsidRDefault="007A0445" w:rsidP="007A0445">
      <w:pPr>
        <w:pStyle w:val="paragraph"/>
      </w:pPr>
      <w:r w:rsidRPr="00CB64FA">
        <w:tab/>
        <w:t>(e)</w:t>
      </w:r>
      <w:r w:rsidRPr="00CB64FA">
        <w:tab/>
        <w:t>give brief details of the alleged contravention, or each alleged contravention, to which the notice relates, including:</w:t>
      </w:r>
    </w:p>
    <w:p w:rsidR="007A0445" w:rsidRPr="00CB64FA" w:rsidRDefault="007A0445" w:rsidP="007A0445">
      <w:pPr>
        <w:pStyle w:val="paragraphsub"/>
      </w:pPr>
      <w:r w:rsidRPr="00CB64FA">
        <w:tab/>
        <w:t>(i)</w:t>
      </w:r>
      <w:r w:rsidRPr="00CB64FA">
        <w:tab/>
        <w:t>the provision that was allegedly contravened; and</w:t>
      </w:r>
    </w:p>
    <w:p w:rsidR="007A0445" w:rsidRPr="00CB64FA" w:rsidRDefault="007A0445" w:rsidP="007A0445">
      <w:pPr>
        <w:pStyle w:val="paragraphsub"/>
      </w:pPr>
      <w:r w:rsidRPr="00CB64FA">
        <w:tab/>
        <w:t>(ii)</w:t>
      </w:r>
      <w:r w:rsidRPr="00CB64FA">
        <w:tab/>
        <w:t>the maximum penalty that a court could impose for each contravention, if the provision were contravened; and</w:t>
      </w:r>
    </w:p>
    <w:p w:rsidR="007A0445" w:rsidRPr="00CB64FA" w:rsidRDefault="007A0445" w:rsidP="007A0445">
      <w:pPr>
        <w:pStyle w:val="paragraphsub"/>
      </w:pPr>
      <w:r w:rsidRPr="00CB64FA">
        <w:tab/>
        <w:t>(iii)</w:t>
      </w:r>
      <w:r w:rsidRPr="00CB64FA">
        <w:tab/>
        <w:t>the time (if known) and day of, and the place of, each alleged contravention; and</w:t>
      </w:r>
    </w:p>
    <w:p w:rsidR="007A0445" w:rsidRPr="00CB64FA" w:rsidRDefault="007A0445" w:rsidP="007A0445">
      <w:pPr>
        <w:pStyle w:val="paragraph"/>
      </w:pPr>
      <w:r w:rsidRPr="00CB64FA">
        <w:tab/>
        <w:t>(f)</w:t>
      </w:r>
      <w:r w:rsidRPr="00CB64FA">
        <w:tab/>
        <w:t>state the amount that is payable under the notice; and</w:t>
      </w:r>
    </w:p>
    <w:p w:rsidR="007A0445" w:rsidRPr="00CB64FA" w:rsidRDefault="007A0445" w:rsidP="007A0445">
      <w:pPr>
        <w:pStyle w:val="paragraph"/>
      </w:pPr>
      <w:r w:rsidRPr="00CB64FA">
        <w:tab/>
        <w:t>(g)</w:t>
      </w:r>
      <w:r w:rsidRPr="00CB64FA">
        <w:tab/>
        <w:t>give an explanation of how payment of the amount is to be made; and</w:t>
      </w:r>
    </w:p>
    <w:p w:rsidR="007A0445" w:rsidRPr="00CB64FA" w:rsidRDefault="007A0445" w:rsidP="007A0445">
      <w:pPr>
        <w:pStyle w:val="paragraph"/>
      </w:pPr>
      <w:r w:rsidRPr="00CB64FA">
        <w:tab/>
        <w:t>(h)</w:t>
      </w:r>
      <w:r w:rsidRPr="00CB64FA">
        <w:tab/>
        <w:t>state that the payment period for the notice will be 28 days, beginning on the day on which the notice is given, unless the period is extended, an arrangement is made for payment by instalments or the notice is withdrawn; and</w:t>
      </w:r>
    </w:p>
    <w:p w:rsidR="007A0445" w:rsidRPr="00CB64FA" w:rsidRDefault="007A0445" w:rsidP="007A0445">
      <w:pPr>
        <w:pStyle w:val="paragraph"/>
      </w:pPr>
      <w:r w:rsidRPr="00CB64FA">
        <w:tab/>
        <w:t>(i)</w:t>
      </w:r>
      <w:r w:rsidRPr="00CB64FA">
        <w:tab/>
        <w:t>state that, if the person to whom the notice is given</w:t>
      </w:r>
      <w:r w:rsidRPr="00CB64FA">
        <w:rPr>
          <w:i/>
        </w:rPr>
        <w:t xml:space="preserve"> </w:t>
      </w:r>
      <w:r w:rsidRPr="00CB64FA">
        <w:t>pays the amount within the payment period, then (unless the notice is withdrawn):</w:t>
      </w:r>
    </w:p>
    <w:p w:rsidR="007A0445" w:rsidRPr="00CB64FA" w:rsidRDefault="007A0445" w:rsidP="007A0445">
      <w:pPr>
        <w:pStyle w:val="paragraphsub"/>
      </w:pPr>
      <w:r w:rsidRPr="00CB64FA">
        <w:tab/>
        <w:t>(i)</w:t>
      </w:r>
      <w:r w:rsidRPr="00CB64FA">
        <w:tab/>
        <w:t>if the alleged contravention is of an offence provision and would not also constitute a contravention of a civil penalty provision—the person will not be liable to be prosecuted in a court for the alleged contravention; or</w:t>
      </w:r>
    </w:p>
    <w:p w:rsidR="007A0445" w:rsidRPr="00CB64FA" w:rsidRDefault="007A0445" w:rsidP="007A0445">
      <w:pPr>
        <w:pStyle w:val="paragraphsub"/>
      </w:pPr>
      <w:r w:rsidRPr="00CB64FA">
        <w:tab/>
        <w:t>(ii)</w:t>
      </w:r>
      <w:r w:rsidRPr="00CB64FA">
        <w:tab/>
        <w:t>if the alleged contravention is of an offence provision and would also constitute a contravention of a civil penalty provision—the person is not liable to be prosecuted in a court, and proceedings seeking a pecuniary penalty order will not be brought, in relation to the alleged contravention; or</w:t>
      </w:r>
    </w:p>
    <w:p w:rsidR="007A0445" w:rsidRPr="00CB64FA" w:rsidRDefault="007A0445" w:rsidP="007A0445">
      <w:pPr>
        <w:pStyle w:val="paragraphsub"/>
      </w:pPr>
      <w:r w:rsidRPr="00CB64FA">
        <w:tab/>
        <w:t>(iii)</w:t>
      </w:r>
      <w:r w:rsidRPr="00CB64FA">
        <w:tab/>
        <w:t>if the alleged contravention is of a civil penalty provision—proceedings seeking a pecuniary penalty order will not be brought in relation to the alleged contravention; and</w:t>
      </w:r>
    </w:p>
    <w:p w:rsidR="007A0445" w:rsidRPr="00CB64FA" w:rsidRDefault="007A0445" w:rsidP="007A0445">
      <w:pPr>
        <w:pStyle w:val="paragraph"/>
      </w:pPr>
      <w:r w:rsidRPr="00CB64FA">
        <w:tab/>
        <w:t>(j)</w:t>
      </w:r>
      <w:r w:rsidRPr="00CB64FA">
        <w:tab/>
        <w:t>state that payment of the amount is not an admission of guilt or liability; and</w:t>
      </w:r>
    </w:p>
    <w:p w:rsidR="007A0445" w:rsidRPr="00CB64FA" w:rsidRDefault="007A0445" w:rsidP="007A0445">
      <w:pPr>
        <w:pStyle w:val="paragraph"/>
      </w:pPr>
      <w:r w:rsidRPr="00CB64FA">
        <w:tab/>
        <w:t>(k)</w:t>
      </w:r>
      <w:r w:rsidRPr="00CB64FA">
        <w:tab/>
        <w:t>state that the person may apply to ASIC to have the period in which to pay the amount extended or for an arrangement to pay the amount by instalments; and</w:t>
      </w:r>
    </w:p>
    <w:p w:rsidR="007A0445" w:rsidRPr="00CB64FA" w:rsidRDefault="007A0445" w:rsidP="007A0445">
      <w:pPr>
        <w:pStyle w:val="paragraph"/>
      </w:pPr>
      <w:r w:rsidRPr="00CB64FA">
        <w:tab/>
        <w:t>(l)</w:t>
      </w:r>
      <w:r w:rsidRPr="00CB64FA">
        <w:tab/>
        <w:t>state that the person may choose not to pay the amount and, if the person does so:</w:t>
      </w:r>
    </w:p>
    <w:p w:rsidR="007A0445" w:rsidRPr="00CB64FA" w:rsidRDefault="007A0445" w:rsidP="007A0445">
      <w:pPr>
        <w:pStyle w:val="paragraphsub"/>
      </w:pPr>
      <w:r w:rsidRPr="00CB64FA">
        <w:tab/>
        <w:t>(i)</w:t>
      </w:r>
      <w:r w:rsidRPr="00CB64FA">
        <w:tab/>
        <w:t>if the alleged contravention is of an offence provision and would not also constitute a contravention of a civil penalty provision—the person may be prosecuted in a court for the alleged contravention; or</w:t>
      </w:r>
    </w:p>
    <w:p w:rsidR="007A0445" w:rsidRPr="00CB64FA" w:rsidRDefault="007A0445" w:rsidP="007A0445">
      <w:pPr>
        <w:pStyle w:val="paragraphsub"/>
      </w:pPr>
      <w:r w:rsidRPr="00CB64FA">
        <w:tab/>
        <w:t>(ii)</w:t>
      </w:r>
      <w:r w:rsidRPr="00CB64FA">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7A0445" w:rsidRPr="00CB64FA" w:rsidRDefault="007A0445" w:rsidP="007A0445">
      <w:pPr>
        <w:pStyle w:val="paragraphsub"/>
      </w:pPr>
      <w:r w:rsidRPr="00CB64FA">
        <w:tab/>
        <w:t>(iii)</w:t>
      </w:r>
      <w:r w:rsidRPr="00CB64FA">
        <w:tab/>
        <w:t>if the alleged contravention is of a civil penalty provision—proceedings seeking a pecuniary penalty order may be brought in relation to the alleged contravention; and</w:t>
      </w:r>
    </w:p>
    <w:p w:rsidR="007A0445" w:rsidRPr="00CB64FA" w:rsidRDefault="007A0445" w:rsidP="007A0445">
      <w:pPr>
        <w:pStyle w:val="paragraph"/>
      </w:pPr>
      <w:r w:rsidRPr="00CB64FA">
        <w:tab/>
        <w:t>(m)</w:t>
      </w:r>
      <w:r w:rsidRPr="00CB64FA">
        <w:tab/>
        <w:t>set out how the notice can be withdrawn; and</w:t>
      </w:r>
    </w:p>
    <w:p w:rsidR="007A0445" w:rsidRPr="00CB64FA" w:rsidRDefault="007A0445" w:rsidP="007A0445">
      <w:pPr>
        <w:pStyle w:val="paragraph"/>
      </w:pPr>
      <w:r w:rsidRPr="00CB64FA">
        <w:tab/>
        <w:t>(n)</w:t>
      </w:r>
      <w:r w:rsidRPr="00CB64FA">
        <w:tab/>
        <w:t>state that if the notice is withdrawn:</w:t>
      </w:r>
    </w:p>
    <w:p w:rsidR="007A0445" w:rsidRPr="00CB64FA" w:rsidRDefault="007A0445" w:rsidP="007A0445">
      <w:pPr>
        <w:pStyle w:val="paragraphsub"/>
      </w:pPr>
      <w:r w:rsidRPr="00CB64FA">
        <w:tab/>
        <w:t>(i)</w:t>
      </w:r>
      <w:r w:rsidRPr="00CB64FA">
        <w:tab/>
        <w:t>if the alleged contravention is of an offence provision and would not also constitute a contravention of a civil penalty provision—the person may be prosecuted in a court for the alleged contravention; or</w:t>
      </w:r>
    </w:p>
    <w:p w:rsidR="007A0445" w:rsidRPr="00CB64FA" w:rsidRDefault="007A0445" w:rsidP="007A0445">
      <w:pPr>
        <w:pStyle w:val="paragraphsub"/>
      </w:pPr>
      <w:r w:rsidRPr="00CB64FA">
        <w:tab/>
        <w:t>(ii)</w:t>
      </w:r>
      <w:r w:rsidRPr="00CB64FA">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7A0445" w:rsidRPr="00CB64FA" w:rsidRDefault="007A0445" w:rsidP="007A0445">
      <w:pPr>
        <w:pStyle w:val="paragraphsub"/>
      </w:pPr>
      <w:r w:rsidRPr="00CB64FA">
        <w:tab/>
        <w:t>(iii)</w:t>
      </w:r>
      <w:r w:rsidRPr="00CB64FA">
        <w:tab/>
        <w:t>if the alleged contravention is of a civil penalty provision—proceedings seeking a pecuniary penalty order may be brought in relation to the alleged contravention; and</w:t>
      </w:r>
    </w:p>
    <w:p w:rsidR="007A0445" w:rsidRPr="00CB64FA" w:rsidRDefault="007A0445" w:rsidP="007A0445">
      <w:pPr>
        <w:pStyle w:val="paragraph"/>
      </w:pPr>
      <w:r w:rsidRPr="00CB64FA">
        <w:tab/>
        <w:t>(o)</w:t>
      </w:r>
      <w:r w:rsidRPr="00CB64FA">
        <w:tab/>
        <w:t>state that the person may make written representations to ASIC seeking the withdrawal of the notice.</w:t>
      </w:r>
    </w:p>
    <w:p w:rsidR="007A0445" w:rsidRPr="00CB64FA" w:rsidRDefault="007A0445" w:rsidP="007A0445">
      <w:pPr>
        <w:pStyle w:val="subsection"/>
      </w:pPr>
      <w:r w:rsidRPr="00CB64FA">
        <w:tab/>
        <w:t>(2)</w:t>
      </w:r>
      <w:r w:rsidRPr="00CB64FA">
        <w:tab/>
        <w:t xml:space="preserve">The amount to be stated in the notice for the purposes of </w:t>
      </w:r>
      <w:r w:rsidR="00CB64FA">
        <w:t>paragraph (</w:t>
      </w:r>
      <w:r w:rsidRPr="00CB64FA">
        <w:t>1)(f) must be equal to the number of penalty units worked out using the following table:</w:t>
      </w:r>
    </w:p>
    <w:p w:rsidR="007A0445" w:rsidRPr="00CB64FA" w:rsidRDefault="007A0445" w:rsidP="007A0445">
      <w:pPr>
        <w:pStyle w:val="Tabletext"/>
      </w:pPr>
    </w:p>
    <w:tbl>
      <w:tblPr>
        <w:tblW w:w="0" w:type="auto"/>
        <w:tblInd w:w="1242"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686"/>
        <w:gridCol w:w="2716"/>
        <w:gridCol w:w="2555"/>
      </w:tblGrid>
      <w:tr w:rsidR="007A0445" w:rsidRPr="00CB64FA" w:rsidTr="00917758">
        <w:trPr>
          <w:tblHeader/>
        </w:trPr>
        <w:tc>
          <w:tcPr>
            <w:tcW w:w="5957" w:type="dxa"/>
            <w:gridSpan w:val="3"/>
            <w:tcBorders>
              <w:top w:val="single" w:sz="12" w:space="0" w:color="auto"/>
              <w:bottom w:val="single" w:sz="6" w:space="0" w:color="auto"/>
            </w:tcBorders>
            <w:shd w:val="clear" w:color="auto" w:fill="auto"/>
            <w:hideMark/>
          </w:tcPr>
          <w:p w:rsidR="007A0445" w:rsidRPr="00CB64FA" w:rsidRDefault="007A0445" w:rsidP="00917758">
            <w:pPr>
              <w:pStyle w:val="TableHeading"/>
            </w:pPr>
            <w:r w:rsidRPr="00CB64FA">
              <w:t>Number of penalty units</w:t>
            </w:r>
          </w:p>
        </w:tc>
      </w:tr>
      <w:tr w:rsidR="007A0445" w:rsidRPr="00CB64FA" w:rsidTr="00917758">
        <w:trPr>
          <w:tblHeader/>
        </w:trPr>
        <w:tc>
          <w:tcPr>
            <w:tcW w:w="686" w:type="dxa"/>
            <w:tcBorders>
              <w:top w:val="single" w:sz="6" w:space="0" w:color="auto"/>
              <w:bottom w:val="single" w:sz="12" w:space="0" w:color="auto"/>
            </w:tcBorders>
            <w:shd w:val="clear" w:color="auto" w:fill="auto"/>
            <w:hideMark/>
          </w:tcPr>
          <w:p w:rsidR="007A0445" w:rsidRPr="00CB64FA" w:rsidRDefault="007A0445" w:rsidP="00917758">
            <w:pPr>
              <w:pStyle w:val="TableHeading"/>
            </w:pPr>
            <w:r w:rsidRPr="00CB64FA">
              <w:t>Item</w:t>
            </w:r>
          </w:p>
        </w:tc>
        <w:tc>
          <w:tcPr>
            <w:tcW w:w="2716" w:type="dxa"/>
            <w:tcBorders>
              <w:top w:val="single" w:sz="6" w:space="0" w:color="auto"/>
              <w:bottom w:val="single" w:sz="12" w:space="0" w:color="auto"/>
            </w:tcBorders>
            <w:shd w:val="clear" w:color="auto" w:fill="auto"/>
            <w:hideMark/>
          </w:tcPr>
          <w:p w:rsidR="007A0445" w:rsidRPr="00CB64FA" w:rsidRDefault="007A0445" w:rsidP="00917758">
            <w:pPr>
              <w:pStyle w:val="TableHeading"/>
            </w:pPr>
            <w:r w:rsidRPr="00CB64FA">
              <w:t>If the infringement notice is for an alleged contravention of ...</w:t>
            </w:r>
          </w:p>
        </w:tc>
        <w:tc>
          <w:tcPr>
            <w:tcW w:w="2555" w:type="dxa"/>
            <w:tcBorders>
              <w:top w:val="single" w:sz="6" w:space="0" w:color="auto"/>
              <w:bottom w:val="single" w:sz="12" w:space="0" w:color="auto"/>
            </w:tcBorders>
            <w:shd w:val="clear" w:color="auto" w:fill="auto"/>
            <w:hideMark/>
          </w:tcPr>
          <w:p w:rsidR="007A0445" w:rsidRPr="00CB64FA" w:rsidRDefault="007A0445" w:rsidP="00917758">
            <w:pPr>
              <w:pStyle w:val="TableHeading"/>
            </w:pPr>
            <w:r w:rsidRPr="00CB64FA">
              <w:t>the number of penalty units is ...</w:t>
            </w:r>
          </w:p>
        </w:tc>
      </w:tr>
      <w:tr w:rsidR="007A0445" w:rsidRPr="00CB64FA" w:rsidTr="00917758">
        <w:tc>
          <w:tcPr>
            <w:tcW w:w="686" w:type="dxa"/>
            <w:tcBorders>
              <w:top w:val="single" w:sz="12" w:space="0" w:color="auto"/>
            </w:tcBorders>
            <w:shd w:val="clear" w:color="auto" w:fill="auto"/>
            <w:hideMark/>
          </w:tcPr>
          <w:p w:rsidR="007A0445" w:rsidRPr="00CB64FA" w:rsidRDefault="007A0445" w:rsidP="00917758">
            <w:pPr>
              <w:pStyle w:val="Tabletext"/>
            </w:pPr>
            <w:r w:rsidRPr="00CB64FA">
              <w:t>1</w:t>
            </w:r>
          </w:p>
        </w:tc>
        <w:tc>
          <w:tcPr>
            <w:tcW w:w="2716" w:type="dxa"/>
            <w:tcBorders>
              <w:top w:val="single" w:sz="12" w:space="0" w:color="auto"/>
            </w:tcBorders>
            <w:shd w:val="clear" w:color="auto" w:fill="auto"/>
            <w:hideMark/>
          </w:tcPr>
          <w:p w:rsidR="007A0445" w:rsidRPr="00CB64FA" w:rsidRDefault="007A0445" w:rsidP="00917758">
            <w:pPr>
              <w:pStyle w:val="Tabletext"/>
              <w:keepNext/>
            </w:pPr>
            <w:r w:rsidRPr="00CB64FA">
              <w:t>a provision of Subdivision C or D (other than section</w:t>
            </w:r>
            <w:r w:rsidR="00CB64FA">
              <w:t> </w:t>
            </w:r>
            <w:r w:rsidRPr="00CB64FA">
              <w:t>12DA or 12DE, subsection</w:t>
            </w:r>
            <w:r w:rsidR="00CB64FA">
              <w:t> </w:t>
            </w:r>
            <w:r w:rsidRPr="00CB64FA">
              <w:t>12DG(1) or section</w:t>
            </w:r>
            <w:r w:rsidR="00CB64FA">
              <w:t> </w:t>
            </w:r>
            <w:r w:rsidRPr="00CB64FA">
              <w:t>12DI or 12DM)</w:t>
            </w:r>
          </w:p>
        </w:tc>
        <w:tc>
          <w:tcPr>
            <w:tcW w:w="2555" w:type="dxa"/>
            <w:tcBorders>
              <w:top w:val="single" w:sz="12" w:space="0" w:color="auto"/>
            </w:tcBorders>
            <w:shd w:val="clear" w:color="auto" w:fill="auto"/>
            <w:hideMark/>
          </w:tcPr>
          <w:p w:rsidR="007A0445" w:rsidRPr="00CB64FA" w:rsidRDefault="007A0445" w:rsidP="00917758">
            <w:pPr>
              <w:pStyle w:val="Tablea"/>
              <w:keepNext/>
            </w:pPr>
            <w:r w:rsidRPr="00CB64FA">
              <w:t>(a) if the person is a body corporate—60; or</w:t>
            </w:r>
          </w:p>
          <w:p w:rsidR="007A0445" w:rsidRPr="00CB64FA" w:rsidRDefault="007A0445" w:rsidP="00917758">
            <w:pPr>
              <w:pStyle w:val="Tablea"/>
              <w:keepNext/>
            </w:pPr>
            <w:r w:rsidRPr="00CB64FA">
              <w:t>(b) if the person is not a body corporate—12.</w:t>
            </w:r>
          </w:p>
        </w:tc>
      </w:tr>
      <w:tr w:rsidR="007A0445" w:rsidRPr="00CB64FA" w:rsidTr="00917758">
        <w:tc>
          <w:tcPr>
            <w:tcW w:w="686" w:type="dxa"/>
            <w:tcBorders>
              <w:bottom w:val="single" w:sz="2" w:space="0" w:color="auto"/>
            </w:tcBorders>
            <w:shd w:val="clear" w:color="auto" w:fill="auto"/>
            <w:hideMark/>
          </w:tcPr>
          <w:p w:rsidR="007A0445" w:rsidRPr="00CB64FA" w:rsidRDefault="007A0445" w:rsidP="00917758">
            <w:pPr>
              <w:pStyle w:val="Tabletext"/>
            </w:pPr>
            <w:r w:rsidRPr="00CB64FA">
              <w:t>2</w:t>
            </w:r>
          </w:p>
        </w:tc>
        <w:tc>
          <w:tcPr>
            <w:tcW w:w="2716" w:type="dxa"/>
            <w:tcBorders>
              <w:bottom w:val="single" w:sz="2" w:space="0" w:color="auto"/>
            </w:tcBorders>
            <w:shd w:val="clear" w:color="auto" w:fill="auto"/>
            <w:hideMark/>
          </w:tcPr>
          <w:p w:rsidR="007A0445" w:rsidRPr="00CB64FA" w:rsidRDefault="007A0445" w:rsidP="00917758">
            <w:pPr>
              <w:pStyle w:val="Tabletext"/>
            </w:pPr>
            <w:r w:rsidRPr="00CB64FA">
              <w:t>section</w:t>
            </w:r>
            <w:r w:rsidR="00CB64FA">
              <w:t> </w:t>
            </w:r>
            <w:r w:rsidRPr="00CB64FA">
              <w:t>12GYB</w:t>
            </w:r>
          </w:p>
        </w:tc>
        <w:tc>
          <w:tcPr>
            <w:tcW w:w="2555" w:type="dxa"/>
            <w:tcBorders>
              <w:bottom w:val="single" w:sz="2" w:space="0" w:color="auto"/>
            </w:tcBorders>
            <w:shd w:val="clear" w:color="auto" w:fill="auto"/>
            <w:hideMark/>
          </w:tcPr>
          <w:p w:rsidR="007A0445" w:rsidRPr="00CB64FA" w:rsidRDefault="007A0445" w:rsidP="00917758">
            <w:pPr>
              <w:pStyle w:val="Tablea"/>
            </w:pPr>
            <w:r w:rsidRPr="00CB64FA">
              <w:t>(a) if the person is a body corporate—30; or</w:t>
            </w:r>
          </w:p>
          <w:p w:rsidR="007A0445" w:rsidRPr="00CB64FA" w:rsidRDefault="007A0445" w:rsidP="00917758">
            <w:pPr>
              <w:pStyle w:val="Tablea"/>
            </w:pPr>
            <w:r w:rsidRPr="00CB64FA">
              <w:t>(b) if the person is not a body corporate—6.</w:t>
            </w:r>
          </w:p>
        </w:tc>
      </w:tr>
      <w:tr w:rsidR="007A0445" w:rsidRPr="00CB64FA" w:rsidTr="00917758">
        <w:tc>
          <w:tcPr>
            <w:tcW w:w="686" w:type="dxa"/>
            <w:tcBorders>
              <w:top w:val="single" w:sz="2" w:space="0" w:color="auto"/>
              <w:bottom w:val="single" w:sz="12" w:space="0" w:color="auto"/>
            </w:tcBorders>
            <w:shd w:val="clear" w:color="auto" w:fill="auto"/>
            <w:hideMark/>
          </w:tcPr>
          <w:p w:rsidR="007A0445" w:rsidRPr="00CB64FA" w:rsidRDefault="007A0445" w:rsidP="00917758">
            <w:pPr>
              <w:pStyle w:val="Tabletext"/>
            </w:pPr>
            <w:r w:rsidRPr="00CB64FA">
              <w:t>3</w:t>
            </w:r>
          </w:p>
        </w:tc>
        <w:tc>
          <w:tcPr>
            <w:tcW w:w="2716" w:type="dxa"/>
            <w:tcBorders>
              <w:top w:val="single" w:sz="2" w:space="0" w:color="auto"/>
              <w:bottom w:val="single" w:sz="12" w:space="0" w:color="auto"/>
            </w:tcBorders>
            <w:shd w:val="clear" w:color="auto" w:fill="auto"/>
            <w:hideMark/>
          </w:tcPr>
          <w:p w:rsidR="007A0445" w:rsidRPr="00CB64FA" w:rsidRDefault="007A0445" w:rsidP="00917758">
            <w:pPr>
              <w:pStyle w:val="Tabletext"/>
            </w:pPr>
            <w:r w:rsidRPr="00CB64FA">
              <w:t>section</w:t>
            </w:r>
            <w:r w:rsidR="00CB64FA">
              <w:t> </w:t>
            </w:r>
            <w:r w:rsidRPr="00CB64FA">
              <w:t>12GYC</w:t>
            </w:r>
          </w:p>
        </w:tc>
        <w:tc>
          <w:tcPr>
            <w:tcW w:w="2555" w:type="dxa"/>
            <w:tcBorders>
              <w:top w:val="single" w:sz="2" w:space="0" w:color="auto"/>
              <w:bottom w:val="single" w:sz="12" w:space="0" w:color="auto"/>
            </w:tcBorders>
            <w:shd w:val="clear" w:color="auto" w:fill="auto"/>
            <w:hideMark/>
          </w:tcPr>
          <w:p w:rsidR="007A0445" w:rsidRPr="00CB64FA" w:rsidRDefault="007A0445" w:rsidP="00917758">
            <w:pPr>
              <w:pStyle w:val="Tablea"/>
            </w:pPr>
            <w:r w:rsidRPr="00CB64FA">
              <w:t>(a) if the person is a body corporate—50; or</w:t>
            </w:r>
          </w:p>
          <w:p w:rsidR="007A0445" w:rsidRPr="00CB64FA" w:rsidRDefault="007A0445" w:rsidP="00917758">
            <w:pPr>
              <w:pStyle w:val="Tablea"/>
            </w:pPr>
            <w:r w:rsidRPr="00CB64FA">
              <w:t>(b) if the person is not a body corporate—10.</w:t>
            </w:r>
          </w:p>
        </w:tc>
      </w:tr>
    </w:tbl>
    <w:p w:rsidR="007A0445" w:rsidRPr="00CB64FA" w:rsidRDefault="007A0445" w:rsidP="007A0445">
      <w:pPr>
        <w:pStyle w:val="ActHead5"/>
      </w:pPr>
      <w:bookmarkStart w:id="129" w:name="_Toc33105700"/>
      <w:r w:rsidRPr="00E020CD">
        <w:rPr>
          <w:rStyle w:val="CharSectno"/>
        </w:rPr>
        <w:t>12GXC</w:t>
      </w:r>
      <w:r w:rsidRPr="00CB64FA">
        <w:t xml:space="preserve">  Payment period</w:t>
      </w:r>
      <w:bookmarkEnd w:id="129"/>
    </w:p>
    <w:p w:rsidR="007A0445" w:rsidRPr="00CB64FA" w:rsidRDefault="007A0445" w:rsidP="007A0445">
      <w:pPr>
        <w:pStyle w:val="SubsectionHead"/>
      </w:pPr>
      <w:r w:rsidRPr="00CB64FA">
        <w:t>Usual payment period</w:t>
      </w:r>
    </w:p>
    <w:p w:rsidR="007A0445" w:rsidRPr="00CB64FA" w:rsidRDefault="007A0445" w:rsidP="007A0445">
      <w:pPr>
        <w:pStyle w:val="subsection"/>
      </w:pPr>
      <w:r w:rsidRPr="00CB64FA">
        <w:tab/>
        <w:t>(1)</w:t>
      </w:r>
      <w:r w:rsidRPr="00CB64FA">
        <w:tab/>
        <w:t xml:space="preserve">The </w:t>
      </w:r>
      <w:r w:rsidRPr="00CB64FA">
        <w:rPr>
          <w:b/>
          <w:i/>
        </w:rPr>
        <w:t>payment period</w:t>
      </w:r>
      <w:r w:rsidRPr="00CB64FA">
        <w:t xml:space="preserve"> for an infringement notice begins on the day after the notice is given and, unless otherwise specified in this section, continues for 28 days.</w:t>
      </w:r>
    </w:p>
    <w:p w:rsidR="007A0445" w:rsidRPr="00CB64FA" w:rsidRDefault="007A0445" w:rsidP="007A0445">
      <w:pPr>
        <w:pStyle w:val="SubsectionHead"/>
      </w:pPr>
      <w:r w:rsidRPr="00CB64FA">
        <w:t>Payment period extended under section</w:t>
      </w:r>
      <w:r w:rsidR="00CB64FA">
        <w:t> </w:t>
      </w:r>
      <w:r w:rsidRPr="00CB64FA">
        <w:t>12GXD</w:t>
      </w:r>
    </w:p>
    <w:p w:rsidR="007A0445" w:rsidRPr="00CB64FA" w:rsidRDefault="007A0445" w:rsidP="007A0445">
      <w:pPr>
        <w:pStyle w:val="subsection"/>
      </w:pPr>
      <w:r w:rsidRPr="00CB64FA">
        <w:tab/>
        <w:t>(2)</w:t>
      </w:r>
      <w:r w:rsidRPr="00CB64FA">
        <w:tab/>
        <w:t>If, under section</w:t>
      </w:r>
      <w:r w:rsidR="00CB64FA">
        <w:t> </w:t>
      </w:r>
      <w:r w:rsidRPr="00CB64FA">
        <w:t xml:space="preserve">12GXD, ASIC extends the payment period for the notice, the </w:t>
      </w:r>
      <w:r w:rsidRPr="00CB64FA">
        <w:rPr>
          <w:b/>
          <w:i/>
        </w:rPr>
        <w:t xml:space="preserve">payment period </w:t>
      </w:r>
      <w:r w:rsidRPr="00CB64FA">
        <w:t>is as extended.</w:t>
      </w:r>
    </w:p>
    <w:p w:rsidR="007A0445" w:rsidRPr="00CB64FA" w:rsidRDefault="007A0445" w:rsidP="007A0445">
      <w:pPr>
        <w:pStyle w:val="subsection"/>
      </w:pPr>
      <w:r w:rsidRPr="00CB64FA">
        <w:tab/>
        <w:t>(3)</w:t>
      </w:r>
      <w:r w:rsidRPr="00CB64FA">
        <w:tab/>
        <w:t>If, under section</w:t>
      </w:r>
      <w:r w:rsidR="00CB64FA">
        <w:t> </w:t>
      </w:r>
      <w:r w:rsidRPr="00CB64FA">
        <w:t xml:space="preserve">12GXD, ASIC refuses to extend the payment period for the notice, the </w:t>
      </w:r>
      <w:r w:rsidRPr="00CB64FA">
        <w:rPr>
          <w:b/>
          <w:i/>
        </w:rPr>
        <w:t>payment period</w:t>
      </w:r>
      <w:r w:rsidRPr="00CB64FA">
        <w:t xml:space="preserve"> ends on the later of the following days:</w:t>
      </w:r>
    </w:p>
    <w:p w:rsidR="007A0445" w:rsidRPr="00CB64FA" w:rsidRDefault="007A0445" w:rsidP="007A0445">
      <w:pPr>
        <w:pStyle w:val="paragraph"/>
      </w:pPr>
      <w:r w:rsidRPr="00CB64FA">
        <w:tab/>
        <w:t>(a)</w:t>
      </w:r>
      <w:r w:rsidRPr="00CB64FA">
        <w:tab/>
        <w:t>the last day of the period that, without the extension that has been refused, would be the payment period for the notice;</w:t>
      </w:r>
    </w:p>
    <w:p w:rsidR="007A0445" w:rsidRPr="00CB64FA" w:rsidRDefault="007A0445" w:rsidP="007A0445">
      <w:pPr>
        <w:pStyle w:val="paragraph"/>
      </w:pPr>
      <w:r w:rsidRPr="00CB64FA">
        <w:tab/>
        <w:t>(b)</w:t>
      </w:r>
      <w:r w:rsidRPr="00CB64FA">
        <w:tab/>
        <w:t>the day that is 7 days after the day the applicant was given notice of ASIC’s decision not to extend;</w:t>
      </w:r>
    </w:p>
    <w:p w:rsidR="007A0445" w:rsidRPr="00CB64FA" w:rsidRDefault="007A0445" w:rsidP="007A0445">
      <w:pPr>
        <w:pStyle w:val="paragraph"/>
      </w:pPr>
      <w:r w:rsidRPr="00CB64FA">
        <w:tab/>
        <w:t>(c)</w:t>
      </w:r>
      <w:r w:rsidRPr="00CB64FA">
        <w:tab/>
        <w:t>the day that is 7 days after the day the application is taken to have been refused under subsection</w:t>
      </w:r>
      <w:r w:rsidR="00CB64FA">
        <w:t> </w:t>
      </w:r>
      <w:r w:rsidRPr="00CB64FA">
        <w:t>12GXD(4).</w:t>
      </w:r>
    </w:p>
    <w:p w:rsidR="007A0445" w:rsidRPr="00CB64FA" w:rsidRDefault="007A0445" w:rsidP="007A0445">
      <w:pPr>
        <w:pStyle w:val="SubsectionHead"/>
      </w:pPr>
      <w:r w:rsidRPr="00CB64FA">
        <w:t>Instalments</w:t>
      </w:r>
    </w:p>
    <w:p w:rsidR="007A0445" w:rsidRPr="00CB64FA" w:rsidRDefault="007A0445" w:rsidP="007A0445">
      <w:pPr>
        <w:pStyle w:val="subsection"/>
      </w:pPr>
      <w:r w:rsidRPr="00CB64FA">
        <w:tab/>
        <w:t>(4)</w:t>
      </w:r>
      <w:r w:rsidRPr="00CB64FA">
        <w:tab/>
        <w:t>If, under section</w:t>
      </w:r>
      <w:r w:rsidR="00CB64FA">
        <w:t> </w:t>
      </w:r>
      <w:r w:rsidRPr="00CB64FA">
        <w:t xml:space="preserve">12GXE, ASIC makes an arrangement for the amount payable under the notice to be paid by instalments, the </w:t>
      </w:r>
      <w:r w:rsidRPr="00CB64FA">
        <w:rPr>
          <w:b/>
          <w:i/>
        </w:rPr>
        <w:t>payment period</w:t>
      </w:r>
      <w:r w:rsidRPr="00CB64FA">
        <w:t xml:space="preserve"> ends on the earlier of the following days:</w:t>
      </w:r>
    </w:p>
    <w:p w:rsidR="007A0445" w:rsidRPr="00CB64FA" w:rsidRDefault="007A0445" w:rsidP="007A0445">
      <w:pPr>
        <w:pStyle w:val="paragraph"/>
      </w:pPr>
      <w:r w:rsidRPr="00CB64FA">
        <w:tab/>
        <w:t>(a)</w:t>
      </w:r>
      <w:r w:rsidRPr="00CB64FA">
        <w:tab/>
        <w:t>the last day on which an instalment is to be paid under the arrangement;</w:t>
      </w:r>
    </w:p>
    <w:p w:rsidR="007A0445" w:rsidRPr="00CB64FA" w:rsidRDefault="007A0445" w:rsidP="007A0445">
      <w:pPr>
        <w:pStyle w:val="paragraph"/>
      </w:pPr>
      <w:r w:rsidRPr="00CB64FA">
        <w:tab/>
        <w:t>(b)</w:t>
      </w:r>
      <w:r w:rsidRPr="00CB64FA">
        <w:tab/>
        <w:t>if the person fails to pay an instalment in accordance with the arrangement, the last day on which the missed instalment was to be paid.</w:t>
      </w:r>
    </w:p>
    <w:p w:rsidR="007A0445" w:rsidRPr="00CB64FA" w:rsidRDefault="007A0445" w:rsidP="007A0445">
      <w:pPr>
        <w:pStyle w:val="subsection"/>
      </w:pPr>
      <w:r w:rsidRPr="00CB64FA">
        <w:tab/>
        <w:t>(5)</w:t>
      </w:r>
      <w:r w:rsidRPr="00CB64FA">
        <w:tab/>
        <w:t>If, under section</w:t>
      </w:r>
      <w:r w:rsidR="00CB64FA">
        <w:t> </w:t>
      </w:r>
      <w:r w:rsidRPr="00CB64FA">
        <w:t xml:space="preserve">12GXE, ASIC refuses to make an arrangement for the amount payable under the notice to be paid by instalments, the </w:t>
      </w:r>
      <w:r w:rsidRPr="00CB64FA">
        <w:rPr>
          <w:b/>
          <w:i/>
        </w:rPr>
        <w:t>payment period</w:t>
      </w:r>
      <w:r w:rsidRPr="00CB64FA">
        <w:t xml:space="preserve"> ends on the earlier of the following days:</w:t>
      </w:r>
    </w:p>
    <w:p w:rsidR="007A0445" w:rsidRPr="00CB64FA" w:rsidRDefault="007A0445" w:rsidP="007A0445">
      <w:pPr>
        <w:pStyle w:val="paragraph"/>
      </w:pPr>
      <w:r w:rsidRPr="00CB64FA">
        <w:tab/>
        <w:t>(a)</w:t>
      </w:r>
      <w:r w:rsidRPr="00CB64FA">
        <w:tab/>
        <w:t>the last day of the period that, without the instalment arrangement, would be the payment period for the notice;</w:t>
      </w:r>
    </w:p>
    <w:p w:rsidR="007A0445" w:rsidRPr="00CB64FA" w:rsidRDefault="007A0445" w:rsidP="007A0445">
      <w:pPr>
        <w:pStyle w:val="paragraph"/>
      </w:pPr>
      <w:r w:rsidRPr="00CB64FA">
        <w:tab/>
        <w:t>(b)</w:t>
      </w:r>
      <w:r w:rsidRPr="00CB64FA">
        <w:tab/>
        <w:t>the day that is 7 days after the day the applicant was given notice of ASIC’s decision not to make the arrangement;</w:t>
      </w:r>
    </w:p>
    <w:p w:rsidR="007A0445" w:rsidRPr="00CB64FA" w:rsidRDefault="007A0445" w:rsidP="007A0445">
      <w:pPr>
        <w:pStyle w:val="paragraph"/>
      </w:pPr>
      <w:r w:rsidRPr="00CB64FA">
        <w:tab/>
        <w:t>(c)</w:t>
      </w:r>
      <w:r w:rsidRPr="00CB64FA">
        <w:tab/>
        <w:t>the day that is 7 days after the day the application is taken to have been refused under subsection</w:t>
      </w:r>
      <w:r w:rsidR="00CB64FA">
        <w:t> </w:t>
      </w:r>
      <w:r w:rsidRPr="00CB64FA">
        <w:t>12GXE(4).</w:t>
      </w:r>
    </w:p>
    <w:p w:rsidR="007A0445" w:rsidRPr="00CB64FA" w:rsidRDefault="007A0445" w:rsidP="007A0445">
      <w:pPr>
        <w:pStyle w:val="SubsectionHead"/>
      </w:pPr>
      <w:r w:rsidRPr="00CB64FA">
        <w:t>Payment period if ASIC refuses to withdraw infringement notice</w:t>
      </w:r>
    </w:p>
    <w:p w:rsidR="007A0445" w:rsidRPr="00CB64FA" w:rsidRDefault="007A0445" w:rsidP="007A0445">
      <w:pPr>
        <w:pStyle w:val="subsection"/>
      </w:pPr>
      <w:r w:rsidRPr="00CB64FA">
        <w:tab/>
        <w:t>(6)</w:t>
      </w:r>
      <w:r w:rsidRPr="00CB64FA">
        <w:tab/>
        <w:t>If ASIC refuses a representation made under section</w:t>
      </w:r>
      <w:r w:rsidR="00CB64FA">
        <w:t> </w:t>
      </w:r>
      <w:r w:rsidRPr="00CB64FA">
        <w:t xml:space="preserve">12GXF for the notice to be withdrawn, the </w:t>
      </w:r>
      <w:r w:rsidRPr="00CB64FA">
        <w:rPr>
          <w:b/>
          <w:i/>
        </w:rPr>
        <w:t>payment period</w:t>
      </w:r>
      <w:r w:rsidRPr="00CB64FA">
        <w:t xml:space="preserve"> ends on the later of the following days:</w:t>
      </w:r>
    </w:p>
    <w:p w:rsidR="007A0445" w:rsidRPr="00CB64FA" w:rsidRDefault="007A0445" w:rsidP="007A0445">
      <w:pPr>
        <w:pStyle w:val="paragraph"/>
      </w:pPr>
      <w:r w:rsidRPr="00CB64FA">
        <w:tab/>
        <w:t>(a)</w:t>
      </w:r>
      <w:r w:rsidRPr="00CB64FA">
        <w:tab/>
        <w:t>the last day of the period that, without the withdrawal, would be the payment period for the notice;</w:t>
      </w:r>
    </w:p>
    <w:p w:rsidR="007A0445" w:rsidRPr="00CB64FA" w:rsidRDefault="007A0445" w:rsidP="007A0445">
      <w:pPr>
        <w:pStyle w:val="paragraph"/>
      </w:pPr>
      <w:r w:rsidRPr="00CB64FA">
        <w:tab/>
        <w:t>(b)</w:t>
      </w:r>
      <w:r w:rsidRPr="00CB64FA">
        <w:tab/>
        <w:t>the day that is 7 days after the day the person was given notice of ASIC’s decision not to withdraw the notice;</w:t>
      </w:r>
    </w:p>
    <w:p w:rsidR="007A0445" w:rsidRPr="00CB64FA" w:rsidRDefault="007A0445" w:rsidP="007A0445">
      <w:pPr>
        <w:pStyle w:val="paragraph"/>
      </w:pPr>
      <w:r w:rsidRPr="00CB64FA">
        <w:tab/>
        <w:t>(c)</w:t>
      </w:r>
      <w:r w:rsidRPr="00CB64FA">
        <w:tab/>
        <w:t>the day that is 7 days after the day on which, under subsection</w:t>
      </w:r>
      <w:r w:rsidR="00CB64FA">
        <w:t> </w:t>
      </w:r>
      <w:r w:rsidRPr="00CB64FA">
        <w:t>12GXF(5), ASIC is taken to have refused to withdraw the infringement notice.</w:t>
      </w:r>
    </w:p>
    <w:p w:rsidR="007A0445" w:rsidRPr="00CB64FA" w:rsidRDefault="007A0445" w:rsidP="007A0445">
      <w:pPr>
        <w:pStyle w:val="ActHead5"/>
      </w:pPr>
      <w:bookmarkStart w:id="130" w:name="_Toc33105701"/>
      <w:r w:rsidRPr="00E020CD">
        <w:rPr>
          <w:rStyle w:val="CharSectno"/>
        </w:rPr>
        <w:t>12GXD</w:t>
      </w:r>
      <w:r w:rsidRPr="00CB64FA">
        <w:t xml:space="preserve">  Extension of time to pay amount</w:t>
      </w:r>
      <w:bookmarkEnd w:id="130"/>
    </w:p>
    <w:p w:rsidR="007A0445" w:rsidRPr="00CB64FA" w:rsidRDefault="007A0445" w:rsidP="007A0445">
      <w:pPr>
        <w:pStyle w:val="subsection"/>
      </w:pPr>
      <w:r w:rsidRPr="00CB64FA">
        <w:tab/>
        <w:t>(1)</w:t>
      </w:r>
      <w:r w:rsidRPr="00CB64FA">
        <w:tab/>
        <w:t>A person to whom an infringement notice has been given may, during the payment period for the notice, apply to ASIC for an extension of the payment period for the notice.</w:t>
      </w:r>
    </w:p>
    <w:p w:rsidR="007A0445" w:rsidRPr="00CB64FA" w:rsidRDefault="007A0445" w:rsidP="007A0445">
      <w:pPr>
        <w:pStyle w:val="subsection"/>
      </w:pPr>
      <w:r w:rsidRPr="00CB64FA">
        <w:tab/>
        <w:t>(2)</w:t>
      </w:r>
      <w:r w:rsidRPr="00CB64FA">
        <w:tab/>
        <w:t>ASIC may, in writing, extend the payment period for an infringement notice:</w:t>
      </w:r>
    </w:p>
    <w:p w:rsidR="007A0445" w:rsidRPr="00CB64FA" w:rsidRDefault="007A0445" w:rsidP="007A0445">
      <w:pPr>
        <w:pStyle w:val="paragraph"/>
      </w:pPr>
      <w:r w:rsidRPr="00CB64FA">
        <w:tab/>
        <w:t>(a)</w:t>
      </w:r>
      <w:r w:rsidRPr="00CB64FA">
        <w:tab/>
        <w:t xml:space="preserve">if a person makes an application in accordance with </w:t>
      </w:r>
      <w:r w:rsidR="00CB64FA">
        <w:t>subsection (</w:t>
      </w:r>
      <w:r w:rsidRPr="00CB64FA">
        <w:t>1); or</w:t>
      </w:r>
    </w:p>
    <w:p w:rsidR="007A0445" w:rsidRPr="00CB64FA" w:rsidRDefault="007A0445" w:rsidP="007A0445">
      <w:pPr>
        <w:pStyle w:val="paragraph"/>
      </w:pPr>
      <w:r w:rsidRPr="00CB64FA">
        <w:tab/>
        <w:t>(b)</w:t>
      </w:r>
      <w:r w:rsidRPr="00CB64FA">
        <w:tab/>
        <w:t>on ASIC’s own initiative.</w:t>
      </w:r>
    </w:p>
    <w:p w:rsidR="007A0445" w:rsidRPr="00CB64FA" w:rsidRDefault="007A0445" w:rsidP="007A0445">
      <w:pPr>
        <w:pStyle w:val="subsection2"/>
      </w:pPr>
      <w:r w:rsidRPr="00CB64FA">
        <w:t>ASIC may do so before or after the end of the payment period.</w:t>
      </w:r>
    </w:p>
    <w:p w:rsidR="007A0445" w:rsidRPr="00CB64FA" w:rsidRDefault="007A0445" w:rsidP="007A0445">
      <w:pPr>
        <w:pStyle w:val="subsection"/>
      </w:pPr>
      <w:r w:rsidRPr="00CB64FA">
        <w:tab/>
        <w:t>(3)</w:t>
      </w:r>
      <w:r w:rsidRPr="00CB64FA">
        <w:tab/>
        <w:t xml:space="preserve">ASIC must do each of the following within 14 days after an application in accordance with </w:t>
      </w:r>
      <w:r w:rsidR="00CB64FA">
        <w:t>subsection (</w:t>
      </w:r>
      <w:r w:rsidRPr="00CB64FA">
        <w:t>1) is made:</w:t>
      </w:r>
    </w:p>
    <w:p w:rsidR="007A0445" w:rsidRPr="00CB64FA" w:rsidRDefault="007A0445" w:rsidP="007A0445">
      <w:pPr>
        <w:pStyle w:val="paragraph"/>
      </w:pPr>
      <w:r w:rsidRPr="00CB64FA">
        <w:tab/>
        <w:t>(a)</w:t>
      </w:r>
      <w:r w:rsidRPr="00CB64FA">
        <w:tab/>
        <w:t>grant or refuse to grant an extension of the payment period for the infringement notice;</w:t>
      </w:r>
    </w:p>
    <w:p w:rsidR="007A0445" w:rsidRPr="00CB64FA" w:rsidRDefault="007A0445" w:rsidP="007A0445">
      <w:pPr>
        <w:pStyle w:val="paragraph"/>
      </w:pPr>
      <w:r w:rsidRPr="00CB64FA">
        <w:tab/>
        <w:t>(b)</w:t>
      </w:r>
      <w:r w:rsidRPr="00CB64FA">
        <w:tab/>
        <w:t>give the applicant notice in writing of ASIC’s decision.</w:t>
      </w:r>
    </w:p>
    <w:p w:rsidR="007A0445" w:rsidRPr="00CB64FA" w:rsidRDefault="007A0445" w:rsidP="007A0445">
      <w:pPr>
        <w:pStyle w:val="subsection"/>
      </w:pPr>
      <w:r w:rsidRPr="00CB64FA">
        <w:tab/>
        <w:t>(4)</w:t>
      </w:r>
      <w:r w:rsidRPr="00CB64FA">
        <w:tab/>
        <w:t xml:space="preserve">If ASIC does not comply with </w:t>
      </w:r>
      <w:r w:rsidR="00CB64FA">
        <w:t>subsection (</w:t>
      </w:r>
      <w:r w:rsidRPr="00CB64FA">
        <w:t>3):</w:t>
      </w:r>
    </w:p>
    <w:p w:rsidR="007A0445" w:rsidRPr="00CB64FA" w:rsidRDefault="007A0445" w:rsidP="007A0445">
      <w:pPr>
        <w:pStyle w:val="paragraph"/>
      </w:pPr>
      <w:r w:rsidRPr="00CB64FA">
        <w:tab/>
        <w:t>(a)</w:t>
      </w:r>
      <w:r w:rsidRPr="00CB64FA">
        <w:tab/>
        <w:t>ASIC is taken to have refused to grant an extension of the payment period for the infringement notice; and</w:t>
      </w:r>
    </w:p>
    <w:p w:rsidR="007A0445" w:rsidRPr="00CB64FA" w:rsidRDefault="007A0445" w:rsidP="007A0445">
      <w:pPr>
        <w:pStyle w:val="paragraph"/>
      </w:pPr>
      <w:r w:rsidRPr="00CB64FA">
        <w:tab/>
        <w:t>(b)</w:t>
      </w:r>
      <w:r w:rsidRPr="00CB64FA">
        <w:tab/>
        <w:t>the refusal is taken to have occurred on the last day of the 14 day period.</w:t>
      </w:r>
    </w:p>
    <w:p w:rsidR="007A0445" w:rsidRPr="00CB64FA" w:rsidRDefault="007A0445" w:rsidP="007A0445">
      <w:pPr>
        <w:pStyle w:val="subsection"/>
      </w:pPr>
      <w:r w:rsidRPr="00CB64FA">
        <w:tab/>
        <w:t>(5)</w:t>
      </w:r>
      <w:r w:rsidRPr="00CB64FA">
        <w:tab/>
        <w:t xml:space="preserve">ASIC may extend the payment period more than once under </w:t>
      </w:r>
      <w:r w:rsidR="00CB64FA">
        <w:t>subsection (</w:t>
      </w:r>
      <w:r w:rsidRPr="00CB64FA">
        <w:t>2).</w:t>
      </w:r>
    </w:p>
    <w:p w:rsidR="007A0445" w:rsidRPr="00CB64FA" w:rsidRDefault="007A0445" w:rsidP="007A0445">
      <w:pPr>
        <w:pStyle w:val="ActHead5"/>
      </w:pPr>
      <w:bookmarkStart w:id="131" w:name="_Toc33105702"/>
      <w:r w:rsidRPr="00E020CD">
        <w:rPr>
          <w:rStyle w:val="CharSectno"/>
        </w:rPr>
        <w:t>12GXE</w:t>
      </w:r>
      <w:r w:rsidRPr="00CB64FA">
        <w:t xml:space="preserve">  Payment by instalments</w:t>
      </w:r>
      <w:bookmarkEnd w:id="131"/>
    </w:p>
    <w:p w:rsidR="007A0445" w:rsidRPr="00CB64FA" w:rsidRDefault="007A0445" w:rsidP="007A0445">
      <w:pPr>
        <w:pStyle w:val="subsection"/>
      </w:pPr>
      <w:r w:rsidRPr="00CB64FA">
        <w:tab/>
        <w:t>(1)</w:t>
      </w:r>
      <w:r w:rsidRPr="00CB64FA">
        <w:tab/>
        <w:t>A person to whom an infringement notice has been given may, within 28 days after the infringement notice is given, apply to ASIC to make an arrangement to pay the amount payable under the infringement notice by instalments.</w:t>
      </w:r>
    </w:p>
    <w:p w:rsidR="007A0445" w:rsidRPr="00CB64FA" w:rsidRDefault="007A0445" w:rsidP="007A0445">
      <w:pPr>
        <w:pStyle w:val="subsection"/>
      </w:pPr>
      <w:r w:rsidRPr="00CB64FA">
        <w:tab/>
        <w:t>(2)</w:t>
      </w:r>
      <w:r w:rsidRPr="00CB64FA">
        <w:tab/>
        <w:t>ASIC may, in writing, make an arrangement for a person to pay the amount payable under an infringement notice by instalments:</w:t>
      </w:r>
    </w:p>
    <w:p w:rsidR="007A0445" w:rsidRPr="00CB64FA" w:rsidRDefault="007A0445" w:rsidP="007A0445">
      <w:pPr>
        <w:pStyle w:val="paragraph"/>
      </w:pPr>
      <w:r w:rsidRPr="00CB64FA">
        <w:tab/>
        <w:t>(a)</w:t>
      </w:r>
      <w:r w:rsidRPr="00CB64FA">
        <w:tab/>
        <w:t xml:space="preserve">if a person makes an application in accordance with </w:t>
      </w:r>
      <w:r w:rsidR="00CB64FA">
        <w:t>subsection (</w:t>
      </w:r>
      <w:r w:rsidRPr="00CB64FA">
        <w:t>1); or</w:t>
      </w:r>
    </w:p>
    <w:p w:rsidR="007A0445" w:rsidRPr="00CB64FA" w:rsidRDefault="007A0445" w:rsidP="007A0445">
      <w:pPr>
        <w:pStyle w:val="paragraph"/>
      </w:pPr>
      <w:r w:rsidRPr="00CB64FA">
        <w:tab/>
        <w:t>(b)</w:t>
      </w:r>
      <w:r w:rsidRPr="00CB64FA">
        <w:tab/>
        <w:t>on ASIC’s own initiative.</w:t>
      </w:r>
    </w:p>
    <w:p w:rsidR="007A0445" w:rsidRPr="00CB64FA" w:rsidRDefault="007A0445" w:rsidP="007A0445">
      <w:pPr>
        <w:pStyle w:val="subsection2"/>
      </w:pPr>
      <w:r w:rsidRPr="00CB64FA">
        <w:t>ASIC may do so before or after the end of the payment period.</w:t>
      </w:r>
    </w:p>
    <w:p w:rsidR="007A0445" w:rsidRPr="00CB64FA" w:rsidRDefault="007A0445" w:rsidP="007A0445">
      <w:pPr>
        <w:pStyle w:val="subsection"/>
      </w:pPr>
      <w:r w:rsidRPr="00CB64FA">
        <w:tab/>
        <w:t>(3)</w:t>
      </w:r>
      <w:r w:rsidRPr="00CB64FA">
        <w:tab/>
        <w:t xml:space="preserve">ASIC must do each of the following within 14 days after an application in accordance with </w:t>
      </w:r>
      <w:r w:rsidR="00CB64FA">
        <w:t>subsection (</w:t>
      </w:r>
      <w:r w:rsidRPr="00CB64FA">
        <w:t>1) is made:</w:t>
      </w:r>
    </w:p>
    <w:p w:rsidR="007A0445" w:rsidRPr="00CB64FA" w:rsidRDefault="007A0445" w:rsidP="007A0445">
      <w:pPr>
        <w:pStyle w:val="paragraph"/>
      </w:pPr>
      <w:r w:rsidRPr="00CB64FA">
        <w:tab/>
        <w:t>(a)</w:t>
      </w:r>
      <w:r w:rsidRPr="00CB64FA">
        <w:tab/>
        <w:t>decide to make, or refuse to make, an arrangement for the applicant to pay the amount payable under the infringement notice by instalments;</w:t>
      </w:r>
    </w:p>
    <w:p w:rsidR="007A0445" w:rsidRPr="00CB64FA" w:rsidRDefault="007A0445" w:rsidP="007A0445">
      <w:pPr>
        <w:pStyle w:val="paragraph"/>
      </w:pPr>
      <w:r w:rsidRPr="00CB64FA">
        <w:tab/>
        <w:t>(b)</w:t>
      </w:r>
      <w:r w:rsidRPr="00CB64FA">
        <w:tab/>
        <w:t>give the applicant notice in writing of ASIC’s decision;</w:t>
      </w:r>
    </w:p>
    <w:p w:rsidR="007A0445" w:rsidRPr="00CB64FA" w:rsidRDefault="007A0445" w:rsidP="007A0445">
      <w:pPr>
        <w:pStyle w:val="paragraph"/>
      </w:pPr>
      <w:r w:rsidRPr="00CB64FA">
        <w:tab/>
        <w:t>(c)</w:t>
      </w:r>
      <w:r w:rsidRPr="00CB64FA">
        <w:tab/>
        <w:t>if ASIC decides to make the arrangement, specify in the notice:</w:t>
      </w:r>
    </w:p>
    <w:p w:rsidR="007A0445" w:rsidRPr="00CB64FA" w:rsidRDefault="007A0445" w:rsidP="007A0445">
      <w:pPr>
        <w:pStyle w:val="paragraphsub"/>
      </w:pPr>
      <w:r w:rsidRPr="00CB64FA">
        <w:tab/>
        <w:t>(i)</w:t>
      </w:r>
      <w:r w:rsidRPr="00CB64FA">
        <w:tab/>
        <w:t>the day by which each instalment is to be paid; and</w:t>
      </w:r>
    </w:p>
    <w:p w:rsidR="007A0445" w:rsidRPr="00CB64FA" w:rsidRDefault="007A0445" w:rsidP="007A0445">
      <w:pPr>
        <w:pStyle w:val="paragraphsub"/>
      </w:pPr>
      <w:r w:rsidRPr="00CB64FA">
        <w:tab/>
        <w:t>(ii)</w:t>
      </w:r>
      <w:r w:rsidRPr="00CB64FA">
        <w:tab/>
        <w:t>the amount of each instalment.</w:t>
      </w:r>
    </w:p>
    <w:p w:rsidR="007A0445" w:rsidRPr="00CB64FA" w:rsidRDefault="007A0445" w:rsidP="007A0445">
      <w:pPr>
        <w:pStyle w:val="subsection"/>
      </w:pPr>
      <w:r w:rsidRPr="00CB64FA">
        <w:tab/>
        <w:t>(4)</w:t>
      </w:r>
      <w:r w:rsidRPr="00CB64FA">
        <w:tab/>
        <w:t xml:space="preserve">If ASIC does not comply with </w:t>
      </w:r>
      <w:r w:rsidR="00CB64FA">
        <w:t>subsection (</w:t>
      </w:r>
      <w:r w:rsidRPr="00CB64FA">
        <w:t>3):</w:t>
      </w:r>
    </w:p>
    <w:p w:rsidR="007A0445" w:rsidRPr="00CB64FA" w:rsidRDefault="007A0445" w:rsidP="007A0445">
      <w:pPr>
        <w:pStyle w:val="paragraph"/>
      </w:pPr>
      <w:r w:rsidRPr="00CB64FA">
        <w:tab/>
        <w:t>(a)</w:t>
      </w:r>
      <w:r w:rsidRPr="00CB64FA">
        <w:tab/>
        <w:t>ASIC is taken to have refused to make an arrangement for the applicant to pay the amount payable under the infringement notice by instalments; and</w:t>
      </w:r>
    </w:p>
    <w:p w:rsidR="007A0445" w:rsidRPr="00CB64FA" w:rsidRDefault="007A0445" w:rsidP="007A0445">
      <w:pPr>
        <w:pStyle w:val="paragraph"/>
      </w:pPr>
      <w:r w:rsidRPr="00CB64FA">
        <w:tab/>
        <w:t>(b)</w:t>
      </w:r>
      <w:r w:rsidRPr="00CB64FA">
        <w:tab/>
        <w:t>the refusal is taken to have occurred on the last day of the 14 day period.</w:t>
      </w:r>
    </w:p>
    <w:p w:rsidR="007A0445" w:rsidRPr="00CB64FA" w:rsidRDefault="007A0445" w:rsidP="007A0445">
      <w:pPr>
        <w:pStyle w:val="subsection"/>
      </w:pPr>
      <w:r w:rsidRPr="00CB64FA">
        <w:tab/>
        <w:t>(5)</w:t>
      </w:r>
      <w:r w:rsidRPr="00CB64FA">
        <w:tab/>
        <w:t>ASIC may vary an arrangement for a person to pay the amount payable under an infringement notice by instalments.</w:t>
      </w:r>
    </w:p>
    <w:p w:rsidR="007A0445" w:rsidRPr="00CB64FA" w:rsidRDefault="007A0445" w:rsidP="007A0445">
      <w:pPr>
        <w:pStyle w:val="subsection"/>
      </w:pPr>
      <w:r w:rsidRPr="00CB64FA">
        <w:tab/>
        <w:t>(6)</w:t>
      </w:r>
      <w:r w:rsidRPr="00CB64FA">
        <w:tab/>
        <w:t>If:</w:t>
      </w:r>
    </w:p>
    <w:p w:rsidR="007A0445" w:rsidRPr="00CB64FA" w:rsidRDefault="007A0445" w:rsidP="007A0445">
      <w:pPr>
        <w:pStyle w:val="paragraph"/>
      </w:pPr>
      <w:r w:rsidRPr="00CB64FA">
        <w:tab/>
        <w:t>(a)</w:t>
      </w:r>
      <w:r w:rsidRPr="00CB64FA">
        <w:tab/>
        <w:t>a person does not pay all of the instalments in accordance with an arrangement made under this section; and</w:t>
      </w:r>
    </w:p>
    <w:p w:rsidR="007A0445" w:rsidRPr="00CB64FA" w:rsidRDefault="007A0445" w:rsidP="007A0445">
      <w:pPr>
        <w:pStyle w:val="paragraph"/>
      </w:pPr>
      <w:r w:rsidRPr="00CB64FA">
        <w:tab/>
        <w:t>(b)</w:t>
      </w:r>
      <w:r w:rsidRPr="00CB64FA">
        <w:tab/>
        <w:t>the person is prosecuted, or proceedings seeking a pecuniary penalty order are brought, for the alleged contravention;</w:t>
      </w:r>
    </w:p>
    <w:p w:rsidR="007A0445" w:rsidRPr="00CB64FA" w:rsidRDefault="007A0445" w:rsidP="007A0445">
      <w:pPr>
        <w:pStyle w:val="subsection2"/>
      </w:pPr>
      <w:r w:rsidRPr="00CB64FA">
        <w:t>ASIC must refund to the person the amount of any instalments paid.</w:t>
      </w:r>
    </w:p>
    <w:p w:rsidR="007A0445" w:rsidRPr="00CB64FA" w:rsidRDefault="007A0445" w:rsidP="007A0445">
      <w:pPr>
        <w:pStyle w:val="ActHead5"/>
      </w:pPr>
      <w:bookmarkStart w:id="132" w:name="_Toc33105703"/>
      <w:r w:rsidRPr="00E020CD">
        <w:rPr>
          <w:rStyle w:val="CharSectno"/>
        </w:rPr>
        <w:t>12GXF</w:t>
      </w:r>
      <w:r w:rsidRPr="00CB64FA">
        <w:t xml:space="preserve">  Withdrawal of an infringement notice</w:t>
      </w:r>
      <w:bookmarkEnd w:id="132"/>
    </w:p>
    <w:p w:rsidR="007A0445" w:rsidRPr="00CB64FA" w:rsidRDefault="007A0445" w:rsidP="007A0445">
      <w:pPr>
        <w:pStyle w:val="SubsectionHead"/>
      </w:pPr>
      <w:r w:rsidRPr="00CB64FA">
        <w:t>Representations seeking withdrawal of notice</w:t>
      </w:r>
    </w:p>
    <w:p w:rsidR="007A0445" w:rsidRPr="00CB64FA" w:rsidRDefault="007A0445" w:rsidP="007A0445">
      <w:pPr>
        <w:pStyle w:val="subsection"/>
      </w:pPr>
      <w:r w:rsidRPr="00CB64FA">
        <w:tab/>
        <w:t>(1)</w:t>
      </w:r>
      <w:r w:rsidRPr="00CB64FA">
        <w:tab/>
        <w:t>A person to whom an infringement notice has been given may, within 28 days after the infringement notice is given, make written representations to ASIC seeking the withdrawal of the notice.</w:t>
      </w:r>
    </w:p>
    <w:p w:rsidR="007A0445" w:rsidRPr="00CB64FA" w:rsidRDefault="007A0445" w:rsidP="007A0445">
      <w:pPr>
        <w:pStyle w:val="SubsectionHead"/>
      </w:pPr>
      <w:r w:rsidRPr="00CB64FA">
        <w:t>Withdrawal of notice</w:t>
      </w:r>
    </w:p>
    <w:p w:rsidR="007A0445" w:rsidRPr="00CB64FA" w:rsidRDefault="007A0445" w:rsidP="007A0445">
      <w:pPr>
        <w:pStyle w:val="subsection"/>
      </w:pPr>
      <w:r w:rsidRPr="00CB64FA">
        <w:tab/>
        <w:t>(2)</w:t>
      </w:r>
      <w:r w:rsidRPr="00CB64FA">
        <w:tab/>
        <w:t>ASIC may withdraw an infringement notice given to a person:</w:t>
      </w:r>
    </w:p>
    <w:p w:rsidR="007A0445" w:rsidRPr="00CB64FA" w:rsidRDefault="007A0445" w:rsidP="007A0445">
      <w:pPr>
        <w:pStyle w:val="paragraph"/>
      </w:pPr>
      <w:r w:rsidRPr="00CB64FA">
        <w:tab/>
        <w:t>(a)</w:t>
      </w:r>
      <w:r w:rsidRPr="00CB64FA">
        <w:tab/>
        <w:t xml:space="preserve">if the person makes representations to ASIC in accordance with </w:t>
      </w:r>
      <w:r w:rsidR="00CB64FA">
        <w:t>subsection (</w:t>
      </w:r>
      <w:r w:rsidRPr="00CB64FA">
        <w:t>1); or</w:t>
      </w:r>
    </w:p>
    <w:p w:rsidR="007A0445" w:rsidRPr="00CB64FA" w:rsidRDefault="007A0445" w:rsidP="007A0445">
      <w:pPr>
        <w:pStyle w:val="paragraph"/>
      </w:pPr>
      <w:r w:rsidRPr="00CB64FA">
        <w:tab/>
        <w:t>(b)</w:t>
      </w:r>
      <w:r w:rsidRPr="00CB64FA">
        <w:tab/>
        <w:t>on ASIC’s own initiative.</w:t>
      </w:r>
    </w:p>
    <w:p w:rsidR="007A0445" w:rsidRPr="00CB64FA" w:rsidRDefault="007A0445" w:rsidP="007A0445">
      <w:pPr>
        <w:pStyle w:val="subsection2"/>
      </w:pPr>
      <w:r w:rsidRPr="00CB64FA">
        <w:t>ASIC may do so before or after the end of the payment period.</w:t>
      </w:r>
    </w:p>
    <w:p w:rsidR="007A0445" w:rsidRPr="00CB64FA" w:rsidRDefault="007A0445" w:rsidP="007A0445">
      <w:pPr>
        <w:pStyle w:val="subsection"/>
      </w:pPr>
      <w:r w:rsidRPr="00CB64FA">
        <w:tab/>
        <w:t>(3)</w:t>
      </w:r>
      <w:r w:rsidRPr="00CB64FA">
        <w:tab/>
        <w:t xml:space="preserve">ASIC must, within 14 days after a representation is made in accordance with </w:t>
      </w:r>
      <w:r w:rsidR="00CB64FA">
        <w:t>subsection (</w:t>
      </w:r>
      <w:r w:rsidRPr="00CB64FA">
        <w:t>1):</w:t>
      </w:r>
    </w:p>
    <w:p w:rsidR="007A0445" w:rsidRPr="00CB64FA" w:rsidRDefault="007A0445" w:rsidP="007A0445">
      <w:pPr>
        <w:pStyle w:val="paragraph"/>
      </w:pPr>
      <w:r w:rsidRPr="00CB64FA">
        <w:tab/>
        <w:t>(a)</w:t>
      </w:r>
      <w:r w:rsidRPr="00CB64FA">
        <w:tab/>
        <w:t>decide to withdraw, or refuse to withdraw, the infringement notice; and</w:t>
      </w:r>
    </w:p>
    <w:p w:rsidR="007A0445" w:rsidRPr="00CB64FA" w:rsidRDefault="007A0445" w:rsidP="007A0445">
      <w:pPr>
        <w:pStyle w:val="paragraph"/>
      </w:pPr>
      <w:r w:rsidRPr="00CB64FA">
        <w:tab/>
        <w:t>(b)</w:t>
      </w:r>
      <w:r w:rsidRPr="00CB64FA">
        <w:tab/>
        <w:t xml:space="preserve">if ASIC decides to withdraw the notice—give the applicant a withdrawal notice in accordance with </w:t>
      </w:r>
      <w:r w:rsidR="00CB64FA">
        <w:t>subsection (</w:t>
      </w:r>
      <w:r w:rsidRPr="00CB64FA">
        <w:t>6); and</w:t>
      </w:r>
    </w:p>
    <w:p w:rsidR="007A0445" w:rsidRPr="00CB64FA" w:rsidRDefault="007A0445" w:rsidP="007A0445">
      <w:pPr>
        <w:pStyle w:val="paragraph"/>
      </w:pPr>
      <w:r w:rsidRPr="00CB64FA">
        <w:tab/>
        <w:t>(c)</w:t>
      </w:r>
      <w:r w:rsidRPr="00CB64FA">
        <w:tab/>
        <w:t>if ASIC decides to refuse to withdraw the notice—give the applicant notice of that fact.</w:t>
      </w:r>
    </w:p>
    <w:p w:rsidR="007A0445" w:rsidRPr="00CB64FA" w:rsidRDefault="007A0445" w:rsidP="007A0445">
      <w:pPr>
        <w:pStyle w:val="subsection"/>
      </w:pPr>
      <w:r w:rsidRPr="00CB64FA">
        <w:tab/>
        <w:t>(4)</w:t>
      </w:r>
      <w:r w:rsidRPr="00CB64FA">
        <w:tab/>
        <w:t>When deciding whether to withdraw, or refuse to withdraw, an infringement notice, ASIC:</w:t>
      </w:r>
    </w:p>
    <w:p w:rsidR="007A0445" w:rsidRPr="00CB64FA" w:rsidRDefault="007A0445" w:rsidP="007A0445">
      <w:pPr>
        <w:pStyle w:val="paragraph"/>
      </w:pPr>
      <w:r w:rsidRPr="00CB64FA">
        <w:tab/>
        <w:t>(a)</w:t>
      </w:r>
      <w:r w:rsidRPr="00CB64FA">
        <w:tab/>
        <w:t>must take into account any written representations seeking the withdrawal that were given by the person to ASIC; and</w:t>
      </w:r>
    </w:p>
    <w:p w:rsidR="007A0445" w:rsidRPr="00CB64FA" w:rsidRDefault="007A0445" w:rsidP="007A0445">
      <w:pPr>
        <w:pStyle w:val="paragraph"/>
      </w:pPr>
      <w:r w:rsidRPr="00CB64FA">
        <w:tab/>
        <w:t>(b)</w:t>
      </w:r>
      <w:r w:rsidRPr="00CB64FA">
        <w:tab/>
        <w:t>may take into account the following:</w:t>
      </w:r>
    </w:p>
    <w:p w:rsidR="007A0445" w:rsidRPr="00CB64FA" w:rsidRDefault="007A0445" w:rsidP="007A0445">
      <w:pPr>
        <w:pStyle w:val="paragraphsub"/>
      </w:pPr>
      <w:r w:rsidRPr="00CB64FA">
        <w:tab/>
        <w:t>(i)</w:t>
      </w:r>
      <w:r w:rsidRPr="00CB64FA">
        <w:tab/>
        <w:t>whether a court has previously imposed a penalty on the person for a contravention of a provision of this Act;</w:t>
      </w:r>
    </w:p>
    <w:p w:rsidR="007A0445" w:rsidRPr="00CB64FA" w:rsidRDefault="007A0445" w:rsidP="007A0445">
      <w:pPr>
        <w:pStyle w:val="paragraphsub"/>
      </w:pPr>
      <w:r w:rsidRPr="00CB64FA">
        <w:tab/>
        <w:t>(ii)</w:t>
      </w:r>
      <w:r w:rsidRPr="00CB64FA">
        <w:tab/>
        <w:t>the circumstances of the alleged contravention;</w:t>
      </w:r>
    </w:p>
    <w:p w:rsidR="007A0445" w:rsidRPr="00CB64FA" w:rsidRDefault="007A0445" w:rsidP="007A0445">
      <w:pPr>
        <w:pStyle w:val="paragraphsub"/>
      </w:pPr>
      <w:r w:rsidRPr="00CB64FA">
        <w:tab/>
        <w:t>(iii)</w:t>
      </w:r>
      <w:r w:rsidRPr="00CB64FA">
        <w:tab/>
        <w:t>whether the person has paid an amount, stated in an earlier infringement notice, for a contravention of a provision of this Act;</w:t>
      </w:r>
    </w:p>
    <w:p w:rsidR="007A0445" w:rsidRPr="00CB64FA" w:rsidRDefault="007A0445" w:rsidP="007A0445">
      <w:pPr>
        <w:pStyle w:val="paragraphsub"/>
      </w:pPr>
      <w:r w:rsidRPr="00CB64FA">
        <w:tab/>
        <w:t>(iv)</w:t>
      </w:r>
      <w:r w:rsidRPr="00CB64FA">
        <w:tab/>
        <w:t>any other matter ASIC considers relevant.</w:t>
      </w:r>
    </w:p>
    <w:p w:rsidR="007A0445" w:rsidRPr="00CB64FA" w:rsidRDefault="007A0445" w:rsidP="007A0445">
      <w:pPr>
        <w:pStyle w:val="subsection"/>
      </w:pPr>
      <w:r w:rsidRPr="00CB64FA">
        <w:tab/>
        <w:t>(5)</w:t>
      </w:r>
      <w:r w:rsidRPr="00CB64FA">
        <w:tab/>
        <w:t xml:space="preserve">If ASIC does not comply with </w:t>
      </w:r>
      <w:r w:rsidR="00CB64FA">
        <w:t>subsection (</w:t>
      </w:r>
      <w:r w:rsidRPr="00CB64FA">
        <w:t>3):</w:t>
      </w:r>
    </w:p>
    <w:p w:rsidR="007A0445" w:rsidRPr="00CB64FA" w:rsidRDefault="007A0445" w:rsidP="007A0445">
      <w:pPr>
        <w:pStyle w:val="paragraph"/>
      </w:pPr>
      <w:r w:rsidRPr="00CB64FA">
        <w:tab/>
        <w:t>(a)</w:t>
      </w:r>
      <w:r w:rsidRPr="00CB64FA">
        <w:tab/>
        <w:t>ASIC is taken to have refused to withdraw the infringement notice; and</w:t>
      </w:r>
    </w:p>
    <w:p w:rsidR="007A0445" w:rsidRPr="00CB64FA" w:rsidRDefault="007A0445" w:rsidP="007A0445">
      <w:pPr>
        <w:pStyle w:val="paragraph"/>
      </w:pPr>
      <w:r w:rsidRPr="00CB64FA">
        <w:tab/>
        <w:t>(b)</w:t>
      </w:r>
      <w:r w:rsidRPr="00CB64FA">
        <w:tab/>
        <w:t>the refusal is taken to have occurred on the last day of the 14 day period.</w:t>
      </w:r>
    </w:p>
    <w:p w:rsidR="007A0445" w:rsidRPr="00CB64FA" w:rsidRDefault="007A0445" w:rsidP="007A0445">
      <w:pPr>
        <w:pStyle w:val="SubsectionHead"/>
      </w:pPr>
      <w:r w:rsidRPr="00CB64FA">
        <w:t>Notice of withdrawal</w:t>
      </w:r>
    </w:p>
    <w:p w:rsidR="007A0445" w:rsidRPr="00CB64FA" w:rsidRDefault="007A0445" w:rsidP="007A0445">
      <w:pPr>
        <w:pStyle w:val="subsection"/>
      </w:pPr>
      <w:r w:rsidRPr="00CB64FA">
        <w:tab/>
        <w:t>(6)</w:t>
      </w:r>
      <w:r w:rsidRPr="00CB64FA">
        <w:tab/>
        <w:t>The withdrawal notice must state:</w:t>
      </w:r>
    </w:p>
    <w:p w:rsidR="007A0445" w:rsidRPr="00CB64FA" w:rsidRDefault="007A0445" w:rsidP="007A0445">
      <w:pPr>
        <w:pStyle w:val="paragraph"/>
      </w:pPr>
      <w:r w:rsidRPr="00CB64FA">
        <w:tab/>
        <w:t>(a)</w:t>
      </w:r>
      <w:r w:rsidRPr="00CB64FA">
        <w:tab/>
        <w:t>the person’s name and address; and</w:t>
      </w:r>
    </w:p>
    <w:p w:rsidR="007A0445" w:rsidRPr="00CB64FA" w:rsidRDefault="007A0445" w:rsidP="007A0445">
      <w:pPr>
        <w:pStyle w:val="paragraph"/>
      </w:pPr>
      <w:r w:rsidRPr="00CB64FA">
        <w:tab/>
        <w:t>(b)</w:t>
      </w:r>
      <w:r w:rsidRPr="00CB64FA">
        <w:tab/>
        <w:t>the day the infringement notice was given; and</w:t>
      </w:r>
    </w:p>
    <w:p w:rsidR="007A0445" w:rsidRPr="00CB64FA" w:rsidRDefault="007A0445" w:rsidP="007A0445">
      <w:pPr>
        <w:pStyle w:val="paragraph"/>
      </w:pPr>
      <w:r w:rsidRPr="00CB64FA">
        <w:tab/>
        <w:t>(c)</w:t>
      </w:r>
      <w:r w:rsidRPr="00CB64FA">
        <w:tab/>
        <w:t>the identifying number of the infringement notice; and</w:t>
      </w:r>
    </w:p>
    <w:p w:rsidR="007A0445" w:rsidRPr="00CB64FA" w:rsidRDefault="007A0445" w:rsidP="007A0445">
      <w:pPr>
        <w:pStyle w:val="paragraph"/>
      </w:pPr>
      <w:r w:rsidRPr="00CB64FA">
        <w:tab/>
        <w:t>(d)</w:t>
      </w:r>
      <w:r w:rsidRPr="00CB64FA">
        <w:tab/>
        <w:t>that the infringement notice is withdrawn; and</w:t>
      </w:r>
    </w:p>
    <w:p w:rsidR="007A0445" w:rsidRPr="00CB64FA" w:rsidRDefault="007A0445" w:rsidP="007A0445">
      <w:pPr>
        <w:pStyle w:val="paragraph"/>
      </w:pPr>
      <w:r w:rsidRPr="00CB64FA">
        <w:tab/>
        <w:t>(e)</w:t>
      </w:r>
      <w:r w:rsidRPr="00CB64FA">
        <w:tab/>
        <w:t>that:</w:t>
      </w:r>
    </w:p>
    <w:p w:rsidR="007A0445" w:rsidRPr="00CB64FA" w:rsidRDefault="007A0445" w:rsidP="007A0445">
      <w:pPr>
        <w:pStyle w:val="paragraphsub"/>
      </w:pPr>
      <w:r w:rsidRPr="00CB64FA">
        <w:tab/>
        <w:t>(i)</w:t>
      </w:r>
      <w:r w:rsidRPr="00CB64FA">
        <w:tab/>
        <w:t>if the alleged contravention is of an offence provision and would not also constitute a contravention of a civil penalty provision—the person may be prosecuted in a court for the alleged contravention; or</w:t>
      </w:r>
    </w:p>
    <w:p w:rsidR="007A0445" w:rsidRPr="00CB64FA" w:rsidRDefault="007A0445" w:rsidP="007A0445">
      <w:pPr>
        <w:pStyle w:val="paragraphsub"/>
      </w:pPr>
      <w:r w:rsidRPr="00CB64FA">
        <w:tab/>
        <w:t>(ii)</w:t>
      </w:r>
      <w:r w:rsidRPr="00CB64FA">
        <w:tab/>
        <w:t>if the alleged contravention is of an offence provision and would also constitute a contravention of a civil penalty provision—the person may be prosecuted in a court, or proceedings seeking a pecuniary penalty order may be brought, in relation to the alleged contravention; or</w:t>
      </w:r>
    </w:p>
    <w:p w:rsidR="007A0445" w:rsidRPr="00CB64FA" w:rsidRDefault="007A0445" w:rsidP="007A0445">
      <w:pPr>
        <w:pStyle w:val="paragraphsub"/>
      </w:pPr>
      <w:r w:rsidRPr="00CB64FA">
        <w:tab/>
        <w:t>(iii)</w:t>
      </w:r>
      <w:r w:rsidRPr="00CB64FA">
        <w:tab/>
        <w:t>if the alleged contravention is of a civil penalty provision—proceedings seeking a pecuniary penalty order may be brought in relation to the alleged contravention.</w:t>
      </w:r>
    </w:p>
    <w:p w:rsidR="007A0445" w:rsidRPr="00CB64FA" w:rsidRDefault="007A0445" w:rsidP="007A0445">
      <w:pPr>
        <w:pStyle w:val="SubsectionHead"/>
      </w:pPr>
      <w:r w:rsidRPr="00CB64FA">
        <w:t>Refund of amount if infringement notice withdrawn</w:t>
      </w:r>
    </w:p>
    <w:p w:rsidR="007A0445" w:rsidRPr="00CB64FA" w:rsidRDefault="007A0445" w:rsidP="007A0445">
      <w:pPr>
        <w:pStyle w:val="subsection"/>
      </w:pPr>
      <w:r w:rsidRPr="00CB64FA">
        <w:tab/>
        <w:t>(7)</w:t>
      </w:r>
      <w:r w:rsidRPr="00CB64FA">
        <w:tab/>
        <w:t>If:</w:t>
      </w:r>
    </w:p>
    <w:p w:rsidR="007A0445" w:rsidRPr="00CB64FA" w:rsidRDefault="007A0445" w:rsidP="007A0445">
      <w:pPr>
        <w:pStyle w:val="paragraph"/>
      </w:pPr>
      <w:r w:rsidRPr="00CB64FA">
        <w:tab/>
        <w:t>(a)</w:t>
      </w:r>
      <w:r w:rsidRPr="00CB64FA">
        <w:tab/>
        <w:t>ASIC withdraws the infringement notice; and</w:t>
      </w:r>
    </w:p>
    <w:p w:rsidR="007A0445" w:rsidRPr="00CB64FA" w:rsidRDefault="007A0445" w:rsidP="007A0445">
      <w:pPr>
        <w:pStyle w:val="paragraph"/>
      </w:pPr>
      <w:r w:rsidRPr="00CB64FA">
        <w:tab/>
        <w:t>(b)</w:t>
      </w:r>
      <w:r w:rsidRPr="00CB64FA">
        <w:tab/>
        <w:t>the person has already paid the amount stated in the notice;</w:t>
      </w:r>
    </w:p>
    <w:p w:rsidR="007A0445" w:rsidRPr="00CB64FA" w:rsidRDefault="007A0445" w:rsidP="007A0445">
      <w:pPr>
        <w:pStyle w:val="subsection2"/>
      </w:pPr>
      <w:r w:rsidRPr="00CB64FA">
        <w:t>ASIC must refund to the person an amount equal to the amount paid.</w:t>
      </w:r>
    </w:p>
    <w:p w:rsidR="007A0445" w:rsidRPr="00CB64FA" w:rsidRDefault="007A0445" w:rsidP="007A0445">
      <w:pPr>
        <w:pStyle w:val="ActHead5"/>
      </w:pPr>
      <w:bookmarkStart w:id="133" w:name="_Toc33105704"/>
      <w:r w:rsidRPr="00E020CD">
        <w:rPr>
          <w:rStyle w:val="CharSectno"/>
        </w:rPr>
        <w:t>12GXG</w:t>
      </w:r>
      <w:r w:rsidRPr="00CB64FA">
        <w:t xml:space="preserve">  Effect of payment of amount</w:t>
      </w:r>
      <w:bookmarkEnd w:id="133"/>
    </w:p>
    <w:p w:rsidR="007A0445" w:rsidRPr="00CB64FA" w:rsidRDefault="007A0445" w:rsidP="007A0445">
      <w:pPr>
        <w:pStyle w:val="subsection"/>
      </w:pPr>
      <w:r w:rsidRPr="00CB64FA">
        <w:tab/>
        <w:t>(1)</w:t>
      </w:r>
      <w:r w:rsidRPr="00CB64FA">
        <w:tab/>
        <w:t>If the person to whom an infringement notice for an alleged contravention of a provision is given pays the amount stated in the notice before the end of the payment period for the notice:</w:t>
      </w:r>
    </w:p>
    <w:p w:rsidR="007A0445" w:rsidRPr="00CB64FA" w:rsidRDefault="007A0445" w:rsidP="007A0445">
      <w:pPr>
        <w:pStyle w:val="paragraph"/>
      </w:pPr>
      <w:r w:rsidRPr="00CB64FA">
        <w:tab/>
        <w:t>(a)</w:t>
      </w:r>
      <w:r w:rsidRPr="00CB64FA">
        <w:tab/>
        <w:t>any liability of the person for the alleged contravention is discharged; and</w:t>
      </w:r>
    </w:p>
    <w:p w:rsidR="007A0445" w:rsidRPr="00CB64FA" w:rsidRDefault="007A0445" w:rsidP="007A0445">
      <w:pPr>
        <w:pStyle w:val="paragraph"/>
      </w:pPr>
      <w:r w:rsidRPr="00CB64FA">
        <w:tab/>
        <w:t>(b)</w:t>
      </w:r>
      <w:r w:rsidRPr="00CB64FA">
        <w:tab/>
        <w:t>if the alleged contravention is of an offence provision and would not also constitute a contravention of a civil penalty provision—the person may not be prosecuted in a court for the alleged contravention; and</w:t>
      </w:r>
    </w:p>
    <w:p w:rsidR="007A0445" w:rsidRPr="00CB64FA" w:rsidRDefault="007A0445" w:rsidP="007A0445">
      <w:pPr>
        <w:pStyle w:val="paragraph"/>
      </w:pPr>
      <w:r w:rsidRPr="00CB64FA">
        <w:tab/>
        <w:t>(c)</w:t>
      </w:r>
      <w:r w:rsidRPr="00CB64FA">
        <w:tab/>
        <w:t>if the alleged contravention is of an offence provision and would also constitute a contravention of a civil penalty provision—the person may not be prosecuted in a court, and proceedings seeking a pecuniary penalty order may not be brought, in relation to the alleged contravention; and</w:t>
      </w:r>
    </w:p>
    <w:p w:rsidR="007A0445" w:rsidRPr="00CB64FA" w:rsidRDefault="007A0445" w:rsidP="007A0445">
      <w:pPr>
        <w:pStyle w:val="paragraph"/>
      </w:pPr>
      <w:r w:rsidRPr="00CB64FA">
        <w:tab/>
        <w:t>(d)</w:t>
      </w:r>
      <w:r w:rsidRPr="00CB64FA">
        <w:tab/>
        <w:t>if the alleged contravention is of a civil penalty provision—proceedings seeking a pecuniary penalty order may not be brought in relation to the alleged contravention; and</w:t>
      </w:r>
    </w:p>
    <w:p w:rsidR="007A0445" w:rsidRPr="00CB64FA" w:rsidRDefault="007A0445" w:rsidP="007A0445">
      <w:pPr>
        <w:pStyle w:val="paragraph"/>
      </w:pPr>
      <w:r w:rsidRPr="00CB64FA">
        <w:tab/>
        <w:t>(e)</w:t>
      </w:r>
      <w:r w:rsidRPr="00CB64FA">
        <w:tab/>
        <w:t>the person is not regarded as having admitted guilt or liability for the alleged contravention; and</w:t>
      </w:r>
    </w:p>
    <w:p w:rsidR="007A0445" w:rsidRPr="00CB64FA" w:rsidRDefault="007A0445" w:rsidP="007A0445">
      <w:pPr>
        <w:pStyle w:val="paragraph"/>
      </w:pPr>
      <w:r w:rsidRPr="00CB64FA">
        <w:tab/>
        <w:t>(f)</w:t>
      </w:r>
      <w:r w:rsidRPr="00CB64FA">
        <w:tab/>
        <w:t>if the provision is an offence provision—the person is not regarded as having been convicted of the alleged offence.</w:t>
      </w:r>
    </w:p>
    <w:p w:rsidR="007A0445" w:rsidRPr="00CB64FA" w:rsidRDefault="007A0445" w:rsidP="007A0445">
      <w:pPr>
        <w:pStyle w:val="subsection"/>
      </w:pPr>
      <w:r w:rsidRPr="00CB64FA">
        <w:tab/>
        <w:t>(2)</w:t>
      </w:r>
      <w:r w:rsidRPr="00CB64FA">
        <w:tab/>
      </w:r>
      <w:r w:rsidR="00CB64FA">
        <w:t>Subsection (</w:t>
      </w:r>
      <w:r w:rsidRPr="00CB64FA">
        <w:t>1) does not apply if the notice has been withdrawn.</w:t>
      </w:r>
    </w:p>
    <w:p w:rsidR="007A0445" w:rsidRPr="00CB64FA" w:rsidRDefault="007A0445" w:rsidP="007A0445">
      <w:pPr>
        <w:pStyle w:val="ActHead5"/>
      </w:pPr>
      <w:bookmarkStart w:id="134" w:name="_Toc33105705"/>
      <w:r w:rsidRPr="00E020CD">
        <w:rPr>
          <w:rStyle w:val="CharSectno"/>
        </w:rPr>
        <w:t>12GXH</w:t>
      </w:r>
      <w:r w:rsidRPr="00CB64FA">
        <w:t xml:space="preserve">  Effect of this Subdivision</w:t>
      </w:r>
      <w:bookmarkEnd w:id="134"/>
    </w:p>
    <w:p w:rsidR="007A0445" w:rsidRPr="00CB64FA" w:rsidRDefault="007A0445" w:rsidP="007A0445">
      <w:pPr>
        <w:pStyle w:val="subsection"/>
      </w:pPr>
      <w:r w:rsidRPr="00CB64FA">
        <w:tab/>
      </w:r>
      <w:r w:rsidRPr="00CB64FA">
        <w:tab/>
        <w:t>This Subdivision does not:</w:t>
      </w:r>
    </w:p>
    <w:p w:rsidR="007A0445" w:rsidRPr="00CB64FA" w:rsidRDefault="007A0445" w:rsidP="007A0445">
      <w:pPr>
        <w:pStyle w:val="paragraph"/>
      </w:pPr>
      <w:r w:rsidRPr="00CB64FA">
        <w:tab/>
        <w:t>(a)</w:t>
      </w:r>
      <w:r w:rsidRPr="00CB64FA">
        <w:tab/>
        <w:t>require an infringement notice to be given to a person for an alleged contravention of a provision subject to an infringement notice under this Subdivision; or</w:t>
      </w:r>
    </w:p>
    <w:p w:rsidR="007A0445" w:rsidRPr="00CB64FA" w:rsidRDefault="007A0445" w:rsidP="007A0445">
      <w:pPr>
        <w:pStyle w:val="paragraph"/>
      </w:pPr>
      <w:r w:rsidRPr="00CB64FA">
        <w:tab/>
        <w:t>(b)</w:t>
      </w:r>
      <w:r w:rsidRPr="00CB64FA">
        <w:tab/>
        <w:t>affect the liability of a person for an alleged contravention of a provision subject to an infringement notice under this Subdivision if:</w:t>
      </w:r>
    </w:p>
    <w:p w:rsidR="007A0445" w:rsidRPr="00CB64FA" w:rsidRDefault="007A0445" w:rsidP="007A0445">
      <w:pPr>
        <w:pStyle w:val="paragraphsub"/>
      </w:pPr>
      <w:r w:rsidRPr="00CB64FA">
        <w:tab/>
        <w:t>(i)</w:t>
      </w:r>
      <w:r w:rsidRPr="00CB64FA">
        <w:tab/>
        <w:t>the person does not comply with an infringement notice given to the person for the contravention; or</w:t>
      </w:r>
    </w:p>
    <w:p w:rsidR="007A0445" w:rsidRPr="00CB64FA" w:rsidRDefault="007A0445" w:rsidP="007A0445">
      <w:pPr>
        <w:pStyle w:val="paragraphsub"/>
      </w:pPr>
      <w:r w:rsidRPr="00CB64FA">
        <w:tab/>
        <w:t>(ii)</w:t>
      </w:r>
      <w:r w:rsidRPr="00CB64FA">
        <w:tab/>
        <w:t>an infringement notice is not given to the person for the contravention; or</w:t>
      </w:r>
    </w:p>
    <w:p w:rsidR="007A0445" w:rsidRPr="00CB64FA" w:rsidRDefault="007A0445" w:rsidP="007A0445">
      <w:pPr>
        <w:pStyle w:val="paragraphsub"/>
      </w:pPr>
      <w:r w:rsidRPr="00CB64FA">
        <w:tab/>
        <w:t>(iii)</w:t>
      </w:r>
      <w:r w:rsidRPr="00CB64FA">
        <w:tab/>
        <w:t>an infringement notice is given to the person for the contravention and is subsequently withdrawn; or</w:t>
      </w:r>
    </w:p>
    <w:p w:rsidR="007A0445" w:rsidRPr="00CB64FA" w:rsidRDefault="007A0445" w:rsidP="007A0445">
      <w:pPr>
        <w:pStyle w:val="paragraph"/>
      </w:pPr>
      <w:r w:rsidRPr="00CB64FA">
        <w:tab/>
        <w:t>(c)</w:t>
      </w:r>
      <w:r w:rsidRPr="00CB64FA">
        <w:tab/>
        <w:t>prevent the giving of 2 or more infringement notices to a person for an alleged contravention of a provision subject to an infringement notice under this Subdivision; or</w:t>
      </w:r>
    </w:p>
    <w:p w:rsidR="007A0445" w:rsidRPr="00CB64FA" w:rsidRDefault="007A0445" w:rsidP="007A0445">
      <w:pPr>
        <w:pStyle w:val="paragraph"/>
      </w:pPr>
      <w:r w:rsidRPr="00CB64FA">
        <w:tab/>
        <w:t>(d)</w:t>
      </w:r>
      <w:r w:rsidRPr="00CB64FA">
        <w:tab/>
        <w:t>limit a court’s discretion to determine the amount of a penalty to be imposed on a person who is found to have contravened a provision subject to an infringement notice under this Subdivision.</w:t>
      </w:r>
    </w:p>
    <w:p w:rsidR="00A2687E" w:rsidRPr="00CB64FA" w:rsidRDefault="00A2687E" w:rsidP="00A2687E">
      <w:pPr>
        <w:pStyle w:val="ActHead4"/>
      </w:pPr>
      <w:bookmarkStart w:id="135" w:name="_Toc33105706"/>
      <w:r w:rsidRPr="00E020CD">
        <w:rPr>
          <w:rStyle w:val="CharSubdNo"/>
        </w:rPr>
        <w:t>Subdivision GC</w:t>
      </w:r>
      <w:r w:rsidRPr="00CB64FA">
        <w:t>—</w:t>
      </w:r>
      <w:r w:rsidRPr="00E020CD">
        <w:rPr>
          <w:rStyle w:val="CharSubdText"/>
        </w:rPr>
        <w:t>Substantiation notices</w:t>
      </w:r>
      <w:bookmarkEnd w:id="135"/>
    </w:p>
    <w:p w:rsidR="00A2687E" w:rsidRPr="00CB64FA" w:rsidRDefault="00A2687E" w:rsidP="00A2687E">
      <w:pPr>
        <w:pStyle w:val="ActHead5"/>
      </w:pPr>
      <w:bookmarkStart w:id="136" w:name="_Toc33105707"/>
      <w:r w:rsidRPr="00E020CD">
        <w:rPr>
          <w:rStyle w:val="CharSectno"/>
        </w:rPr>
        <w:t>12GY</w:t>
      </w:r>
      <w:r w:rsidRPr="00CB64FA">
        <w:t xml:space="preserve">  ASIC may require claims to be substantiated etc.</w:t>
      </w:r>
      <w:bookmarkEnd w:id="136"/>
    </w:p>
    <w:p w:rsidR="00A2687E" w:rsidRPr="00CB64FA" w:rsidRDefault="00A2687E" w:rsidP="00A2687E">
      <w:pPr>
        <w:pStyle w:val="subsection"/>
      </w:pPr>
      <w:r w:rsidRPr="00CB64FA">
        <w:tab/>
        <w:t>(1)</w:t>
      </w:r>
      <w:r w:rsidRPr="00CB64FA">
        <w:tab/>
        <w:t>This section applies if a person has made a claim or representation promoting, or apparently intended to promote, a supply, or possible supply, of financial services by that or any other person.</w:t>
      </w:r>
    </w:p>
    <w:p w:rsidR="00A2687E" w:rsidRPr="00CB64FA" w:rsidRDefault="00A2687E" w:rsidP="00A2687E">
      <w:pPr>
        <w:pStyle w:val="subsection"/>
      </w:pPr>
      <w:r w:rsidRPr="00CB64FA">
        <w:tab/>
        <w:t>(2)</w:t>
      </w:r>
      <w:r w:rsidRPr="00CB64FA">
        <w:tab/>
        <w:t>ASIC may give the person who has made the claim or representation a written notice that requires the person to do one or more of the following:</w:t>
      </w:r>
    </w:p>
    <w:p w:rsidR="00A2687E" w:rsidRPr="00CB64FA" w:rsidRDefault="00A2687E" w:rsidP="00A2687E">
      <w:pPr>
        <w:pStyle w:val="paragraph"/>
      </w:pPr>
      <w:r w:rsidRPr="00CB64FA">
        <w:tab/>
        <w:t>(a)</w:t>
      </w:r>
      <w:r w:rsidRPr="00CB64FA">
        <w:tab/>
        <w:t>give information and/or produce documents to ASIC that could be capable of substantiating or supporting the claim or representation;</w:t>
      </w:r>
    </w:p>
    <w:p w:rsidR="00A2687E" w:rsidRPr="00CB64FA" w:rsidRDefault="00A2687E" w:rsidP="00A2687E">
      <w:pPr>
        <w:pStyle w:val="paragraph"/>
        <w:rPr>
          <w:szCs w:val="22"/>
        </w:rPr>
      </w:pPr>
      <w:r w:rsidRPr="00CB64FA">
        <w:rPr>
          <w:szCs w:val="22"/>
        </w:rPr>
        <w:tab/>
        <w:t>(b)</w:t>
      </w:r>
      <w:r w:rsidRPr="00CB64FA">
        <w:rPr>
          <w:szCs w:val="22"/>
        </w:rPr>
        <w:tab/>
        <w:t>give information and/or produce documents to ASIC that could be capable of substantiating:</w:t>
      </w:r>
    </w:p>
    <w:p w:rsidR="00A2687E" w:rsidRPr="00CB64FA" w:rsidRDefault="00A2687E" w:rsidP="00A2687E">
      <w:pPr>
        <w:pStyle w:val="paragraphsub"/>
        <w:rPr>
          <w:szCs w:val="22"/>
        </w:rPr>
      </w:pPr>
      <w:r w:rsidRPr="00CB64FA">
        <w:tab/>
        <w:t>(i)</w:t>
      </w:r>
      <w:r w:rsidRPr="00CB64FA">
        <w:tab/>
      </w:r>
      <w:r w:rsidRPr="00CB64FA">
        <w:rPr>
          <w:szCs w:val="22"/>
        </w:rPr>
        <w:t>the quantities in which; and</w:t>
      </w:r>
    </w:p>
    <w:p w:rsidR="00A2687E" w:rsidRPr="00CB64FA" w:rsidRDefault="00A2687E" w:rsidP="00A2687E">
      <w:pPr>
        <w:pStyle w:val="paragraphsub"/>
      </w:pPr>
      <w:r w:rsidRPr="00CB64FA">
        <w:tab/>
        <w:t>(ii)</w:t>
      </w:r>
      <w:r w:rsidRPr="00CB64FA">
        <w:tab/>
      </w:r>
      <w:r w:rsidRPr="00CB64FA">
        <w:rPr>
          <w:szCs w:val="22"/>
        </w:rPr>
        <w:t>the period for which;</w:t>
      </w:r>
    </w:p>
    <w:p w:rsidR="00A2687E" w:rsidRPr="00CB64FA" w:rsidRDefault="00A2687E" w:rsidP="00A2687E">
      <w:pPr>
        <w:pStyle w:val="paragraph"/>
        <w:rPr>
          <w:szCs w:val="22"/>
        </w:rPr>
      </w:pPr>
      <w:r w:rsidRPr="00CB64FA">
        <w:rPr>
          <w:szCs w:val="22"/>
        </w:rPr>
        <w:tab/>
      </w:r>
      <w:r w:rsidRPr="00CB64FA">
        <w:rPr>
          <w:szCs w:val="22"/>
        </w:rPr>
        <w:tab/>
        <w:t>the person is or will be able to make a supply to which the claim or representation relates (whether or not the claim or representation relates to those quantities or that period);</w:t>
      </w:r>
    </w:p>
    <w:p w:rsidR="00A2687E" w:rsidRPr="00CB64FA" w:rsidRDefault="00A2687E" w:rsidP="00A2687E">
      <w:pPr>
        <w:pStyle w:val="paragraph"/>
        <w:rPr>
          <w:szCs w:val="22"/>
        </w:rPr>
      </w:pPr>
      <w:r w:rsidRPr="00CB64FA">
        <w:rPr>
          <w:szCs w:val="22"/>
        </w:rPr>
        <w:tab/>
        <w:t>(c)</w:t>
      </w:r>
      <w:r w:rsidRPr="00CB64FA">
        <w:rPr>
          <w:szCs w:val="22"/>
        </w:rPr>
        <w:tab/>
        <w:t>give information and/or produce documents to ASIC that are of a kind specified in the notice;</w:t>
      </w:r>
    </w:p>
    <w:p w:rsidR="00A2687E" w:rsidRPr="00CB64FA" w:rsidRDefault="00A2687E" w:rsidP="00A2687E">
      <w:pPr>
        <w:pStyle w:val="subsection2"/>
      </w:pPr>
      <w:r w:rsidRPr="00CB64FA">
        <w:rPr>
          <w:szCs w:val="22"/>
        </w:rPr>
        <w:t>within 21 days after the notice</w:t>
      </w:r>
      <w:r w:rsidRPr="00CB64FA">
        <w:t xml:space="preserve"> is given to the person.</w:t>
      </w:r>
    </w:p>
    <w:p w:rsidR="00A2687E" w:rsidRPr="00CB64FA" w:rsidRDefault="00A2687E" w:rsidP="00A2687E">
      <w:pPr>
        <w:pStyle w:val="subsection"/>
      </w:pPr>
      <w:r w:rsidRPr="00CB64FA">
        <w:tab/>
        <w:t>(3)</w:t>
      </w:r>
      <w:r w:rsidRPr="00CB64FA">
        <w:tab/>
        <w:t xml:space="preserve">Any kind of information or documents that </w:t>
      </w:r>
      <w:r w:rsidRPr="00CB64FA">
        <w:rPr>
          <w:szCs w:val="22"/>
        </w:rPr>
        <w:t>ASIC</w:t>
      </w:r>
      <w:r w:rsidRPr="00CB64FA">
        <w:rPr>
          <w:sz w:val="20"/>
        </w:rPr>
        <w:t xml:space="preserve"> </w:t>
      </w:r>
      <w:r w:rsidRPr="00CB64FA">
        <w:t xml:space="preserve">specifies under </w:t>
      </w:r>
      <w:r w:rsidR="00CB64FA">
        <w:t>paragraph (</w:t>
      </w:r>
      <w:r w:rsidRPr="00CB64FA">
        <w:t>2)(c) must be a kind that ASIC is satisfied is relevant to:</w:t>
      </w:r>
    </w:p>
    <w:p w:rsidR="00A2687E" w:rsidRPr="00CB64FA" w:rsidRDefault="00A2687E" w:rsidP="00A2687E">
      <w:pPr>
        <w:pStyle w:val="paragraph"/>
      </w:pPr>
      <w:r w:rsidRPr="00CB64FA">
        <w:tab/>
        <w:t>(a)</w:t>
      </w:r>
      <w:r w:rsidRPr="00CB64FA">
        <w:tab/>
        <w:t>substantiating or supporting the claim or representation; or</w:t>
      </w:r>
    </w:p>
    <w:p w:rsidR="00A2687E" w:rsidRPr="00CB64FA" w:rsidRDefault="00A2687E" w:rsidP="00A2687E">
      <w:pPr>
        <w:pStyle w:val="paragraph"/>
      </w:pPr>
      <w:r w:rsidRPr="00CB64FA">
        <w:tab/>
        <w:t>(b)</w:t>
      </w:r>
      <w:r w:rsidRPr="00CB64FA">
        <w:tab/>
        <w:t>substantiating the quantities in which, or the period for which, the person is or will be able to make such a supply.</w:t>
      </w:r>
    </w:p>
    <w:p w:rsidR="00A2687E" w:rsidRPr="00CB64FA" w:rsidRDefault="00A2687E" w:rsidP="00A2687E">
      <w:pPr>
        <w:pStyle w:val="subsection"/>
      </w:pPr>
      <w:r w:rsidRPr="00CB64FA">
        <w:tab/>
        <w:t>(4)</w:t>
      </w:r>
      <w:r w:rsidRPr="00CB64FA">
        <w:tab/>
        <w:t>The notice must:</w:t>
      </w:r>
    </w:p>
    <w:p w:rsidR="00A2687E" w:rsidRPr="00CB64FA" w:rsidRDefault="00A2687E" w:rsidP="00A2687E">
      <w:pPr>
        <w:pStyle w:val="paragraph"/>
      </w:pPr>
      <w:r w:rsidRPr="00CB64FA">
        <w:tab/>
        <w:t>(a)</w:t>
      </w:r>
      <w:r w:rsidRPr="00CB64FA">
        <w:tab/>
        <w:t>name the person to whom it is given; and</w:t>
      </w:r>
    </w:p>
    <w:p w:rsidR="00A2687E" w:rsidRPr="00CB64FA" w:rsidRDefault="00A2687E" w:rsidP="00A2687E">
      <w:pPr>
        <w:pStyle w:val="paragraph"/>
      </w:pPr>
      <w:r w:rsidRPr="00CB64FA">
        <w:tab/>
        <w:t>(b)</w:t>
      </w:r>
      <w:r w:rsidRPr="00CB64FA">
        <w:tab/>
        <w:t>specify the claim or representation to which it relates; and</w:t>
      </w:r>
    </w:p>
    <w:p w:rsidR="00A2687E" w:rsidRPr="00CB64FA" w:rsidRDefault="00A2687E" w:rsidP="00A2687E">
      <w:pPr>
        <w:pStyle w:val="paragraph"/>
      </w:pPr>
      <w:r w:rsidRPr="00CB64FA">
        <w:tab/>
        <w:t>(c)</w:t>
      </w:r>
      <w:r w:rsidRPr="00CB64FA">
        <w:tab/>
        <w:t>explain the effect of sections</w:t>
      </w:r>
      <w:r w:rsidR="00CB64FA">
        <w:t> </w:t>
      </w:r>
      <w:r w:rsidRPr="00CB64FA">
        <w:t>12GYA, 12GYB and 12GYC.</w:t>
      </w:r>
    </w:p>
    <w:p w:rsidR="00A2687E" w:rsidRPr="00CB64FA" w:rsidRDefault="00A2687E" w:rsidP="00A2687E">
      <w:pPr>
        <w:pStyle w:val="subsection"/>
      </w:pPr>
      <w:r w:rsidRPr="00CB64FA">
        <w:tab/>
        <w:t>(5)</w:t>
      </w:r>
      <w:r w:rsidRPr="00CB64FA">
        <w:tab/>
        <w:t>The notice may relate to more than one claim or representation that the person has made.</w:t>
      </w:r>
    </w:p>
    <w:p w:rsidR="00A2687E" w:rsidRPr="00CB64FA" w:rsidRDefault="00A2687E" w:rsidP="00A2687E">
      <w:pPr>
        <w:pStyle w:val="subsection"/>
      </w:pPr>
      <w:r w:rsidRPr="00CB64FA">
        <w:tab/>
        <w:t>(6)</w:t>
      </w:r>
      <w:r w:rsidRPr="00CB64FA">
        <w:tab/>
        <w:t>This section does not apply to a person in relation to a claim or representation made by the person if the person:</w:t>
      </w:r>
    </w:p>
    <w:p w:rsidR="00A2687E" w:rsidRPr="00CB64FA" w:rsidRDefault="00A2687E" w:rsidP="00A2687E">
      <w:pPr>
        <w:pStyle w:val="paragraph"/>
      </w:pPr>
      <w:r w:rsidRPr="00CB64FA">
        <w:tab/>
        <w:t>(a)</w:t>
      </w:r>
      <w:r w:rsidRPr="00CB64FA">
        <w:tab/>
        <w:t>is a prescribed information provider within the meaning of section</w:t>
      </w:r>
      <w:r w:rsidR="00CB64FA">
        <w:t> </w:t>
      </w:r>
      <w:r w:rsidRPr="00CB64FA">
        <w:t>12DN; and</w:t>
      </w:r>
    </w:p>
    <w:p w:rsidR="00A2687E" w:rsidRPr="00CB64FA" w:rsidRDefault="00A2687E" w:rsidP="00A2687E">
      <w:pPr>
        <w:pStyle w:val="paragraph"/>
      </w:pPr>
      <w:r w:rsidRPr="00CB64FA">
        <w:tab/>
        <w:t>(b)</w:t>
      </w:r>
      <w:r w:rsidRPr="00CB64FA">
        <w:tab/>
        <w:t>made the claim or representation by publishing it on behalf of another person in the course of carrying on a business of providing information; and</w:t>
      </w:r>
    </w:p>
    <w:p w:rsidR="00A2687E" w:rsidRPr="00CB64FA" w:rsidRDefault="00A2687E" w:rsidP="00A2687E">
      <w:pPr>
        <w:pStyle w:val="paragraph"/>
      </w:pPr>
      <w:r w:rsidRPr="00CB64FA">
        <w:tab/>
        <w:t>(c)</w:t>
      </w:r>
      <w:r w:rsidRPr="00CB64FA">
        <w:tab/>
        <w:t>does not have a commercial relationship with the other person other than for the purpose of:</w:t>
      </w:r>
    </w:p>
    <w:p w:rsidR="00A2687E" w:rsidRPr="00CB64FA" w:rsidRDefault="00A2687E" w:rsidP="00A2687E">
      <w:pPr>
        <w:pStyle w:val="paragraphsub"/>
      </w:pPr>
      <w:r w:rsidRPr="00CB64FA">
        <w:tab/>
        <w:t>(i)</w:t>
      </w:r>
      <w:r w:rsidRPr="00CB64FA">
        <w:tab/>
        <w:t>publishing claims or representations promoting, or apparently intended to promote, the other person’s business or other activities; or</w:t>
      </w:r>
    </w:p>
    <w:p w:rsidR="00A2687E" w:rsidRPr="00CB64FA" w:rsidRDefault="00A2687E" w:rsidP="00A2687E">
      <w:pPr>
        <w:pStyle w:val="paragraphsub"/>
      </w:pPr>
      <w:r w:rsidRPr="00CB64FA">
        <w:tab/>
        <w:t>(ii)</w:t>
      </w:r>
      <w:r w:rsidRPr="00CB64FA">
        <w:tab/>
        <w:t>the other person supplying financial services to the person.</w:t>
      </w:r>
    </w:p>
    <w:p w:rsidR="00A2687E" w:rsidRPr="00CB64FA" w:rsidRDefault="00A2687E" w:rsidP="00A2687E">
      <w:pPr>
        <w:pStyle w:val="ActHead5"/>
      </w:pPr>
      <w:bookmarkStart w:id="137" w:name="_Toc33105708"/>
      <w:r w:rsidRPr="00E020CD">
        <w:rPr>
          <w:rStyle w:val="CharSectno"/>
        </w:rPr>
        <w:t>12GYA</w:t>
      </w:r>
      <w:r w:rsidRPr="00CB64FA">
        <w:t xml:space="preserve">  Extending periods for complying with substantiation notices</w:t>
      </w:r>
      <w:bookmarkEnd w:id="137"/>
    </w:p>
    <w:p w:rsidR="00A2687E" w:rsidRPr="00CB64FA" w:rsidRDefault="00A2687E" w:rsidP="00A2687E">
      <w:pPr>
        <w:pStyle w:val="subsection"/>
      </w:pPr>
      <w:r w:rsidRPr="00CB64FA">
        <w:tab/>
        <w:t>(1)</w:t>
      </w:r>
      <w:r w:rsidRPr="00CB64FA">
        <w:tab/>
        <w:t>A person who has been given a substantiation notice may, at any time within 21 days after the notice was given to the person, apply in writing to ASIC for an extension of the period for complying with the notice.</w:t>
      </w:r>
    </w:p>
    <w:p w:rsidR="00A2687E" w:rsidRPr="00CB64FA" w:rsidRDefault="00A2687E" w:rsidP="00A2687E">
      <w:pPr>
        <w:pStyle w:val="subsection"/>
      </w:pPr>
      <w:r w:rsidRPr="00CB64FA">
        <w:tab/>
        <w:t>(2)</w:t>
      </w:r>
      <w:r w:rsidRPr="00CB64FA">
        <w:tab/>
        <w:t>ASIC may, by written notice given to the person, extend the period within which the person must comply with the notice.</w:t>
      </w:r>
    </w:p>
    <w:p w:rsidR="00A2687E" w:rsidRPr="00CB64FA" w:rsidRDefault="00A2687E" w:rsidP="00A2687E">
      <w:pPr>
        <w:pStyle w:val="ActHead5"/>
      </w:pPr>
      <w:bookmarkStart w:id="138" w:name="_Toc33105709"/>
      <w:r w:rsidRPr="00E020CD">
        <w:rPr>
          <w:rStyle w:val="CharSectno"/>
        </w:rPr>
        <w:t>12GYB</w:t>
      </w:r>
      <w:r w:rsidRPr="00CB64FA">
        <w:t xml:space="preserve">  Compliance with substantiation notices</w:t>
      </w:r>
      <w:bookmarkEnd w:id="138"/>
    </w:p>
    <w:p w:rsidR="00A2687E" w:rsidRPr="00CB64FA" w:rsidRDefault="00A2687E" w:rsidP="00A2687E">
      <w:pPr>
        <w:pStyle w:val="subsection"/>
      </w:pPr>
      <w:r w:rsidRPr="00CB64FA">
        <w:tab/>
        <w:t>(1)</w:t>
      </w:r>
      <w:r w:rsidRPr="00CB64FA">
        <w:tab/>
        <w:t>A person who is given a substantiation notice must comply with it within the substantiation notice compliance period for the notice.</w:t>
      </w:r>
    </w:p>
    <w:p w:rsidR="00A2687E" w:rsidRPr="00CB64FA" w:rsidRDefault="00A2687E" w:rsidP="00A2687E">
      <w:pPr>
        <w:pStyle w:val="subsection"/>
      </w:pPr>
      <w:r w:rsidRPr="00CB64FA">
        <w:tab/>
        <w:t>(2)</w:t>
      </w:r>
      <w:r w:rsidRPr="00CB64FA">
        <w:tab/>
        <w:t xml:space="preserve">The </w:t>
      </w:r>
      <w:r w:rsidRPr="00CB64FA">
        <w:rPr>
          <w:b/>
          <w:i/>
        </w:rPr>
        <w:t>substantiation notice compliance period</w:t>
      </w:r>
      <w:r w:rsidRPr="00CB64FA">
        <w:t xml:space="preserve"> for a substantiation notice is:</w:t>
      </w:r>
    </w:p>
    <w:p w:rsidR="00A2687E" w:rsidRPr="00CB64FA" w:rsidRDefault="00A2687E" w:rsidP="00A2687E">
      <w:pPr>
        <w:pStyle w:val="paragraph"/>
      </w:pPr>
      <w:r w:rsidRPr="00CB64FA">
        <w:tab/>
        <w:t>(a)</w:t>
      </w:r>
      <w:r w:rsidRPr="00CB64FA">
        <w:tab/>
        <w:t>the period of 21 days specified in the notice; or</w:t>
      </w:r>
    </w:p>
    <w:p w:rsidR="00A2687E" w:rsidRPr="00CB64FA" w:rsidRDefault="00A2687E" w:rsidP="00A2687E">
      <w:pPr>
        <w:pStyle w:val="paragraph"/>
      </w:pPr>
      <w:r w:rsidRPr="00CB64FA">
        <w:tab/>
        <w:t>(b)</w:t>
      </w:r>
      <w:r w:rsidRPr="00CB64FA">
        <w:tab/>
        <w:t>if the period for complying with the notice has been extended under section</w:t>
      </w:r>
      <w:r w:rsidR="00CB64FA">
        <w:t> </w:t>
      </w:r>
      <w:r w:rsidRPr="00CB64FA">
        <w:t>12GYA—the period as so extended.</w:t>
      </w:r>
    </w:p>
    <w:p w:rsidR="00A2687E" w:rsidRPr="00CB64FA" w:rsidRDefault="00A2687E" w:rsidP="00A2687E">
      <w:pPr>
        <w:pStyle w:val="subsection"/>
      </w:pPr>
      <w:r w:rsidRPr="00CB64FA">
        <w:tab/>
        <w:t>(3)</w:t>
      </w:r>
      <w:r w:rsidRPr="00CB64FA">
        <w:tab/>
        <w:t xml:space="preserve">Despite </w:t>
      </w:r>
      <w:r w:rsidR="00CB64FA">
        <w:t>subsection (</w:t>
      </w:r>
      <w:r w:rsidRPr="00CB64FA">
        <w:t>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rsidR="00A2687E" w:rsidRPr="00CB64FA" w:rsidRDefault="00A2687E" w:rsidP="00A2687E">
      <w:pPr>
        <w:pStyle w:val="ActHead5"/>
      </w:pPr>
      <w:bookmarkStart w:id="139" w:name="_Toc33105710"/>
      <w:r w:rsidRPr="00E020CD">
        <w:rPr>
          <w:rStyle w:val="CharSectno"/>
        </w:rPr>
        <w:t>12GYC</w:t>
      </w:r>
      <w:r w:rsidRPr="00CB64FA">
        <w:t xml:space="preserve">  False or misleading information etc.</w:t>
      </w:r>
      <w:bookmarkEnd w:id="139"/>
    </w:p>
    <w:p w:rsidR="00A2687E" w:rsidRPr="00CB64FA" w:rsidRDefault="00A2687E" w:rsidP="00A2687E">
      <w:pPr>
        <w:pStyle w:val="subsection"/>
      </w:pPr>
      <w:r w:rsidRPr="00CB64FA">
        <w:tab/>
        <w:t>(1)</w:t>
      </w:r>
      <w:r w:rsidRPr="00CB64FA">
        <w:tab/>
        <w:t>A person must not, in compliance or purported compliance with a substantiation notice:</w:t>
      </w:r>
    </w:p>
    <w:p w:rsidR="00A2687E" w:rsidRPr="00CB64FA" w:rsidRDefault="00A2687E" w:rsidP="00A2687E">
      <w:pPr>
        <w:pStyle w:val="paragraph"/>
      </w:pPr>
      <w:r w:rsidRPr="00CB64FA">
        <w:tab/>
        <w:t>(a)</w:t>
      </w:r>
      <w:r w:rsidRPr="00CB64FA">
        <w:tab/>
        <w:t>give to ASIC false or misleading information; or</w:t>
      </w:r>
    </w:p>
    <w:p w:rsidR="00A2687E" w:rsidRPr="00CB64FA" w:rsidRDefault="00A2687E" w:rsidP="00A2687E">
      <w:pPr>
        <w:pStyle w:val="paragraph"/>
      </w:pPr>
      <w:r w:rsidRPr="00CB64FA">
        <w:tab/>
        <w:t>(b)</w:t>
      </w:r>
      <w:r w:rsidRPr="00CB64FA">
        <w:tab/>
        <w:t>produce to ASIC documents that contain false or misleading information.</w:t>
      </w:r>
    </w:p>
    <w:p w:rsidR="00A2687E" w:rsidRPr="00CB64FA" w:rsidRDefault="00A2687E" w:rsidP="00A2687E">
      <w:pPr>
        <w:pStyle w:val="subsection"/>
      </w:pPr>
      <w:r w:rsidRPr="00CB64FA">
        <w:tab/>
        <w:t>(2)</w:t>
      </w:r>
      <w:r w:rsidRPr="00CB64FA">
        <w:tab/>
        <w:t>This section does not apply to:</w:t>
      </w:r>
    </w:p>
    <w:p w:rsidR="00A2687E" w:rsidRPr="00CB64FA" w:rsidRDefault="00A2687E" w:rsidP="00A2687E">
      <w:pPr>
        <w:pStyle w:val="paragraph"/>
      </w:pPr>
      <w:r w:rsidRPr="00CB64FA">
        <w:tab/>
        <w:t>(a)</w:t>
      </w:r>
      <w:r w:rsidRPr="00CB64FA">
        <w:tab/>
        <w:t>information that the person could not have known was false or misleading; or</w:t>
      </w:r>
    </w:p>
    <w:p w:rsidR="00A2687E" w:rsidRPr="00CB64FA" w:rsidRDefault="00A2687E" w:rsidP="00A2687E">
      <w:pPr>
        <w:pStyle w:val="paragraph"/>
      </w:pPr>
      <w:r w:rsidRPr="00CB64FA">
        <w:tab/>
        <w:t>(b)</w:t>
      </w:r>
      <w:r w:rsidRPr="00CB64FA">
        <w:tab/>
        <w:t>the production to ASIC of a document containing false or misleading information if the document is accompanied by a statement of the person that the information is false or misleading.</w:t>
      </w:r>
    </w:p>
    <w:p w:rsidR="00F753BB" w:rsidRPr="00CB64FA" w:rsidRDefault="00F753BB" w:rsidP="00F753BB">
      <w:pPr>
        <w:pStyle w:val="ActHead4"/>
      </w:pPr>
      <w:bookmarkStart w:id="140" w:name="_Toc33105711"/>
      <w:r w:rsidRPr="00E020CD">
        <w:rPr>
          <w:rStyle w:val="CharSubdNo"/>
        </w:rPr>
        <w:t>Subdivision H</w:t>
      </w:r>
      <w:r w:rsidRPr="00CB64FA">
        <w:t>—</w:t>
      </w:r>
      <w:r w:rsidRPr="00E020CD">
        <w:rPr>
          <w:rStyle w:val="CharSubdText"/>
        </w:rPr>
        <w:t>Miscellaneous</w:t>
      </w:r>
      <w:bookmarkEnd w:id="140"/>
    </w:p>
    <w:p w:rsidR="00F753BB" w:rsidRPr="00CB64FA" w:rsidRDefault="00F753BB" w:rsidP="00F753BB">
      <w:pPr>
        <w:pStyle w:val="ActHead5"/>
      </w:pPr>
      <w:bookmarkStart w:id="141" w:name="_Toc33105712"/>
      <w:r w:rsidRPr="00E020CD">
        <w:rPr>
          <w:rStyle w:val="CharSectno"/>
        </w:rPr>
        <w:t>12HA</w:t>
      </w:r>
      <w:r w:rsidRPr="00CB64FA">
        <w:t xml:space="preserve">  Relationship of this Subdivision to Part</w:t>
      </w:r>
      <w:r w:rsidR="00CB64FA">
        <w:t> </w:t>
      </w:r>
      <w:r w:rsidRPr="00CB64FA">
        <w:t>3</w:t>
      </w:r>
      <w:bookmarkEnd w:id="141"/>
    </w:p>
    <w:p w:rsidR="00F753BB" w:rsidRPr="00CB64FA" w:rsidRDefault="00F753BB" w:rsidP="00F753BB">
      <w:pPr>
        <w:pStyle w:val="subsection"/>
      </w:pPr>
      <w:r w:rsidRPr="00CB64FA">
        <w:tab/>
        <w:t>(1)</w:t>
      </w:r>
      <w:r w:rsidRPr="00CB64FA">
        <w:tab/>
        <w:t>The powers (and any restrictions on them) in this Subdivision are in addition to any powers ASIC has under Part</w:t>
      </w:r>
      <w:r w:rsidR="00CB64FA">
        <w:t> </w:t>
      </w:r>
      <w:r w:rsidRPr="00CB64FA">
        <w:t>3 when investigating a contravention, or suspected contravention, of a provision of this Division. The powers may be used only when ASIC is so investigating.</w:t>
      </w:r>
    </w:p>
    <w:p w:rsidR="00F753BB" w:rsidRPr="00CB64FA" w:rsidRDefault="00F753BB" w:rsidP="00F753BB">
      <w:pPr>
        <w:pStyle w:val="subsection"/>
      </w:pPr>
      <w:r w:rsidRPr="00CB64FA">
        <w:tab/>
        <w:t>(2)</w:t>
      </w:r>
      <w:r w:rsidRPr="00CB64FA">
        <w:tab/>
        <w:t>For the purposes of Part</w:t>
      </w:r>
      <w:r w:rsidR="00CB64FA">
        <w:t> </w:t>
      </w:r>
      <w:r w:rsidRPr="00CB64FA">
        <w:t>3, an exercise of a power in this Subdivision is taken to be an exercise of that power under, or for the purposes of, Part</w:t>
      </w:r>
      <w:r w:rsidR="00CB64FA">
        <w:t> </w:t>
      </w:r>
      <w:r w:rsidRPr="00CB64FA">
        <w:t>3.</w:t>
      </w:r>
    </w:p>
    <w:p w:rsidR="00F753BB" w:rsidRPr="00CB64FA" w:rsidRDefault="00F753BB" w:rsidP="00F753BB">
      <w:pPr>
        <w:pStyle w:val="ActHead5"/>
      </w:pPr>
      <w:bookmarkStart w:id="142" w:name="_Toc33105713"/>
      <w:r w:rsidRPr="00E020CD">
        <w:rPr>
          <w:rStyle w:val="CharSectno"/>
        </w:rPr>
        <w:t>12HB</w:t>
      </w:r>
      <w:r w:rsidRPr="00CB64FA">
        <w:t xml:space="preserve">  Disclosure of documents by ASIC</w:t>
      </w:r>
      <w:bookmarkEnd w:id="142"/>
    </w:p>
    <w:p w:rsidR="00F753BB" w:rsidRPr="00CB64FA" w:rsidRDefault="00F753BB" w:rsidP="00F753BB">
      <w:pPr>
        <w:pStyle w:val="subsection"/>
      </w:pPr>
      <w:r w:rsidRPr="00CB64FA">
        <w:tab/>
        <w:t>(1)</w:t>
      </w:r>
      <w:r w:rsidRPr="00CB64FA">
        <w:tab/>
        <w:t>If:</w:t>
      </w:r>
    </w:p>
    <w:p w:rsidR="00F753BB" w:rsidRPr="00CB64FA" w:rsidRDefault="00F753BB" w:rsidP="00F753BB">
      <w:pPr>
        <w:pStyle w:val="paragraph"/>
      </w:pPr>
      <w:r w:rsidRPr="00CB64FA">
        <w:tab/>
        <w:t>(a)</w:t>
      </w:r>
      <w:r w:rsidRPr="00CB64FA">
        <w:tab/>
        <w:t>a proceeding is instituted against a person under section</w:t>
      </w:r>
      <w:r w:rsidR="00CB64FA">
        <w:t> </w:t>
      </w:r>
      <w:r w:rsidRPr="00CB64FA">
        <w:t>12GD; or</w:t>
      </w:r>
    </w:p>
    <w:p w:rsidR="00F753BB" w:rsidRPr="00CB64FA" w:rsidRDefault="00F753BB" w:rsidP="00F753BB">
      <w:pPr>
        <w:pStyle w:val="paragraph"/>
      </w:pPr>
      <w:r w:rsidRPr="00CB64FA">
        <w:tab/>
        <w:t>(b)</w:t>
      </w:r>
      <w:r w:rsidRPr="00CB64FA">
        <w:tab/>
        <w:t xml:space="preserve">an application is made under </w:t>
      </w:r>
      <w:r w:rsidR="003036A3" w:rsidRPr="00CB64FA">
        <w:t>section</w:t>
      </w:r>
      <w:r w:rsidR="00CB64FA">
        <w:t> </w:t>
      </w:r>
      <w:r w:rsidR="003036A3" w:rsidRPr="00CB64FA">
        <w:t>12GLA or 12GLB</w:t>
      </w:r>
      <w:r w:rsidRPr="00CB64FA">
        <w:t xml:space="preserve"> or subsection</w:t>
      </w:r>
      <w:r w:rsidR="00CB64FA">
        <w:t> </w:t>
      </w:r>
      <w:r w:rsidRPr="00CB64FA">
        <w:t>12GM(2)</w:t>
      </w:r>
      <w:r w:rsidR="002E27D8" w:rsidRPr="00CB64FA">
        <w:t>, 12GN(1) or 12GNB(1)</w:t>
      </w:r>
      <w:r w:rsidRPr="00CB64FA">
        <w:t xml:space="preserve"> for an order against a person;</w:t>
      </w:r>
    </w:p>
    <w:p w:rsidR="00F753BB" w:rsidRPr="00CB64FA" w:rsidRDefault="00F753BB" w:rsidP="00F753BB">
      <w:pPr>
        <w:pStyle w:val="subsection2"/>
      </w:pPr>
      <w:r w:rsidRPr="00CB64FA">
        <w:t>ASIC must, at the request of the person and upon payment of the prescribed fee (if any), give to the person:</w:t>
      </w:r>
    </w:p>
    <w:p w:rsidR="00F753BB" w:rsidRPr="00CB64FA" w:rsidRDefault="00F753BB" w:rsidP="00F753BB">
      <w:pPr>
        <w:pStyle w:val="paragraph"/>
        <w:keepLines/>
      </w:pPr>
      <w:r w:rsidRPr="00CB64FA">
        <w:tab/>
        <w:t>(c)</w:t>
      </w:r>
      <w:r w:rsidRPr="00CB64FA">
        <w:tab/>
        <w:t>a copy of every document that has been given to, or obtained by, ASIC in connection with the matter to which the application, notice or proceeding relates and tends to establish the case of the person; and</w:t>
      </w:r>
    </w:p>
    <w:p w:rsidR="00F753BB" w:rsidRPr="00CB64FA" w:rsidRDefault="00F753BB" w:rsidP="00F753BB">
      <w:pPr>
        <w:pStyle w:val="paragraph"/>
      </w:pPr>
      <w:r w:rsidRPr="00CB64FA">
        <w:tab/>
        <w:t>(d)</w:t>
      </w:r>
      <w:r w:rsidRPr="00CB64FA">
        <w:tab/>
        <w:t>a copy of any other document in ASIC’s possession that comes to ASIC’s attention in connection with the matter to which the application, notice or proceeding relates and tends to establish the case of the person;</w:t>
      </w:r>
    </w:p>
    <w:p w:rsidR="00F753BB" w:rsidRPr="00CB64FA" w:rsidRDefault="00F753BB" w:rsidP="00F753BB">
      <w:pPr>
        <w:pStyle w:val="subsection2"/>
      </w:pPr>
      <w:r w:rsidRPr="00CB64FA">
        <w:t>not being a document obtained from the person or prepared by an officer or professional adviser of ASIC.</w:t>
      </w:r>
    </w:p>
    <w:p w:rsidR="00F753BB" w:rsidRPr="00CB64FA" w:rsidRDefault="00F753BB" w:rsidP="00F753BB">
      <w:pPr>
        <w:pStyle w:val="subsection"/>
      </w:pPr>
      <w:r w:rsidRPr="00CB64FA">
        <w:tab/>
        <w:t>(2)</w:t>
      </w:r>
      <w:r w:rsidRPr="00CB64FA">
        <w:tab/>
        <w:t xml:space="preserve">If ASIC does not comply with a request under </w:t>
      </w:r>
      <w:r w:rsidR="00CB64FA">
        <w:t>subsection (</w:t>
      </w:r>
      <w:r w:rsidRPr="00CB64FA">
        <w:t xml:space="preserve">1), the Court must, subject to </w:t>
      </w:r>
      <w:r w:rsidR="00CB64FA">
        <w:t>subsection (</w:t>
      </w:r>
      <w:r w:rsidRPr="00CB64FA">
        <w:t>3), upon application by the person who made the request, make an order directing ASIC to comply with the request.</w:t>
      </w:r>
    </w:p>
    <w:p w:rsidR="00F753BB" w:rsidRPr="00CB64FA" w:rsidRDefault="00F753BB" w:rsidP="00F753BB">
      <w:pPr>
        <w:pStyle w:val="subsection"/>
      </w:pPr>
      <w:r w:rsidRPr="00CB64FA">
        <w:tab/>
        <w:t>(3)</w:t>
      </w:r>
      <w:r w:rsidRPr="00CB64FA">
        <w:tab/>
        <w:t xml:space="preserve">The Court may refuse to make an order under </w:t>
      </w:r>
      <w:r w:rsidR="00CB64FA">
        <w:t>subsection (</w:t>
      </w:r>
      <w:r w:rsidRPr="00CB64FA">
        <w:t>2) in respect of a document or part of a document if the Court considers it inappropriate to make the order by reason that the disclosure of the contents of the document or part of the document would prejudice any person, or for any other reason.</w:t>
      </w:r>
    </w:p>
    <w:p w:rsidR="00F753BB" w:rsidRPr="00CB64FA" w:rsidRDefault="00F753BB" w:rsidP="00F753BB">
      <w:pPr>
        <w:pStyle w:val="subsection"/>
      </w:pPr>
      <w:r w:rsidRPr="00CB64FA">
        <w:tab/>
        <w:t>(4)</w:t>
      </w:r>
      <w:r w:rsidRPr="00CB64FA">
        <w:tab/>
        <w:t xml:space="preserve">Before the Court gives a decision on an application under </w:t>
      </w:r>
      <w:r w:rsidR="00CB64FA">
        <w:t>subsection (</w:t>
      </w:r>
      <w:r w:rsidRPr="00CB64FA">
        <w:t>2), the Court may require any documents to be produced to it for inspection.</w:t>
      </w:r>
    </w:p>
    <w:p w:rsidR="00F753BB" w:rsidRPr="00CB64FA" w:rsidRDefault="00F753BB" w:rsidP="00F753BB">
      <w:pPr>
        <w:pStyle w:val="subsection"/>
      </w:pPr>
      <w:r w:rsidRPr="00CB64FA">
        <w:tab/>
        <w:t>(5)</w:t>
      </w:r>
      <w:r w:rsidRPr="00CB64FA">
        <w:tab/>
        <w:t>An order under this section may be expressed to be subject to conditions specified in the order.</w:t>
      </w:r>
    </w:p>
    <w:p w:rsidR="00F753BB" w:rsidRPr="00CB64FA" w:rsidRDefault="00F753BB" w:rsidP="00F753BB">
      <w:pPr>
        <w:pStyle w:val="ActHead5"/>
      </w:pPr>
      <w:bookmarkStart w:id="143" w:name="_Toc33105714"/>
      <w:r w:rsidRPr="00E020CD">
        <w:rPr>
          <w:rStyle w:val="CharSectno"/>
        </w:rPr>
        <w:t>12HC</w:t>
      </w:r>
      <w:r w:rsidRPr="00CB64FA">
        <w:t xml:space="preserve">  Prosecutions</w:t>
      </w:r>
      <w:bookmarkEnd w:id="143"/>
    </w:p>
    <w:p w:rsidR="00F753BB" w:rsidRPr="00CB64FA" w:rsidRDefault="00F753BB" w:rsidP="00F753BB">
      <w:pPr>
        <w:pStyle w:val="subsection"/>
      </w:pPr>
      <w:r w:rsidRPr="00CB64FA">
        <w:tab/>
        <w:t>(1)</w:t>
      </w:r>
      <w:r w:rsidRPr="00CB64FA">
        <w:tab/>
        <w:t>Prosecutions for offences:</w:t>
      </w:r>
    </w:p>
    <w:p w:rsidR="00F753BB" w:rsidRPr="00CB64FA" w:rsidRDefault="00F753BB" w:rsidP="00F753BB">
      <w:pPr>
        <w:pStyle w:val="paragraph"/>
      </w:pPr>
      <w:r w:rsidRPr="00CB64FA">
        <w:tab/>
        <w:t>(a)</w:t>
      </w:r>
      <w:r w:rsidRPr="00CB64FA">
        <w:tab/>
        <w:t>against this Division; or</w:t>
      </w:r>
    </w:p>
    <w:p w:rsidR="00F753BB" w:rsidRPr="00CB64FA" w:rsidRDefault="00F753BB" w:rsidP="00F753BB">
      <w:pPr>
        <w:pStyle w:val="paragraph"/>
      </w:pPr>
      <w:r w:rsidRPr="00CB64FA">
        <w:tab/>
        <w:t>(b)</w:t>
      </w:r>
      <w:r w:rsidRPr="00CB64FA">
        <w:tab/>
        <w:t>against Part</w:t>
      </w:r>
      <w:r w:rsidR="00CB64FA">
        <w:t> </w:t>
      </w:r>
      <w:r w:rsidRPr="00CB64FA">
        <w:t>3 in its application in relation to an investigation of a contravention of this Division;</w:t>
      </w:r>
    </w:p>
    <w:p w:rsidR="00F753BB" w:rsidRPr="00CB64FA" w:rsidRDefault="00F753BB" w:rsidP="00F753BB">
      <w:pPr>
        <w:pStyle w:val="subsection2"/>
      </w:pPr>
      <w:r w:rsidRPr="00CB64FA">
        <w:t>must be brought only in the Court.</w:t>
      </w:r>
    </w:p>
    <w:p w:rsidR="00F753BB" w:rsidRPr="00CB64FA" w:rsidRDefault="00F753BB" w:rsidP="00F753BB">
      <w:pPr>
        <w:pStyle w:val="subsection"/>
      </w:pPr>
      <w:r w:rsidRPr="00CB64FA">
        <w:tab/>
        <w:t>(2)</w:t>
      </w:r>
      <w:r w:rsidRPr="00CB64FA">
        <w:tab/>
        <w:t>Jurisdiction is conferred on the Court to hear and determine such prosecutions.</w:t>
      </w:r>
    </w:p>
    <w:p w:rsidR="00F753BB" w:rsidRPr="00CB64FA" w:rsidRDefault="00F753BB" w:rsidP="0015342D">
      <w:pPr>
        <w:pStyle w:val="subsection"/>
        <w:keepNext/>
      </w:pPr>
      <w:r w:rsidRPr="00CB64FA">
        <w:tab/>
        <w:t>(3)</w:t>
      </w:r>
      <w:r w:rsidRPr="00CB64FA">
        <w:tab/>
        <w:t>Proceedings before the Court under this section, other than proceedings instituted by:</w:t>
      </w:r>
    </w:p>
    <w:p w:rsidR="00F753BB" w:rsidRPr="00CB64FA" w:rsidRDefault="00F753BB" w:rsidP="00F753BB">
      <w:pPr>
        <w:pStyle w:val="paragraph"/>
      </w:pPr>
      <w:r w:rsidRPr="00CB64FA">
        <w:tab/>
        <w:t>(a)</w:t>
      </w:r>
      <w:r w:rsidRPr="00CB64FA">
        <w:tab/>
        <w:t>ASIC; or</w:t>
      </w:r>
    </w:p>
    <w:p w:rsidR="00F753BB" w:rsidRPr="00CB64FA" w:rsidRDefault="00F753BB" w:rsidP="00F753BB">
      <w:pPr>
        <w:pStyle w:val="paragraph"/>
      </w:pPr>
      <w:r w:rsidRPr="00CB64FA">
        <w:tab/>
        <w:t>(b)</w:t>
      </w:r>
      <w:r w:rsidRPr="00CB64FA">
        <w:tab/>
        <w:t>a person authorised in writing by ASIC;</w:t>
      </w:r>
    </w:p>
    <w:p w:rsidR="00F753BB" w:rsidRPr="00CB64FA" w:rsidRDefault="00F753BB" w:rsidP="00F753BB">
      <w:pPr>
        <w:pStyle w:val="subsection2"/>
      </w:pPr>
      <w:r w:rsidRPr="00CB64FA">
        <w:t>must not be instituted except with the consent in writing of the Minister or of a person authorised by the Minister in writing to give such consents.</w:t>
      </w:r>
    </w:p>
    <w:p w:rsidR="00F753BB" w:rsidRPr="00CB64FA" w:rsidRDefault="00F753BB" w:rsidP="00F753BB">
      <w:pPr>
        <w:pStyle w:val="ActHead5"/>
      </w:pPr>
      <w:bookmarkStart w:id="144" w:name="_Toc33105715"/>
      <w:r w:rsidRPr="00E020CD">
        <w:rPr>
          <w:rStyle w:val="CharSectno"/>
        </w:rPr>
        <w:t>12HD</w:t>
      </w:r>
      <w:r w:rsidRPr="00CB64FA">
        <w:t xml:space="preserve">  Jurisdiction of Court to make declarations and orders</w:t>
      </w:r>
      <w:bookmarkEnd w:id="144"/>
    </w:p>
    <w:p w:rsidR="00F753BB" w:rsidRPr="00CB64FA" w:rsidRDefault="00F753BB" w:rsidP="00F753BB">
      <w:pPr>
        <w:pStyle w:val="subsection"/>
      </w:pPr>
      <w:r w:rsidRPr="00CB64FA">
        <w:tab/>
        <w:t>(1)</w:t>
      </w:r>
      <w:r w:rsidRPr="00CB64FA">
        <w:tab/>
        <w:t>Subject to this section, a person may institute a proceeding in the Court seeking, in relation to a matter arising under this Division or under Part</w:t>
      </w:r>
      <w:r w:rsidR="00CB64FA">
        <w:t> </w:t>
      </w:r>
      <w:r w:rsidRPr="00CB64FA">
        <w:t>3 in its application in relation to an investigation of a contravention of this Division, the making of:</w:t>
      </w:r>
    </w:p>
    <w:p w:rsidR="00F753BB" w:rsidRPr="00CB64FA" w:rsidRDefault="00F753BB" w:rsidP="00F753BB">
      <w:pPr>
        <w:pStyle w:val="paragraph"/>
      </w:pPr>
      <w:r w:rsidRPr="00CB64FA">
        <w:tab/>
        <w:t>(a)</w:t>
      </w:r>
      <w:r w:rsidRPr="00CB64FA">
        <w:tab/>
        <w:t>a declaration in relation to the operation or effect of any provision of:</w:t>
      </w:r>
    </w:p>
    <w:p w:rsidR="00F753BB" w:rsidRPr="00CB64FA" w:rsidRDefault="00F753BB" w:rsidP="00F753BB">
      <w:pPr>
        <w:pStyle w:val="paragraphsub"/>
      </w:pPr>
      <w:r w:rsidRPr="00CB64FA">
        <w:tab/>
        <w:t>(i)</w:t>
      </w:r>
      <w:r w:rsidRPr="00CB64FA">
        <w:tab/>
        <w:t>this Division other than the provisions of Subdivision E (sections</w:t>
      </w:r>
      <w:r w:rsidR="00CB64FA">
        <w:t> </w:t>
      </w:r>
      <w:r w:rsidRPr="00CB64FA">
        <w:t>12EA to 12ED); or</w:t>
      </w:r>
    </w:p>
    <w:p w:rsidR="00F753BB" w:rsidRPr="00CB64FA" w:rsidRDefault="00F753BB" w:rsidP="00F753BB">
      <w:pPr>
        <w:pStyle w:val="paragraphsub"/>
      </w:pPr>
      <w:r w:rsidRPr="00CB64FA">
        <w:tab/>
        <w:t>(ii)</w:t>
      </w:r>
      <w:r w:rsidRPr="00CB64FA">
        <w:tab/>
        <w:t>Part</w:t>
      </w:r>
      <w:r w:rsidR="00CB64FA">
        <w:t> </w:t>
      </w:r>
      <w:r w:rsidRPr="00CB64FA">
        <w:t>3 as so applying; or</w:t>
      </w:r>
    </w:p>
    <w:p w:rsidR="00F753BB" w:rsidRPr="00CB64FA" w:rsidRDefault="00F753BB" w:rsidP="00F753BB">
      <w:pPr>
        <w:pStyle w:val="paragraph"/>
      </w:pPr>
      <w:r w:rsidRPr="00CB64FA">
        <w:tab/>
        <w:t>(b)</w:t>
      </w:r>
      <w:r w:rsidRPr="00CB64FA">
        <w:tab/>
        <w:t>a declaration in relation to the validity of any act or thing done, proposed to be done or purporting to have been done, under this Division or Part</w:t>
      </w:r>
      <w:r w:rsidR="00CB64FA">
        <w:t> </w:t>
      </w:r>
      <w:r w:rsidRPr="00CB64FA">
        <w:t>3 as so applying; or</w:t>
      </w:r>
    </w:p>
    <w:p w:rsidR="00F753BB" w:rsidRPr="00CB64FA" w:rsidRDefault="00F753BB" w:rsidP="00F753BB">
      <w:pPr>
        <w:pStyle w:val="paragraph"/>
      </w:pPr>
      <w:r w:rsidRPr="00CB64FA">
        <w:tab/>
        <w:t>(c)</w:t>
      </w:r>
      <w:r w:rsidRPr="00CB64FA">
        <w:tab/>
        <w:t>an order by way of, or in the nature of, prohibition, certiorari or mandamus;</w:t>
      </w:r>
    </w:p>
    <w:p w:rsidR="00F753BB" w:rsidRPr="00CB64FA" w:rsidRDefault="00F753BB" w:rsidP="00F753BB">
      <w:pPr>
        <w:pStyle w:val="subsection2"/>
      </w:pPr>
      <w:r w:rsidRPr="00CB64FA">
        <w:t>or both such a declaration and such an order, and the Court has jurisdiction to hear and determine the proceeding.</w:t>
      </w:r>
    </w:p>
    <w:p w:rsidR="00F753BB" w:rsidRPr="00CB64FA" w:rsidRDefault="00F753BB" w:rsidP="00F753BB">
      <w:pPr>
        <w:pStyle w:val="subsection"/>
      </w:pPr>
      <w:r w:rsidRPr="00CB64FA">
        <w:tab/>
        <w:t>(2)</w:t>
      </w:r>
      <w:r w:rsidRPr="00CB64FA">
        <w:tab/>
        <w:t xml:space="preserve">The Minister may institute a proceeding in the Court under this section and may intervene in any proceeding instituted in the Court under this section or in a proceeding instituted in any other court in which a party is seeking the making of a declaration or an order of a kind mentioned in </w:t>
      </w:r>
      <w:r w:rsidR="00CB64FA">
        <w:t>subsection (</w:t>
      </w:r>
      <w:r w:rsidRPr="00CB64FA">
        <w:t>1).</w:t>
      </w:r>
    </w:p>
    <w:p w:rsidR="00F753BB" w:rsidRPr="00CB64FA" w:rsidRDefault="00F753BB" w:rsidP="00F753BB">
      <w:pPr>
        <w:pStyle w:val="subsection"/>
      </w:pPr>
      <w:r w:rsidRPr="00CB64FA">
        <w:tab/>
        <w:t>(3)</w:t>
      </w:r>
      <w:r w:rsidRPr="00CB64FA">
        <w:tab/>
        <w:t xml:space="preserve">In this section, </w:t>
      </w:r>
      <w:r w:rsidRPr="00CB64FA">
        <w:rPr>
          <w:b/>
          <w:i/>
        </w:rPr>
        <w:t>proceeding</w:t>
      </w:r>
      <w:r w:rsidRPr="00CB64FA">
        <w:t xml:space="preserve"> includes a cross</w:t>
      </w:r>
      <w:r w:rsidR="00CB64FA">
        <w:noBreakHyphen/>
      </w:r>
      <w:r w:rsidRPr="00CB64FA">
        <w:t>proceeding.</w:t>
      </w:r>
    </w:p>
    <w:p w:rsidR="00F753BB" w:rsidRPr="00CB64FA" w:rsidRDefault="00F753BB" w:rsidP="006D487C">
      <w:pPr>
        <w:pStyle w:val="ActHead2"/>
        <w:pageBreakBefore/>
      </w:pPr>
      <w:bookmarkStart w:id="145" w:name="_Toc33105716"/>
      <w:r w:rsidRPr="00E020CD">
        <w:rPr>
          <w:rStyle w:val="CharPartNo"/>
        </w:rPr>
        <w:t>Part</w:t>
      </w:r>
      <w:r w:rsidR="00CB64FA" w:rsidRPr="00E020CD">
        <w:rPr>
          <w:rStyle w:val="CharPartNo"/>
        </w:rPr>
        <w:t> </w:t>
      </w:r>
      <w:r w:rsidRPr="00E020CD">
        <w:rPr>
          <w:rStyle w:val="CharPartNo"/>
        </w:rPr>
        <w:t>3</w:t>
      </w:r>
      <w:r w:rsidRPr="00CB64FA">
        <w:t>—</w:t>
      </w:r>
      <w:r w:rsidRPr="00E020CD">
        <w:rPr>
          <w:rStyle w:val="CharPartText"/>
        </w:rPr>
        <w:t>Investigations and information</w:t>
      </w:r>
      <w:r w:rsidR="00CB64FA" w:rsidRPr="00E020CD">
        <w:rPr>
          <w:rStyle w:val="CharPartText"/>
        </w:rPr>
        <w:noBreakHyphen/>
      </w:r>
      <w:r w:rsidRPr="00E020CD">
        <w:rPr>
          <w:rStyle w:val="CharPartText"/>
        </w:rPr>
        <w:t>gathering</w:t>
      </w:r>
      <w:bookmarkEnd w:id="145"/>
    </w:p>
    <w:p w:rsidR="00F753BB" w:rsidRPr="00CB64FA" w:rsidRDefault="00F753BB" w:rsidP="00F753BB">
      <w:pPr>
        <w:pStyle w:val="ActHead3"/>
      </w:pPr>
      <w:bookmarkStart w:id="146" w:name="_Toc33105717"/>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Investigations</w:t>
      </w:r>
      <w:bookmarkEnd w:id="146"/>
    </w:p>
    <w:p w:rsidR="00F753BB" w:rsidRPr="00CB64FA" w:rsidRDefault="00F753BB" w:rsidP="00F753BB">
      <w:pPr>
        <w:pStyle w:val="ActHead5"/>
      </w:pPr>
      <w:bookmarkStart w:id="147" w:name="_Toc33105718"/>
      <w:r w:rsidRPr="00E020CD">
        <w:rPr>
          <w:rStyle w:val="CharSectno"/>
        </w:rPr>
        <w:t>13</w:t>
      </w:r>
      <w:r w:rsidRPr="00CB64FA">
        <w:t xml:space="preserve">  General powers of investigation</w:t>
      </w:r>
      <w:bookmarkEnd w:id="147"/>
    </w:p>
    <w:p w:rsidR="00F753BB" w:rsidRPr="00CB64FA" w:rsidRDefault="00F753BB" w:rsidP="00F753BB">
      <w:pPr>
        <w:pStyle w:val="subsection"/>
      </w:pPr>
      <w:r w:rsidRPr="00CB64FA">
        <w:tab/>
        <w:t>(1)</w:t>
      </w:r>
      <w:r w:rsidRPr="00CB64FA">
        <w:tab/>
        <w:t>ASIC may make such investigation as it thinks expedient for the due administration of the corporations legislation (other than the excluded provisions) where it has reason to suspect that there may have been committed:</w:t>
      </w:r>
    </w:p>
    <w:p w:rsidR="00F753BB" w:rsidRPr="00CB64FA" w:rsidRDefault="00F753BB" w:rsidP="00F753BB">
      <w:pPr>
        <w:pStyle w:val="paragraph"/>
      </w:pPr>
      <w:r w:rsidRPr="00CB64FA">
        <w:tab/>
        <w:t>(a)</w:t>
      </w:r>
      <w:r w:rsidRPr="00CB64FA">
        <w:tab/>
        <w:t>a contravention of the corporations legislation (other than the excluded provisions); or</w:t>
      </w:r>
    </w:p>
    <w:p w:rsidR="00F753BB" w:rsidRPr="00CB64FA" w:rsidRDefault="00F753BB" w:rsidP="00F753BB">
      <w:pPr>
        <w:pStyle w:val="paragraph"/>
      </w:pPr>
      <w:r w:rsidRPr="00CB64FA">
        <w:tab/>
        <w:t>(b)</w:t>
      </w:r>
      <w:r w:rsidRPr="00CB64FA">
        <w:tab/>
        <w:t>a contravention of a law of the Commonwealth, or of a State or Territory in this jurisdiction, being a contravention that:</w:t>
      </w:r>
    </w:p>
    <w:p w:rsidR="00F753BB" w:rsidRPr="00CB64FA" w:rsidRDefault="00F753BB" w:rsidP="00F753BB">
      <w:pPr>
        <w:pStyle w:val="paragraphsub"/>
      </w:pPr>
      <w:r w:rsidRPr="00CB64FA">
        <w:tab/>
        <w:t>(i)</w:t>
      </w:r>
      <w:r w:rsidRPr="00CB64FA">
        <w:tab/>
        <w:t>concerns the management or affairs of a body corporate or managed investment scheme; or</w:t>
      </w:r>
    </w:p>
    <w:p w:rsidR="00F753BB" w:rsidRPr="00CB64FA" w:rsidRDefault="00F753BB" w:rsidP="00F753BB">
      <w:pPr>
        <w:pStyle w:val="paragraphsub"/>
      </w:pPr>
      <w:r w:rsidRPr="00CB64FA">
        <w:tab/>
        <w:t>(ii)</w:t>
      </w:r>
      <w:r w:rsidRPr="00CB64FA">
        <w:tab/>
        <w:t>involves fraud or dishonesty and relates to a body corporate or managed investment scheme or to financial products.</w:t>
      </w:r>
    </w:p>
    <w:p w:rsidR="00F753BB" w:rsidRPr="00CB64FA" w:rsidRDefault="00F753BB" w:rsidP="00F753BB">
      <w:pPr>
        <w:pStyle w:val="subsection"/>
      </w:pPr>
      <w:r w:rsidRPr="00CB64FA">
        <w:tab/>
        <w:t>(2)</w:t>
      </w:r>
      <w:r w:rsidRPr="00CB64FA">
        <w:tab/>
        <w:t>Where ASIC has reason to suspect that unacceptable circumstances within the meaning of Subdivision B of Division</w:t>
      </w:r>
      <w:r w:rsidR="00CB64FA">
        <w:t> </w:t>
      </w:r>
      <w:r w:rsidRPr="00CB64FA">
        <w:t xml:space="preserve">2 of </w:t>
      </w:r>
      <w:r w:rsidR="00F73DC2" w:rsidRPr="00CB64FA">
        <w:t>Part</w:t>
      </w:r>
      <w:r w:rsidR="00CB64FA">
        <w:t> </w:t>
      </w:r>
      <w:r w:rsidR="00F73DC2" w:rsidRPr="00CB64FA">
        <w:t>6.10</w:t>
      </w:r>
      <w:r w:rsidRPr="00CB64FA">
        <w:t xml:space="preserve"> of the Corporations Act have, or may have, occurred, ASIC may make such investigation as it thinks expedient:</w:t>
      </w:r>
    </w:p>
    <w:p w:rsidR="00F753BB" w:rsidRPr="00CB64FA" w:rsidRDefault="00F753BB" w:rsidP="00F753BB">
      <w:pPr>
        <w:pStyle w:val="paragraph"/>
      </w:pPr>
      <w:r w:rsidRPr="00CB64FA">
        <w:tab/>
        <w:t>(a)</w:t>
      </w:r>
      <w:r w:rsidRPr="00CB64FA">
        <w:tab/>
        <w:t>for the purposes of determining whether or not to make an application under section</w:t>
      </w:r>
      <w:r w:rsidR="00CB64FA">
        <w:t> </w:t>
      </w:r>
      <w:r w:rsidRPr="00CB64FA">
        <w:t>657C of that Act; or</w:t>
      </w:r>
    </w:p>
    <w:p w:rsidR="00F753BB" w:rsidRPr="00CB64FA" w:rsidRDefault="00F753BB" w:rsidP="00F753BB">
      <w:pPr>
        <w:pStyle w:val="paragraph"/>
      </w:pPr>
      <w:r w:rsidRPr="00CB64FA">
        <w:tab/>
        <w:t>(b)</w:t>
      </w:r>
      <w:r w:rsidRPr="00CB64FA">
        <w:tab/>
        <w:t>otherwise for the due administration of the corporations legislation (other than the excluded provisions).</w:t>
      </w:r>
    </w:p>
    <w:p w:rsidR="00F73DC2" w:rsidRPr="00CB64FA" w:rsidRDefault="00F73DC2" w:rsidP="00F73DC2">
      <w:pPr>
        <w:pStyle w:val="subsection"/>
      </w:pPr>
      <w:r w:rsidRPr="00CB64FA">
        <w:tab/>
        <w:t>(3)</w:t>
      </w:r>
      <w:r w:rsidRPr="00CB64FA">
        <w:tab/>
        <w:t xml:space="preserve">If ASIC has reason to suspect that a </w:t>
      </w:r>
      <w:r w:rsidR="008A02DD" w:rsidRPr="00CB64FA">
        <w:t>registered liquidator</w:t>
      </w:r>
      <w:r w:rsidRPr="00CB64FA">
        <w:t>:</w:t>
      </w:r>
    </w:p>
    <w:p w:rsidR="00F73DC2" w:rsidRPr="00CB64FA" w:rsidRDefault="00F73DC2" w:rsidP="00F73DC2">
      <w:pPr>
        <w:pStyle w:val="paragraph"/>
      </w:pPr>
      <w:r w:rsidRPr="00CB64FA">
        <w:tab/>
        <w:t>(a)</w:t>
      </w:r>
      <w:r w:rsidRPr="00CB64FA">
        <w:tab/>
        <w:t>has not, or may not have, faithfully performed his or her duties; or</w:t>
      </w:r>
    </w:p>
    <w:p w:rsidR="00F73DC2" w:rsidRPr="00CB64FA" w:rsidRDefault="00F73DC2" w:rsidP="00F73DC2">
      <w:pPr>
        <w:pStyle w:val="paragraph"/>
      </w:pPr>
      <w:r w:rsidRPr="00CB64FA">
        <w:tab/>
        <w:t>(b)</w:t>
      </w:r>
      <w:r w:rsidRPr="00CB64FA">
        <w:tab/>
        <w:t>is not, or may not be, faithfully performing his or her duties;</w:t>
      </w:r>
    </w:p>
    <w:p w:rsidR="00F73DC2" w:rsidRPr="00CB64FA" w:rsidRDefault="00F73DC2" w:rsidP="00F73DC2">
      <w:pPr>
        <w:pStyle w:val="subsection2"/>
      </w:pPr>
      <w:r w:rsidRPr="00CB64FA">
        <w:t>ASIC may make such investigation as it thinks expedient for the due administration of the corporations legislation (other than the excluded provisions).</w:t>
      </w:r>
    </w:p>
    <w:p w:rsidR="00F753BB" w:rsidRPr="00CB64FA" w:rsidRDefault="00F753BB" w:rsidP="00F753BB">
      <w:pPr>
        <w:pStyle w:val="subsection"/>
      </w:pPr>
      <w:r w:rsidRPr="00CB64FA">
        <w:tab/>
        <w:t>(6)</w:t>
      </w:r>
      <w:r w:rsidRPr="00CB64FA">
        <w:tab/>
        <w:t>If ASIC has reason to suspect that a contravention of a provision of Division</w:t>
      </w:r>
      <w:r w:rsidR="00CB64FA">
        <w:t> </w:t>
      </w:r>
      <w:r w:rsidRPr="00CB64FA">
        <w:t>2 of Part</w:t>
      </w:r>
      <w:r w:rsidR="00CB64FA">
        <w:t> </w:t>
      </w:r>
      <w:r w:rsidRPr="00CB64FA">
        <w:t>2</w:t>
      </w:r>
      <w:r w:rsidR="001E7234" w:rsidRPr="00CB64FA">
        <w:t> </w:t>
      </w:r>
      <w:r w:rsidRPr="00CB64FA">
        <w:t>may have been committed, ASIC may make such investigation as it thinks appropriate.</w:t>
      </w:r>
    </w:p>
    <w:p w:rsidR="00CF780F" w:rsidRPr="00CB64FA" w:rsidRDefault="00CF780F" w:rsidP="00CF780F">
      <w:pPr>
        <w:pStyle w:val="subsection"/>
      </w:pPr>
      <w:r w:rsidRPr="00CB64FA">
        <w:tab/>
        <w:t>(7)</w:t>
      </w:r>
      <w:r w:rsidRPr="00CB64FA">
        <w:tab/>
        <w:t>If a consumer contract or a small business contract is:</w:t>
      </w:r>
    </w:p>
    <w:p w:rsidR="00CF780F" w:rsidRPr="00CB64FA" w:rsidRDefault="00CF780F" w:rsidP="00CF780F">
      <w:pPr>
        <w:pStyle w:val="paragraph"/>
      </w:pPr>
      <w:r w:rsidRPr="00CB64FA">
        <w:tab/>
        <w:t>(a)</w:t>
      </w:r>
      <w:r w:rsidRPr="00CB64FA">
        <w:tab/>
        <w:t>a financial product; or</w:t>
      </w:r>
    </w:p>
    <w:p w:rsidR="00CF780F" w:rsidRPr="00CB64FA" w:rsidRDefault="00CF780F" w:rsidP="00CF780F">
      <w:pPr>
        <w:pStyle w:val="paragraph"/>
      </w:pPr>
      <w:r w:rsidRPr="00CB64FA">
        <w:tab/>
        <w:t>(b)</w:t>
      </w:r>
      <w:r w:rsidRPr="00CB64FA">
        <w:tab/>
        <w:t>a contract for the supply, or possible supply, of services that are financial services;</w:t>
      </w:r>
    </w:p>
    <w:p w:rsidR="00CF780F" w:rsidRPr="00CB64FA" w:rsidRDefault="00CF780F" w:rsidP="00CF780F">
      <w:pPr>
        <w:pStyle w:val="subsection2"/>
      </w:pPr>
      <w:r w:rsidRPr="00CB64FA">
        <w:t>ASIC may make such investigations as it thinks expedient into the terms of the contract for the purposes of determining whether or not to make an application to the Court under section</w:t>
      </w:r>
      <w:r w:rsidR="00CB64FA">
        <w:t> </w:t>
      </w:r>
      <w:r w:rsidRPr="00CB64FA">
        <w:t>12GND.</w:t>
      </w:r>
    </w:p>
    <w:p w:rsidR="00CF780F" w:rsidRPr="00CB64FA" w:rsidRDefault="00CF780F" w:rsidP="00CF780F">
      <w:pPr>
        <w:pStyle w:val="subsection"/>
      </w:pPr>
      <w:r w:rsidRPr="00CB64FA">
        <w:tab/>
        <w:t>(8)</w:t>
      </w:r>
      <w:r w:rsidRPr="00CB64FA">
        <w:tab/>
        <w:t xml:space="preserve">Expressions used in </w:t>
      </w:r>
      <w:r w:rsidR="00CB64FA">
        <w:t>subsection (</w:t>
      </w:r>
      <w:r w:rsidRPr="00CB64FA">
        <w:t>7) that are defined in Division</w:t>
      </w:r>
      <w:r w:rsidR="00CB64FA">
        <w:t> </w:t>
      </w:r>
      <w:r w:rsidRPr="00CB64FA">
        <w:t>2 of Part</w:t>
      </w:r>
      <w:r w:rsidR="00CB64FA">
        <w:t> </w:t>
      </w:r>
      <w:r w:rsidRPr="00CB64FA">
        <w:t>2 have the same meaning as in that Division.</w:t>
      </w:r>
    </w:p>
    <w:p w:rsidR="00F753BB" w:rsidRPr="00CB64FA" w:rsidRDefault="00F753BB" w:rsidP="00F753BB">
      <w:pPr>
        <w:pStyle w:val="ActHead5"/>
      </w:pPr>
      <w:bookmarkStart w:id="148" w:name="_Toc33105719"/>
      <w:r w:rsidRPr="00E020CD">
        <w:rPr>
          <w:rStyle w:val="CharSectno"/>
        </w:rPr>
        <w:t>14</w:t>
      </w:r>
      <w:r w:rsidRPr="00CB64FA">
        <w:t xml:space="preserve">  Minister may direct investigations</w:t>
      </w:r>
      <w:bookmarkEnd w:id="148"/>
    </w:p>
    <w:p w:rsidR="00F753BB" w:rsidRPr="00CB64FA" w:rsidRDefault="00F753BB" w:rsidP="00F753BB">
      <w:pPr>
        <w:pStyle w:val="subsection"/>
      </w:pPr>
      <w:r w:rsidRPr="00CB64FA">
        <w:tab/>
        <w:t>(1)</w:t>
      </w:r>
      <w:r w:rsidRPr="00CB64FA">
        <w:tab/>
        <w:t xml:space="preserve">Where, in the Minister’s opinion, it is in the public interest in respect of this jurisdiction for a particular matter to which </w:t>
      </w:r>
      <w:r w:rsidR="00CB64FA">
        <w:t>subsection (</w:t>
      </w:r>
      <w:r w:rsidRPr="00CB64FA">
        <w:t>2) applies to be investigated, he or she may by writing direct ASIC to investigate that matter.</w:t>
      </w:r>
    </w:p>
    <w:p w:rsidR="00F753BB" w:rsidRPr="00CB64FA" w:rsidRDefault="00F753BB" w:rsidP="00F753BB">
      <w:pPr>
        <w:pStyle w:val="subsection"/>
      </w:pPr>
      <w:r w:rsidRPr="00CB64FA">
        <w:tab/>
        <w:t>(2)</w:t>
      </w:r>
      <w:r w:rsidRPr="00CB64FA">
        <w:tab/>
        <w:t>This subsection applies to a matter relating to any of the following:</w:t>
      </w:r>
    </w:p>
    <w:p w:rsidR="00F753BB" w:rsidRPr="00CB64FA" w:rsidRDefault="00F753BB" w:rsidP="00F753BB">
      <w:pPr>
        <w:pStyle w:val="paragraph"/>
      </w:pPr>
      <w:r w:rsidRPr="00CB64FA">
        <w:tab/>
        <w:t>(a)</w:t>
      </w:r>
      <w:r w:rsidRPr="00CB64FA">
        <w:tab/>
        <w:t>an alleged or suspected contravention of the corporations legislation (other than the excluded provisions);</w:t>
      </w:r>
    </w:p>
    <w:p w:rsidR="00F753BB" w:rsidRPr="00CB64FA" w:rsidRDefault="00F753BB" w:rsidP="00F753BB">
      <w:pPr>
        <w:pStyle w:val="paragraph"/>
      </w:pPr>
      <w:r w:rsidRPr="00CB64FA">
        <w:tab/>
        <w:t>(b)</w:t>
      </w:r>
      <w:r w:rsidRPr="00CB64FA">
        <w:tab/>
        <w:t>an alleged or suspected contravention of a law of the Commonwealth, or of a State or Territory in this jurisdiction, being a contravention that:</w:t>
      </w:r>
    </w:p>
    <w:p w:rsidR="00F753BB" w:rsidRPr="00CB64FA" w:rsidRDefault="00F753BB" w:rsidP="00F753BB">
      <w:pPr>
        <w:pStyle w:val="paragraphsub"/>
      </w:pPr>
      <w:r w:rsidRPr="00CB64FA">
        <w:tab/>
        <w:t>(i)</w:t>
      </w:r>
      <w:r w:rsidRPr="00CB64FA">
        <w:tab/>
        <w:t>concerns the management or affairs of a body corporate; or</w:t>
      </w:r>
    </w:p>
    <w:p w:rsidR="00F753BB" w:rsidRPr="00CB64FA" w:rsidRDefault="00F753BB" w:rsidP="00F753BB">
      <w:pPr>
        <w:pStyle w:val="paragraphsub"/>
      </w:pPr>
      <w:r w:rsidRPr="00CB64FA">
        <w:tab/>
        <w:t>(ii)</w:t>
      </w:r>
      <w:r w:rsidRPr="00CB64FA">
        <w:tab/>
        <w:t>involves fraud or dishonesty and relates to a body corporate or financial products;</w:t>
      </w:r>
    </w:p>
    <w:p w:rsidR="00F753BB" w:rsidRPr="00CB64FA" w:rsidRDefault="00F753BB" w:rsidP="00F753BB">
      <w:pPr>
        <w:pStyle w:val="paragraph"/>
      </w:pPr>
      <w:r w:rsidRPr="00CB64FA">
        <w:tab/>
        <w:t>(c)</w:t>
      </w:r>
      <w:r w:rsidRPr="00CB64FA">
        <w:tab/>
        <w:t>the affairs, or particular affairs, of a corporation;</w:t>
      </w:r>
    </w:p>
    <w:p w:rsidR="00F753BB" w:rsidRPr="00CB64FA" w:rsidRDefault="00F753BB" w:rsidP="00F753BB">
      <w:pPr>
        <w:pStyle w:val="paragraph"/>
      </w:pPr>
      <w:r w:rsidRPr="00CB64FA">
        <w:tab/>
        <w:t>(d)</w:t>
      </w:r>
      <w:r w:rsidRPr="00CB64FA">
        <w:tab/>
        <w:t>dealing in financial products;</w:t>
      </w:r>
    </w:p>
    <w:p w:rsidR="00F753BB" w:rsidRPr="00CB64FA" w:rsidRDefault="00F753BB" w:rsidP="00F753BB">
      <w:pPr>
        <w:pStyle w:val="paragraph"/>
      </w:pPr>
      <w:r w:rsidRPr="00CB64FA">
        <w:tab/>
        <w:t>(f)</w:t>
      </w:r>
      <w:r w:rsidRPr="00CB64FA">
        <w:tab/>
        <w:t>the establishment or conducting of a financial market;</w:t>
      </w:r>
    </w:p>
    <w:p w:rsidR="00F753BB" w:rsidRPr="00CB64FA" w:rsidRDefault="00F753BB" w:rsidP="00F753BB">
      <w:pPr>
        <w:pStyle w:val="paragraph"/>
      </w:pPr>
      <w:r w:rsidRPr="00CB64FA">
        <w:tab/>
        <w:t>(g)</w:t>
      </w:r>
      <w:r w:rsidRPr="00CB64FA">
        <w:tab/>
        <w:t>the provision of a clearing and settlement facility;</w:t>
      </w:r>
    </w:p>
    <w:p w:rsidR="00277530" w:rsidRPr="00CB64FA" w:rsidRDefault="00277530" w:rsidP="00277530">
      <w:pPr>
        <w:pStyle w:val="paragraph"/>
      </w:pPr>
      <w:r w:rsidRPr="00CB64FA">
        <w:tab/>
        <w:t>(ga)</w:t>
      </w:r>
      <w:r w:rsidRPr="00CB64FA">
        <w:tab/>
        <w:t>the provision of a derivative trade repository;</w:t>
      </w:r>
    </w:p>
    <w:p w:rsidR="00F753BB" w:rsidRPr="00CB64FA" w:rsidRDefault="00F753BB" w:rsidP="00F753BB">
      <w:pPr>
        <w:pStyle w:val="paragraph"/>
      </w:pPr>
      <w:r w:rsidRPr="00CB64FA">
        <w:tab/>
        <w:t>(j)</w:t>
      </w:r>
      <w:r w:rsidRPr="00CB64FA">
        <w:tab/>
        <w:t>the giving of advice, analyses or reports about financial products;</w:t>
      </w:r>
    </w:p>
    <w:p w:rsidR="00F753BB" w:rsidRPr="00CB64FA" w:rsidRDefault="00F753BB" w:rsidP="00F753BB">
      <w:pPr>
        <w:pStyle w:val="paragraph"/>
      </w:pPr>
      <w:r w:rsidRPr="00CB64FA">
        <w:tab/>
        <w:t>(k)</w:t>
      </w:r>
      <w:r w:rsidRPr="00CB64FA">
        <w:tab/>
        <w:t>the provision of compensation arrangements for a financial market.</w:t>
      </w:r>
    </w:p>
    <w:p w:rsidR="00F753BB" w:rsidRPr="00CB64FA" w:rsidRDefault="00F753BB" w:rsidP="00F753BB">
      <w:pPr>
        <w:pStyle w:val="subsection"/>
      </w:pPr>
      <w:r w:rsidRPr="00CB64FA">
        <w:tab/>
        <w:t>(3)</w:t>
      </w:r>
      <w:r w:rsidRPr="00CB64FA">
        <w:tab/>
        <w:t xml:space="preserve">ASIC must comply with a direction under </w:t>
      </w:r>
      <w:r w:rsidR="00CB64FA">
        <w:t>subsection (</w:t>
      </w:r>
      <w:r w:rsidRPr="00CB64FA">
        <w:t>1).</w:t>
      </w:r>
    </w:p>
    <w:p w:rsidR="00F753BB" w:rsidRPr="00CB64FA" w:rsidRDefault="00F753BB" w:rsidP="00F753BB">
      <w:pPr>
        <w:pStyle w:val="subsection"/>
      </w:pPr>
      <w:r w:rsidRPr="00CB64FA">
        <w:tab/>
        <w:t>(4)</w:t>
      </w:r>
      <w:r w:rsidRPr="00CB64FA">
        <w:tab/>
        <w:t xml:space="preserve">A direction under </w:t>
      </w:r>
      <w:r w:rsidR="00CB64FA">
        <w:t>subsection (</w:t>
      </w:r>
      <w:r w:rsidRPr="00CB64FA">
        <w:t>1) does not prevent ASIC from delegating a function or power.</w:t>
      </w:r>
    </w:p>
    <w:p w:rsidR="00F753BB" w:rsidRPr="00CB64FA" w:rsidRDefault="00F753BB" w:rsidP="00F753BB">
      <w:pPr>
        <w:pStyle w:val="ActHead5"/>
      </w:pPr>
      <w:bookmarkStart w:id="149" w:name="_Toc33105720"/>
      <w:r w:rsidRPr="00E020CD">
        <w:rPr>
          <w:rStyle w:val="CharSectno"/>
        </w:rPr>
        <w:t>15</w:t>
      </w:r>
      <w:r w:rsidRPr="00CB64FA">
        <w:t xml:space="preserve">  Investigation after report of receiver or liquidator</w:t>
      </w:r>
      <w:bookmarkEnd w:id="149"/>
    </w:p>
    <w:p w:rsidR="00F753BB" w:rsidRPr="00CB64FA" w:rsidRDefault="00F753BB" w:rsidP="00F753BB">
      <w:pPr>
        <w:pStyle w:val="subsection"/>
      </w:pPr>
      <w:r w:rsidRPr="00CB64FA">
        <w:tab/>
      </w:r>
      <w:r w:rsidRPr="00CB64FA">
        <w:tab/>
        <w:t xml:space="preserve">If </w:t>
      </w:r>
      <w:r w:rsidR="008A02DD" w:rsidRPr="00CB64FA">
        <w:t>a report or return has been lodged under section</w:t>
      </w:r>
      <w:r w:rsidR="00CB64FA">
        <w:t> </w:t>
      </w:r>
      <w:r w:rsidR="008A02DD" w:rsidRPr="00CB64FA">
        <w:t>422, 422A, 422B or 533 of the Corporations Act, ASIC may investigate a matter to which the report or return relates</w:t>
      </w:r>
      <w:r w:rsidRPr="00CB64FA">
        <w:t xml:space="preserve"> for the purpose of determining whether or not a person ought to be prosecuted for an offence against the corporations legislation (other than the excluded provisions).</w:t>
      </w:r>
    </w:p>
    <w:p w:rsidR="00F753BB" w:rsidRPr="00CB64FA" w:rsidRDefault="00F753BB" w:rsidP="00F753BB">
      <w:pPr>
        <w:pStyle w:val="ActHead5"/>
      </w:pPr>
      <w:bookmarkStart w:id="150" w:name="_Toc33105721"/>
      <w:r w:rsidRPr="00E020CD">
        <w:rPr>
          <w:rStyle w:val="CharSectno"/>
        </w:rPr>
        <w:t>16</w:t>
      </w:r>
      <w:r w:rsidRPr="00CB64FA">
        <w:t xml:space="preserve">  Interim report on investigation</w:t>
      </w:r>
      <w:bookmarkEnd w:id="150"/>
    </w:p>
    <w:p w:rsidR="00F753BB" w:rsidRPr="00CB64FA" w:rsidRDefault="00F753BB" w:rsidP="00F753BB">
      <w:pPr>
        <w:pStyle w:val="subsection"/>
      </w:pPr>
      <w:r w:rsidRPr="00CB64FA">
        <w:tab/>
        <w:t>(1)</w:t>
      </w:r>
      <w:r w:rsidRPr="00CB64FA">
        <w:tab/>
        <w:t>Where, in the course of an investigation under this Division, ASIC forms the opinion that:</w:t>
      </w:r>
    </w:p>
    <w:p w:rsidR="00F753BB" w:rsidRPr="00CB64FA" w:rsidRDefault="00F753BB" w:rsidP="00F753BB">
      <w:pPr>
        <w:pStyle w:val="paragraph"/>
      </w:pPr>
      <w:r w:rsidRPr="00CB64FA">
        <w:tab/>
        <w:t>(a)</w:t>
      </w:r>
      <w:r w:rsidRPr="00CB64FA">
        <w:tab/>
        <w:t>a serious contravention of a law of the Commonwealth, or of a State or Territory in this jurisdiction, has been committed; or</w:t>
      </w:r>
    </w:p>
    <w:p w:rsidR="00F753BB" w:rsidRPr="00CB64FA" w:rsidRDefault="00F753BB" w:rsidP="00F753BB">
      <w:pPr>
        <w:pStyle w:val="paragraph"/>
      </w:pPr>
      <w:r w:rsidRPr="00CB64FA">
        <w:tab/>
        <w:t>(b)</w:t>
      </w:r>
      <w:r w:rsidRPr="00CB64FA">
        <w:tab/>
        <w:t>to prepare an interim report about the investigation would enable or assist the protection, preservation or prompt recovery of property; or</w:t>
      </w:r>
    </w:p>
    <w:p w:rsidR="00F753BB" w:rsidRPr="00CB64FA" w:rsidRDefault="00F753BB" w:rsidP="00F753BB">
      <w:pPr>
        <w:pStyle w:val="paragraph"/>
      </w:pPr>
      <w:r w:rsidRPr="00CB64FA">
        <w:tab/>
        <w:t>(c)</w:t>
      </w:r>
      <w:r w:rsidRPr="00CB64FA">
        <w:tab/>
        <w:t>there is an urgent need for the corporations legislation (other than the excluded provisions) to be amended;</w:t>
      </w:r>
    </w:p>
    <w:p w:rsidR="00F753BB" w:rsidRPr="00CB64FA" w:rsidRDefault="00F753BB" w:rsidP="00F753BB">
      <w:pPr>
        <w:pStyle w:val="subsection2"/>
      </w:pPr>
      <w:r w:rsidRPr="00CB64FA">
        <w:t>it must prepare an interim report that relates to the investigation and sets out:</w:t>
      </w:r>
    </w:p>
    <w:p w:rsidR="00F753BB" w:rsidRPr="00CB64FA" w:rsidRDefault="00F753BB" w:rsidP="00F753BB">
      <w:pPr>
        <w:pStyle w:val="paragraph"/>
      </w:pPr>
      <w:r w:rsidRPr="00CB64FA">
        <w:tab/>
        <w:t>(d)</w:t>
      </w:r>
      <w:r w:rsidRPr="00CB64FA">
        <w:tab/>
        <w:t xml:space="preserve">if </w:t>
      </w:r>
      <w:r w:rsidR="00CB64FA">
        <w:t>paragraph (</w:t>
      </w:r>
      <w:r w:rsidRPr="00CB64FA">
        <w:t>a) applies—its findings about the contravention, and the evidence and other material on which those findings are based; or</w:t>
      </w:r>
    </w:p>
    <w:p w:rsidR="00F753BB" w:rsidRPr="00CB64FA" w:rsidRDefault="00F753BB" w:rsidP="00F753BB">
      <w:pPr>
        <w:pStyle w:val="paragraph"/>
      </w:pPr>
      <w:r w:rsidRPr="00CB64FA">
        <w:tab/>
        <w:t>(e)</w:t>
      </w:r>
      <w:r w:rsidRPr="00CB64FA">
        <w:tab/>
        <w:t xml:space="preserve">if </w:t>
      </w:r>
      <w:r w:rsidR="00CB64FA">
        <w:t>paragraph (</w:t>
      </w:r>
      <w:r w:rsidRPr="00CB64FA">
        <w:t>b) applies—such matters as, in its opinion, will so enable or assist; or</w:t>
      </w:r>
    </w:p>
    <w:p w:rsidR="00F753BB" w:rsidRPr="00CB64FA" w:rsidRDefault="00F753BB" w:rsidP="00F753BB">
      <w:pPr>
        <w:pStyle w:val="paragraph"/>
      </w:pPr>
      <w:r w:rsidRPr="00CB64FA">
        <w:tab/>
        <w:t>(f)</w:t>
      </w:r>
      <w:r w:rsidRPr="00CB64FA">
        <w:tab/>
        <w:t xml:space="preserve">if </w:t>
      </w:r>
      <w:r w:rsidR="00CB64FA">
        <w:t>paragraph (</w:t>
      </w:r>
      <w:r w:rsidRPr="00CB64FA">
        <w:t>c) applies—its opinion about amendment of that legislation, and its reasons for that opinion;</w:t>
      </w:r>
    </w:p>
    <w:p w:rsidR="00F753BB" w:rsidRPr="00CB64FA" w:rsidRDefault="00F753BB" w:rsidP="00F753BB">
      <w:pPr>
        <w:pStyle w:val="subsection2"/>
      </w:pPr>
      <w:r w:rsidRPr="00CB64FA">
        <w:t>and such other matters relating to, or arising out of, the investigation as it thinks fit.</w:t>
      </w:r>
    </w:p>
    <w:p w:rsidR="00F753BB" w:rsidRPr="00CB64FA" w:rsidRDefault="00F753BB" w:rsidP="00F753BB">
      <w:pPr>
        <w:pStyle w:val="subsection"/>
      </w:pPr>
      <w:r w:rsidRPr="00CB64FA">
        <w:tab/>
        <w:t>(2)</w:t>
      </w:r>
      <w:r w:rsidRPr="00CB64FA">
        <w:tab/>
        <w:t>ASIC may prepare an interim report about an investigation under this Division and must do so if the Minister so directs.</w:t>
      </w:r>
    </w:p>
    <w:p w:rsidR="00F753BB" w:rsidRPr="00CB64FA" w:rsidRDefault="00F753BB" w:rsidP="00F753BB">
      <w:pPr>
        <w:pStyle w:val="subsection"/>
      </w:pPr>
      <w:r w:rsidRPr="00CB64FA">
        <w:tab/>
        <w:t>(3)</w:t>
      </w:r>
      <w:r w:rsidRPr="00CB64FA">
        <w:tab/>
        <w:t xml:space="preserve">A report under </w:t>
      </w:r>
      <w:r w:rsidR="00CB64FA">
        <w:t>subsection (</w:t>
      </w:r>
      <w:r w:rsidRPr="00CB64FA">
        <w:t>2) must set out such matters relating to, or arising out of, the investigation as ASIC thinks fit or the Minister directs.</w:t>
      </w:r>
    </w:p>
    <w:p w:rsidR="00F753BB" w:rsidRPr="00CB64FA" w:rsidRDefault="00F753BB" w:rsidP="00F753BB">
      <w:pPr>
        <w:pStyle w:val="ActHead5"/>
      </w:pPr>
      <w:bookmarkStart w:id="151" w:name="_Toc33105722"/>
      <w:r w:rsidRPr="00E020CD">
        <w:rPr>
          <w:rStyle w:val="CharSectno"/>
        </w:rPr>
        <w:t>17</w:t>
      </w:r>
      <w:r w:rsidRPr="00CB64FA">
        <w:t xml:space="preserve">  Final report on investigation</w:t>
      </w:r>
      <w:bookmarkEnd w:id="151"/>
    </w:p>
    <w:p w:rsidR="00F753BB" w:rsidRPr="00CB64FA" w:rsidRDefault="00F753BB" w:rsidP="00F753BB">
      <w:pPr>
        <w:pStyle w:val="subsection"/>
      </w:pPr>
      <w:r w:rsidRPr="00CB64FA">
        <w:tab/>
        <w:t>(1)</w:t>
      </w:r>
      <w:r w:rsidRPr="00CB64FA">
        <w:tab/>
        <w:t>At the end of an investigation under section</w:t>
      </w:r>
      <w:r w:rsidR="00CB64FA">
        <w:t> </w:t>
      </w:r>
      <w:r w:rsidRPr="00CB64FA">
        <w:t>13 or 15, ASIC may prepare a report about the investigation and must do so if the Minister so directs.</w:t>
      </w:r>
    </w:p>
    <w:p w:rsidR="00F753BB" w:rsidRPr="00CB64FA" w:rsidRDefault="00F753BB" w:rsidP="00F753BB">
      <w:pPr>
        <w:pStyle w:val="subsection"/>
      </w:pPr>
      <w:r w:rsidRPr="00CB64FA">
        <w:tab/>
        <w:t>(2)</w:t>
      </w:r>
      <w:r w:rsidRPr="00CB64FA">
        <w:tab/>
        <w:t>At the end of an investigation under section</w:t>
      </w:r>
      <w:r w:rsidR="00CB64FA">
        <w:t> </w:t>
      </w:r>
      <w:r w:rsidRPr="00CB64FA">
        <w:t>14, ASIC must prepare a report about the investigation.</w:t>
      </w:r>
    </w:p>
    <w:p w:rsidR="00F753BB" w:rsidRPr="00CB64FA" w:rsidRDefault="00F753BB" w:rsidP="00F753BB">
      <w:pPr>
        <w:pStyle w:val="subsection"/>
      </w:pPr>
      <w:r w:rsidRPr="00CB64FA">
        <w:tab/>
        <w:t>(3)</w:t>
      </w:r>
      <w:r w:rsidRPr="00CB64FA">
        <w:tab/>
        <w:t>A report under this section must set out:</w:t>
      </w:r>
    </w:p>
    <w:p w:rsidR="00F753BB" w:rsidRPr="00CB64FA" w:rsidRDefault="00F753BB" w:rsidP="00F753BB">
      <w:pPr>
        <w:pStyle w:val="paragraph"/>
      </w:pPr>
      <w:r w:rsidRPr="00CB64FA">
        <w:tab/>
        <w:t>(a)</w:t>
      </w:r>
      <w:r w:rsidRPr="00CB64FA">
        <w:tab/>
        <w:t>ASIC’s findings about the matters investigated; and</w:t>
      </w:r>
    </w:p>
    <w:p w:rsidR="00F753BB" w:rsidRPr="00CB64FA" w:rsidRDefault="00F753BB" w:rsidP="00F753BB">
      <w:pPr>
        <w:pStyle w:val="paragraph"/>
      </w:pPr>
      <w:r w:rsidRPr="00CB64FA">
        <w:tab/>
        <w:t>(b)</w:t>
      </w:r>
      <w:r w:rsidRPr="00CB64FA">
        <w:tab/>
        <w:t>the evidence and other material on which those findings are based; and</w:t>
      </w:r>
    </w:p>
    <w:p w:rsidR="00F753BB" w:rsidRPr="00CB64FA" w:rsidRDefault="00F753BB" w:rsidP="00F753BB">
      <w:pPr>
        <w:pStyle w:val="paragraph"/>
      </w:pPr>
      <w:r w:rsidRPr="00CB64FA">
        <w:tab/>
        <w:t>(c)</w:t>
      </w:r>
      <w:r w:rsidRPr="00CB64FA">
        <w:tab/>
        <w:t>such other matters relating to, or arising out of, the investigation as ASIC thinks fit or the Minister directs.</w:t>
      </w:r>
    </w:p>
    <w:p w:rsidR="00F753BB" w:rsidRPr="00CB64FA" w:rsidRDefault="00F753BB" w:rsidP="00F753BB">
      <w:pPr>
        <w:pStyle w:val="ActHead5"/>
      </w:pPr>
      <w:bookmarkStart w:id="152" w:name="_Toc33105723"/>
      <w:r w:rsidRPr="00E020CD">
        <w:rPr>
          <w:rStyle w:val="CharSectno"/>
        </w:rPr>
        <w:t>18</w:t>
      </w:r>
      <w:r w:rsidRPr="00CB64FA">
        <w:t xml:space="preserve">  Distribution of report</w:t>
      </w:r>
      <w:bookmarkEnd w:id="152"/>
    </w:p>
    <w:p w:rsidR="00F753BB" w:rsidRPr="00CB64FA" w:rsidRDefault="00F753BB" w:rsidP="00F753BB">
      <w:pPr>
        <w:pStyle w:val="subsection"/>
      </w:pPr>
      <w:r w:rsidRPr="00CB64FA">
        <w:tab/>
        <w:t>(1)</w:t>
      </w:r>
      <w:r w:rsidRPr="00CB64FA">
        <w:tab/>
        <w:t>As soon as practicable after preparing a report under this Division, ASIC must give a copy of the report to the Minister.</w:t>
      </w:r>
    </w:p>
    <w:p w:rsidR="00F753BB" w:rsidRPr="00CB64FA" w:rsidRDefault="00F753BB" w:rsidP="00F753BB">
      <w:pPr>
        <w:pStyle w:val="subsection"/>
      </w:pPr>
      <w:r w:rsidRPr="00CB64FA">
        <w:tab/>
        <w:t>(2)</w:t>
      </w:r>
      <w:r w:rsidRPr="00CB64FA">
        <w:tab/>
        <w:t>Where a report, or part of a report, under this Division relates to a serious contravention of a law of the Commonwealth, or of a State or Territory in this jurisdiction, ASIC may give a copy of the whole or a part of the report to:</w:t>
      </w:r>
    </w:p>
    <w:p w:rsidR="00F753BB" w:rsidRPr="00CB64FA" w:rsidRDefault="00F753BB" w:rsidP="00F753BB">
      <w:pPr>
        <w:pStyle w:val="paragraph"/>
      </w:pPr>
      <w:r w:rsidRPr="00CB64FA">
        <w:tab/>
        <w:t>(a)</w:t>
      </w:r>
      <w:r w:rsidRPr="00CB64FA">
        <w:tab/>
        <w:t>the Australian Federal Police; or</w:t>
      </w:r>
    </w:p>
    <w:p w:rsidR="00F753BB" w:rsidRPr="00CB64FA" w:rsidRDefault="00F753BB" w:rsidP="00F753BB">
      <w:pPr>
        <w:pStyle w:val="paragraph"/>
      </w:pPr>
      <w:r w:rsidRPr="00CB64FA">
        <w:tab/>
        <w:t>(b)</w:t>
      </w:r>
      <w:r w:rsidRPr="00CB64FA">
        <w:tab/>
        <w:t xml:space="preserve">the Chief Executive Officer of the Australian Crime Commission or a member of the staff of the ACC (within the meaning of the </w:t>
      </w:r>
      <w:r w:rsidRPr="00CB64FA">
        <w:rPr>
          <w:i/>
        </w:rPr>
        <w:t>Australian Crime Commission Act 2002</w:t>
      </w:r>
      <w:r w:rsidRPr="00CB64FA">
        <w:t>); or</w:t>
      </w:r>
    </w:p>
    <w:p w:rsidR="00F753BB" w:rsidRPr="00CB64FA" w:rsidRDefault="00F753BB" w:rsidP="00F753BB">
      <w:pPr>
        <w:pStyle w:val="paragraph"/>
      </w:pPr>
      <w:r w:rsidRPr="00CB64FA">
        <w:tab/>
        <w:t>(c)</w:t>
      </w:r>
      <w:r w:rsidRPr="00CB64FA">
        <w:tab/>
        <w:t>the Director of Public Prosecutions; or</w:t>
      </w:r>
    </w:p>
    <w:p w:rsidR="00F753BB" w:rsidRPr="00CB64FA" w:rsidRDefault="00F753BB" w:rsidP="00F753BB">
      <w:pPr>
        <w:pStyle w:val="paragraph"/>
      </w:pPr>
      <w:r w:rsidRPr="00CB64FA">
        <w:tab/>
        <w:t>(d)</w:t>
      </w:r>
      <w:r w:rsidRPr="00CB64FA">
        <w:tab/>
        <w:t>a prescribed agency.</w:t>
      </w:r>
    </w:p>
    <w:p w:rsidR="00F753BB" w:rsidRPr="00CB64FA" w:rsidRDefault="00F753BB" w:rsidP="00F753BB">
      <w:pPr>
        <w:pStyle w:val="subsection"/>
      </w:pPr>
      <w:r w:rsidRPr="00CB64FA">
        <w:tab/>
        <w:t>(3)</w:t>
      </w:r>
      <w:r w:rsidRPr="00CB64FA">
        <w:tab/>
        <w:t>Where a report, or part of a report, under this Division relates to a person’s affairs to a material extent, ASIC may, at the person’s request or of its own motion, give to the person a copy of the report or of part of the report.</w:t>
      </w:r>
    </w:p>
    <w:p w:rsidR="00F753BB" w:rsidRPr="00CB64FA" w:rsidRDefault="00F753BB" w:rsidP="00F753BB">
      <w:pPr>
        <w:pStyle w:val="subsection"/>
      </w:pPr>
      <w:r w:rsidRPr="00CB64FA">
        <w:tab/>
        <w:t>(4)</w:t>
      </w:r>
      <w:r w:rsidRPr="00CB64FA">
        <w:tab/>
        <w:t>The Minister may cause the whole or a part of a report under this Division to be printed and published.</w:t>
      </w:r>
    </w:p>
    <w:p w:rsidR="00F753BB" w:rsidRPr="00CB64FA" w:rsidRDefault="00F753BB" w:rsidP="006D487C">
      <w:pPr>
        <w:pStyle w:val="ActHead3"/>
        <w:pageBreakBefore/>
      </w:pPr>
      <w:bookmarkStart w:id="153" w:name="_Toc33105724"/>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Examination of persons</w:t>
      </w:r>
      <w:bookmarkEnd w:id="153"/>
    </w:p>
    <w:p w:rsidR="00F753BB" w:rsidRPr="00CB64FA" w:rsidRDefault="00F753BB" w:rsidP="00F753BB">
      <w:pPr>
        <w:pStyle w:val="ActHead5"/>
      </w:pPr>
      <w:bookmarkStart w:id="154" w:name="_Toc33105725"/>
      <w:r w:rsidRPr="00E020CD">
        <w:rPr>
          <w:rStyle w:val="CharSectno"/>
        </w:rPr>
        <w:t>19</w:t>
      </w:r>
      <w:r w:rsidRPr="00CB64FA">
        <w:t xml:space="preserve">  Notice requiring appearance for examination</w:t>
      </w:r>
      <w:bookmarkEnd w:id="154"/>
    </w:p>
    <w:p w:rsidR="00F753BB" w:rsidRPr="00CB64FA" w:rsidRDefault="00F753BB" w:rsidP="00F753BB">
      <w:pPr>
        <w:pStyle w:val="subsection"/>
      </w:pPr>
      <w:r w:rsidRPr="00CB64FA">
        <w:tab/>
        <w:t>(1)</w:t>
      </w:r>
      <w:r w:rsidRPr="00CB64FA">
        <w:tab/>
        <w:t>This section applies where ASIC, on reasonable grounds, suspects or believes that a person can give information relevant to a matter that it is investigating, or is to investigate, under Division</w:t>
      </w:r>
      <w:r w:rsidR="00CB64FA">
        <w:t> </w:t>
      </w:r>
      <w:r w:rsidRPr="00CB64FA">
        <w:t>1.</w:t>
      </w:r>
    </w:p>
    <w:p w:rsidR="00F753BB" w:rsidRPr="00CB64FA" w:rsidRDefault="00F753BB" w:rsidP="00F753BB">
      <w:pPr>
        <w:pStyle w:val="subsection"/>
      </w:pPr>
      <w:r w:rsidRPr="00CB64FA">
        <w:tab/>
        <w:t>(2)</w:t>
      </w:r>
      <w:r w:rsidRPr="00CB64FA">
        <w:tab/>
        <w:t>ASIC may, by written notice in the prescribed form given to the person, require the person:</w:t>
      </w:r>
    </w:p>
    <w:p w:rsidR="00F753BB" w:rsidRPr="00CB64FA" w:rsidRDefault="00F753BB" w:rsidP="00F753BB">
      <w:pPr>
        <w:pStyle w:val="paragraph"/>
      </w:pPr>
      <w:r w:rsidRPr="00CB64FA">
        <w:tab/>
        <w:t>(a)</w:t>
      </w:r>
      <w:r w:rsidRPr="00CB64FA">
        <w:tab/>
        <w:t>to give to ASIC all reasonable assistance in connection with the investigation; and</w:t>
      </w:r>
    </w:p>
    <w:p w:rsidR="00F753BB" w:rsidRPr="00CB64FA" w:rsidRDefault="00F753BB" w:rsidP="00F753BB">
      <w:pPr>
        <w:pStyle w:val="paragraph"/>
      </w:pPr>
      <w:r w:rsidRPr="00CB64FA">
        <w:tab/>
        <w:t>(b)</w:t>
      </w:r>
      <w:r w:rsidRPr="00CB64FA">
        <w:tab/>
        <w:t>to appear before a specified member or staff member for examination on oath and to answer questions.</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(3)</w:t>
      </w:r>
      <w:r w:rsidRPr="00CB64FA">
        <w:tab/>
        <w:t xml:space="preserve">A notice given under </w:t>
      </w:r>
      <w:r w:rsidR="00CB64FA">
        <w:t>subsection (</w:t>
      </w:r>
      <w:r w:rsidRPr="00CB64FA">
        <w:t>2) must:</w:t>
      </w:r>
    </w:p>
    <w:p w:rsidR="00F753BB" w:rsidRPr="00CB64FA" w:rsidRDefault="00F753BB" w:rsidP="00F753BB">
      <w:pPr>
        <w:pStyle w:val="paragraph"/>
      </w:pPr>
      <w:r w:rsidRPr="00CB64FA">
        <w:tab/>
        <w:t>(a)</w:t>
      </w:r>
      <w:r w:rsidRPr="00CB64FA">
        <w:tab/>
        <w:t xml:space="preserve">state the general nature of the matter referred to in </w:t>
      </w:r>
      <w:r w:rsidR="00CB64FA">
        <w:t>subsection (</w:t>
      </w:r>
      <w:r w:rsidRPr="00CB64FA">
        <w:t>1); and</w:t>
      </w:r>
    </w:p>
    <w:p w:rsidR="00F753BB" w:rsidRPr="00CB64FA" w:rsidRDefault="00F753BB" w:rsidP="00F753BB">
      <w:pPr>
        <w:pStyle w:val="paragraph"/>
      </w:pPr>
      <w:r w:rsidRPr="00CB64FA">
        <w:tab/>
        <w:t>(b)</w:t>
      </w:r>
      <w:r w:rsidRPr="00CB64FA">
        <w:tab/>
        <w:t>set out the effect of subsection</w:t>
      </w:r>
      <w:r w:rsidR="00CB64FA">
        <w:t> </w:t>
      </w:r>
      <w:r w:rsidRPr="00CB64FA">
        <w:t>23(1) and section</w:t>
      </w:r>
      <w:r w:rsidR="00CB64FA">
        <w:t> </w:t>
      </w:r>
      <w:r w:rsidRPr="00CB64FA">
        <w:t>68.</w:t>
      </w:r>
    </w:p>
    <w:p w:rsidR="00F753BB" w:rsidRPr="00CB64FA" w:rsidRDefault="00F753BB" w:rsidP="00F753BB">
      <w:pPr>
        <w:pStyle w:val="ActHead5"/>
      </w:pPr>
      <w:bookmarkStart w:id="155" w:name="_Toc33105726"/>
      <w:r w:rsidRPr="00E020CD">
        <w:rPr>
          <w:rStyle w:val="CharSectno"/>
        </w:rPr>
        <w:t>20</w:t>
      </w:r>
      <w:r w:rsidRPr="00CB64FA">
        <w:t xml:space="preserve">  Proceedings at examination</w:t>
      </w:r>
      <w:bookmarkEnd w:id="155"/>
    </w:p>
    <w:p w:rsidR="00F753BB" w:rsidRPr="00CB64FA" w:rsidRDefault="00F753BB" w:rsidP="00F753BB">
      <w:pPr>
        <w:pStyle w:val="subsection"/>
      </w:pPr>
      <w:r w:rsidRPr="00CB64FA">
        <w:tab/>
      </w:r>
      <w:r w:rsidRPr="00CB64FA">
        <w:tab/>
        <w:t>The remaining provisions of this Division apply where, pursuant to a requirement made under section</w:t>
      </w:r>
      <w:r w:rsidR="00CB64FA">
        <w:t> </w:t>
      </w:r>
      <w:r w:rsidRPr="00CB64FA">
        <w:t>19 for the purposes of an investigation under Division</w:t>
      </w:r>
      <w:r w:rsidR="00CB64FA">
        <w:t> </w:t>
      </w:r>
      <w:r w:rsidRPr="00CB64FA">
        <w:t xml:space="preserve">1, a person (in this Division called the </w:t>
      </w:r>
      <w:r w:rsidRPr="00CB64FA">
        <w:rPr>
          <w:b/>
          <w:i/>
        </w:rPr>
        <w:t>examinee</w:t>
      </w:r>
      <w:r w:rsidRPr="00CB64FA">
        <w:t xml:space="preserve">) appears before another person (in this Division called the </w:t>
      </w:r>
      <w:r w:rsidRPr="00CB64FA">
        <w:rPr>
          <w:b/>
          <w:i/>
        </w:rPr>
        <w:t>inspector</w:t>
      </w:r>
      <w:r w:rsidRPr="00CB64FA">
        <w:t>) for examination.</w:t>
      </w:r>
    </w:p>
    <w:p w:rsidR="00F753BB" w:rsidRPr="00CB64FA" w:rsidRDefault="00F753BB" w:rsidP="00F753BB">
      <w:pPr>
        <w:pStyle w:val="ActHead5"/>
      </w:pPr>
      <w:bookmarkStart w:id="156" w:name="_Toc33105727"/>
      <w:r w:rsidRPr="00E020CD">
        <w:rPr>
          <w:rStyle w:val="CharSectno"/>
        </w:rPr>
        <w:t>21</w:t>
      </w:r>
      <w:r w:rsidRPr="00CB64FA">
        <w:t xml:space="preserve">  Requirements made of examinee</w:t>
      </w:r>
      <w:bookmarkEnd w:id="156"/>
    </w:p>
    <w:p w:rsidR="00F753BB" w:rsidRPr="00CB64FA" w:rsidRDefault="00F753BB" w:rsidP="00F753BB">
      <w:pPr>
        <w:pStyle w:val="subsection"/>
      </w:pPr>
      <w:r w:rsidRPr="00CB64FA">
        <w:tab/>
        <w:t>(1)</w:t>
      </w:r>
      <w:r w:rsidRPr="00CB64FA">
        <w:tab/>
        <w:t>The inspector may examine the examinee on oath or affirmation and may, for that purpose:</w:t>
      </w:r>
    </w:p>
    <w:p w:rsidR="00F753BB" w:rsidRPr="00CB64FA" w:rsidRDefault="00F753BB" w:rsidP="00F753BB">
      <w:pPr>
        <w:pStyle w:val="paragraph"/>
      </w:pPr>
      <w:r w:rsidRPr="00CB64FA">
        <w:tab/>
        <w:t>(a)</w:t>
      </w:r>
      <w:r w:rsidRPr="00CB64FA">
        <w:tab/>
        <w:t>require the examinee to either take an oath or make an affirmation; and</w:t>
      </w:r>
    </w:p>
    <w:p w:rsidR="00F753BB" w:rsidRPr="00CB64FA" w:rsidRDefault="00F753BB" w:rsidP="00F753BB">
      <w:pPr>
        <w:pStyle w:val="paragraph"/>
      </w:pPr>
      <w:r w:rsidRPr="00CB64FA">
        <w:tab/>
        <w:t>(b)</w:t>
      </w:r>
      <w:r w:rsidRPr="00CB64FA">
        <w:tab/>
        <w:t>administer an oath or affirmation to the examinee.</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(1A)</w:t>
      </w:r>
      <w:r w:rsidRPr="00CB64FA">
        <w:tab/>
        <w:t>An offence under subsection</w:t>
      </w:r>
      <w:r w:rsidR="00CB64FA">
        <w:t> </w:t>
      </w:r>
      <w:r w:rsidRPr="00CB64FA">
        <w:t xml:space="preserve">63(3) relating to </w:t>
      </w:r>
      <w:r w:rsidR="00CB64FA">
        <w:t>subsection (</w:t>
      </w:r>
      <w:r w:rsidRPr="00CB64FA">
        <w:t>1)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(2)</w:t>
      </w:r>
      <w:r w:rsidRPr="00CB64FA">
        <w:tab/>
        <w:t>The oath or affirmation to be taken or made by the examinee for the purposes of the examination is an oath or affirmation that the statements that the examinee will make will be true.</w:t>
      </w:r>
    </w:p>
    <w:p w:rsidR="00F753BB" w:rsidRPr="00CB64FA" w:rsidRDefault="00F753BB" w:rsidP="00F753BB">
      <w:pPr>
        <w:pStyle w:val="subsection"/>
      </w:pPr>
      <w:r w:rsidRPr="00CB64FA">
        <w:tab/>
        <w:t>(3)</w:t>
      </w:r>
      <w:r w:rsidRPr="00CB64FA">
        <w:tab/>
        <w:t>The inspector may require the examinee to answer a question that is put to the examinee at the examination and is relevant to a matter that ASIC is investigating, or is to investigate, under Division</w:t>
      </w:r>
      <w:r w:rsidR="00CB64FA">
        <w:t> </w:t>
      </w:r>
      <w:r w:rsidRPr="00CB64FA">
        <w:t>1.</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ActHead5"/>
      </w:pPr>
      <w:bookmarkStart w:id="157" w:name="_Toc33105728"/>
      <w:r w:rsidRPr="00E020CD">
        <w:rPr>
          <w:rStyle w:val="CharSectno"/>
        </w:rPr>
        <w:t>22</w:t>
      </w:r>
      <w:r w:rsidRPr="00CB64FA">
        <w:t xml:space="preserve">  Examination to take place in private</w:t>
      </w:r>
      <w:bookmarkEnd w:id="157"/>
    </w:p>
    <w:p w:rsidR="00F753BB" w:rsidRPr="00CB64FA" w:rsidRDefault="00F753BB" w:rsidP="00F753BB">
      <w:pPr>
        <w:pStyle w:val="subsection"/>
      </w:pPr>
      <w:r w:rsidRPr="00CB64FA">
        <w:tab/>
        <w:t>(1)</w:t>
      </w:r>
      <w:r w:rsidRPr="00CB64FA">
        <w:tab/>
        <w:t>The examination must take place in private and the inspector may give directions about who may be present during it, or during a part of it.</w:t>
      </w:r>
    </w:p>
    <w:p w:rsidR="00F753BB" w:rsidRPr="00CB64FA" w:rsidRDefault="00F753BB" w:rsidP="00F753BB">
      <w:pPr>
        <w:pStyle w:val="subsection"/>
      </w:pPr>
      <w:r w:rsidRPr="00CB64FA">
        <w:tab/>
        <w:t>(2)</w:t>
      </w:r>
      <w:r w:rsidRPr="00CB64FA">
        <w:tab/>
        <w:t>A person must not be present at the examination unless he or she:</w:t>
      </w:r>
    </w:p>
    <w:p w:rsidR="00F753BB" w:rsidRPr="00CB64FA" w:rsidRDefault="00F753BB" w:rsidP="00F753BB">
      <w:pPr>
        <w:pStyle w:val="paragraph"/>
      </w:pPr>
      <w:r w:rsidRPr="00CB64FA">
        <w:tab/>
        <w:t>(a)</w:t>
      </w:r>
      <w:r w:rsidRPr="00CB64FA">
        <w:tab/>
        <w:t>is the inspector, the examinee or a member; or</w:t>
      </w:r>
    </w:p>
    <w:p w:rsidR="00F753BB" w:rsidRPr="00CB64FA" w:rsidRDefault="00F753BB" w:rsidP="00F753BB">
      <w:pPr>
        <w:pStyle w:val="paragraph"/>
      </w:pPr>
      <w:r w:rsidRPr="00CB64FA">
        <w:tab/>
        <w:t>(b)</w:t>
      </w:r>
      <w:r w:rsidRPr="00CB64FA">
        <w:tab/>
        <w:t>is a staff member approved by ASIC; or</w:t>
      </w:r>
    </w:p>
    <w:p w:rsidR="00F753BB" w:rsidRPr="00CB64FA" w:rsidRDefault="00F753BB" w:rsidP="00F753BB">
      <w:pPr>
        <w:pStyle w:val="paragraph"/>
      </w:pPr>
      <w:r w:rsidRPr="00CB64FA">
        <w:tab/>
        <w:t>(c)</w:t>
      </w:r>
      <w:r w:rsidRPr="00CB64FA">
        <w:tab/>
        <w:t>is entitled to be present by virtue of:</w:t>
      </w:r>
    </w:p>
    <w:p w:rsidR="00F753BB" w:rsidRPr="00CB64FA" w:rsidRDefault="00F753BB" w:rsidP="00F753BB">
      <w:pPr>
        <w:pStyle w:val="paragraphsub"/>
      </w:pPr>
      <w:r w:rsidRPr="00CB64FA">
        <w:tab/>
        <w:t>(i)</w:t>
      </w:r>
      <w:r w:rsidRPr="00CB64FA">
        <w:tab/>
        <w:t xml:space="preserve">a direction under </w:t>
      </w:r>
      <w:r w:rsidR="00CB64FA">
        <w:t>subsection (</w:t>
      </w:r>
      <w:r w:rsidRPr="00CB64FA">
        <w:t>1); or</w:t>
      </w:r>
    </w:p>
    <w:p w:rsidR="00F753BB" w:rsidRPr="00CB64FA" w:rsidRDefault="00F753BB" w:rsidP="00F753BB">
      <w:pPr>
        <w:pStyle w:val="paragraphsub"/>
      </w:pPr>
      <w:r w:rsidRPr="00CB64FA">
        <w:tab/>
        <w:t>(ii)</w:t>
      </w:r>
      <w:r w:rsidRPr="00CB64FA">
        <w:tab/>
        <w:t>subsection</w:t>
      </w:r>
      <w:r w:rsidR="00CB64FA">
        <w:t> </w:t>
      </w:r>
      <w:r w:rsidRPr="00CB64FA">
        <w:t>23(1).</w:t>
      </w:r>
    </w:p>
    <w:p w:rsidR="00D4431B" w:rsidRPr="00CB64FA" w:rsidRDefault="00D4431B" w:rsidP="00D4431B">
      <w:pPr>
        <w:pStyle w:val="Penalty"/>
      </w:pPr>
      <w:r w:rsidRPr="00CB64FA">
        <w:t>Penalty:</w:t>
      </w:r>
      <w:r w:rsidRPr="00CB64FA">
        <w:tab/>
        <w:t>30 penalty units.</w:t>
      </w:r>
    </w:p>
    <w:p w:rsidR="00F753BB" w:rsidRPr="00CB64FA" w:rsidRDefault="00F753BB" w:rsidP="00F753BB">
      <w:pPr>
        <w:pStyle w:val="subsection"/>
      </w:pPr>
      <w:r w:rsidRPr="00CB64FA">
        <w:tab/>
        <w:t>(3)</w:t>
      </w:r>
      <w:r w:rsidRPr="00CB64FA">
        <w:tab/>
      </w:r>
      <w:r w:rsidR="00CB64FA">
        <w:t>Subsection (</w:t>
      </w:r>
      <w:r w:rsidRPr="00CB64FA">
        <w:t>2)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158" w:name="_Toc33105729"/>
      <w:r w:rsidRPr="00E020CD">
        <w:rPr>
          <w:rStyle w:val="CharSectno"/>
        </w:rPr>
        <w:t>23</w:t>
      </w:r>
      <w:r w:rsidRPr="00CB64FA">
        <w:t xml:space="preserve">  Examinee’s lawyer may attend</w:t>
      </w:r>
      <w:bookmarkEnd w:id="158"/>
    </w:p>
    <w:p w:rsidR="00F753BB" w:rsidRPr="00CB64FA" w:rsidRDefault="00F753BB" w:rsidP="00F753BB">
      <w:pPr>
        <w:pStyle w:val="subsection"/>
      </w:pPr>
      <w:r w:rsidRPr="00CB64FA">
        <w:tab/>
        <w:t>(1)</w:t>
      </w:r>
      <w:r w:rsidRPr="00CB64FA">
        <w:tab/>
        <w:t>The examinee’s lawyer may be present at the examination and may, at such times during it as the inspector determines:</w:t>
      </w:r>
    </w:p>
    <w:p w:rsidR="00F753BB" w:rsidRPr="00CB64FA" w:rsidRDefault="00F753BB" w:rsidP="00F753BB">
      <w:pPr>
        <w:pStyle w:val="paragraph"/>
      </w:pPr>
      <w:r w:rsidRPr="00CB64FA">
        <w:tab/>
        <w:t>(a)</w:t>
      </w:r>
      <w:r w:rsidRPr="00CB64FA">
        <w:tab/>
        <w:t>address the inspector; and</w:t>
      </w:r>
    </w:p>
    <w:p w:rsidR="00F753BB" w:rsidRPr="00CB64FA" w:rsidRDefault="00F753BB" w:rsidP="00F753BB">
      <w:pPr>
        <w:pStyle w:val="paragraph"/>
      </w:pPr>
      <w:r w:rsidRPr="00CB64FA">
        <w:tab/>
        <w:t>(b)</w:t>
      </w:r>
      <w:r w:rsidRPr="00CB64FA">
        <w:tab/>
        <w:t>examine the examinee;</w:t>
      </w:r>
    </w:p>
    <w:p w:rsidR="00F753BB" w:rsidRPr="00CB64FA" w:rsidRDefault="00F753BB" w:rsidP="00F753BB">
      <w:pPr>
        <w:pStyle w:val="subsection2"/>
      </w:pPr>
      <w:r w:rsidRPr="00CB64FA">
        <w:t>about matters about which the inspector has examined the examinee.</w:t>
      </w:r>
    </w:p>
    <w:p w:rsidR="00F753BB" w:rsidRPr="00CB64FA" w:rsidRDefault="00F753BB" w:rsidP="00F753BB">
      <w:pPr>
        <w:pStyle w:val="subsection"/>
      </w:pPr>
      <w:r w:rsidRPr="00CB64FA">
        <w:tab/>
        <w:t>(2)</w:t>
      </w:r>
      <w:r w:rsidRPr="00CB64FA">
        <w:tab/>
        <w:t xml:space="preserve">If, in the inspector’s opinion, a person is trying to obstruct the examination by exercising rights under </w:t>
      </w:r>
      <w:r w:rsidR="00CB64FA">
        <w:t>subsection (</w:t>
      </w:r>
      <w:r w:rsidRPr="00CB64FA">
        <w:t>1), the inspector may require the person to stop addressing the inspector, or examining the examinee, as the case requires.</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(3)</w:t>
      </w:r>
      <w:r w:rsidRPr="00CB64FA">
        <w:tab/>
        <w:t>An offence under subsection</w:t>
      </w:r>
      <w:r w:rsidR="00CB64FA">
        <w:t> </w:t>
      </w:r>
      <w:r w:rsidRPr="00CB64FA">
        <w:t xml:space="preserve">63(4) relating to </w:t>
      </w:r>
      <w:r w:rsidR="00CB64FA">
        <w:t>subsection (</w:t>
      </w:r>
      <w:r w:rsidRPr="00CB64FA">
        <w:t>2)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159" w:name="_Toc33105730"/>
      <w:r w:rsidRPr="00E020CD">
        <w:rPr>
          <w:rStyle w:val="CharSectno"/>
        </w:rPr>
        <w:t>24</w:t>
      </w:r>
      <w:r w:rsidRPr="00CB64FA">
        <w:t xml:space="preserve">  Record of examination</w:t>
      </w:r>
      <w:bookmarkEnd w:id="159"/>
    </w:p>
    <w:p w:rsidR="00F753BB" w:rsidRPr="00CB64FA" w:rsidRDefault="00F753BB" w:rsidP="00F753BB">
      <w:pPr>
        <w:pStyle w:val="subsection"/>
      </w:pPr>
      <w:r w:rsidRPr="00CB64FA">
        <w:tab/>
        <w:t>(1)</w:t>
      </w:r>
      <w:r w:rsidRPr="00CB64FA">
        <w:tab/>
        <w:t>The inspector may, and must if the examinee so requests, cause a record to be made of statements made at the examination.</w:t>
      </w:r>
    </w:p>
    <w:p w:rsidR="00F753BB" w:rsidRPr="00CB64FA" w:rsidRDefault="00F753BB" w:rsidP="00F753BB">
      <w:pPr>
        <w:pStyle w:val="subsection"/>
      </w:pPr>
      <w:r w:rsidRPr="00CB64FA">
        <w:tab/>
        <w:t>(2)</w:t>
      </w:r>
      <w:r w:rsidRPr="00CB64FA">
        <w:tab/>
        <w:t xml:space="preserve">If a record made under </w:t>
      </w:r>
      <w:r w:rsidR="00CB64FA">
        <w:t>subsection (</w:t>
      </w:r>
      <w:r w:rsidRPr="00CB64FA">
        <w:t>1) is in writing or is reduced to writing:</w:t>
      </w:r>
    </w:p>
    <w:p w:rsidR="00F753BB" w:rsidRPr="00CB64FA" w:rsidRDefault="00F753BB" w:rsidP="00F753BB">
      <w:pPr>
        <w:pStyle w:val="paragraph"/>
      </w:pPr>
      <w:r w:rsidRPr="00CB64FA">
        <w:tab/>
        <w:t>(a)</w:t>
      </w:r>
      <w:r w:rsidRPr="00CB64FA">
        <w:tab/>
        <w:t>the inspector may require the examinee to read it, or to have it read to him or her, and may require him or her to sign it; and</w:t>
      </w:r>
    </w:p>
    <w:p w:rsidR="00F753BB" w:rsidRPr="00CB64FA" w:rsidRDefault="00F753BB" w:rsidP="00F753BB">
      <w:pPr>
        <w:pStyle w:val="paragraph"/>
      </w:pPr>
      <w:r w:rsidRPr="00CB64FA">
        <w:tab/>
        <w:t>(b)</w:t>
      </w:r>
      <w:r w:rsidRPr="00CB64FA">
        <w:tab/>
        <w:t>the inspector must, if requested in writing by the examinee to give to the examinee a copy of the written record, comply with the request without charge but subject to such conditions (if any) as the inspector imposes.</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(3)</w:t>
      </w:r>
      <w:r w:rsidRPr="00CB64FA">
        <w:tab/>
        <w:t>An offence under subsection</w:t>
      </w:r>
      <w:r w:rsidR="00CB64FA">
        <w:t> </w:t>
      </w:r>
      <w:r w:rsidRPr="00CB64FA">
        <w:t xml:space="preserve">63(3) relating to </w:t>
      </w:r>
      <w:r w:rsidR="00CB64FA">
        <w:t>paragraph (</w:t>
      </w:r>
      <w:r w:rsidRPr="00CB64FA">
        <w:t>2)(a)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160" w:name="_Toc33105731"/>
      <w:r w:rsidRPr="00E020CD">
        <w:rPr>
          <w:rStyle w:val="CharSectno"/>
        </w:rPr>
        <w:t>25</w:t>
      </w:r>
      <w:r w:rsidRPr="00CB64FA">
        <w:t xml:space="preserve">  Giving to other persons copies of record</w:t>
      </w:r>
      <w:bookmarkEnd w:id="160"/>
    </w:p>
    <w:p w:rsidR="00F753BB" w:rsidRPr="00CB64FA" w:rsidRDefault="00F753BB" w:rsidP="00F753BB">
      <w:pPr>
        <w:pStyle w:val="subsection"/>
      </w:pPr>
      <w:r w:rsidRPr="00CB64FA">
        <w:tab/>
        <w:t>(1)</w:t>
      </w:r>
      <w:r w:rsidRPr="00CB64FA">
        <w:tab/>
        <w:t>ASIC may give a copy of a written record of the examination, or such a copy together with a copy of any related book, to a person’s lawyer if the lawyer satisfies ASIC that the person is carrying on, or is contemplating in good faith, a proceeding in respect of a matter to which the examination related.</w:t>
      </w:r>
    </w:p>
    <w:p w:rsidR="00F753BB" w:rsidRPr="00CB64FA" w:rsidRDefault="00F753BB" w:rsidP="00F753BB">
      <w:pPr>
        <w:pStyle w:val="subsection"/>
      </w:pPr>
      <w:r w:rsidRPr="00CB64FA">
        <w:tab/>
        <w:t>(2)</w:t>
      </w:r>
      <w:r w:rsidRPr="00CB64FA">
        <w:tab/>
        <w:t xml:space="preserve">If ASIC gives a copy to a person under </w:t>
      </w:r>
      <w:r w:rsidR="00CB64FA">
        <w:t>subsection (</w:t>
      </w:r>
      <w:r w:rsidRPr="00CB64FA">
        <w:t>1), the person, or any other person who has possession, custody or control of the copy or a copy of it, must not, except in connection with preparing, beginning or carrying on, or in the course of, a proceeding:</w:t>
      </w:r>
    </w:p>
    <w:p w:rsidR="00F753BB" w:rsidRPr="00CB64FA" w:rsidRDefault="00F753BB" w:rsidP="00F753BB">
      <w:pPr>
        <w:pStyle w:val="paragraph"/>
      </w:pPr>
      <w:r w:rsidRPr="00CB64FA">
        <w:tab/>
        <w:t>(a)</w:t>
      </w:r>
      <w:r w:rsidRPr="00CB64FA">
        <w:tab/>
        <w:t>use the copy or a copy of it; or</w:t>
      </w:r>
    </w:p>
    <w:p w:rsidR="00F753BB" w:rsidRPr="00CB64FA" w:rsidRDefault="00F753BB" w:rsidP="00F753BB">
      <w:pPr>
        <w:pStyle w:val="paragraph"/>
      </w:pPr>
      <w:r w:rsidRPr="00CB64FA">
        <w:tab/>
        <w:t>(b)</w:t>
      </w:r>
      <w:r w:rsidRPr="00CB64FA">
        <w:tab/>
        <w:t>publish, or communicate to a person, the copy, a copy of it, or any part of the copy’s contents.</w:t>
      </w:r>
    </w:p>
    <w:p w:rsidR="00D4431B" w:rsidRPr="00CB64FA" w:rsidRDefault="00D4431B" w:rsidP="00D4431B">
      <w:pPr>
        <w:pStyle w:val="Penalty"/>
      </w:pPr>
      <w:r w:rsidRPr="00CB64FA">
        <w:t>Penalty:</w:t>
      </w:r>
      <w:r w:rsidRPr="00CB64FA">
        <w:tab/>
        <w:t>30 penalty units.</w:t>
      </w:r>
    </w:p>
    <w:p w:rsidR="00F753BB" w:rsidRPr="00CB64FA" w:rsidRDefault="00F753BB" w:rsidP="00F753BB">
      <w:pPr>
        <w:pStyle w:val="subsection"/>
      </w:pPr>
      <w:r w:rsidRPr="00CB64FA">
        <w:tab/>
        <w:t>(2A)</w:t>
      </w:r>
      <w:r w:rsidRPr="00CB64FA">
        <w:tab/>
      </w:r>
      <w:r w:rsidR="00CB64FA">
        <w:t>Subsection (</w:t>
      </w:r>
      <w:r w:rsidRPr="00CB64FA">
        <w:t>2)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(3)</w:t>
      </w:r>
      <w:r w:rsidRPr="00CB64FA">
        <w:tab/>
        <w:t>ASIC may, subject to such conditions (if any) as it imposes, give to a person a copy of a written record of the examination, or such a copy together with a copy of any related book.</w:t>
      </w:r>
    </w:p>
    <w:p w:rsidR="00F753BB" w:rsidRPr="00CB64FA" w:rsidRDefault="00F753BB" w:rsidP="00F753BB">
      <w:pPr>
        <w:pStyle w:val="ActHead5"/>
      </w:pPr>
      <w:bookmarkStart w:id="161" w:name="_Toc33105732"/>
      <w:r w:rsidRPr="00E020CD">
        <w:rPr>
          <w:rStyle w:val="CharSectno"/>
        </w:rPr>
        <w:t>26</w:t>
      </w:r>
      <w:r w:rsidRPr="00CB64FA">
        <w:t xml:space="preserve">  Copies given subject to conditions</w:t>
      </w:r>
      <w:bookmarkEnd w:id="161"/>
    </w:p>
    <w:p w:rsidR="00F753BB" w:rsidRPr="00CB64FA" w:rsidRDefault="00F753BB" w:rsidP="00F753BB">
      <w:pPr>
        <w:pStyle w:val="subsection"/>
        <w:keepNext/>
      </w:pPr>
      <w:r w:rsidRPr="00CB64FA">
        <w:tab/>
        <w:t>(1)</w:t>
      </w:r>
      <w:r w:rsidRPr="00CB64FA">
        <w:tab/>
        <w:t>If a copy is given to a person under subsection</w:t>
      </w:r>
      <w:r w:rsidR="00CB64FA">
        <w:t> </w:t>
      </w:r>
      <w:r w:rsidRPr="00CB64FA">
        <w:t>24(2) or 25(3) subject to conditions, the person, and any other person who has possession, custody or control of the copy or a copy of it, must comply with the conditions.</w:t>
      </w:r>
    </w:p>
    <w:p w:rsidR="00D4431B" w:rsidRPr="00CB64FA" w:rsidRDefault="00D4431B" w:rsidP="00D4431B">
      <w:pPr>
        <w:pStyle w:val="Penalty"/>
      </w:pPr>
      <w:r w:rsidRPr="00CB64FA">
        <w:t>Penalty:</w:t>
      </w:r>
      <w:r w:rsidRPr="00CB64FA">
        <w:tab/>
        <w:t>30 penalty units.</w:t>
      </w:r>
    </w:p>
    <w:p w:rsidR="00F753BB" w:rsidRPr="00CB64FA" w:rsidRDefault="00F753BB" w:rsidP="00F753BB">
      <w:pPr>
        <w:pStyle w:val="subsection"/>
      </w:pPr>
      <w:r w:rsidRPr="00CB64FA">
        <w:tab/>
        <w:t>(2)</w:t>
      </w:r>
      <w:r w:rsidRPr="00CB64FA">
        <w:tab/>
      </w:r>
      <w:r w:rsidR="00CB64FA">
        <w:t>Subsection (</w:t>
      </w:r>
      <w:r w:rsidRPr="00CB64FA">
        <w:t>1)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162" w:name="_Toc33105733"/>
      <w:r w:rsidRPr="00E020CD">
        <w:rPr>
          <w:rStyle w:val="CharSectno"/>
        </w:rPr>
        <w:t>27</w:t>
      </w:r>
      <w:r w:rsidRPr="00CB64FA">
        <w:t xml:space="preserve">  Record to accompany report</w:t>
      </w:r>
      <w:bookmarkEnd w:id="162"/>
    </w:p>
    <w:p w:rsidR="00F753BB" w:rsidRPr="00CB64FA" w:rsidRDefault="00F753BB" w:rsidP="00F753BB">
      <w:pPr>
        <w:pStyle w:val="subsection"/>
      </w:pPr>
      <w:r w:rsidRPr="00CB64FA">
        <w:tab/>
        <w:t>(1)</w:t>
      </w:r>
      <w:r w:rsidRPr="00CB64FA">
        <w:tab/>
        <w:t>If a report about the investigation referred to in section</w:t>
      </w:r>
      <w:r w:rsidR="00CB64FA">
        <w:t> </w:t>
      </w:r>
      <w:r w:rsidRPr="00CB64FA">
        <w:t>20 is prepared under section</w:t>
      </w:r>
      <w:r w:rsidR="00CB64FA">
        <w:t> </w:t>
      </w:r>
      <w:r w:rsidRPr="00CB64FA">
        <w:t>17, each record (if any) of the examination must accompany the report.</w:t>
      </w:r>
    </w:p>
    <w:p w:rsidR="00F753BB" w:rsidRPr="00CB64FA" w:rsidRDefault="00F753BB" w:rsidP="00F753BB">
      <w:pPr>
        <w:pStyle w:val="subsection"/>
      </w:pPr>
      <w:r w:rsidRPr="00CB64FA">
        <w:tab/>
        <w:t>(2)</w:t>
      </w:r>
      <w:r w:rsidRPr="00CB64FA">
        <w:tab/>
        <w:t>If:</w:t>
      </w:r>
    </w:p>
    <w:p w:rsidR="00F753BB" w:rsidRPr="00CB64FA" w:rsidRDefault="00F753BB" w:rsidP="00F753BB">
      <w:pPr>
        <w:pStyle w:val="paragraph"/>
      </w:pPr>
      <w:r w:rsidRPr="00CB64FA">
        <w:tab/>
        <w:t>(a)</w:t>
      </w:r>
      <w:r w:rsidRPr="00CB64FA">
        <w:tab/>
        <w:t>in ASIC’s opinion, a statement made at an examination is relevant to any other investigation under Division</w:t>
      </w:r>
      <w:r w:rsidR="00CB64FA">
        <w:t> </w:t>
      </w:r>
      <w:r w:rsidRPr="00CB64FA">
        <w:t>1; and</w:t>
      </w:r>
    </w:p>
    <w:p w:rsidR="00F753BB" w:rsidRPr="00CB64FA" w:rsidRDefault="00F753BB" w:rsidP="00F753BB">
      <w:pPr>
        <w:pStyle w:val="paragraph"/>
      </w:pPr>
      <w:r w:rsidRPr="00CB64FA">
        <w:tab/>
        <w:t>(b)</w:t>
      </w:r>
      <w:r w:rsidRPr="00CB64FA">
        <w:tab/>
        <w:t>a record of the statement was made under section</w:t>
      </w:r>
      <w:r w:rsidR="00CB64FA">
        <w:t> </w:t>
      </w:r>
      <w:r w:rsidRPr="00CB64FA">
        <w:t>24; and</w:t>
      </w:r>
    </w:p>
    <w:p w:rsidR="00F753BB" w:rsidRPr="00CB64FA" w:rsidRDefault="00F753BB" w:rsidP="00F753BB">
      <w:pPr>
        <w:pStyle w:val="paragraph"/>
      </w:pPr>
      <w:r w:rsidRPr="00CB64FA">
        <w:tab/>
        <w:t>(c)</w:t>
      </w:r>
      <w:r w:rsidRPr="00CB64FA">
        <w:tab/>
        <w:t>a report about the other investigation is prepared under section</w:t>
      </w:r>
      <w:r w:rsidR="00CB64FA">
        <w:t> </w:t>
      </w:r>
      <w:r w:rsidRPr="00CB64FA">
        <w:t>17;</w:t>
      </w:r>
    </w:p>
    <w:p w:rsidR="00F753BB" w:rsidRPr="00CB64FA" w:rsidRDefault="00F753BB" w:rsidP="00F753BB">
      <w:pPr>
        <w:pStyle w:val="subsection2"/>
      </w:pPr>
      <w:r w:rsidRPr="00CB64FA">
        <w:t>a copy of the record must accompany the report.</w:t>
      </w:r>
    </w:p>
    <w:p w:rsidR="00972F74" w:rsidRPr="00CB64FA" w:rsidRDefault="00972F74" w:rsidP="006D487C">
      <w:pPr>
        <w:pStyle w:val="ActHead3"/>
        <w:pageBreakBefore/>
      </w:pPr>
      <w:bookmarkStart w:id="163" w:name="_Toc33105734"/>
      <w:r w:rsidRPr="00E020CD">
        <w:rPr>
          <w:rStyle w:val="CharDivNo"/>
        </w:rPr>
        <w:t>Division</w:t>
      </w:r>
      <w:r w:rsidR="00CB64FA" w:rsidRPr="00E020CD">
        <w:rPr>
          <w:rStyle w:val="CharDivNo"/>
        </w:rPr>
        <w:t> </w:t>
      </w:r>
      <w:r w:rsidRPr="00E020CD">
        <w:rPr>
          <w:rStyle w:val="CharDivNo"/>
        </w:rPr>
        <w:t>3</w:t>
      </w:r>
      <w:r w:rsidRPr="00CB64FA">
        <w:t>—</w:t>
      </w:r>
      <w:r w:rsidRPr="00E020CD">
        <w:rPr>
          <w:rStyle w:val="CharDivText"/>
        </w:rPr>
        <w:t>Inspection of books and audit information</w:t>
      </w:r>
      <w:r w:rsidR="00CB64FA" w:rsidRPr="00E020CD">
        <w:rPr>
          <w:rStyle w:val="CharDivText"/>
        </w:rPr>
        <w:noBreakHyphen/>
      </w:r>
      <w:r w:rsidRPr="00E020CD">
        <w:rPr>
          <w:rStyle w:val="CharDivText"/>
        </w:rPr>
        <w:t>gathering powers</w:t>
      </w:r>
      <w:bookmarkEnd w:id="163"/>
    </w:p>
    <w:p w:rsidR="00F753BB" w:rsidRPr="00CB64FA" w:rsidRDefault="00F753BB" w:rsidP="00F753BB">
      <w:pPr>
        <w:pStyle w:val="ActHead5"/>
      </w:pPr>
      <w:bookmarkStart w:id="164" w:name="_Toc33105735"/>
      <w:r w:rsidRPr="00E020CD">
        <w:rPr>
          <w:rStyle w:val="CharSectno"/>
        </w:rPr>
        <w:t>28</w:t>
      </w:r>
      <w:r w:rsidRPr="00CB64FA">
        <w:t xml:space="preserve">  When certain powers may be exercised</w:t>
      </w:r>
      <w:bookmarkEnd w:id="164"/>
    </w:p>
    <w:p w:rsidR="00F753BB" w:rsidRPr="00CB64FA" w:rsidRDefault="00F753BB" w:rsidP="00F753BB">
      <w:pPr>
        <w:pStyle w:val="subsection"/>
      </w:pPr>
      <w:r w:rsidRPr="00CB64FA">
        <w:tab/>
      </w:r>
      <w:r w:rsidRPr="00CB64FA">
        <w:tab/>
        <w:t>A power conferred by this Division (other than sections</w:t>
      </w:r>
      <w:r w:rsidR="00CB64FA">
        <w:t> </w:t>
      </w:r>
      <w:r w:rsidRPr="00CB64FA">
        <w:t xml:space="preserve">29, </w:t>
      </w:r>
      <w:r w:rsidR="0077121D" w:rsidRPr="00CB64FA">
        <w:t>30A,</w:t>
      </w:r>
      <w:r w:rsidR="008A02DD" w:rsidRPr="00CB64FA">
        <w:t xml:space="preserve"> 30B</w:t>
      </w:r>
      <w:r w:rsidR="00436383" w:rsidRPr="00CB64FA">
        <w:t xml:space="preserve"> </w:t>
      </w:r>
      <w:r w:rsidRPr="00CB64FA">
        <w:t>and 39A) may only be exercised:</w:t>
      </w:r>
    </w:p>
    <w:p w:rsidR="00F753BB" w:rsidRPr="00CB64FA" w:rsidRDefault="00F753BB" w:rsidP="00F753BB">
      <w:pPr>
        <w:pStyle w:val="paragraph"/>
      </w:pPr>
      <w:r w:rsidRPr="00CB64FA">
        <w:tab/>
        <w:t>(a)</w:t>
      </w:r>
      <w:r w:rsidRPr="00CB64FA">
        <w:tab/>
        <w:t>for the purposes of the performance or exercise of any of ASIC’s functions and powers under the corporations legislation; or</w:t>
      </w:r>
    </w:p>
    <w:p w:rsidR="00F753BB" w:rsidRPr="00CB64FA" w:rsidRDefault="00F753BB" w:rsidP="00F753BB">
      <w:pPr>
        <w:pStyle w:val="paragraph"/>
      </w:pPr>
      <w:r w:rsidRPr="00CB64FA">
        <w:tab/>
        <w:t>(b)</w:t>
      </w:r>
      <w:r w:rsidRPr="00CB64FA">
        <w:tab/>
        <w:t>for the purposes of ensuring compliance with the corporations legislation; or</w:t>
      </w:r>
    </w:p>
    <w:p w:rsidR="00F753BB" w:rsidRPr="00CB64FA" w:rsidRDefault="00F753BB" w:rsidP="00F753BB">
      <w:pPr>
        <w:pStyle w:val="paragraph"/>
      </w:pPr>
      <w:r w:rsidRPr="00CB64FA">
        <w:tab/>
        <w:t>(c)</w:t>
      </w:r>
      <w:r w:rsidRPr="00CB64FA">
        <w:tab/>
        <w:t>in relation to:</w:t>
      </w:r>
    </w:p>
    <w:p w:rsidR="00F753BB" w:rsidRPr="00CB64FA" w:rsidRDefault="00F753BB" w:rsidP="00F753BB">
      <w:pPr>
        <w:pStyle w:val="paragraphsub"/>
      </w:pPr>
      <w:r w:rsidRPr="00CB64FA">
        <w:tab/>
        <w:t>(i)</w:t>
      </w:r>
      <w:r w:rsidRPr="00CB64FA">
        <w:tab/>
        <w:t>an alleged or suspected contravention of the corporations legislation; or</w:t>
      </w:r>
    </w:p>
    <w:p w:rsidR="00F753BB" w:rsidRPr="00CB64FA" w:rsidRDefault="00F753BB" w:rsidP="00F753BB">
      <w:pPr>
        <w:pStyle w:val="paragraphsub"/>
      </w:pPr>
      <w:r w:rsidRPr="00CB64FA">
        <w:tab/>
        <w:t>(ii)</w:t>
      </w:r>
      <w:r w:rsidRPr="00CB64FA">
        <w:tab/>
        <w:t>an alleged or suspected contravention of a law of the Commonwealth, or of a State or Territory in this jurisdiction, being a contravention that concerns the management or affairs of a body corporate, or involves fraud or dishonesty and relates to a body corporate or financial products; or</w:t>
      </w:r>
    </w:p>
    <w:p w:rsidR="00F753BB" w:rsidRPr="00CB64FA" w:rsidRDefault="00F753BB" w:rsidP="00F753BB">
      <w:pPr>
        <w:pStyle w:val="paragraph"/>
      </w:pPr>
      <w:r w:rsidRPr="00CB64FA">
        <w:tab/>
        <w:t>(d)</w:t>
      </w:r>
      <w:r w:rsidRPr="00CB64FA">
        <w:tab/>
        <w:t>for the purposes of an investigation under Division</w:t>
      </w:r>
      <w:r w:rsidR="00CB64FA">
        <w:t> </w:t>
      </w:r>
      <w:r w:rsidRPr="00CB64FA">
        <w:t>1.</w:t>
      </w:r>
    </w:p>
    <w:p w:rsidR="00F753BB" w:rsidRPr="00CB64FA" w:rsidRDefault="00F753BB" w:rsidP="00F753BB">
      <w:pPr>
        <w:pStyle w:val="ActHead5"/>
      </w:pPr>
      <w:bookmarkStart w:id="165" w:name="_Toc33105736"/>
      <w:r w:rsidRPr="00E020CD">
        <w:rPr>
          <w:rStyle w:val="CharSectno"/>
        </w:rPr>
        <w:t>29</w:t>
      </w:r>
      <w:r w:rsidRPr="00CB64FA">
        <w:t xml:space="preserve">  ASIC may inspect books without charge</w:t>
      </w:r>
      <w:bookmarkEnd w:id="165"/>
    </w:p>
    <w:p w:rsidR="00F753BB" w:rsidRPr="00CB64FA" w:rsidRDefault="00F753BB" w:rsidP="00F753BB">
      <w:pPr>
        <w:pStyle w:val="subsection"/>
      </w:pPr>
      <w:r w:rsidRPr="00CB64FA">
        <w:tab/>
        <w:t>(1)</w:t>
      </w:r>
      <w:r w:rsidRPr="00CB64FA">
        <w:tab/>
        <w:t>A book that the corporations legislation (other than the excluded provisions) requires a person to keep must be open for inspection (without charge) by a person authorised in writing by ASIC.</w:t>
      </w:r>
    </w:p>
    <w:p w:rsidR="00F753BB" w:rsidRPr="00CB64FA" w:rsidRDefault="00F753BB" w:rsidP="00F753BB">
      <w:pPr>
        <w:pStyle w:val="subsection"/>
      </w:pPr>
      <w:r w:rsidRPr="00CB64FA">
        <w:tab/>
        <w:t>(2)</w:t>
      </w:r>
      <w:r w:rsidRPr="00CB64FA">
        <w:tab/>
        <w:t>A person authorised under this section may require a person in whose possession the book is to make the book available for inspection by the first</w:t>
      </w:r>
      <w:r w:rsidR="00CB64FA">
        <w:noBreakHyphen/>
      </w:r>
      <w:r w:rsidRPr="00CB64FA">
        <w:t>mentioned person.</w:t>
      </w:r>
    </w:p>
    <w:p w:rsidR="00F753BB" w:rsidRPr="00CB64FA" w:rsidRDefault="00F753BB" w:rsidP="00F753BB">
      <w:pPr>
        <w:pStyle w:val="subsection"/>
      </w:pPr>
      <w:r w:rsidRPr="00CB64FA">
        <w:tab/>
        <w:t>(2A)</w:t>
      </w:r>
      <w:r w:rsidRPr="00CB64FA">
        <w:tab/>
        <w:t>An offence under subsection</w:t>
      </w:r>
      <w:r w:rsidR="00CB64FA">
        <w:t> </w:t>
      </w:r>
      <w:r w:rsidRPr="00CB64FA">
        <w:t xml:space="preserve">63(3) relating to </w:t>
      </w:r>
      <w:r w:rsidR="00CB64FA">
        <w:t>subsection (</w:t>
      </w:r>
      <w:r w:rsidRPr="00CB64FA">
        <w:t>2)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(3)</w:t>
      </w:r>
      <w:r w:rsidRPr="00CB64FA">
        <w:tab/>
        <w:t>An authorisation under this section may be of general application or may be limited by reference to the books to be inspected.</w:t>
      </w:r>
    </w:p>
    <w:p w:rsidR="00F753BB" w:rsidRPr="00CB64FA" w:rsidRDefault="00F753BB" w:rsidP="00F753BB">
      <w:pPr>
        <w:pStyle w:val="ActHead5"/>
      </w:pPr>
      <w:bookmarkStart w:id="166" w:name="_Toc33105737"/>
      <w:r w:rsidRPr="00E020CD">
        <w:rPr>
          <w:rStyle w:val="CharSectno"/>
        </w:rPr>
        <w:t>30</w:t>
      </w:r>
      <w:r w:rsidRPr="00CB64FA">
        <w:t xml:space="preserve">  Notice to produce books about affairs of body corporate or registered scheme</w:t>
      </w:r>
      <w:bookmarkEnd w:id="166"/>
    </w:p>
    <w:p w:rsidR="00F753BB" w:rsidRPr="00CB64FA" w:rsidRDefault="00F753BB" w:rsidP="00F753BB">
      <w:pPr>
        <w:pStyle w:val="subsection"/>
        <w:keepNext/>
      </w:pPr>
      <w:r w:rsidRPr="00CB64FA">
        <w:tab/>
        <w:t>(1)</w:t>
      </w:r>
      <w:r w:rsidRPr="00CB64FA">
        <w:tab/>
        <w:t>ASIC may give to:</w:t>
      </w:r>
    </w:p>
    <w:p w:rsidR="00F753BB" w:rsidRPr="00CB64FA" w:rsidRDefault="00F753BB" w:rsidP="00F753BB">
      <w:pPr>
        <w:pStyle w:val="paragraph"/>
      </w:pPr>
      <w:r w:rsidRPr="00CB64FA">
        <w:tab/>
        <w:t>(a)</w:t>
      </w:r>
      <w:r w:rsidRPr="00CB64FA">
        <w:tab/>
        <w:t>a body corporate that is not an exempt public authority; or</w:t>
      </w:r>
    </w:p>
    <w:p w:rsidR="00F753BB" w:rsidRPr="00CB64FA" w:rsidRDefault="00F753BB" w:rsidP="00F753BB">
      <w:pPr>
        <w:pStyle w:val="paragraph"/>
      </w:pPr>
      <w:r w:rsidRPr="00CB64FA">
        <w:tab/>
        <w:t>(b)</w:t>
      </w:r>
      <w:r w:rsidRPr="00CB64FA">
        <w:tab/>
        <w:t>an eligible person in relation to such a body corporate;</w:t>
      </w:r>
    </w:p>
    <w:p w:rsidR="00F753BB" w:rsidRPr="00CB64FA" w:rsidRDefault="00F753BB" w:rsidP="00F753BB">
      <w:pPr>
        <w:pStyle w:val="subsection2"/>
      </w:pPr>
      <w:r w:rsidRPr="00CB64FA">
        <w:t>a written notice requiring the production to a specified member or staff member, at a specified place and time, of specified books relating to affairs of the body.</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(2)</w:t>
      </w:r>
      <w:r w:rsidRPr="00CB64FA">
        <w:tab/>
        <w:t>ASIC may give to:</w:t>
      </w:r>
    </w:p>
    <w:p w:rsidR="00F753BB" w:rsidRPr="00CB64FA" w:rsidRDefault="00F753BB" w:rsidP="00F753BB">
      <w:pPr>
        <w:pStyle w:val="paragraph"/>
      </w:pPr>
      <w:r w:rsidRPr="00CB64FA">
        <w:tab/>
        <w:t>(a)</w:t>
      </w:r>
      <w:r w:rsidRPr="00CB64FA">
        <w:tab/>
        <w:t>the responsible entity of a registered scheme; or</w:t>
      </w:r>
    </w:p>
    <w:p w:rsidR="00F753BB" w:rsidRPr="00CB64FA" w:rsidRDefault="00F753BB" w:rsidP="00F753BB">
      <w:pPr>
        <w:pStyle w:val="paragraph"/>
      </w:pPr>
      <w:r w:rsidRPr="00CB64FA">
        <w:tab/>
        <w:t>(b)</w:t>
      </w:r>
      <w:r w:rsidRPr="00CB64FA">
        <w:tab/>
        <w:t>an eligible person in relation to the responsible entity;</w:t>
      </w:r>
    </w:p>
    <w:p w:rsidR="00F753BB" w:rsidRPr="00CB64FA" w:rsidRDefault="00F753BB" w:rsidP="00F753BB">
      <w:pPr>
        <w:pStyle w:val="subsection2"/>
      </w:pPr>
      <w:r w:rsidRPr="00CB64FA">
        <w:t>a written notice requiring the production to a specified member or staff member, at a specified place and time, of specified books relating to the operation of the scheme.</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57342C" w:rsidRPr="00CB64FA" w:rsidRDefault="0057342C" w:rsidP="0057342C">
      <w:pPr>
        <w:pStyle w:val="ActHead5"/>
      </w:pPr>
      <w:bookmarkStart w:id="167" w:name="_Toc33105738"/>
      <w:r w:rsidRPr="00E020CD">
        <w:rPr>
          <w:rStyle w:val="CharSectno"/>
        </w:rPr>
        <w:t>30A</w:t>
      </w:r>
      <w:r w:rsidRPr="00CB64FA">
        <w:t xml:space="preserve">  Notice to auditors concerning information and books</w:t>
      </w:r>
      <w:bookmarkEnd w:id="167"/>
    </w:p>
    <w:p w:rsidR="0057342C" w:rsidRPr="00CB64FA" w:rsidRDefault="0057342C" w:rsidP="0057342C">
      <w:pPr>
        <w:pStyle w:val="subsection"/>
      </w:pPr>
      <w:r w:rsidRPr="00CB64FA">
        <w:tab/>
        <w:t>(1)</w:t>
      </w:r>
      <w:r w:rsidRPr="00CB64FA">
        <w:tab/>
        <w:t xml:space="preserve">Subject to </w:t>
      </w:r>
      <w:r w:rsidR="00CB64FA">
        <w:t>subsection (</w:t>
      </w:r>
      <w:r w:rsidRPr="00CB64FA">
        <w:t>2), ASIC may give an Australian auditor a written notice requiring the auditor:</w:t>
      </w:r>
    </w:p>
    <w:p w:rsidR="0057342C" w:rsidRPr="00CB64FA" w:rsidRDefault="0057342C" w:rsidP="0057342C">
      <w:pPr>
        <w:pStyle w:val="paragraph"/>
      </w:pPr>
      <w:r w:rsidRPr="00CB64FA">
        <w:tab/>
        <w:t>(a)</w:t>
      </w:r>
      <w:r w:rsidRPr="00CB64FA">
        <w:tab/>
        <w:t>to give specified information; or</w:t>
      </w:r>
    </w:p>
    <w:p w:rsidR="0057342C" w:rsidRPr="00CB64FA" w:rsidRDefault="0057342C" w:rsidP="0057342C">
      <w:pPr>
        <w:pStyle w:val="paragraph"/>
      </w:pPr>
      <w:r w:rsidRPr="00CB64FA">
        <w:tab/>
        <w:t>(b)</w:t>
      </w:r>
      <w:r w:rsidRPr="00CB64FA">
        <w:tab/>
        <w:t>to produce specified books;</w:t>
      </w:r>
    </w:p>
    <w:p w:rsidR="0057342C" w:rsidRPr="00CB64FA" w:rsidRDefault="0057342C" w:rsidP="0057342C">
      <w:pPr>
        <w:pStyle w:val="subsection2"/>
      </w:pPr>
      <w:r w:rsidRPr="00CB64FA">
        <w:t>to a specified member or staff member at a specified place and time.</w:t>
      </w:r>
    </w:p>
    <w:p w:rsidR="0057342C" w:rsidRPr="00CB64FA" w:rsidRDefault="0057342C" w:rsidP="0057342C">
      <w:pPr>
        <w:pStyle w:val="notetext"/>
      </w:pPr>
      <w:r w:rsidRPr="00CB64FA">
        <w:t>Note:</w:t>
      </w:r>
      <w:r w:rsidRPr="00CB64FA">
        <w:tab/>
        <w:t>Failure to comply with a requirement made under this subsection is an offence (see section</w:t>
      </w:r>
      <w:r w:rsidR="00CB64FA">
        <w:t> </w:t>
      </w:r>
      <w:r w:rsidRPr="00CB64FA">
        <w:t>63).</w:t>
      </w:r>
    </w:p>
    <w:p w:rsidR="0057342C" w:rsidRPr="00CB64FA" w:rsidRDefault="0057342C" w:rsidP="0057342C">
      <w:pPr>
        <w:pStyle w:val="subsection"/>
      </w:pPr>
      <w:r w:rsidRPr="00CB64FA">
        <w:tab/>
        <w:t>(2)</w:t>
      </w:r>
      <w:r w:rsidRPr="00CB64FA">
        <w:tab/>
        <w:t xml:space="preserve">The power in </w:t>
      </w:r>
      <w:r w:rsidR="00CB64FA">
        <w:t>subsection (</w:t>
      </w:r>
      <w:r w:rsidRPr="00CB64FA">
        <w:t>1) may only be exercised:</w:t>
      </w:r>
    </w:p>
    <w:p w:rsidR="0057342C" w:rsidRPr="00CB64FA" w:rsidRDefault="0057342C" w:rsidP="0057342C">
      <w:pPr>
        <w:pStyle w:val="paragraph"/>
      </w:pPr>
      <w:r w:rsidRPr="00CB64FA">
        <w:tab/>
        <w:t>(a)</w:t>
      </w:r>
      <w:r w:rsidRPr="00CB64FA">
        <w:tab/>
        <w:t>for the purposes of the performance or exercise of any of ASIC’s functions and powers relating to:</w:t>
      </w:r>
    </w:p>
    <w:p w:rsidR="0057342C" w:rsidRPr="00CB64FA" w:rsidRDefault="0057342C" w:rsidP="0057342C">
      <w:pPr>
        <w:pStyle w:val="paragraphsub"/>
      </w:pPr>
      <w:r w:rsidRPr="00CB64FA">
        <w:tab/>
        <w:t>(i)</w:t>
      </w:r>
      <w:r w:rsidRPr="00CB64FA">
        <w:tab/>
        <w:t>audit</w:t>
      </w:r>
      <w:r w:rsidR="00CB64FA">
        <w:noBreakHyphen/>
      </w:r>
      <w:r w:rsidRPr="00CB64FA">
        <w:t>related matters (</w:t>
      </w:r>
      <w:r w:rsidRPr="00CB64FA">
        <w:rPr>
          <w:b/>
          <w:i/>
        </w:rPr>
        <w:t>Corporations Act audit requirements</w:t>
      </w:r>
      <w:r w:rsidRPr="00CB64FA">
        <w:t>) under Chapter</w:t>
      </w:r>
      <w:r w:rsidR="00CB64FA">
        <w:t> </w:t>
      </w:r>
      <w:r w:rsidRPr="00CB64FA">
        <w:t>2M or Part</w:t>
      </w:r>
      <w:r w:rsidR="00CB64FA">
        <w:t> </w:t>
      </w:r>
      <w:r w:rsidRPr="00CB64FA">
        <w:t>9.2 or 9.2A of the Corporations Act or under other provisions of that Act that relate to that Chapter or that Part; or</w:t>
      </w:r>
    </w:p>
    <w:p w:rsidR="0052084F" w:rsidRPr="00CB64FA" w:rsidRDefault="0052084F" w:rsidP="0052084F">
      <w:pPr>
        <w:pStyle w:val="paragraphsub"/>
      </w:pPr>
      <w:r w:rsidRPr="00CB64FA">
        <w:tab/>
        <w:t>(ia)</w:t>
      </w:r>
      <w:r w:rsidRPr="00CB64FA">
        <w:tab/>
        <w:t>audit</w:t>
      </w:r>
      <w:r w:rsidR="00CB64FA">
        <w:noBreakHyphen/>
      </w:r>
      <w:r w:rsidRPr="00CB64FA">
        <w:t>related matters (</w:t>
      </w:r>
      <w:r w:rsidRPr="00CB64FA">
        <w:rPr>
          <w:b/>
          <w:i/>
        </w:rPr>
        <w:t>ACNC audit requirements</w:t>
      </w:r>
      <w:r w:rsidRPr="00CB64FA">
        <w:t xml:space="preserve">) under the </w:t>
      </w:r>
      <w:r w:rsidRPr="00CB64FA">
        <w:rPr>
          <w:i/>
        </w:rPr>
        <w:t>Australian Charities and Not</w:t>
      </w:r>
      <w:r w:rsidR="00CB64FA">
        <w:rPr>
          <w:i/>
        </w:rPr>
        <w:noBreakHyphen/>
      </w:r>
      <w:r w:rsidRPr="00CB64FA">
        <w:rPr>
          <w:i/>
        </w:rPr>
        <w:t>for</w:t>
      </w:r>
      <w:r w:rsidR="00CB64FA">
        <w:rPr>
          <w:i/>
        </w:rPr>
        <w:noBreakHyphen/>
      </w:r>
      <w:r w:rsidRPr="00CB64FA">
        <w:rPr>
          <w:i/>
        </w:rPr>
        <w:t>profits Commission Act 2012</w:t>
      </w:r>
      <w:r w:rsidRPr="00CB64FA">
        <w:t>; or</w:t>
      </w:r>
    </w:p>
    <w:p w:rsidR="0057342C" w:rsidRPr="00CB64FA" w:rsidRDefault="0057342C" w:rsidP="0057342C">
      <w:pPr>
        <w:pStyle w:val="paragraphsub"/>
      </w:pPr>
      <w:r w:rsidRPr="00CB64FA">
        <w:tab/>
        <w:t>(ii)</w:t>
      </w:r>
      <w:r w:rsidRPr="00CB64FA">
        <w:tab/>
        <w:t>audit requirements (</w:t>
      </w:r>
      <w:r w:rsidRPr="00CB64FA">
        <w:rPr>
          <w:b/>
          <w:i/>
        </w:rPr>
        <w:t>overseas audit requirements</w:t>
      </w:r>
      <w:r w:rsidRPr="00CB64FA">
        <w:t>) referred to in subsection</w:t>
      </w:r>
      <w:r w:rsidR="00CB64FA">
        <w:t> </w:t>
      </w:r>
      <w:r w:rsidRPr="00CB64FA">
        <w:t>11(10); or</w:t>
      </w:r>
    </w:p>
    <w:p w:rsidR="0057342C" w:rsidRPr="00CB64FA" w:rsidRDefault="0057342C" w:rsidP="0057342C">
      <w:pPr>
        <w:pStyle w:val="paragraph"/>
      </w:pPr>
      <w:r w:rsidRPr="00CB64FA">
        <w:tab/>
        <w:t>(b)</w:t>
      </w:r>
      <w:r w:rsidRPr="00CB64FA">
        <w:tab/>
        <w:t>for the purposes of:</w:t>
      </w:r>
    </w:p>
    <w:p w:rsidR="0057342C" w:rsidRPr="00CB64FA" w:rsidRDefault="0057342C" w:rsidP="0057342C">
      <w:pPr>
        <w:pStyle w:val="paragraphsub"/>
      </w:pPr>
      <w:r w:rsidRPr="00CB64FA">
        <w:tab/>
        <w:t>(i)</w:t>
      </w:r>
      <w:r w:rsidRPr="00CB64FA">
        <w:tab/>
        <w:t>ascertaining compliance with Corporations Act audit requirements</w:t>
      </w:r>
      <w:r w:rsidR="0052084F" w:rsidRPr="00CB64FA">
        <w:t xml:space="preserve"> or ACNC audit requirements</w:t>
      </w:r>
      <w:r w:rsidRPr="00CB64FA">
        <w:t>; or</w:t>
      </w:r>
    </w:p>
    <w:p w:rsidR="0057342C" w:rsidRPr="00CB64FA" w:rsidRDefault="0057342C" w:rsidP="0057342C">
      <w:pPr>
        <w:pStyle w:val="paragraphsub"/>
      </w:pPr>
      <w:r w:rsidRPr="00CB64FA">
        <w:tab/>
        <w:t>(ii)</w:t>
      </w:r>
      <w:r w:rsidRPr="00CB64FA">
        <w:tab/>
        <w:t>assisting in ascertaining compliance with overseas audit requirements; or</w:t>
      </w:r>
    </w:p>
    <w:p w:rsidR="0057342C" w:rsidRPr="00CB64FA" w:rsidRDefault="0057342C" w:rsidP="0057342C">
      <w:pPr>
        <w:pStyle w:val="paragraph"/>
      </w:pPr>
      <w:r w:rsidRPr="00CB64FA">
        <w:tab/>
        <w:t>(c)</w:t>
      </w:r>
      <w:r w:rsidRPr="00CB64FA">
        <w:tab/>
        <w:t>in relation to:</w:t>
      </w:r>
    </w:p>
    <w:p w:rsidR="0057342C" w:rsidRPr="00CB64FA" w:rsidRDefault="0057342C" w:rsidP="0057342C">
      <w:pPr>
        <w:pStyle w:val="paragraphsub"/>
      </w:pPr>
      <w:r w:rsidRPr="00CB64FA">
        <w:tab/>
        <w:t>(i)</w:t>
      </w:r>
      <w:r w:rsidRPr="00CB64FA">
        <w:tab/>
        <w:t>an alleged or suspected contravention of Corporations Act audit requirements</w:t>
      </w:r>
      <w:r w:rsidR="0052084F" w:rsidRPr="00CB64FA">
        <w:t xml:space="preserve"> or ACNC audit requirements</w:t>
      </w:r>
      <w:r w:rsidRPr="00CB64FA">
        <w:t>; or</w:t>
      </w:r>
    </w:p>
    <w:p w:rsidR="0057342C" w:rsidRPr="00CB64FA" w:rsidRDefault="0057342C" w:rsidP="0057342C">
      <w:pPr>
        <w:pStyle w:val="paragraphsub"/>
      </w:pPr>
      <w:r w:rsidRPr="00CB64FA">
        <w:tab/>
        <w:t>(ii)</w:t>
      </w:r>
      <w:r w:rsidRPr="00CB64FA">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57342C" w:rsidRPr="00CB64FA" w:rsidRDefault="0057342C" w:rsidP="0057342C">
      <w:pPr>
        <w:pStyle w:val="paragraph"/>
      </w:pPr>
      <w:r w:rsidRPr="00CB64FA">
        <w:tab/>
        <w:t>(d)</w:t>
      </w:r>
      <w:r w:rsidRPr="00CB64FA">
        <w:tab/>
        <w:t>for the purposes of an investigation under Division</w:t>
      </w:r>
      <w:r w:rsidR="00CB64FA">
        <w:t> </w:t>
      </w:r>
      <w:r w:rsidRPr="00CB64FA">
        <w:t xml:space="preserve">1 relating to a contravention referred to in </w:t>
      </w:r>
      <w:r w:rsidR="00CB64FA">
        <w:t>paragraph (</w:t>
      </w:r>
      <w:r w:rsidRPr="00CB64FA">
        <w:t>c).</w:t>
      </w:r>
    </w:p>
    <w:p w:rsidR="0057342C" w:rsidRPr="00CB64FA" w:rsidRDefault="0057342C" w:rsidP="0057342C">
      <w:pPr>
        <w:pStyle w:val="subsection"/>
      </w:pPr>
      <w:r w:rsidRPr="00CB64FA">
        <w:tab/>
        <w:t>(3)</w:t>
      </w:r>
      <w:r w:rsidRPr="00CB64FA">
        <w:tab/>
        <w:t xml:space="preserve">Without limiting </w:t>
      </w:r>
      <w:r w:rsidR="00CB64FA">
        <w:t>subsection (</w:t>
      </w:r>
      <w:r w:rsidRPr="00CB64FA">
        <w:t>1), a notice under that subsection may specify information or books that relate to any or all of the following:</w:t>
      </w:r>
    </w:p>
    <w:p w:rsidR="0057342C" w:rsidRPr="00CB64FA" w:rsidRDefault="0057342C" w:rsidP="0057342C">
      <w:pPr>
        <w:pStyle w:val="paragraph"/>
      </w:pPr>
      <w:r w:rsidRPr="00CB64FA">
        <w:tab/>
        <w:t>(a)</w:t>
      </w:r>
      <w:r w:rsidRPr="00CB64FA">
        <w:tab/>
        <w:t>the policies relating to audit that the auditor has adopted or proposes to adopt, or the procedures relating to audit that the auditor has put in place or proposes to put in place;</w:t>
      </w:r>
    </w:p>
    <w:p w:rsidR="0057342C" w:rsidRPr="00CB64FA" w:rsidRDefault="0057342C" w:rsidP="0057342C">
      <w:pPr>
        <w:pStyle w:val="paragraph"/>
      </w:pPr>
      <w:r w:rsidRPr="00CB64FA">
        <w:tab/>
        <w:t>(b)</w:t>
      </w:r>
      <w:r w:rsidRPr="00CB64FA">
        <w:tab/>
        <w:t>audits the auditor has conducted or proposes to conduct or in which the auditor has participated or proposes to participate;</w:t>
      </w:r>
    </w:p>
    <w:p w:rsidR="0057342C" w:rsidRPr="00CB64FA" w:rsidRDefault="0057342C" w:rsidP="0057342C">
      <w:pPr>
        <w:pStyle w:val="paragraph"/>
      </w:pPr>
      <w:r w:rsidRPr="00CB64FA">
        <w:tab/>
        <w:t>(c)</w:t>
      </w:r>
      <w:r w:rsidRPr="00CB64FA">
        <w:tab/>
        <w:t>any other matter pertaining to audit that is prescribed by the regulations for the purposes of this paragraph.</w:t>
      </w:r>
    </w:p>
    <w:p w:rsidR="0057342C" w:rsidRPr="00CB64FA" w:rsidRDefault="0057342C" w:rsidP="0057342C">
      <w:pPr>
        <w:pStyle w:val="notetext"/>
      </w:pPr>
      <w:r w:rsidRPr="00CB64FA">
        <w:t>Note:</w:t>
      </w:r>
      <w:r w:rsidRPr="00CB64FA">
        <w:tab/>
        <w:t xml:space="preserve">A person responding to a notice under </w:t>
      </w:r>
      <w:r w:rsidR="00CB64FA">
        <w:t>subsection (</w:t>
      </w:r>
      <w:r w:rsidRPr="00CB64FA">
        <w:t>1) has qualified privilege in respect of the response (see section</w:t>
      </w:r>
      <w:r w:rsidR="00CB64FA">
        <w:t> </w:t>
      </w:r>
      <w:r w:rsidRPr="00CB64FA">
        <w:t>1289 of the Corporations Act).</w:t>
      </w:r>
    </w:p>
    <w:p w:rsidR="0057342C" w:rsidRPr="00CB64FA" w:rsidRDefault="0057342C" w:rsidP="0057342C">
      <w:pPr>
        <w:pStyle w:val="subsection"/>
      </w:pPr>
      <w:r w:rsidRPr="00CB64FA">
        <w:tab/>
        <w:t>(4)</w:t>
      </w:r>
      <w:r w:rsidRPr="00CB64FA">
        <w:tab/>
        <w:t xml:space="preserve">Without limiting </w:t>
      </w:r>
      <w:r w:rsidR="00CB64FA">
        <w:t>subsection (</w:t>
      </w:r>
      <w:r w:rsidRPr="00CB64FA">
        <w:t>1), a notice under that subsection may require the auditor to give information or produce books even if doing so would involve a breach of an obligation of confidentiality that the auditor owes an audited body.</w:t>
      </w:r>
    </w:p>
    <w:p w:rsidR="0057342C" w:rsidRPr="00CB64FA" w:rsidRDefault="0057342C" w:rsidP="0057342C">
      <w:pPr>
        <w:pStyle w:val="subsection"/>
      </w:pPr>
      <w:r w:rsidRPr="00CB64FA">
        <w:tab/>
        <w:t>(5)</w:t>
      </w:r>
      <w:r w:rsidRPr="00CB64FA">
        <w:tab/>
        <w:t xml:space="preserve">ASIC may, by written notice to an Australian auditor who has received a notice under </w:t>
      </w:r>
      <w:r w:rsidR="00CB64FA">
        <w:t>subsection (</w:t>
      </w:r>
      <w:r w:rsidRPr="00CB64FA">
        <w:t>1), extend the period within which the auditor must give the information or produce the books to which the notice under that subsection relates.</w:t>
      </w:r>
    </w:p>
    <w:p w:rsidR="008A02DD" w:rsidRPr="00CB64FA" w:rsidRDefault="008A02DD" w:rsidP="008A02DD">
      <w:pPr>
        <w:pStyle w:val="ActHead5"/>
      </w:pPr>
      <w:bookmarkStart w:id="168" w:name="_Toc33105739"/>
      <w:r w:rsidRPr="00E020CD">
        <w:rPr>
          <w:rStyle w:val="CharSectno"/>
        </w:rPr>
        <w:t>30B</w:t>
      </w:r>
      <w:r w:rsidRPr="00CB64FA">
        <w:t xml:space="preserve">  Notice to registered liquidators concerning information and books</w:t>
      </w:r>
      <w:bookmarkEnd w:id="168"/>
    </w:p>
    <w:p w:rsidR="008A02DD" w:rsidRPr="00CB64FA" w:rsidRDefault="008A02DD" w:rsidP="008A02DD">
      <w:pPr>
        <w:pStyle w:val="subsection"/>
      </w:pPr>
      <w:r w:rsidRPr="00CB64FA">
        <w:tab/>
        <w:t>(1)</w:t>
      </w:r>
      <w:r w:rsidRPr="00CB64FA">
        <w:tab/>
        <w:t xml:space="preserve">Subject to </w:t>
      </w:r>
      <w:r w:rsidR="00CB64FA">
        <w:t>subsection (</w:t>
      </w:r>
      <w:r w:rsidRPr="00CB64FA">
        <w:t>2), ASIC may give a registered liquidator a written notice requiring the liquidator:</w:t>
      </w:r>
    </w:p>
    <w:p w:rsidR="008A02DD" w:rsidRPr="00CB64FA" w:rsidRDefault="008A02DD" w:rsidP="008A02DD">
      <w:pPr>
        <w:pStyle w:val="paragraph"/>
      </w:pPr>
      <w:r w:rsidRPr="00CB64FA">
        <w:tab/>
        <w:t>(a)</w:t>
      </w:r>
      <w:r w:rsidRPr="00CB64FA">
        <w:tab/>
        <w:t>to give specified information; and</w:t>
      </w:r>
    </w:p>
    <w:p w:rsidR="008A02DD" w:rsidRPr="00CB64FA" w:rsidRDefault="008A02DD" w:rsidP="008A02DD">
      <w:pPr>
        <w:pStyle w:val="paragraph"/>
      </w:pPr>
      <w:r w:rsidRPr="00CB64FA">
        <w:tab/>
        <w:t>(b)</w:t>
      </w:r>
      <w:r w:rsidRPr="00CB64FA">
        <w:tab/>
        <w:t>to produce specified books;</w:t>
      </w:r>
    </w:p>
    <w:p w:rsidR="008A02DD" w:rsidRPr="00CB64FA" w:rsidRDefault="008A02DD" w:rsidP="008A02DD">
      <w:pPr>
        <w:pStyle w:val="subsection2"/>
      </w:pPr>
      <w:r w:rsidRPr="00CB64FA">
        <w:t>to a specified member or staff member at a specified place and time.</w:t>
      </w:r>
    </w:p>
    <w:p w:rsidR="008A02DD" w:rsidRPr="00CB64FA" w:rsidRDefault="008A02DD" w:rsidP="008A02DD">
      <w:pPr>
        <w:pStyle w:val="notetext"/>
      </w:pPr>
      <w:r w:rsidRPr="00CB64FA">
        <w:t>Note:</w:t>
      </w:r>
      <w:r w:rsidRPr="00CB64FA">
        <w:tab/>
        <w:t>Failure to comply with a requirement made under this subsection is an offence (see section</w:t>
      </w:r>
      <w:r w:rsidR="00CB64FA">
        <w:t> </w:t>
      </w:r>
      <w:r w:rsidRPr="00CB64FA">
        <w:t>63).</w:t>
      </w:r>
    </w:p>
    <w:p w:rsidR="008A02DD" w:rsidRPr="00CB64FA" w:rsidRDefault="008A02DD" w:rsidP="008A02DD">
      <w:pPr>
        <w:pStyle w:val="subsection"/>
      </w:pPr>
      <w:r w:rsidRPr="00CB64FA">
        <w:tab/>
        <w:t>(2)</w:t>
      </w:r>
      <w:r w:rsidRPr="00CB64FA">
        <w:tab/>
        <w:t xml:space="preserve">The power in </w:t>
      </w:r>
      <w:r w:rsidR="00CB64FA">
        <w:t>subsection (</w:t>
      </w:r>
      <w:r w:rsidRPr="00CB64FA">
        <w:t>1) may only be exercised:</w:t>
      </w:r>
    </w:p>
    <w:p w:rsidR="008A02DD" w:rsidRPr="00CB64FA" w:rsidRDefault="008A02DD" w:rsidP="008A02DD">
      <w:pPr>
        <w:pStyle w:val="paragraph"/>
      </w:pPr>
      <w:r w:rsidRPr="00CB64FA">
        <w:tab/>
        <w:t>(a)</w:t>
      </w:r>
      <w:r w:rsidRPr="00CB64FA">
        <w:tab/>
        <w:t>for the purposes of the performance or exercise of any of ASIC’s functions and powers in relation to the liquidator requirements; or</w:t>
      </w:r>
    </w:p>
    <w:p w:rsidR="008A02DD" w:rsidRPr="00CB64FA" w:rsidRDefault="008A02DD" w:rsidP="008A02DD">
      <w:pPr>
        <w:pStyle w:val="paragraph"/>
      </w:pPr>
      <w:r w:rsidRPr="00CB64FA">
        <w:tab/>
        <w:t>(b)</w:t>
      </w:r>
      <w:r w:rsidRPr="00CB64FA">
        <w:tab/>
        <w:t>for the purposes of ascertaining compliance with the liquidator requirements; or</w:t>
      </w:r>
    </w:p>
    <w:p w:rsidR="008A02DD" w:rsidRPr="00CB64FA" w:rsidRDefault="008A02DD" w:rsidP="008A02DD">
      <w:pPr>
        <w:pStyle w:val="paragraph"/>
      </w:pPr>
      <w:r w:rsidRPr="00CB64FA">
        <w:tab/>
        <w:t>(c)</w:t>
      </w:r>
      <w:r w:rsidRPr="00CB64FA">
        <w:tab/>
        <w:t>in relation to:</w:t>
      </w:r>
    </w:p>
    <w:p w:rsidR="008A02DD" w:rsidRPr="00CB64FA" w:rsidRDefault="008A02DD" w:rsidP="008A02DD">
      <w:pPr>
        <w:pStyle w:val="paragraphsub"/>
      </w:pPr>
      <w:r w:rsidRPr="00CB64FA">
        <w:tab/>
        <w:t>(i)</w:t>
      </w:r>
      <w:r w:rsidRPr="00CB64FA">
        <w:tab/>
        <w:t>an alleged or suspected contravention of the liquidator requirements; or</w:t>
      </w:r>
    </w:p>
    <w:p w:rsidR="008A02DD" w:rsidRPr="00CB64FA" w:rsidRDefault="008A02DD" w:rsidP="008A02DD">
      <w:pPr>
        <w:pStyle w:val="paragraphsub"/>
      </w:pPr>
      <w:r w:rsidRPr="00CB64FA">
        <w:tab/>
        <w:t>(ii)</w:t>
      </w:r>
      <w:r w:rsidRPr="00CB64FA">
        <w:tab/>
        <w:t>an alleged or suspected contravention of a law of the Commonwealth, or of a State or Territory in this jurisdiction, being a contravention that relates to the performance or exercise of a registered liquidator’s functions, duties or powers and that either concerns the management of the affairs of a body corporate or involves fraud or dishonesty and relates to a body corporate; or</w:t>
      </w:r>
    </w:p>
    <w:p w:rsidR="008A02DD" w:rsidRPr="00CB64FA" w:rsidRDefault="008A02DD" w:rsidP="008A02DD">
      <w:pPr>
        <w:pStyle w:val="paragraph"/>
      </w:pPr>
      <w:r w:rsidRPr="00CB64FA">
        <w:tab/>
        <w:t>(d)</w:t>
      </w:r>
      <w:r w:rsidRPr="00CB64FA">
        <w:tab/>
        <w:t>for the purposes of an investigation under Division</w:t>
      </w:r>
      <w:r w:rsidR="00CB64FA">
        <w:t> </w:t>
      </w:r>
      <w:r w:rsidRPr="00CB64FA">
        <w:t xml:space="preserve">1 relating to a contravention referred to in </w:t>
      </w:r>
      <w:r w:rsidR="00CB64FA">
        <w:t>paragraph (</w:t>
      </w:r>
      <w:r w:rsidRPr="00CB64FA">
        <w:t>c).</w:t>
      </w:r>
    </w:p>
    <w:p w:rsidR="008A02DD" w:rsidRPr="00CB64FA" w:rsidRDefault="008A02DD" w:rsidP="008A02DD">
      <w:pPr>
        <w:pStyle w:val="subsection"/>
      </w:pPr>
      <w:r w:rsidRPr="00CB64FA">
        <w:tab/>
        <w:t>(3)</w:t>
      </w:r>
      <w:r w:rsidRPr="00CB64FA">
        <w:tab/>
        <w:t xml:space="preserve">The </w:t>
      </w:r>
      <w:r w:rsidRPr="00CB64FA">
        <w:rPr>
          <w:b/>
          <w:i/>
        </w:rPr>
        <w:t>liquidator requirements</w:t>
      </w:r>
      <w:r w:rsidRPr="00CB64FA">
        <w:t xml:space="preserve"> are the requirements in relation to registered liquidators, the external administration of companies or the control of the property of corporations under:</w:t>
      </w:r>
    </w:p>
    <w:p w:rsidR="008A02DD" w:rsidRPr="00CB64FA" w:rsidRDefault="008A02DD" w:rsidP="008A02DD">
      <w:pPr>
        <w:pStyle w:val="paragraph"/>
      </w:pPr>
      <w:r w:rsidRPr="00CB64FA">
        <w:tab/>
        <w:t>(a)</w:t>
      </w:r>
      <w:r w:rsidRPr="00CB64FA">
        <w:tab/>
        <w:t>Chapter</w:t>
      </w:r>
      <w:r w:rsidR="00CB64FA">
        <w:t> </w:t>
      </w:r>
      <w:r w:rsidRPr="00CB64FA">
        <w:t>5 of the Corporations Act; and</w:t>
      </w:r>
    </w:p>
    <w:p w:rsidR="008A02DD" w:rsidRPr="00CB64FA" w:rsidRDefault="008A02DD" w:rsidP="008A02DD">
      <w:pPr>
        <w:pStyle w:val="paragraph"/>
      </w:pPr>
      <w:r w:rsidRPr="00CB64FA">
        <w:tab/>
        <w:t>(b)</w:t>
      </w:r>
      <w:r w:rsidRPr="00CB64FA">
        <w:tab/>
        <w:t>Schedule</w:t>
      </w:r>
      <w:r w:rsidR="00CB64FA">
        <w:t> </w:t>
      </w:r>
      <w:r w:rsidRPr="00CB64FA">
        <w:t>2 to the Corporations Act; and</w:t>
      </w:r>
    </w:p>
    <w:p w:rsidR="008A02DD" w:rsidRPr="00CB64FA" w:rsidRDefault="008A02DD" w:rsidP="008A02DD">
      <w:pPr>
        <w:pStyle w:val="paragraph"/>
      </w:pPr>
      <w:r w:rsidRPr="00CB64FA">
        <w:tab/>
        <w:t>(c)</w:t>
      </w:r>
      <w:r w:rsidRPr="00CB64FA">
        <w:tab/>
        <w:t>other provisions of the Corporations Act that relate to that Chapter or Schedule.</w:t>
      </w:r>
    </w:p>
    <w:p w:rsidR="008A02DD" w:rsidRPr="00CB64FA" w:rsidRDefault="008A02DD" w:rsidP="008A02DD">
      <w:pPr>
        <w:pStyle w:val="subsection"/>
      </w:pPr>
      <w:r w:rsidRPr="00CB64FA">
        <w:tab/>
        <w:t>(4)</w:t>
      </w:r>
      <w:r w:rsidRPr="00CB64FA">
        <w:tab/>
        <w:t xml:space="preserve">Without limiting </w:t>
      </w:r>
      <w:r w:rsidR="00CB64FA">
        <w:t>subsection (</w:t>
      </w:r>
      <w:r w:rsidRPr="00CB64FA">
        <w:t>1), a notice under that subsection may specify information or books that relate to any or all of the following:</w:t>
      </w:r>
    </w:p>
    <w:p w:rsidR="008A02DD" w:rsidRPr="00CB64FA" w:rsidRDefault="008A02DD" w:rsidP="008A02DD">
      <w:pPr>
        <w:pStyle w:val="paragraph"/>
      </w:pPr>
      <w:r w:rsidRPr="00CB64FA">
        <w:tab/>
        <w:t>(a)</w:t>
      </w:r>
      <w:r w:rsidRPr="00CB64FA">
        <w:tab/>
        <w:t>the policies relating to the external administration</w:t>
      </w:r>
      <w:r w:rsidRPr="00CB64FA">
        <w:rPr>
          <w:i/>
        </w:rPr>
        <w:t xml:space="preserve"> </w:t>
      </w:r>
      <w:r w:rsidRPr="00CB64FA">
        <w:t>of companies and the control of the property of corporations</w:t>
      </w:r>
      <w:r w:rsidRPr="00CB64FA">
        <w:rPr>
          <w:i/>
        </w:rPr>
        <w:t xml:space="preserve"> </w:t>
      </w:r>
      <w:r w:rsidRPr="00CB64FA">
        <w:t>that the registered liquidator has adopted or proposes to adopt;</w:t>
      </w:r>
    </w:p>
    <w:p w:rsidR="008A02DD" w:rsidRPr="00CB64FA" w:rsidRDefault="008A02DD" w:rsidP="008A02DD">
      <w:pPr>
        <w:pStyle w:val="paragraph"/>
      </w:pPr>
      <w:r w:rsidRPr="00CB64FA">
        <w:tab/>
        <w:t>(b)</w:t>
      </w:r>
      <w:r w:rsidRPr="00CB64FA">
        <w:tab/>
        <w:t>the procedures relating to the external administration of companies and the control of the property of corporations that the registered liquidator has put in place or proposes to put in place;</w:t>
      </w:r>
    </w:p>
    <w:p w:rsidR="008A02DD" w:rsidRPr="00CB64FA" w:rsidRDefault="008A02DD" w:rsidP="008A02DD">
      <w:pPr>
        <w:pStyle w:val="paragraph"/>
      </w:pPr>
      <w:r w:rsidRPr="00CB64FA">
        <w:tab/>
        <w:t>(c)</w:t>
      </w:r>
      <w:r w:rsidRPr="00CB64FA">
        <w:tab/>
        <w:t>the external administration of a company, or companies, that the registered liquidator has conducted, is conducting or is proposing to conduct;</w:t>
      </w:r>
    </w:p>
    <w:p w:rsidR="008A02DD" w:rsidRPr="00CB64FA" w:rsidRDefault="008A02DD" w:rsidP="008A02DD">
      <w:pPr>
        <w:pStyle w:val="paragraph"/>
      </w:pPr>
      <w:r w:rsidRPr="00CB64FA">
        <w:tab/>
        <w:t>(d)</w:t>
      </w:r>
      <w:r w:rsidRPr="00CB64FA">
        <w:tab/>
        <w:t>the control of the property of a corporation, or corporations, that the registered liquidator has conducted, is conducting or is proposing to conduct;</w:t>
      </w:r>
    </w:p>
    <w:p w:rsidR="008A02DD" w:rsidRPr="00CB64FA" w:rsidRDefault="008A02DD" w:rsidP="008A02DD">
      <w:pPr>
        <w:pStyle w:val="paragraph"/>
      </w:pPr>
      <w:r w:rsidRPr="00CB64FA">
        <w:tab/>
        <w:t>(e)</w:t>
      </w:r>
      <w:r w:rsidRPr="00CB64FA">
        <w:tab/>
        <w:t>any other matter relating to the external administration of companies or the control of the property of corporations that is prescribed for the purposes of this paragraph.</w:t>
      </w:r>
    </w:p>
    <w:p w:rsidR="008A02DD" w:rsidRPr="00CB64FA" w:rsidRDefault="008A02DD" w:rsidP="008A02DD">
      <w:pPr>
        <w:pStyle w:val="subsection"/>
      </w:pPr>
      <w:r w:rsidRPr="00CB64FA">
        <w:tab/>
        <w:t>(5)</w:t>
      </w:r>
      <w:r w:rsidRPr="00CB64FA">
        <w:tab/>
        <w:t xml:space="preserve">Without limiting </w:t>
      </w:r>
      <w:r w:rsidR="00CB64FA">
        <w:t>subsection (</w:t>
      </w:r>
      <w:r w:rsidRPr="00CB64FA">
        <w:t>1), a notice under that subsection may require the registered liquidator to give information or produce books even if doing so would involve a breach of an obligation of confidentiality that the registered liquidator owes to:</w:t>
      </w:r>
    </w:p>
    <w:p w:rsidR="008A02DD" w:rsidRPr="00CB64FA" w:rsidRDefault="008A02DD" w:rsidP="008A02DD">
      <w:pPr>
        <w:pStyle w:val="paragraph"/>
      </w:pPr>
      <w:r w:rsidRPr="00CB64FA">
        <w:tab/>
        <w:t>(a)</w:t>
      </w:r>
      <w:r w:rsidRPr="00CB64FA">
        <w:tab/>
        <w:t>a company that is, has been or is likely to be under external administration; or</w:t>
      </w:r>
    </w:p>
    <w:p w:rsidR="008A02DD" w:rsidRPr="00CB64FA" w:rsidRDefault="008A02DD" w:rsidP="008A02DD">
      <w:pPr>
        <w:pStyle w:val="paragraph"/>
      </w:pPr>
      <w:r w:rsidRPr="00CB64FA">
        <w:tab/>
        <w:t>(b)</w:t>
      </w:r>
      <w:r w:rsidRPr="00CB64FA">
        <w:tab/>
        <w:t>a corporation the property of which is, has been or is likely to be under control.</w:t>
      </w:r>
    </w:p>
    <w:p w:rsidR="008A02DD" w:rsidRPr="00CB64FA" w:rsidRDefault="008A02DD" w:rsidP="008A02DD">
      <w:pPr>
        <w:pStyle w:val="subsection"/>
      </w:pPr>
      <w:r w:rsidRPr="00CB64FA">
        <w:tab/>
        <w:t>(6)</w:t>
      </w:r>
      <w:r w:rsidRPr="00CB64FA">
        <w:tab/>
        <w:t xml:space="preserve">ASIC may, by written notice to a registered liquidator who has received a notice under </w:t>
      </w:r>
      <w:r w:rsidR="00CB64FA">
        <w:t>subsection (</w:t>
      </w:r>
      <w:r w:rsidRPr="00CB64FA">
        <w:t>1), extend the period within which the registered liquidator must give the information or produce the books to which the notice under that subsection relates.</w:t>
      </w:r>
    </w:p>
    <w:p w:rsidR="008A02DD" w:rsidRPr="00CB64FA" w:rsidRDefault="008A02DD" w:rsidP="008A02DD">
      <w:pPr>
        <w:pStyle w:val="subsection"/>
      </w:pPr>
      <w:r w:rsidRPr="00CB64FA">
        <w:tab/>
        <w:t>(7)</w:t>
      </w:r>
      <w:r w:rsidRPr="00CB64FA">
        <w:tab/>
        <w:t>In this section:</w:t>
      </w:r>
    </w:p>
    <w:p w:rsidR="008A02DD" w:rsidRPr="00CB64FA" w:rsidRDefault="008A02DD" w:rsidP="008A02DD">
      <w:pPr>
        <w:pStyle w:val="Definition"/>
      </w:pPr>
      <w:r w:rsidRPr="00CB64FA">
        <w:rPr>
          <w:b/>
          <w:i/>
        </w:rPr>
        <w:t xml:space="preserve">control </w:t>
      </w:r>
      <w:r w:rsidRPr="00CB64FA">
        <w:t>of the property of a corporation means:</w:t>
      </w:r>
    </w:p>
    <w:p w:rsidR="008A02DD" w:rsidRPr="00CB64FA" w:rsidRDefault="008A02DD" w:rsidP="008A02DD">
      <w:pPr>
        <w:pStyle w:val="paragraph"/>
      </w:pPr>
      <w:r w:rsidRPr="00CB64FA">
        <w:tab/>
        <w:t>(a)</w:t>
      </w:r>
      <w:r w:rsidRPr="00CB64FA">
        <w:tab/>
        <w:t>the receivership of that property; and</w:t>
      </w:r>
    </w:p>
    <w:p w:rsidR="008A02DD" w:rsidRPr="00CB64FA" w:rsidRDefault="008A02DD" w:rsidP="008A02DD">
      <w:pPr>
        <w:pStyle w:val="paragraph"/>
      </w:pPr>
      <w:r w:rsidRPr="00CB64FA">
        <w:tab/>
        <w:t>(b)</w:t>
      </w:r>
      <w:r w:rsidRPr="00CB64FA">
        <w:tab/>
        <w:t>the possession, or control, of that property for the purpose of enforcing a security interest;</w:t>
      </w:r>
    </w:p>
    <w:p w:rsidR="008A02DD" w:rsidRPr="00CB64FA" w:rsidRDefault="008A02DD" w:rsidP="008A02DD">
      <w:pPr>
        <w:pStyle w:val="subsection2"/>
      </w:pPr>
      <w:r w:rsidRPr="00CB64FA">
        <w:t>and includes any functions or powers in connection with managing the corporation that may be performed or exercised by a receiver or other controller of that property.</w:t>
      </w:r>
    </w:p>
    <w:p w:rsidR="008A02DD" w:rsidRPr="00CB64FA" w:rsidRDefault="008A02DD" w:rsidP="008A02DD">
      <w:pPr>
        <w:pStyle w:val="Definition"/>
      </w:pPr>
      <w:r w:rsidRPr="00CB64FA">
        <w:rPr>
          <w:b/>
          <w:i/>
        </w:rPr>
        <w:t>external administration</w:t>
      </w:r>
      <w:r w:rsidRPr="00CB64FA">
        <w:t xml:space="preserve"> of a company has the same meaning as in Schedule</w:t>
      </w:r>
      <w:r w:rsidR="00CB64FA">
        <w:t> </w:t>
      </w:r>
      <w:r w:rsidRPr="00CB64FA">
        <w:t>2 to the Corporations Act.</w:t>
      </w:r>
    </w:p>
    <w:p w:rsidR="008A02DD" w:rsidRPr="00CB64FA" w:rsidRDefault="008A02DD" w:rsidP="008A02DD">
      <w:pPr>
        <w:pStyle w:val="Definition"/>
      </w:pPr>
      <w:r w:rsidRPr="00CB64FA">
        <w:rPr>
          <w:b/>
          <w:i/>
        </w:rPr>
        <w:t xml:space="preserve">registered liquidator </w:t>
      </w:r>
      <w:r w:rsidRPr="00CB64FA">
        <w:t>means a person who is registered as a liquidator under Schedule</w:t>
      </w:r>
      <w:r w:rsidR="00CB64FA">
        <w:t> </w:t>
      </w:r>
      <w:r w:rsidRPr="00CB64FA">
        <w:t>2 to the Corporations Act.</w:t>
      </w:r>
    </w:p>
    <w:p w:rsidR="00F753BB" w:rsidRPr="00CB64FA" w:rsidRDefault="00F753BB" w:rsidP="00F753BB">
      <w:pPr>
        <w:pStyle w:val="ActHead5"/>
      </w:pPr>
      <w:bookmarkStart w:id="169" w:name="_Toc33105740"/>
      <w:r w:rsidRPr="00E020CD">
        <w:rPr>
          <w:rStyle w:val="CharSectno"/>
        </w:rPr>
        <w:t>31</w:t>
      </w:r>
      <w:r w:rsidRPr="00CB64FA">
        <w:t xml:space="preserve">  Notice to produce books about financial products</w:t>
      </w:r>
      <w:bookmarkEnd w:id="169"/>
    </w:p>
    <w:p w:rsidR="00F753BB" w:rsidRPr="00CB64FA" w:rsidRDefault="00F753BB" w:rsidP="00F753BB">
      <w:pPr>
        <w:pStyle w:val="subsection"/>
      </w:pPr>
      <w:r w:rsidRPr="00CB64FA">
        <w:tab/>
        <w:t>(1)</w:t>
      </w:r>
      <w:r w:rsidRPr="00CB64FA">
        <w:tab/>
        <w:t>ASIC may give to:</w:t>
      </w:r>
    </w:p>
    <w:p w:rsidR="00F753BB" w:rsidRPr="00CB64FA" w:rsidRDefault="00F753BB" w:rsidP="00F753BB">
      <w:pPr>
        <w:pStyle w:val="paragraph"/>
      </w:pPr>
      <w:r w:rsidRPr="00CB64FA">
        <w:tab/>
        <w:t>(a)</w:t>
      </w:r>
      <w:r w:rsidRPr="00CB64FA">
        <w:tab/>
        <w:t>the operator of a financial market</w:t>
      </w:r>
      <w:r w:rsidR="00277530" w:rsidRPr="00CB64FA">
        <w:t>, clearing and settlement facility or derivative trade repository</w:t>
      </w:r>
      <w:r w:rsidRPr="00CB64FA">
        <w:t>; or</w:t>
      </w:r>
    </w:p>
    <w:p w:rsidR="00F753BB" w:rsidRPr="00CB64FA" w:rsidRDefault="00F753BB" w:rsidP="00F753BB">
      <w:pPr>
        <w:pStyle w:val="paragraph"/>
      </w:pPr>
      <w:r w:rsidRPr="00CB64FA">
        <w:tab/>
        <w:t>(b)</w:t>
      </w:r>
      <w:r w:rsidRPr="00CB64FA">
        <w:tab/>
        <w:t>a member of the board of the operator of a financial market</w:t>
      </w:r>
      <w:r w:rsidR="00277530" w:rsidRPr="00CB64FA">
        <w:t>, clearing and settlement facility or derivative trade repository</w:t>
      </w:r>
      <w:r w:rsidRPr="00CB64FA">
        <w:t>; or</w:t>
      </w:r>
    </w:p>
    <w:p w:rsidR="00F753BB" w:rsidRPr="00CB64FA" w:rsidRDefault="00F753BB" w:rsidP="00F753BB">
      <w:pPr>
        <w:pStyle w:val="paragraph"/>
      </w:pPr>
      <w:r w:rsidRPr="00CB64FA">
        <w:tab/>
        <w:t>(c)</w:t>
      </w:r>
      <w:r w:rsidRPr="00CB64FA">
        <w:tab/>
        <w:t>a person who either carries on or has carried on (either alone or together with any other person or persons) a financial services business, or who is a representative of such a person; or</w:t>
      </w:r>
    </w:p>
    <w:p w:rsidR="00F753BB" w:rsidRPr="00CB64FA" w:rsidRDefault="00F753BB" w:rsidP="00F753BB">
      <w:pPr>
        <w:pStyle w:val="paragraph"/>
      </w:pPr>
      <w:r w:rsidRPr="00CB64FA">
        <w:tab/>
        <w:t>(d)</w:t>
      </w:r>
      <w:r w:rsidRPr="00CB64FA">
        <w:tab/>
        <w:t xml:space="preserve">a nominee controlled by a person of a kind referred to in </w:t>
      </w:r>
      <w:r w:rsidR="00CB64FA">
        <w:t>paragraph (</w:t>
      </w:r>
      <w:r w:rsidRPr="00CB64FA">
        <w:t>c) or jointly controlled by 2 or more persons at least one of whom is such a person; or</w:t>
      </w:r>
    </w:p>
    <w:p w:rsidR="00F753BB" w:rsidRPr="00CB64FA" w:rsidRDefault="00F753BB" w:rsidP="00F753BB">
      <w:pPr>
        <w:pStyle w:val="paragraph"/>
      </w:pPr>
      <w:r w:rsidRPr="00CB64FA">
        <w:tab/>
        <w:t>(e)</w:t>
      </w:r>
      <w:r w:rsidRPr="00CB64FA">
        <w:tab/>
        <w:t xml:space="preserve">an eligible person in relation to a person of a kind referred to in </w:t>
      </w:r>
      <w:r w:rsidR="00CB64FA">
        <w:t>paragraph (</w:t>
      </w:r>
      <w:r w:rsidRPr="00CB64FA">
        <w:t>a), (b), (c) or (d); or</w:t>
      </w:r>
    </w:p>
    <w:p w:rsidR="00F753BB" w:rsidRPr="00CB64FA" w:rsidRDefault="00F753BB" w:rsidP="00F753BB">
      <w:pPr>
        <w:pStyle w:val="paragraph"/>
      </w:pPr>
      <w:r w:rsidRPr="00CB64FA">
        <w:tab/>
        <w:t>(f)</w:t>
      </w:r>
      <w:r w:rsidRPr="00CB64FA">
        <w:tab/>
        <w:t>any other person who, in ASIC’s opinion, has been a party to a dealing in financial products;</w:t>
      </w:r>
    </w:p>
    <w:p w:rsidR="00F753BB" w:rsidRPr="00CB64FA" w:rsidRDefault="00F753BB" w:rsidP="00F753BB">
      <w:pPr>
        <w:pStyle w:val="subsection2"/>
      </w:pPr>
      <w:r w:rsidRPr="00CB64FA">
        <w:t>a written notice requiring the production to a specified member or staff member, at a specified place and time, of specified books relating to:</w:t>
      </w:r>
    </w:p>
    <w:p w:rsidR="00F753BB" w:rsidRPr="00CB64FA" w:rsidRDefault="00F753BB" w:rsidP="00F753BB">
      <w:pPr>
        <w:pStyle w:val="paragraph"/>
      </w:pPr>
      <w:r w:rsidRPr="00CB64FA">
        <w:tab/>
        <w:t>(g)</w:t>
      </w:r>
      <w:r w:rsidRPr="00CB64FA">
        <w:tab/>
        <w:t>the business or affairs of a financial market</w:t>
      </w:r>
      <w:r w:rsidR="00277530" w:rsidRPr="00CB64FA">
        <w:t>, clearing and settlement facility or derivative trade repository</w:t>
      </w:r>
      <w:r w:rsidRPr="00CB64FA">
        <w:t>; or</w:t>
      </w:r>
    </w:p>
    <w:p w:rsidR="00F753BB" w:rsidRPr="00CB64FA" w:rsidRDefault="00F753BB" w:rsidP="00F753BB">
      <w:pPr>
        <w:pStyle w:val="paragraph"/>
      </w:pPr>
      <w:r w:rsidRPr="00CB64FA">
        <w:tab/>
        <w:t>(h)</w:t>
      </w:r>
      <w:r w:rsidRPr="00CB64FA">
        <w:tab/>
        <w:t>a dealing in financial products; or</w:t>
      </w:r>
    </w:p>
    <w:p w:rsidR="00F753BB" w:rsidRPr="00CB64FA" w:rsidRDefault="00F753BB" w:rsidP="00F753BB">
      <w:pPr>
        <w:pStyle w:val="paragraph"/>
      </w:pPr>
      <w:r w:rsidRPr="00CB64FA">
        <w:tab/>
        <w:t>(j)</w:t>
      </w:r>
      <w:r w:rsidRPr="00CB64FA">
        <w:tab/>
        <w:t>advice given, or an analysis or report issued or published, about financial products; or</w:t>
      </w:r>
    </w:p>
    <w:p w:rsidR="00F753BB" w:rsidRPr="00CB64FA" w:rsidRDefault="00F753BB" w:rsidP="00F753BB">
      <w:pPr>
        <w:pStyle w:val="paragraph"/>
      </w:pPr>
      <w:r w:rsidRPr="00CB64FA">
        <w:tab/>
        <w:t>(k)</w:t>
      </w:r>
      <w:r w:rsidRPr="00CB64FA">
        <w:tab/>
        <w:t xml:space="preserve">the character or financial position of, or a business carried on by, a person of a kind referred to in </w:t>
      </w:r>
      <w:r w:rsidR="00CB64FA">
        <w:t>paragraph (</w:t>
      </w:r>
      <w:r w:rsidRPr="00CB64FA">
        <w:t>c) or (d); or</w:t>
      </w:r>
    </w:p>
    <w:p w:rsidR="00F753BB" w:rsidRPr="00CB64FA" w:rsidRDefault="00F753BB" w:rsidP="00F753BB">
      <w:pPr>
        <w:pStyle w:val="paragraph"/>
      </w:pPr>
      <w:r w:rsidRPr="00CB64FA">
        <w:tab/>
        <w:t>(m)</w:t>
      </w:r>
      <w:r w:rsidRPr="00CB64FA">
        <w:tab/>
        <w:t>an audit of, or a report of an auditor about, a dealing in financial products or accounts or records of a person who either carries on or has carried on (either alone or together with any other person or persons) a financial services business, or who is a representative of such a person.</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(2)</w:t>
      </w:r>
      <w:r w:rsidRPr="00CB64FA">
        <w:tab/>
        <w:t xml:space="preserve">A reference in </w:t>
      </w:r>
      <w:r w:rsidR="00CB64FA">
        <w:t>subsection (</w:t>
      </w:r>
      <w:r w:rsidRPr="00CB64FA">
        <w:t>1) to a dealing in financial products, or to a business carried on by a person, includes a reference to a dealing in financial products by a person as a trustee, or to a business carried on by a person as a trustee, as the case may be.</w:t>
      </w:r>
    </w:p>
    <w:p w:rsidR="00F753BB" w:rsidRPr="00CB64FA" w:rsidRDefault="00F753BB" w:rsidP="00F753BB">
      <w:pPr>
        <w:pStyle w:val="ActHead5"/>
      </w:pPr>
      <w:bookmarkStart w:id="170" w:name="_Toc33105741"/>
      <w:r w:rsidRPr="00E020CD">
        <w:rPr>
          <w:rStyle w:val="CharSectno"/>
        </w:rPr>
        <w:t>32A</w:t>
      </w:r>
      <w:r w:rsidRPr="00CB64FA">
        <w:t xml:space="preserve">  Notice to produce books about financial services</w:t>
      </w:r>
      <w:bookmarkEnd w:id="170"/>
    </w:p>
    <w:p w:rsidR="00F753BB" w:rsidRPr="00CB64FA" w:rsidRDefault="00F753BB" w:rsidP="00F753BB">
      <w:pPr>
        <w:pStyle w:val="subsection"/>
      </w:pPr>
      <w:r w:rsidRPr="00CB64FA">
        <w:tab/>
      </w:r>
      <w:r w:rsidRPr="00CB64FA">
        <w:tab/>
        <w:t>For the purposes of Division</w:t>
      </w:r>
      <w:r w:rsidR="00CB64FA">
        <w:t> </w:t>
      </w:r>
      <w:r w:rsidRPr="00CB64FA">
        <w:t>2 of Part</w:t>
      </w:r>
      <w:r w:rsidR="00CB64FA">
        <w:t> </w:t>
      </w:r>
      <w:r w:rsidRPr="00CB64FA">
        <w:t>2, ASIC may give to:</w:t>
      </w:r>
    </w:p>
    <w:p w:rsidR="00F753BB" w:rsidRPr="00CB64FA" w:rsidRDefault="00F753BB" w:rsidP="00F753BB">
      <w:pPr>
        <w:pStyle w:val="paragraph"/>
      </w:pPr>
      <w:r w:rsidRPr="00CB64FA">
        <w:tab/>
        <w:t>(a)</w:t>
      </w:r>
      <w:r w:rsidRPr="00CB64FA">
        <w:tab/>
        <w:t>a person who supplies, or has supplied, a financial service; or</w:t>
      </w:r>
    </w:p>
    <w:p w:rsidR="00F753BB" w:rsidRPr="00CB64FA" w:rsidRDefault="00F753BB" w:rsidP="00F753BB">
      <w:pPr>
        <w:pStyle w:val="paragraph"/>
      </w:pPr>
      <w:r w:rsidRPr="00CB64FA">
        <w:tab/>
        <w:t>(b)</w:t>
      </w:r>
      <w:r w:rsidRPr="00CB64FA">
        <w:tab/>
        <w:t>an eligible person in relation to that person;</w:t>
      </w:r>
    </w:p>
    <w:p w:rsidR="00F753BB" w:rsidRPr="00CB64FA" w:rsidRDefault="00F753BB" w:rsidP="00F753BB">
      <w:pPr>
        <w:pStyle w:val="subsection2"/>
      </w:pPr>
      <w:r w:rsidRPr="00CB64FA">
        <w:t>a written notice requiring the production to a specified member or staff member, at a specified place and time, of specified books relating to:</w:t>
      </w:r>
    </w:p>
    <w:p w:rsidR="00F753BB" w:rsidRPr="00CB64FA" w:rsidRDefault="00F753BB" w:rsidP="00F753BB">
      <w:pPr>
        <w:pStyle w:val="paragraph"/>
      </w:pPr>
      <w:r w:rsidRPr="00CB64FA">
        <w:tab/>
        <w:t>(c)</w:t>
      </w:r>
      <w:r w:rsidRPr="00CB64FA">
        <w:tab/>
        <w:t>the supply of the financial service; or</w:t>
      </w:r>
    </w:p>
    <w:p w:rsidR="00F753BB" w:rsidRPr="00CB64FA" w:rsidRDefault="00F753BB" w:rsidP="00F753BB">
      <w:pPr>
        <w:pStyle w:val="paragraph"/>
      </w:pPr>
      <w:r w:rsidRPr="00CB64FA">
        <w:tab/>
        <w:t>(d)</w:t>
      </w:r>
      <w:r w:rsidRPr="00CB64FA">
        <w:tab/>
        <w:t>the financial service.</w:t>
      </w:r>
    </w:p>
    <w:p w:rsidR="00F753BB" w:rsidRPr="00CB64FA" w:rsidRDefault="00F753BB" w:rsidP="00F753BB">
      <w:pPr>
        <w:pStyle w:val="notetext"/>
      </w:pPr>
      <w:r w:rsidRPr="00CB64FA">
        <w:t>Note:</w:t>
      </w:r>
      <w:r w:rsidRPr="00CB64FA">
        <w:tab/>
        <w:t>Failure to comply with a requirement made under this section is an offence (see section</w:t>
      </w:r>
      <w:r w:rsidR="00CB64FA">
        <w:t> </w:t>
      </w:r>
      <w:r w:rsidRPr="00CB64FA">
        <w:t>63).</w:t>
      </w:r>
    </w:p>
    <w:p w:rsidR="00F753BB" w:rsidRPr="00CB64FA" w:rsidRDefault="00F753BB" w:rsidP="00F753BB">
      <w:pPr>
        <w:pStyle w:val="ActHead5"/>
      </w:pPr>
      <w:bookmarkStart w:id="171" w:name="_Toc33105742"/>
      <w:r w:rsidRPr="00E020CD">
        <w:rPr>
          <w:rStyle w:val="CharSectno"/>
        </w:rPr>
        <w:t>33</w:t>
      </w:r>
      <w:r w:rsidRPr="00CB64FA">
        <w:t xml:space="preserve">  Notice to produce documents in person’s possession</w:t>
      </w:r>
      <w:bookmarkEnd w:id="171"/>
    </w:p>
    <w:p w:rsidR="00F753BB" w:rsidRPr="00CB64FA" w:rsidRDefault="00F753BB" w:rsidP="00F753BB">
      <w:pPr>
        <w:pStyle w:val="subsection"/>
      </w:pPr>
      <w:r w:rsidRPr="00CB64FA">
        <w:tab/>
      </w:r>
      <w:r w:rsidR="002F3B6C" w:rsidRPr="00CB64FA">
        <w:t>(1)</w:t>
      </w:r>
      <w:r w:rsidRPr="00CB64FA">
        <w:tab/>
        <w:t>ASIC may give to a person a written notice requiring the production to a specified member or staff member, at a specified place and time, of specified books that are in the first</w:t>
      </w:r>
      <w:r w:rsidR="00CB64FA">
        <w:noBreakHyphen/>
      </w:r>
      <w:r w:rsidRPr="00CB64FA">
        <w:t>mentioned person’s possession and relate to:</w:t>
      </w:r>
    </w:p>
    <w:p w:rsidR="00F753BB" w:rsidRPr="00CB64FA" w:rsidRDefault="00F753BB" w:rsidP="00F753BB">
      <w:pPr>
        <w:pStyle w:val="paragraph"/>
      </w:pPr>
      <w:r w:rsidRPr="00CB64FA">
        <w:tab/>
        <w:t>(a)</w:t>
      </w:r>
      <w:r w:rsidRPr="00CB64FA">
        <w:tab/>
        <w:t>affairs of a body corporate; or</w:t>
      </w:r>
    </w:p>
    <w:p w:rsidR="00F753BB" w:rsidRPr="00CB64FA" w:rsidRDefault="00F753BB" w:rsidP="00F753BB">
      <w:pPr>
        <w:pStyle w:val="paragraph"/>
      </w:pPr>
      <w:r w:rsidRPr="00CB64FA">
        <w:tab/>
        <w:t>(ab)</w:t>
      </w:r>
      <w:r w:rsidRPr="00CB64FA">
        <w:tab/>
        <w:t>affairs of a registered scheme; or</w:t>
      </w:r>
    </w:p>
    <w:p w:rsidR="00F753BB" w:rsidRPr="00CB64FA" w:rsidRDefault="00F753BB" w:rsidP="00F753BB">
      <w:pPr>
        <w:pStyle w:val="paragraph"/>
      </w:pPr>
      <w:r w:rsidRPr="00CB64FA">
        <w:tab/>
        <w:t>(b)</w:t>
      </w:r>
      <w:r w:rsidRPr="00CB64FA">
        <w:tab/>
        <w:t>a matter referred to in any of paragraphs 31(1)(g) to (m), inclusive; or</w:t>
      </w:r>
    </w:p>
    <w:p w:rsidR="00F753BB" w:rsidRPr="00CB64FA" w:rsidRDefault="00F753BB" w:rsidP="00F753BB">
      <w:pPr>
        <w:pStyle w:val="paragraph"/>
      </w:pPr>
      <w:r w:rsidRPr="00CB64FA">
        <w:tab/>
        <w:t>(c)</w:t>
      </w:r>
      <w:r w:rsidRPr="00CB64FA">
        <w:tab/>
        <w:t>a matter referred to in paragraph</w:t>
      </w:r>
      <w:r w:rsidR="00CB64FA">
        <w:t> </w:t>
      </w:r>
      <w:r w:rsidRPr="00CB64FA">
        <w:t>32A(c) or (d).</w:t>
      </w:r>
    </w:p>
    <w:p w:rsidR="00F753BB" w:rsidRPr="00CB64FA" w:rsidRDefault="00F753BB" w:rsidP="00F753BB">
      <w:pPr>
        <w:pStyle w:val="notetext"/>
      </w:pPr>
      <w:r w:rsidRPr="00CB64FA">
        <w:t>Note:</w:t>
      </w:r>
      <w:r w:rsidRPr="00CB64FA">
        <w:tab/>
        <w:t>Failure to comply with a requirement made under this section is an offence (see section</w:t>
      </w:r>
      <w:r w:rsidR="00CB64FA">
        <w:t> </w:t>
      </w:r>
      <w:r w:rsidRPr="00CB64FA">
        <w:t>63).</w:t>
      </w:r>
    </w:p>
    <w:p w:rsidR="002F3B6C" w:rsidRPr="00CB64FA" w:rsidRDefault="002F3B6C" w:rsidP="002F3B6C">
      <w:pPr>
        <w:pStyle w:val="subsection"/>
      </w:pPr>
      <w:r w:rsidRPr="00CB64FA">
        <w:tab/>
        <w:t>(2)</w:t>
      </w:r>
      <w:r w:rsidRPr="00CB64FA">
        <w:tab/>
        <w:t>ASIC may give to a person a written notice requiring the production to a specified member or staff member, at a specified place and time, of specified books that are in the person’s possession and that relate to the question whether an auditor has complied with Corporations Act audit requirements,</w:t>
      </w:r>
      <w:r w:rsidR="000D2C44" w:rsidRPr="00CB64FA">
        <w:t xml:space="preserve"> ACNC audit requirements,</w:t>
      </w:r>
      <w:r w:rsidRPr="00CB64FA">
        <w:t xml:space="preserve"> or overseas audit requirements, within the meaning of subsection</w:t>
      </w:r>
      <w:r w:rsidR="00CB64FA">
        <w:t> </w:t>
      </w:r>
      <w:r w:rsidRPr="00CB64FA">
        <w:t>30A(2).</w:t>
      </w:r>
    </w:p>
    <w:p w:rsidR="008A02DD" w:rsidRPr="00CB64FA" w:rsidRDefault="008A02DD" w:rsidP="008A02DD">
      <w:pPr>
        <w:pStyle w:val="subsection"/>
      </w:pPr>
      <w:r w:rsidRPr="00CB64FA">
        <w:tab/>
        <w:t>(3)</w:t>
      </w:r>
      <w:r w:rsidRPr="00CB64FA">
        <w:tab/>
        <w:t>ASIC may give to a person a written notice requiring the production to a specified member or staff member, at a specified place and time, of specified books that:</w:t>
      </w:r>
    </w:p>
    <w:p w:rsidR="008A02DD" w:rsidRPr="00CB64FA" w:rsidRDefault="008A02DD" w:rsidP="008A02DD">
      <w:pPr>
        <w:pStyle w:val="paragraph"/>
      </w:pPr>
      <w:r w:rsidRPr="00CB64FA">
        <w:tab/>
        <w:t>(a)</w:t>
      </w:r>
      <w:r w:rsidRPr="00CB64FA">
        <w:tab/>
        <w:t>are in the person’s possession or control; and</w:t>
      </w:r>
    </w:p>
    <w:p w:rsidR="008A02DD" w:rsidRPr="00CB64FA" w:rsidRDefault="008A02DD" w:rsidP="00D0097B">
      <w:pPr>
        <w:pStyle w:val="paragraph"/>
      </w:pPr>
      <w:r w:rsidRPr="00CB64FA">
        <w:tab/>
        <w:t>(b)</w:t>
      </w:r>
      <w:r w:rsidRPr="00CB64FA">
        <w:tab/>
        <w:t>relate to the question whether a registered liquidator has complied with liquidator requirements, within the meaning of subsection</w:t>
      </w:r>
      <w:r w:rsidR="00CB64FA">
        <w:t> </w:t>
      </w:r>
      <w:r w:rsidRPr="00CB64FA">
        <w:t>30B(3).</w:t>
      </w:r>
    </w:p>
    <w:p w:rsidR="00F753BB" w:rsidRPr="00CB64FA" w:rsidRDefault="00F753BB" w:rsidP="00F753BB">
      <w:pPr>
        <w:pStyle w:val="ActHead5"/>
      </w:pPr>
      <w:bookmarkStart w:id="172" w:name="_Toc33105743"/>
      <w:r w:rsidRPr="00E020CD">
        <w:rPr>
          <w:rStyle w:val="CharSectno"/>
        </w:rPr>
        <w:t>34</w:t>
      </w:r>
      <w:r w:rsidRPr="00CB64FA">
        <w:t xml:space="preserve">  </w:t>
      </w:r>
      <w:r w:rsidR="00DD7BD3" w:rsidRPr="00CB64FA">
        <w:t>ASIC may authorise persons to require production of books, giving of information etc.</w:t>
      </w:r>
      <w:bookmarkEnd w:id="172"/>
    </w:p>
    <w:p w:rsidR="00F753BB" w:rsidRPr="00CB64FA" w:rsidRDefault="00F753BB" w:rsidP="00F753BB">
      <w:pPr>
        <w:pStyle w:val="subsection"/>
      </w:pPr>
      <w:r w:rsidRPr="00CB64FA">
        <w:tab/>
        <w:t>(1)</w:t>
      </w:r>
      <w:r w:rsidRPr="00CB64FA">
        <w:tab/>
        <w:t>ASIC may by writing authorise a member or staff member to make a requirement of a kind that this Division empowers ASIC to make.</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C23F89" w:rsidRPr="00CB64FA" w:rsidRDefault="00C23F89" w:rsidP="00C23F89">
      <w:pPr>
        <w:pStyle w:val="subsection"/>
      </w:pPr>
      <w:r w:rsidRPr="00CB64FA">
        <w:tab/>
        <w:t>(2)</w:t>
      </w:r>
      <w:r w:rsidRPr="00CB64FA">
        <w:tab/>
        <w:t>An authorisation under this section may be of general application or may be limited by reference to all or any of the following:</w:t>
      </w:r>
    </w:p>
    <w:p w:rsidR="00C23F89" w:rsidRPr="00CB64FA" w:rsidRDefault="00C23F89" w:rsidP="00C23F89">
      <w:pPr>
        <w:pStyle w:val="paragraph"/>
      </w:pPr>
      <w:r w:rsidRPr="00CB64FA">
        <w:tab/>
        <w:t>(a)</w:t>
      </w:r>
      <w:r w:rsidRPr="00CB64FA">
        <w:tab/>
        <w:t>the persons of whom requirements may be made;</w:t>
      </w:r>
    </w:p>
    <w:p w:rsidR="00C23F89" w:rsidRPr="00CB64FA" w:rsidRDefault="00C23F89" w:rsidP="00C23F89">
      <w:pPr>
        <w:pStyle w:val="paragraph"/>
      </w:pPr>
      <w:r w:rsidRPr="00CB64FA">
        <w:tab/>
        <w:t>(b)</w:t>
      </w:r>
      <w:r w:rsidRPr="00CB64FA">
        <w:tab/>
        <w:t>the books that may be required to be produced;</w:t>
      </w:r>
    </w:p>
    <w:p w:rsidR="00C23F89" w:rsidRPr="00CB64FA" w:rsidRDefault="00C23F89" w:rsidP="00C23F89">
      <w:pPr>
        <w:pStyle w:val="paragraph"/>
      </w:pPr>
      <w:r w:rsidRPr="00CB64FA">
        <w:tab/>
        <w:t>(c)</w:t>
      </w:r>
      <w:r w:rsidRPr="00CB64FA">
        <w:tab/>
        <w:t>the information that may be required to be given.</w:t>
      </w:r>
    </w:p>
    <w:p w:rsidR="00F753BB" w:rsidRPr="00CB64FA" w:rsidRDefault="00F753BB" w:rsidP="00F753BB">
      <w:pPr>
        <w:pStyle w:val="subsection"/>
      </w:pPr>
      <w:r w:rsidRPr="00CB64FA">
        <w:tab/>
        <w:t>(3)</w:t>
      </w:r>
      <w:r w:rsidRPr="00CB64FA">
        <w:tab/>
        <w:t>Where an authorisation of a person is in force under this section, the person may make a requirement in accordance with the authorisation as if, in sections</w:t>
      </w:r>
      <w:r w:rsidR="00CB64FA">
        <w:t> </w:t>
      </w:r>
      <w:r w:rsidRPr="00CB64FA">
        <w:t xml:space="preserve">30, </w:t>
      </w:r>
      <w:r w:rsidR="00AE1A02" w:rsidRPr="00CB64FA">
        <w:t>30A,</w:t>
      </w:r>
      <w:r w:rsidR="008A02DD" w:rsidRPr="00CB64FA">
        <w:t xml:space="preserve"> 30B,</w:t>
      </w:r>
      <w:r w:rsidR="00AE1A02" w:rsidRPr="00CB64FA">
        <w:t xml:space="preserve"> </w:t>
      </w:r>
      <w:r w:rsidRPr="00CB64FA">
        <w:t>31, 32A and 33:</w:t>
      </w:r>
    </w:p>
    <w:p w:rsidR="00F753BB" w:rsidRPr="00CB64FA" w:rsidRDefault="00F753BB" w:rsidP="00F753BB">
      <w:pPr>
        <w:pStyle w:val="paragraph"/>
      </w:pPr>
      <w:r w:rsidRPr="00CB64FA">
        <w:tab/>
        <w:t>(a)</w:t>
      </w:r>
      <w:r w:rsidRPr="00CB64FA">
        <w:tab/>
        <w:t>a reference to ASIC were a reference to the person; and</w:t>
      </w:r>
    </w:p>
    <w:p w:rsidR="00F753BB" w:rsidRPr="00CB64FA" w:rsidRDefault="00F753BB" w:rsidP="00F753BB">
      <w:pPr>
        <w:pStyle w:val="paragraph"/>
      </w:pPr>
      <w:r w:rsidRPr="00CB64FA">
        <w:tab/>
        <w:t>(b)</w:t>
      </w:r>
      <w:r w:rsidRPr="00CB64FA">
        <w:tab/>
        <w:t>a reference to specified books were a reference to books that the person specifies, whether in the requirement or not and whether orally or in writing, to the person of whom the requirement is made; and</w:t>
      </w:r>
    </w:p>
    <w:p w:rsidR="00861C02" w:rsidRPr="00CB64FA" w:rsidRDefault="00861C02" w:rsidP="00861C02">
      <w:pPr>
        <w:pStyle w:val="paragraph"/>
      </w:pPr>
      <w:r w:rsidRPr="00CB64FA">
        <w:tab/>
        <w:t>(c)</w:t>
      </w:r>
      <w:r w:rsidRPr="00CB64FA">
        <w:tab/>
        <w:t>a reference to specified information were a reference to information that the person specifies, whether in the requirement or not and whether orally or in writing, to the person of whom the requirement is made; and</w:t>
      </w:r>
    </w:p>
    <w:p w:rsidR="00861C02" w:rsidRPr="00CB64FA" w:rsidRDefault="00861C02" w:rsidP="00861C02">
      <w:pPr>
        <w:pStyle w:val="paragraph"/>
      </w:pPr>
      <w:r w:rsidRPr="00CB64FA">
        <w:tab/>
        <w:t>(d)</w:t>
      </w:r>
      <w:r w:rsidRPr="00CB64FA">
        <w:tab/>
        <w:t>a reference to giving or producing to a specified person were a reference to giving or producing to the first</w:t>
      </w:r>
      <w:r w:rsidR="00CB64FA">
        <w:noBreakHyphen/>
      </w:r>
      <w:r w:rsidRPr="00CB64FA">
        <w:t>mentioned person.</w:t>
      </w:r>
    </w:p>
    <w:p w:rsidR="00F753BB" w:rsidRPr="00CB64FA" w:rsidRDefault="00F753BB" w:rsidP="0015342D">
      <w:pPr>
        <w:pStyle w:val="ActHead5"/>
      </w:pPr>
      <w:bookmarkStart w:id="173" w:name="_Toc33105744"/>
      <w:r w:rsidRPr="00E020CD">
        <w:rPr>
          <w:rStyle w:val="CharSectno"/>
        </w:rPr>
        <w:t>37</w:t>
      </w:r>
      <w:r w:rsidRPr="00CB64FA">
        <w:t xml:space="preserve">  Powers where books produced or seized</w:t>
      </w:r>
      <w:bookmarkEnd w:id="173"/>
    </w:p>
    <w:p w:rsidR="00F753BB" w:rsidRPr="00CB64FA" w:rsidRDefault="00F753BB" w:rsidP="0015342D">
      <w:pPr>
        <w:pStyle w:val="subsection"/>
        <w:keepNext/>
      </w:pPr>
      <w:r w:rsidRPr="00CB64FA">
        <w:tab/>
        <w:t>(1)</w:t>
      </w:r>
      <w:r w:rsidRPr="00CB64FA">
        <w:tab/>
        <w:t>This section applies where:</w:t>
      </w:r>
    </w:p>
    <w:p w:rsidR="00F753BB" w:rsidRPr="00CB64FA" w:rsidRDefault="00F753BB" w:rsidP="00F753BB">
      <w:pPr>
        <w:pStyle w:val="paragraph"/>
      </w:pPr>
      <w:r w:rsidRPr="00CB64FA">
        <w:tab/>
        <w:t>(a)</w:t>
      </w:r>
      <w:r w:rsidRPr="00CB64FA">
        <w:tab/>
        <w:t>books are produced to a person under a requirement made under this Division; or</w:t>
      </w:r>
    </w:p>
    <w:p w:rsidR="00F753BB" w:rsidRPr="00CB64FA" w:rsidRDefault="00F753BB" w:rsidP="00F753BB">
      <w:pPr>
        <w:pStyle w:val="paragraph"/>
      </w:pPr>
      <w:r w:rsidRPr="00CB64FA">
        <w:tab/>
        <w:t>(b)</w:t>
      </w:r>
      <w:r w:rsidRPr="00CB64FA">
        <w:tab/>
        <w:t xml:space="preserve">under a warrant issued under </w:t>
      </w:r>
      <w:r w:rsidR="00C213D3" w:rsidRPr="00CB64FA">
        <w:t>Division</w:t>
      </w:r>
      <w:r w:rsidR="00CB64FA">
        <w:t> </w:t>
      </w:r>
      <w:r w:rsidR="00C213D3" w:rsidRPr="00CB64FA">
        <w:t xml:space="preserve">2 of Part IAA of the </w:t>
      </w:r>
      <w:r w:rsidR="00C213D3" w:rsidRPr="00CB64FA">
        <w:rPr>
          <w:i/>
        </w:rPr>
        <w:t>Crimes Act 1914</w:t>
      </w:r>
      <w:r w:rsidR="00C213D3" w:rsidRPr="00CB64FA">
        <w:t>, as applied under section</w:t>
      </w:r>
      <w:r w:rsidR="00CB64FA">
        <w:t> </w:t>
      </w:r>
      <w:r w:rsidR="00C213D3" w:rsidRPr="00CB64FA">
        <w:t>39D of this Act</w:t>
      </w:r>
      <w:r w:rsidRPr="00CB64FA">
        <w:t>, a person:</w:t>
      </w:r>
    </w:p>
    <w:p w:rsidR="00F753BB" w:rsidRPr="00CB64FA" w:rsidRDefault="00F753BB" w:rsidP="00F753BB">
      <w:pPr>
        <w:pStyle w:val="paragraphsub"/>
      </w:pPr>
      <w:r w:rsidRPr="00CB64FA">
        <w:tab/>
        <w:t>(i)</w:t>
      </w:r>
      <w:r w:rsidRPr="00CB64FA">
        <w:tab/>
        <w:t>takes possession of books; or</w:t>
      </w:r>
    </w:p>
    <w:p w:rsidR="00F753BB" w:rsidRPr="00CB64FA" w:rsidRDefault="00F753BB" w:rsidP="00F753BB">
      <w:pPr>
        <w:pStyle w:val="paragraphsub"/>
      </w:pPr>
      <w:r w:rsidRPr="00CB64FA">
        <w:tab/>
        <w:t>(ii)</w:t>
      </w:r>
      <w:r w:rsidRPr="00CB64FA">
        <w:tab/>
        <w:t>secures books against interference; or</w:t>
      </w:r>
    </w:p>
    <w:p w:rsidR="00F753BB" w:rsidRPr="00CB64FA" w:rsidRDefault="00F753BB" w:rsidP="00F753BB">
      <w:pPr>
        <w:pStyle w:val="paragraph"/>
      </w:pPr>
      <w:r w:rsidRPr="00CB64FA">
        <w:tab/>
        <w:t>(c)</w:t>
      </w:r>
      <w:r w:rsidRPr="00CB64FA">
        <w:tab/>
        <w:t xml:space="preserve">by virtue of a previous application of </w:t>
      </w:r>
      <w:r w:rsidR="00CB64FA">
        <w:t>subsection (</w:t>
      </w:r>
      <w:r w:rsidRPr="00CB64FA">
        <w:t>8) of this section, books are delivered into a person’s possession.</w:t>
      </w:r>
    </w:p>
    <w:p w:rsidR="00C213D3" w:rsidRPr="00CB64FA" w:rsidRDefault="00C213D3" w:rsidP="00C213D3">
      <w:pPr>
        <w:pStyle w:val="subsection"/>
      </w:pPr>
      <w:r w:rsidRPr="00CB64FA">
        <w:tab/>
        <w:t>(1A)</w:t>
      </w:r>
      <w:r w:rsidRPr="00CB64FA">
        <w:tab/>
        <w:t xml:space="preserve">However, if </w:t>
      </w:r>
      <w:r w:rsidR="00CB64FA">
        <w:t>paragraph (</w:t>
      </w:r>
      <w:r w:rsidRPr="00CB64FA">
        <w:t xml:space="preserve">1)(b) applies, </w:t>
      </w:r>
      <w:r w:rsidR="00CB64FA">
        <w:t>subsections (</w:t>
      </w:r>
      <w:r w:rsidRPr="00CB64FA">
        <w:t>4), (5), (6), (7) and (8) do not apply.</w:t>
      </w:r>
    </w:p>
    <w:p w:rsidR="00F753BB" w:rsidRPr="00CB64FA" w:rsidRDefault="00F753BB" w:rsidP="00F753BB">
      <w:pPr>
        <w:pStyle w:val="subsection"/>
      </w:pPr>
      <w:r w:rsidRPr="00CB64FA">
        <w:tab/>
        <w:t>(2)</w:t>
      </w:r>
      <w:r w:rsidRPr="00CB64FA">
        <w:tab/>
        <w:t xml:space="preserve">If </w:t>
      </w:r>
      <w:r w:rsidR="00CB64FA">
        <w:t>paragraph (</w:t>
      </w:r>
      <w:r w:rsidRPr="00CB64FA">
        <w:t>1)(a) applies, the person may take possession of any of the books.</w:t>
      </w:r>
    </w:p>
    <w:p w:rsidR="00F753BB" w:rsidRPr="00CB64FA" w:rsidRDefault="00F753BB" w:rsidP="00F753BB">
      <w:pPr>
        <w:pStyle w:val="subsection"/>
      </w:pPr>
      <w:r w:rsidRPr="00CB64FA">
        <w:tab/>
        <w:t>(3)</w:t>
      </w:r>
      <w:r w:rsidRPr="00CB64FA">
        <w:tab/>
        <w:t>The person may inspect, and may make copies of, or take extracts from, any of the books.</w:t>
      </w:r>
    </w:p>
    <w:p w:rsidR="00F753BB" w:rsidRPr="00CB64FA" w:rsidRDefault="00F753BB" w:rsidP="00F753BB">
      <w:pPr>
        <w:pStyle w:val="subsection"/>
      </w:pPr>
      <w:r w:rsidRPr="00CB64FA">
        <w:tab/>
        <w:t>(4)</w:t>
      </w:r>
      <w:r w:rsidRPr="00CB64FA">
        <w:tab/>
        <w:t>The person may use, or permit the use of, any of the books for the purposes of a proceeding.</w:t>
      </w:r>
    </w:p>
    <w:p w:rsidR="00F753BB" w:rsidRPr="00CB64FA" w:rsidRDefault="00F753BB" w:rsidP="00F753BB">
      <w:pPr>
        <w:pStyle w:val="subsection"/>
      </w:pPr>
      <w:r w:rsidRPr="00CB64FA">
        <w:tab/>
        <w:t>(5)</w:t>
      </w:r>
      <w:r w:rsidRPr="00CB64FA">
        <w:tab/>
        <w:t>The person may retain possession of any of the books for so long as is necessary:</w:t>
      </w:r>
    </w:p>
    <w:p w:rsidR="00F753BB" w:rsidRPr="00CB64FA" w:rsidRDefault="00F753BB" w:rsidP="00F753BB">
      <w:pPr>
        <w:pStyle w:val="paragraph"/>
      </w:pPr>
      <w:r w:rsidRPr="00CB64FA">
        <w:tab/>
        <w:t>(a)</w:t>
      </w:r>
      <w:r w:rsidRPr="00CB64FA">
        <w:tab/>
        <w:t xml:space="preserve">for the purposes of exercising a power conferred by this section (other than this subsection and </w:t>
      </w:r>
      <w:r w:rsidR="00CB64FA">
        <w:t>subsection (</w:t>
      </w:r>
      <w:r w:rsidRPr="00CB64FA">
        <w:t>7)); or</w:t>
      </w:r>
    </w:p>
    <w:p w:rsidR="002D34B1" w:rsidRPr="00CB64FA" w:rsidRDefault="002D34B1" w:rsidP="002D34B1">
      <w:pPr>
        <w:pStyle w:val="paragraph"/>
      </w:pPr>
      <w:r w:rsidRPr="00CB64FA">
        <w:tab/>
        <w:t>(b)</w:t>
      </w:r>
      <w:r w:rsidRPr="00CB64FA">
        <w:tab/>
        <w:t>for any of the purposes referred to in paragraphs 28(a), (b) and (d)</w:t>
      </w:r>
      <w:r w:rsidR="008A02DD" w:rsidRPr="00CB64FA">
        <w:t>, 30A(2)(a), (b) and (d) or 30B(2)(a), (b) and (d)</w:t>
      </w:r>
      <w:r w:rsidRPr="00CB64FA">
        <w:t>, as the case requires; or</w:t>
      </w:r>
    </w:p>
    <w:p w:rsidR="002D34B1" w:rsidRPr="00CB64FA" w:rsidRDefault="002D34B1" w:rsidP="002D34B1">
      <w:pPr>
        <w:pStyle w:val="paragraph"/>
      </w:pPr>
      <w:r w:rsidRPr="00CB64FA">
        <w:tab/>
        <w:t>(c)</w:t>
      </w:r>
      <w:r w:rsidRPr="00CB64FA">
        <w:tab/>
        <w:t>except in the case of books required to be produced for a purpose specified in subparagraph</w:t>
      </w:r>
      <w:r w:rsidR="00CB64FA">
        <w:t> </w:t>
      </w:r>
      <w:r w:rsidRPr="00CB64FA">
        <w:t>30A(2)(a)(ii) or 30A(2)(b)(ii)—for a decision to be made about whether or not a proceeding to which the books concerned would be relevant should be begun; or</w:t>
      </w:r>
    </w:p>
    <w:p w:rsidR="00F753BB" w:rsidRPr="00CB64FA" w:rsidRDefault="00F753BB" w:rsidP="00F753BB">
      <w:pPr>
        <w:pStyle w:val="paragraph"/>
      </w:pPr>
      <w:r w:rsidRPr="00CB64FA">
        <w:tab/>
        <w:t>(d)</w:t>
      </w:r>
      <w:r w:rsidRPr="00CB64FA">
        <w:tab/>
        <w:t>for such a proceeding to be begun and carried on.</w:t>
      </w:r>
    </w:p>
    <w:p w:rsidR="00F753BB" w:rsidRPr="00CB64FA" w:rsidRDefault="00F753BB" w:rsidP="00F753BB">
      <w:pPr>
        <w:pStyle w:val="subsection"/>
      </w:pPr>
      <w:r w:rsidRPr="00CB64FA">
        <w:tab/>
        <w:t>(6)</w:t>
      </w:r>
      <w:r w:rsidRPr="00CB64FA">
        <w:tab/>
        <w:t>No</w:t>
      </w:r>
      <w:r w:rsidR="00CB64FA">
        <w:noBreakHyphen/>
      </w:r>
      <w:r w:rsidRPr="00CB64FA">
        <w:t>one is entitled, as against the person, to claim a lien on any of the books, but such a lien is not otherwise prejudiced.</w:t>
      </w:r>
    </w:p>
    <w:p w:rsidR="00F753BB" w:rsidRPr="00CB64FA" w:rsidRDefault="00F753BB" w:rsidP="00F753BB">
      <w:pPr>
        <w:pStyle w:val="subsection"/>
      </w:pPr>
      <w:r w:rsidRPr="00CB64FA">
        <w:tab/>
        <w:t>(7)</w:t>
      </w:r>
      <w:r w:rsidRPr="00CB64FA">
        <w:tab/>
        <w:t>While the books are in the person’s possession, the person:</w:t>
      </w:r>
    </w:p>
    <w:p w:rsidR="00F753BB" w:rsidRPr="00CB64FA" w:rsidRDefault="00F753BB" w:rsidP="00F753BB">
      <w:pPr>
        <w:pStyle w:val="paragraph"/>
      </w:pPr>
      <w:r w:rsidRPr="00CB64FA">
        <w:tab/>
        <w:t>(a)</w:t>
      </w:r>
      <w:r w:rsidRPr="00CB64FA">
        <w:tab/>
        <w:t>must permit another person to inspect at all reasonable times such (if any) of the books as the other person would be entitled to inspect if they were not in the first</w:t>
      </w:r>
      <w:r w:rsidR="00CB64FA">
        <w:noBreakHyphen/>
      </w:r>
      <w:r w:rsidRPr="00CB64FA">
        <w:t>mentioned person’s possession; and</w:t>
      </w:r>
    </w:p>
    <w:p w:rsidR="00F753BB" w:rsidRPr="00CB64FA" w:rsidRDefault="00F753BB" w:rsidP="00F753BB">
      <w:pPr>
        <w:pStyle w:val="paragraph"/>
      </w:pPr>
      <w:r w:rsidRPr="00CB64FA">
        <w:tab/>
        <w:t>(b)</w:t>
      </w:r>
      <w:r w:rsidRPr="00CB64FA">
        <w:tab/>
        <w:t>may permit another person to inspect any of the books.</w:t>
      </w:r>
    </w:p>
    <w:p w:rsidR="00F753BB" w:rsidRPr="00CB64FA" w:rsidRDefault="00F753BB" w:rsidP="00F753BB">
      <w:pPr>
        <w:pStyle w:val="subsection"/>
      </w:pPr>
      <w:r w:rsidRPr="00CB64FA">
        <w:tab/>
        <w:t>(8)</w:t>
      </w:r>
      <w:r w:rsidRPr="00CB64FA">
        <w:tab/>
      </w:r>
      <w:r w:rsidR="00C213D3" w:rsidRPr="00CB64FA">
        <w:t>The person</w:t>
      </w:r>
      <w:r w:rsidRPr="00CB64FA">
        <w:t xml:space="preserve"> may deliver any of the books into the possession of ASIC or of a person authorised by it to receive them.</w:t>
      </w:r>
    </w:p>
    <w:p w:rsidR="00F753BB" w:rsidRPr="00CB64FA" w:rsidRDefault="00F753BB" w:rsidP="00F753BB">
      <w:pPr>
        <w:pStyle w:val="subsection"/>
      </w:pPr>
      <w:r w:rsidRPr="00CB64FA">
        <w:tab/>
        <w:t>(9)</w:t>
      </w:r>
      <w:r w:rsidRPr="00CB64FA">
        <w:tab/>
        <w:t xml:space="preserve">If </w:t>
      </w:r>
      <w:r w:rsidR="00CB64FA">
        <w:t>paragraph (</w:t>
      </w:r>
      <w:r w:rsidRPr="00CB64FA">
        <w:t xml:space="preserve">1)(a) or (b) applies, the person, </w:t>
      </w:r>
      <w:r w:rsidR="00C213D3" w:rsidRPr="00CB64FA">
        <w:t xml:space="preserve">or if </w:t>
      </w:r>
      <w:r w:rsidR="00CB64FA">
        <w:t>paragraph (</w:t>
      </w:r>
      <w:r w:rsidR="00C213D3" w:rsidRPr="00CB64FA">
        <w:t>1)(a) applies a person</w:t>
      </w:r>
      <w:r w:rsidRPr="00CB64FA">
        <w:t xml:space="preserve"> into whose possession the person delivers any of the books under </w:t>
      </w:r>
      <w:r w:rsidR="00CB64FA">
        <w:t>subsection (</w:t>
      </w:r>
      <w:r w:rsidRPr="00CB64FA">
        <w:t>8), may require:</w:t>
      </w:r>
    </w:p>
    <w:p w:rsidR="00F753BB" w:rsidRPr="00CB64FA" w:rsidRDefault="00F753BB" w:rsidP="00F753BB">
      <w:pPr>
        <w:pStyle w:val="paragraph"/>
      </w:pPr>
      <w:r w:rsidRPr="00CB64FA">
        <w:tab/>
        <w:t>(a)</w:t>
      </w:r>
      <w:r w:rsidRPr="00CB64FA">
        <w:tab/>
        <w:t xml:space="preserve">if </w:t>
      </w:r>
      <w:r w:rsidR="00CB64FA">
        <w:t>paragraph (</w:t>
      </w:r>
      <w:r w:rsidRPr="00CB64FA">
        <w:t>1)(a) applies—a person who so produced any of the books; or</w:t>
      </w:r>
    </w:p>
    <w:p w:rsidR="00F753BB" w:rsidRPr="00CB64FA" w:rsidRDefault="00F753BB" w:rsidP="00F753BB">
      <w:pPr>
        <w:pStyle w:val="paragraph"/>
      </w:pPr>
      <w:r w:rsidRPr="00CB64FA">
        <w:tab/>
        <w:t>(b)</w:t>
      </w:r>
      <w:r w:rsidRPr="00CB64FA">
        <w:tab/>
        <w:t>in any case—a person who was a party to the compilation of any of the books;</w:t>
      </w:r>
    </w:p>
    <w:p w:rsidR="00F753BB" w:rsidRPr="00CB64FA" w:rsidRDefault="00F753BB" w:rsidP="00F753BB">
      <w:pPr>
        <w:pStyle w:val="subsection2"/>
      </w:pPr>
      <w:r w:rsidRPr="00CB64FA">
        <w:t>to explain any matter about the compilation of any of the books or to which any of the books relate.</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keepNext/>
        <w:keepLines/>
      </w:pPr>
      <w:r w:rsidRPr="00CB64FA">
        <w:tab/>
        <w:t>(10)</w:t>
      </w:r>
      <w:r w:rsidRPr="00CB64FA">
        <w:tab/>
        <w:t>In this section:</w:t>
      </w:r>
    </w:p>
    <w:p w:rsidR="00F753BB" w:rsidRPr="00CB64FA" w:rsidRDefault="00F753BB" w:rsidP="00F753BB">
      <w:pPr>
        <w:pStyle w:val="Definition"/>
        <w:keepNext/>
        <w:keepLines/>
      </w:pPr>
      <w:r w:rsidRPr="00CB64FA">
        <w:rPr>
          <w:b/>
          <w:i/>
        </w:rPr>
        <w:t>proceeding</w:t>
      </w:r>
      <w:r w:rsidRPr="00CB64FA">
        <w:t xml:space="preserve"> includes:</w:t>
      </w:r>
    </w:p>
    <w:p w:rsidR="00F753BB" w:rsidRPr="00CB64FA" w:rsidRDefault="00F753BB" w:rsidP="00F753BB">
      <w:pPr>
        <w:pStyle w:val="paragraph"/>
      </w:pPr>
      <w:r w:rsidRPr="00CB64FA">
        <w:tab/>
        <w:t>(a)</w:t>
      </w:r>
      <w:r w:rsidRPr="00CB64FA">
        <w:tab/>
        <w:t>in relation to a contravention of Division</w:t>
      </w:r>
      <w:r w:rsidR="00CB64FA">
        <w:t> </w:t>
      </w:r>
      <w:r w:rsidRPr="00CB64FA">
        <w:t>2 of Part</w:t>
      </w:r>
      <w:r w:rsidR="00CB64FA">
        <w:t> </w:t>
      </w:r>
      <w:r w:rsidRPr="00CB64FA">
        <w:t>2—a proceeding under a law of the Commonwealth, a State or a Territory; and</w:t>
      </w:r>
    </w:p>
    <w:p w:rsidR="00F753BB" w:rsidRPr="00CB64FA" w:rsidRDefault="00F753BB" w:rsidP="00F753BB">
      <w:pPr>
        <w:pStyle w:val="paragraph"/>
      </w:pPr>
      <w:r w:rsidRPr="00CB64FA">
        <w:tab/>
        <w:t>(b)</w:t>
      </w:r>
      <w:r w:rsidRPr="00CB64FA">
        <w:tab/>
        <w:t>otherwise—a proceeding under a law of the Commonwealth, or of a State or Territory in this jurisdiction.</w:t>
      </w:r>
    </w:p>
    <w:p w:rsidR="00F753BB" w:rsidRPr="00CB64FA" w:rsidRDefault="00F753BB" w:rsidP="008C3FE5">
      <w:pPr>
        <w:pStyle w:val="ActHead5"/>
      </w:pPr>
      <w:bookmarkStart w:id="174" w:name="_Toc33105745"/>
      <w:r w:rsidRPr="00E020CD">
        <w:rPr>
          <w:rStyle w:val="CharSectno"/>
        </w:rPr>
        <w:t>38</w:t>
      </w:r>
      <w:r w:rsidRPr="00CB64FA">
        <w:t xml:space="preserve">  Powers where books not produced</w:t>
      </w:r>
      <w:bookmarkEnd w:id="174"/>
    </w:p>
    <w:p w:rsidR="00F753BB" w:rsidRPr="00CB64FA" w:rsidRDefault="00F753BB" w:rsidP="008C3FE5">
      <w:pPr>
        <w:pStyle w:val="subsection"/>
        <w:keepNext/>
        <w:keepLines/>
      </w:pPr>
      <w:r w:rsidRPr="00CB64FA">
        <w:tab/>
      </w:r>
      <w:r w:rsidRPr="00CB64FA">
        <w:tab/>
        <w:t>Where a person fails to produce particular books in compliance with a requirement made by another person under this Division, the other person may require the first</w:t>
      </w:r>
      <w:r w:rsidR="00CB64FA">
        <w:noBreakHyphen/>
      </w:r>
      <w:r w:rsidRPr="00CB64FA">
        <w:t>mentioned person to state:</w:t>
      </w:r>
    </w:p>
    <w:p w:rsidR="00F753BB" w:rsidRPr="00CB64FA" w:rsidRDefault="00F753BB" w:rsidP="008C3FE5">
      <w:pPr>
        <w:pStyle w:val="paragraph"/>
        <w:keepNext/>
        <w:keepLines/>
      </w:pPr>
      <w:r w:rsidRPr="00CB64FA">
        <w:tab/>
        <w:t>(a)</w:t>
      </w:r>
      <w:r w:rsidRPr="00CB64FA">
        <w:tab/>
        <w:t>where the books may be found; and</w:t>
      </w:r>
    </w:p>
    <w:p w:rsidR="00F753BB" w:rsidRPr="00CB64FA" w:rsidRDefault="00F753BB" w:rsidP="00F753BB">
      <w:pPr>
        <w:pStyle w:val="paragraph"/>
      </w:pPr>
      <w:r w:rsidRPr="00CB64FA">
        <w:tab/>
        <w:t>(b)</w:t>
      </w:r>
      <w:r w:rsidRPr="00CB64FA">
        <w:tab/>
        <w:t>who last had possession, custody or control of the books and where that person may be found.</w:t>
      </w:r>
    </w:p>
    <w:p w:rsidR="00F753BB" w:rsidRPr="00CB64FA" w:rsidRDefault="00F753BB" w:rsidP="00F753BB">
      <w:pPr>
        <w:pStyle w:val="notetext"/>
      </w:pPr>
      <w:r w:rsidRPr="00CB64FA">
        <w:t>Note:</w:t>
      </w:r>
      <w:r w:rsidRPr="00CB64FA">
        <w:tab/>
        <w:t xml:space="preserve">Failure to comply with a requirement made under this </w:t>
      </w:r>
      <w:r w:rsidR="000A76D8" w:rsidRPr="00CB64FA">
        <w:t>section</w:t>
      </w:r>
      <w:r w:rsidRPr="00CB64FA">
        <w:t xml:space="preserve"> is an offence (see section</w:t>
      </w:r>
      <w:r w:rsidR="00CB64FA">
        <w:t> </w:t>
      </w:r>
      <w:r w:rsidRPr="00CB64FA">
        <w:t>63).</w:t>
      </w:r>
    </w:p>
    <w:p w:rsidR="00F753BB" w:rsidRPr="00CB64FA" w:rsidRDefault="00F753BB" w:rsidP="00F753BB">
      <w:pPr>
        <w:pStyle w:val="ActHead5"/>
      </w:pPr>
      <w:bookmarkStart w:id="175" w:name="_Toc33105746"/>
      <w:r w:rsidRPr="00E020CD">
        <w:rPr>
          <w:rStyle w:val="CharSectno"/>
        </w:rPr>
        <w:t>39</w:t>
      </w:r>
      <w:r w:rsidRPr="00CB64FA">
        <w:t xml:space="preserve">  Power to require person to identify property of body corporate</w:t>
      </w:r>
      <w:bookmarkEnd w:id="175"/>
    </w:p>
    <w:p w:rsidR="00F753BB" w:rsidRPr="00CB64FA" w:rsidRDefault="00F753BB" w:rsidP="00F753BB">
      <w:pPr>
        <w:pStyle w:val="subsection"/>
      </w:pPr>
      <w:r w:rsidRPr="00CB64FA">
        <w:tab/>
      </w:r>
      <w:r w:rsidRPr="00CB64FA">
        <w:tab/>
        <w:t>A person who has power under this Division to require another person to produce books relating to affairs of a body corporate may, whether or not that power is exercised, require the other person:</w:t>
      </w:r>
    </w:p>
    <w:p w:rsidR="00F753BB" w:rsidRPr="00CB64FA" w:rsidRDefault="00F753BB" w:rsidP="00F753BB">
      <w:pPr>
        <w:pStyle w:val="paragraph"/>
      </w:pPr>
      <w:r w:rsidRPr="00CB64FA">
        <w:tab/>
        <w:t>(a)</w:t>
      </w:r>
      <w:r w:rsidRPr="00CB64FA">
        <w:tab/>
        <w:t>to identify property of the body; and</w:t>
      </w:r>
    </w:p>
    <w:p w:rsidR="00F753BB" w:rsidRPr="00CB64FA" w:rsidRDefault="00F753BB" w:rsidP="00F753BB">
      <w:pPr>
        <w:pStyle w:val="paragraph"/>
      </w:pPr>
      <w:r w:rsidRPr="00CB64FA">
        <w:tab/>
        <w:t>(b)</w:t>
      </w:r>
      <w:r w:rsidRPr="00CB64FA">
        <w:tab/>
        <w:t>to explain how the body has kept account of that property.</w:t>
      </w:r>
    </w:p>
    <w:p w:rsidR="00F753BB" w:rsidRPr="00CB64FA" w:rsidRDefault="00F753BB" w:rsidP="00F753BB">
      <w:pPr>
        <w:pStyle w:val="notetext"/>
      </w:pPr>
      <w:r w:rsidRPr="00CB64FA">
        <w:t>Note:</w:t>
      </w:r>
      <w:r w:rsidRPr="00CB64FA">
        <w:tab/>
        <w:t>Failure to comply with a requirement made under this section is an offence (see section</w:t>
      </w:r>
      <w:r w:rsidR="00CB64FA">
        <w:t> </w:t>
      </w:r>
      <w:r w:rsidRPr="00CB64FA">
        <w:t>63).</w:t>
      </w:r>
    </w:p>
    <w:p w:rsidR="00F753BB" w:rsidRPr="00CB64FA" w:rsidRDefault="00F753BB" w:rsidP="00F753BB">
      <w:pPr>
        <w:pStyle w:val="ActHead5"/>
      </w:pPr>
      <w:bookmarkStart w:id="176" w:name="_Toc33105747"/>
      <w:r w:rsidRPr="00E020CD">
        <w:rPr>
          <w:rStyle w:val="CharSectno"/>
        </w:rPr>
        <w:t>39A</w:t>
      </w:r>
      <w:r w:rsidRPr="00CB64FA">
        <w:t xml:space="preserve">  ASIC may give copy of book relating to registered scheme to another person</w:t>
      </w:r>
      <w:bookmarkEnd w:id="176"/>
    </w:p>
    <w:p w:rsidR="00F753BB" w:rsidRPr="00CB64FA" w:rsidRDefault="00F753BB" w:rsidP="00F753BB">
      <w:pPr>
        <w:pStyle w:val="subsection"/>
      </w:pPr>
      <w:r w:rsidRPr="00CB64FA">
        <w:tab/>
        <w:t>(1)</w:t>
      </w:r>
      <w:r w:rsidRPr="00CB64FA">
        <w:tab/>
        <w:t>ASIC may, subject to such conditions (if any) as it imposes, give to a person a copy of any book in its possession that relates to a registered scheme.</w:t>
      </w:r>
    </w:p>
    <w:p w:rsidR="00F753BB" w:rsidRPr="00CB64FA" w:rsidRDefault="00F753BB" w:rsidP="00F753BB">
      <w:pPr>
        <w:pStyle w:val="subsection"/>
      </w:pPr>
      <w:r w:rsidRPr="00CB64FA">
        <w:tab/>
        <w:t>(2)</w:t>
      </w:r>
      <w:r w:rsidRPr="00CB64FA">
        <w:tab/>
        <w:t xml:space="preserve">If a copy of a book is given to a person under </w:t>
      </w:r>
      <w:r w:rsidR="00CB64FA">
        <w:t>subsection (</w:t>
      </w:r>
      <w:r w:rsidRPr="00CB64FA">
        <w:t>1) subject to conditions, the person, and any other person who has possession, custody or control of the copy or a copy of it, must comply with the conditions.</w:t>
      </w:r>
    </w:p>
    <w:p w:rsidR="00D4431B" w:rsidRPr="00CB64FA" w:rsidRDefault="00D4431B" w:rsidP="00D4431B">
      <w:pPr>
        <w:pStyle w:val="Penalty"/>
      </w:pPr>
      <w:r w:rsidRPr="00CB64FA">
        <w:t>Penalty:</w:t>
      </w:r>
      <w:r w:rsidRPr="00CB64FA">
        <w:tab/>
        <w:t>3 months imprisonment.</w:t>
      </w:r>
    </w:p>
    <w:p w:rsidR="00522187" w:rsidRPr="00CB64FA" w:rsidRDefault="00522187" w:rsidP="00522187">
      <w:pPr>
        <w:pStyle w:val="ActHead5"/>
      </w:pPr>
      <w:bookmarkStart w:id="177" w:name="_Toc33105748"/>
      <w:r w:rsidRPr="00E020CD">
        <w:rPr>
          <w:rStyle w:val="CharSectno"/>
        </w:rPr>
        <w:t>39B</w:t>
      </w:r>
      <w:r w:rsidRPr="00CB64FA">
        <w:t xml:space="preserve">  ASIC to notify foreign regulator’s access to information or books</w:t>
      </w:r>
      <w:bookmarkEnd w:id="177"/>
    </w:p>
    <w:p w:rsidR="00522187" w:rsidRPr="00CB64FA" w:rsidRDefault="00522187" w:rsidP="00522187">
      <w:pPr>
        <w:pStyle w:val="subsection"/>
      </w:pPr>
      <w:r w:rsidRPr="00CB64FA">
        <w:tab/>
        <w:t>(1)</w:t>
      </w:r>
      <w:r w:rsidRPr="00CB64FA">
        <w:tab/>
        <w:t>This section applies if:</w:t>
      </w:r>
    </w:p>
    <w:p w:rsidR="00522187" w:rsidRPr="00CB64FA" w:rsidRDefault="00522187" w:rsidP="00522187">
      <w:pPr>
        <w:pStyle w:val="paragraph"/>
      </w:pPr>
      <w:r w:rsidRPr="00CB64FA">
        <w:tab/>
        <w:t>(a)</w:t>
      </w:r>
      <w:r w:rsidRPr="00CB64FA">
        <w:tab/>
        <w:t>an Australian auditor gives information or produces books because of a requirement made under subsection</w:t>
      </w:r>
      <w:r w:rsidR="00CB64FA">
        <w:t> </w:t>
      </w:r>
      <w:r w:rsidRPr="00CB64FA">
        <w:t>30A(1) for purposes referred to in subparagraph</w:t>
      </w:r>
      <w:r w:rsidR="00CB64FA">
        <w:t> </w:t>
      </w:r>
      <w:r w:rsidRPr="00CB64FA">
        <w:t>30A(2)(a)(ii) or 30A(2)(b)(ii); or</w:t>
      </w:r>
    </w:p>
    <w:p w:rsidR="00522187" w:rsidRPr="00CB64FA" w:rsidRDefault="00522187" w:rsidP="00522187">
      <w:pPr>
        <w:pStyle w:val="paragraph"/>
      </w:pPr>
      <w:r w:rsidRPr="00CB64FA">
        <w:tab/>
        <w:t>(b)</w:t>
      </w:r>
      <w:r w:rsidRPr="00CB64FA">
        <w:tab/>
        <w:t xml:space="preserve">books specified in such a requirement are obtained from an Australian auditor under a warrant issued under </w:t>
      </w:r>
      <w:r w:rsidR="00C213D3" w:rsidRPr="00CB64FA">
        <w:t>Division</w:t>
      </w:r>
      <w:r w:rsidR="00CB64FA">
        <w:t> </w:t>
      </w:r>
      <w:r w:rsidR="00C213D3" w:rsidRPr="00CB64FA">
        <w:t xml:space="preserve">2 of Part IAA of the </w:t>
      </w:r>
      <w:r w:rsidR="00C213D3" w:rsidRPr="00CB64FA">
        <w:rPr>
          <w:i/>
        </w:rPr>
        <w:t>Crimes Act 1914</w:t>
      </w:r>
      <w:r w:rsidR="00C213D3" w:rsidRPr="00CB64FA">
        <w:t>, as applied under section</w:t>
      </w:r>
      <w:r w:rsidR="00CB64FA">
        <w:t> </w:t>
      </w:r>
      <w:r w:rsidR="00C213D3" w:rsidRPr="00CB64FA">
        <w:t>39D of this Act</w:t>
      </w:r>
      <w:r w:rsidRPr="00CB64FA">
        <w:t>; or</w:t>
      </w:r>
    </w:p>
    <w:p w:rsidR="00522187" w:rsidRPr="00CB64FA" w:rsidRDefault="00522187" w:rsidP="00522187">
      <w:pPr>
        <w:pStyle w:val="paragraph"/>
      </w:pPr>
      <w:r w:rsidRPr="00CB64FA">
        <w:tab/>
        <w:t>(c)</w:t>
      </w:r>
      <w:r w:rsidRPr="00CB64FA">
        <w:tab/>
        <w:t>a person gives information or produces books that relate to the question whether an auditor has complied with overseas audit requirements within the meaning of subsection</w:t>
      </w:r>
      <w:r w:rsidR="00CB64FA">
        <w:t> </w:t>
      </w:r>
      <w:r w:rsidRPr="00CB64FA">
        <w:t>30A(2) because of a requirement made under subsection</w:t>
      </w:r>
      <w:r w:rsidR="00CB64FA">
        <w:t> </w:t>
      </w:r>
      <w:r w:rsidRPr="00CB64FA">
        <w:t>33(2); or</w:t>
      </w:r>
    </w:p>
    <w:p w:rsidR="00522187" w:rsidRPr="00CB64FA" w:rsidRDefault="00522187" w:rsidP="00522187">
      <w:pPr>
        <w:pStyle w:val="paragraph"/>
      </w:pPr>
      <w:r w:rsidRPr="00CB64FA">
        <w:tab/>
        <w:t>(d)</w:t>
      </w:r>
      <w:r w:rsidRPr="00CB64FA">
        <w:tab/>
        <w:t xml:space="preserve">such books are obtained from a person under a warrant issued under </w:t>
      </w:r>
      <w:r w:rsidR="00C213D3" w:rsidRPr="00CB64FA">
        <w:t>Division</w:t>
      </w:r>
      <w:r w:rsidR="00CB64FA">
        <w:t> </w:t>
      </w:r>
      <w:r w:rsidR="00C213D3" w:rsidRPr="00CB64FA">
        <w:t xml:space="preserve">2 of Part IAA of the </w:t>
      </w:r>
      <w:r w:rsidR="00C213D3" w:rsidRPr="00CB64FA">
        <w:rPr>
          <w:i/>
        </w:rPr>
        <w:t>Crimes Act 1914</w:t>
      </w:r>
      <w:r w:rsidR="00C213D3" w:rsidRPr="00CB64FA">
        <w:t>, as applied under section</w:t>
      </w:r>
      <w:r w:rsidR="00CB64FA">
        <w:t> </w:t>
      </w:r>
      <w:r w:rsidR="00C213D3" w:rsidRPr="00CB64FA">
        <w:t>39D of this Act</w:t>
      </w:r>
      <w:r w:rsidRPr="00CB64FA">
        <w:t>.</w:t>
      </w:r>
    </w:p>
    <w:p w:rsidR="00522187" w:rsidRPr="00CB64FA" w:rsidRDefault="00522187" w:rsidP="00522187">
      <w:pPr>
        <w:pStyle w:val="subsection"/>
      </w:pPr>
      <w:r w:rsidRPr="00CB64FA">
        <w:tab/>
        <w:t>(2)</w:t>
      </w:r>
      <w:r w:rsidRPr="00CB64FA">
        <w:tab/>
        <w:t>If ASIC gives the information or books, or copies of the books, to a regulatory body with which it has entered into an agreement or arrangement under subsection</w:t>
      </w:r>
      <w:r w:rsidR="00CB64FA">
        <w:t> </w:t>
      </w:r>
      <w:r w:rsidRPr="00CB64FA">
        <w:t>11(10), ASIC must, within 14</w:t>
      </w:r>
      <w:r w:rsidR="008A3FB4" w:rsidRPr="00CB64FA">
        <w:t> </w:t>
      </w:r>
      <w:r w:rsidRPr="00CB64FA">
        <w:t>days of doing so, notify the Australian auditor or person in writing of the details of the information or books, or copies, given.</w:t>
      </w:r>
    </w:p>
    <w:p w:rsidR="008A02DD" w:rsidRPr="00CB64FA" w:rsidRDefault="008A02DD" w:rsidP="008A02DD">
      <w:pPr>
        <w:pStyle w:val="ActHead5"/>
      </w:pPr>
      <w:bookmarkStart w:id="178" w:name="_Toc33105749"/>
      <w:r w:rsidRPr="00E020CD">
        <w:rPr>
          <w:rStyle w:val="CharSectno"/>
        </w:rPr>
        <w:t>39C</w:t>
      </w:r>
      <w:r w:rsidRPr="00CB64FA">
        <w:t xml:space="preserve">  ASIC may give information and books in relation to Chapter</w:t>
      </w:r>
      <w:r w:rsidR="00CB64FA">
        <w:t> </w:t>
      </w:r>
      <w:r w:rsidRPr="00CB64FA">
        <w:t>5 bodies corporate</w:t>
      </w:r>
      <w:bookmarkEnd w:id="178"/>
    </w:p>
    <w:p w:rsidR="008A02DD" w:rsidRPr="00CB64FA" w:rsidRDefault="008A02DD" w:rsidP="008A02DD">
      <w:pPr>
        <w:pStyle w:val="SubsectionHead"/>
      </w:pPr>
      <w:r w:rsidRPr="00CB64FA">
        <w:t>Application of this section</w:t>
      </w:r>
    </w:p>
    <w:p w:rsidR="008A02DD" w:rsidRPr="00CB64FA" w:rsidRDefault="008A02DD" w:rsidP="008A02DD">
      <w:pPr>
        <w:pStyle w:val="subsection"/>
      </w:pPr>
      <w:r w:rsidRPr="00CB64FA">
        <w:tab/>
        <w:t>(1)</w:t>
      </w:r>
      <w:r w:rsidRPr="00CB64FA">
        <w:tab/>
        <w:t>This section applies if ASIC obtains or generates information or books in the exercise of its powers or the performance of its functions in relation to:</w:t>
      </w:r>
    </w:p>
    <w:p w:rsidR="008A02DD" w:rsidRPr="00CB64FA" w:rsidRDefault="008A02DD" w:rsidP="008A02DD">
      <w:pPr>
        <w:pStyle w:val="paragraph"/>
      </w:pPr>
      <w:r w:rsidRPr="00CB64FA">
        <w:tab/>
        <w:t>(a)</w:t>
      </w:r>
      <w:r w:rsidRPr="00CB64FA">
        <w:tab/>
        <w:t>a person in that person’s capacity as a registered liquidator; or</w:t>
      </w:r>
    </w:p>
    <w:p w:rsidR="008A02DD" w:rsidRPr="00CB64FA" w:rsidRDefault="008A02DD" w:rsidP="008A02DD">
      <w:pPr>
        <w:pStyle w:val="paragraph"/>
      </w:pPr>
      <w:r w:rsidRPr="00CB64FA">
        <w:tab/>
        <w:t>(b)</w:t>
      </w:r>
      <w:r w:rsidRPr="00CB64FA">
        <w:tab/>
        <w:t>the external administration of a company; or</w:t>
      </w:r>
    </w:p>
    <w:p w:rsidR="008A02DD" w:rsidRPr="00CB64FA" w:rsidRDefault="008A02DD" w:rsidP="008A02DD">
      <w:pPr>
        <w:pStyle w:val="paragraph"/>
      </w:pPr>
      <w:r w:rsidRPr="00CB64FA">
        <w:tab/>
        <w:t>(c)</w:t>
      </w:r>
      <w:r w:rsidRPr="00CB64FA">
        <w:tab/>
        <w:t>the control of property of a corporation.</w:t>
      </w:r>
    </w:p>
    <w:p w:rsidR="008A02DD" w:rsidRPr="00CB64FA" w:rsidRDefault="008A02DD" w:rsidP="008A02DD">
      <w:pPr>
        <w:pStyle w:val="SubsectionHead"/>
      </w:pPr>
      <w:r w:rsidRPr="00CB64FA">
        <w:t>ASIC may give administration information to certain persons</w:t>
      </w:r>
    </w:p>
    <w:p w:rsidR="008A02DD" w:rsidRPr="00CB64FA" w:rsidRDefault="008A02DD" w:rsidP="008A02DD">
      <w:pPr>
        <w:pStyle w:val="subsection"/>
      </w:pPr>
      <w:r w:rsidRPr="00CB64FA">
        <w:tab/>
        <w:t>(2)</w:t>
      </w:r>
      <w:r w:rsidRPr="00CB64FA">
        <w:tab/>
        <w:t>ASIC may give the information, all or part of the books or copies of all or part of the books (</w:t>
      </w:r>
      <w:r w:rsidRPr="00CB64FA">
        <w:rPr>
          <w:b/>
          <w:i/>
        </w:rPr>
        <w:t>administration information</w:t>
      </w:r>
      <w:r w:rsidRPr="00CB64FA">
        <w:t>) to one or more of the following:</w:t>
      </w:r>
    </w:p>
    <w:p w:rsidR="008A02DD" w:rsidRPr="00CB64FA" w:rsidRDefault="008A02DD" w:rsidP="008A02DD">
      <w:pPr>
        <w:pStyle w:val="paragraph"/>
      </w:pPr>
      <w:r w:rsidRPr="00CB64FA">
        <w:tab/>
        <w:t>(a)</w:t>
      </w:r>
      <w:r w:rsidRPr="00CB64FA">
        <w:tab/>
        <w:t>if the administration information relates to a corporation—the corporation;</w:t>
      </w:r>
    </w:p>
    <w:p w:rsidR="008A02DD" w:rsidRPr="00CB64FA" w:rsidRDefault="008A02DD" w:rsidP="008A02DD">
      <w:pPr>
        <w:pStyle w:val="paragraph"/>
      </w:pPr>
      <w:r w:rsidRPr="00CB64FA">
        <w:tab/>
        <w:t>(b)</w:t>
      </w:r>
      <w:r w:rsidRPr="00CB64FA">
        <w:tab/>
        <w:t>if the administration information relates to a company that is or has been under external administration—a person who is or has at any time been:</w:t>
      </w:r>
    </w:p>
    <w:p w:rsidR="008A02DD" w:rsidRPr="00CB64FA" w:rsidRDefault="008A02DD" w:rsidP="008A02DD">
      <w:pPr>
        <w:pStyle w:val="paragraphsub"/>
      </w:pPr>
      <w:r w:rsidRPr="00CB64FA">
        <w:tab/>
        <w:t>(i)</w:t>
      </w:r>
      <w:r w:rsidRPr="00CB64FA">
        <w:tab/>
        <w:t>the external administrator of the company; or</w:t>
      </w:r>
    </w:p>
    <w:p w:rsidR="008A02DD" w:rsidRPr="00CB64FA" w:rsidRDefault="008A02DD" w:rsidP="008A02DD">
      <w:pPr>
        <w:pStyle w:val="paragraphsub"/>
      </w:pPr>
      <w:r w:rsidRPr="00CB64FA">
        <w:tab/>
        <w:t>(ii)</w:t>
      </w:r>
      <w:r w:rsidRPr="00CB64FA">
        <w:tab/>
        <w:t>a related entity of the company; or</w:t>
      </w:r>
    </w:p>
    <w:p w:rsidR="008A02DD" w:rsidRPr="00CB64FA" w:rsidRDefault="008A02DD" w:rsidP="008A02DD">
      <w:pPr>
        <w:pStyle w:val="paragraphsub"/>
      </w:pPr>
      <w:r w:rsidRPr="00CB64FA">
        <w:tab/>
        <w:t>(iii)</w:t>
      </w:r>
      <w:r w:rsidRPr="00CB64FA">
        <w:tab/>
        <w:t>an officer of the company; or</w:t>
      </w:r>
    </w:p>
    <w:p w:rsidR="008A02DD" w:rsidRPr="00CB64FA" w:rsidRDefault="008A02DD" w:rsidP="008A02DD">
      <w:pPr>
        <w:pStyle w:val="paragraphsub"/>
      </w:pPr>
      <w:r w:rsidRPr="00CB64FA">
        <w:tab/>
        <w:t>(iv)</w:t>
      </w:r>
      <w:r w:rsidRPr="00CB64FA">
        <w:tab/>
        <w:t>a creditor of the company; or</w:t>
      </w:r>
    </w:p>
    <w:p w:rsidR="008A02DD" w:rsidRPr="00CB64FA" w:rsidRDefault="008A02DD" w:rsidP="008A02DD">
      <w:pPr>
        <w:pStyle w:val="paragraphsub"/>
      </w:pPr>
      <w:r w:rsidRPr="00CB64FA">
        <w:tab/>
        <w:t>(v)</w:t>
      </w:r>
      <w:r w:rsidRPr="00CB64FA">
        <w:tab/>
        <w:t>a member of a committee of inspection in the external administration of the company;</w:t>
      </w:r>
    </w:p>
    <w:p w:rsidR="008A02DD" w:rsidRPr="00CB64FA" w:rsidRDefault="008A02DD" w:rsidP="008A02DD">
      <w:pPr>
        <w:pStyle w:val="paragraph"/>
      </w:pPr>
      <w:r w:rsidRPr="00CB64FA">
        <w:tab/>
        <w:t>(c)</w:t>
      </w:r>
      <w:r w:rsidRPr="00CB64FA">
        <w:tab/>
        <w:t>if the administration information relates to property of a corporation that is or has been under control—a person who is or has at any time been:</w:t>
      </w:r>
    </w:p>
    <w:p w:rsidR="008A02DD" w:rsidRPr="00CB64FA" w:rsidRDefault="008A02DD" w:rsidP="008A02DD">
      <w:pPr>
        <w:pStyle w:val="paragraphsub"/>
      </w:pPr>
      <w:r w:rsidRPr="00CB64FA">
        <w:tab/>
        <w:t>(i)</w:t>
      </w:r>
      <w:r w:rsidRPr="00CB64FA">
        <w:tab/>
        <w:t>the controller of the property; or</w:t>
      </w:r>
    </w:p>
    <w:p w:rsidR="008A02DD" w:rsidRPr="00CB64FA" w:rsidRDefault="008A02DD" w:rsidP="008A02DD">
      <w:pPr>
        <w:pStyle w:val="paragraphsub"/>
      </w:pPr>
      <w:r w:rsidRPr="00CB64FA">
        <w:tab/>
        <w:t>(ii)</w:t>
      </w:r>
      <w:r w:rsidRPr="00CB64FA">
        <w:tab/>
        <w:t>a related entity of the corporation; or</w:t>
      </w:r>
    </w:p>
    <w:p w:rsidR="008A02DD" w:rsidRPr="00CB64FA" w:rsidRDefault="008A02DD" w:rsidP="008A02DD">
      <w:pPr>
        <w:pStyle w:val="paragraphsub"/>
      </w:pPr>
      <w:r w:rsidRPr="00CB64FA">
        <w:tab/>
        <w:t>(iii)</w:t>
      </w:r>
      <w:r w:rsidRPr="00CB64FA">
        <w:tab/>
        <w:t>an officer of the corporation; or</w:t>
      </w:r>
    </w:p>
    <w:p w:rsidR="008A02DD" w:rsidRPr="00CB64FA" w:rsidRDefault="008A02DD" w:rsidP="008A02DD">
      <w:pPr>
        <w:pStyle w:val="paragraphsub"/>
      </w:pPr>
      <w:r w:rsidRPr="00CB64FA">
        <w:tab/>
        <w:t>(iv)</w:t>
      </w:r>
      <w:r w:rsidRPr="00CB64FA">
        <w:tab/>
        <w:t>a creditor of the corporation;</w:t>
      </w:r>
    </w:p>
    <w:p w:rsidR="008A02DD" w:rsidRPr="00CB64FA" w:rsidRDefault="008A02DD" w:rsidP="008A02DD">
      <w:pPr>
        <w:pStyle w:val="paragraph"/>
      </w:pPr>
      <w:r w:rsidRPr="00CB64FA">
        <w:tab/>
        <w:t>(d)</w:t>
      </w:r>
      <w:r w:rsidRPr="00CB64FA">
        <w:tab/>
        <w:t>if the administration information relates to a company that is or has been under external administration—a person who is carrying out, or has at any time carried out, a review of the external administration of the company under Subdivision C of Division</w:t>
      </w:r>
      <w:r w:rsidR="00CB64FA">
        <w:t> </w:t>
      </w:r>
      <w:r w:rsidRPr="00CB64FA">
        <w:t>90 of Schedule</w:t>
      </w:r>
      <w:r w:rsidR="00CB64FA">
        <w:t> </w:t>
      </w:r>
      <w:r w:rsidRPr="00CB64FA">
        <w:t>2 to the Corporations Act.</w:t>
      </w:r>
    </w:p>
    <w:p w:rsidR="008A02DD" w:rsidRPr="00CB64FA" w:rsidRDefault="008A02DD" w:rsidP="008A02DD">
      <w:pPr>
        <w:pStyle w:val="SubsectionHead"/>
      </w:pPr>
      <w:r w:rsidRPr="00CB64FA">
        <w:t>ASIC may only give administration information in certain circumstances</w:t>
      </w:r>
    </w:p>
    <w:p w:rsidR="008A02DD" w:rsidRPr="00CB64FA" w:rsidRDefault="008A02DD" w:rsidP="008A02DD">
      <w:pPr>
        <w:pStyle w:val="subsection"/>
      </w:pPr>
      <w:r w:rsidRPr="00CB64FA">
        <w:tab/>
        <w:t>(3)</w:t>
      </w:r>
      <w:r w:rsidRPr="00CB64FA">
        <w:tab/>
        <w:t>ASIC must not give administration information to a person under this section unless ASIC is satisfied that:</w:t>
      </w:r>
    </w:p>
    <w:p w:rsidR="008A02DD" w:rsidRPr="00CB64FA" w:rsidRDefault="008A02DD" w:rsidP="008A02DD">
      <w:pPr>
        <w:pStyle w:val="paragraph"/>
      </w:pPr>
      <w:r w:rsidRPr="00CB64FA">
        <w:tab/>
        <w:t>(a)</w:t>
      </w:r>
      <w:r w:rsidRPr="00CB64FA">
        <w:tab/>
        <w:t>the administration information is relevant to the person; or</w:t>
      </w:r>
    </w:p>
    <w:p w:rsidR="008A02DD" w:rsidRPr="00CB64FA" w:rsidRDefault="008A02DD" w:rsidP="008A02DD">
      <w:pPr>
        <w:pStyle w:val="paragraph"/>
      </w:pPr>
      <w:r w:rsidRPr="00CB64FA">
        <w:tab/>
        <w:t>(b)</w:t>
      </w:r>
      <w:r w:rsidRPr="00CB64FA">
        <w:tab/>
        <w:t>the administration information is relevant to the exercise of a power or performance of a function under the Corporations Act by the person in relation to:</w:t>
      </w:r>
    </w:p>
    <w:p w:rsidR="008A02DD" w:rsidRPr="00CB64FA" w:rsidRDefault="008A02DD" w:rsidP="008A02DD">
      <w:pPr>
        <w:pStyle w:val="paragraphsub"/>
      </w:pPr>
      <w:r w:rsidRPr="00CB64FA">
        <w:tab/>
        <w:t>(i)</w:t>
      </w:r>
      <w:r w:rsidRPr="00CB64FA">
        <w:tab/>
        <w:t>a registered liquidator; or</w:t>
      </w:r>
    </w:p>
    <w:p w:rsidR="008A02DD" w:rsidRPr="00CB64FA" w:rsidRDefault="008A02DD" w:rsidP="008A02DD">
      <w:pPr>
        <w:pStyle w:val="paragraphsub"/>
      </w:pPr>
      <w:r w:rsidRPr="00CB64FA">
        <w:tab/>
        <w:t>(ii)</w:t>
      </w:r>
      <w:r w:rsidRPr="00CB64FA">
        <w:tab/>
        <w:t>the external administration of a company; or</w:t>
      </w:r>
    </w:p>
    <w:p w:rsidR="008A02DD" w:rsidRPr="00CB64FA" w:rsidRDefault="008A02DD" w:rsidP="008A02DD">
      <w:pPr>
        <w:pStyle w:val="paragraphsub"/>
      </w:pPr>
      <w:r w:rsidRPr="00CB64FA">
        <w:tab/>
        <w:t>(iii)</w:t>
      </w:r>
      <w:r w:rsidRPr="00CB64FA">
        <w:tab/>
        <w:t>the control of property of a corporation; or</w:t>
      </w:r>
    </w:p>
    <w:p w:rsidR="008A02DD" w:rsidRPr="00CB64FA" w:rsidRDefault="008A02DD" w:rsidP="008A02DD">
      <w:pPr>
        <w:pStyle w:val="paragraph"/>
      </w:pPr>
      <w:r w:rsidRPr="00CB64FA">
        <w:tab/>
        <w:t>(c)</w:t>
      </w:r>
      <w:r w:rsidRPr="00CB64FA">
        <w:tab/>
        <w:t>it is otherwise reasonable to give the administration information to the person.</w:t>
      </w:r>
    </w:p>
    <w:p w:rsidR="008A02DD" w:rsidRPr="00CB64FA" w:rsidRDefault="008A02DD" w:rsidP="008A02DD">
      <w:pPr>
        <w:pStyle w:val="SubsectionHead"/>
      </w:pPr>
      <w:r w:rsidRPr="00CB64FA">
        <w:t>Process to be observed before administration information given</w:t>
      </w:r>
    </w:p>
    <w:p w:rsidR="008A02DD" w:rsidRPr="00CB64FA" w:rsidRDefault="008A02DD" w:rsidP="008A02DD">
      <w:pPr>
        <w:pStyle w:val="subsection"/>
      </w:pPr>
      <w:r w:rsidRPr="00CB64FA">
        <w:tab/>
        <w:t>(4)</w:t>
      </w:r>
      <w:r w:rsidRPr="00CB64FA">
        <w:tab/>
        <w:t>Before giving administration information to a person under this section, ASIC must give the external administrator of the company or the controller of the property of the corporation (as the case requires) notice in writing:</w:t>
      </w:r>
    </w:p>
    <w:p w:rsidR="008A02DD" w:rsidRPr="00CB64FA" w:rsidRDefault="008A02DD" w:rsidP="008A02DD">
      <w:pPr>
        <w:pStyle w:val="paragraph"/>
      </w:pPr>
      <w:r w:rsidRPr="00CB64FA">
        <w:tab/>
        <w:t>(a)</w:t>
      </w:r>
      <w:r w:rsidRPr="00CB64FA">
        <w:tab/>
        <w:t>identifying:</w:t>
      </w:r>
    </w:p>
    <w:p w:rsidR="008A02DD" w:rsidRPr="00CB64FA" w:rsidRDefault="008A02DD" w:rsidP="008A02DD">
      <w:pPr>
        <w:pStyle w:val="paragraphsub"/>
      </w:pPr>
      <w:r w:rsidRPr="00CB64FA">
        <w:tab/>
        <w:t>(i)</w:t>
      </w:r>
      <w:r w:rsidRPr="00CB64FA">
        <w:tab/>
        <w:t>the administration information that ASIC proposes to give; and</w:t>
      </w:r>
    </w:p>
    <w:p w:rsidR="008A02DD" w:rsidRPr="00CB64FA" w:rsidRDefault="008A02DD" w:rsidP="008A02DD">
      <w:pPr>
        <w:pStyle w:val="paragraphsub"/>
      </w:pPr>
      <w:r w:rsidRPr="00CB64FA">
        <w:tab/>
        <w:t>(ii)</w:t>
      </w:r>
      <w:r w:rsidRPr="00CB64FA">
        <w:tab/>
        <w:t>the person to whom ASIC proposes to give the information; and</w:t>
      </w:r>
    </w:p>
    <w:p w:rsidR="008A02DD" w:rsidRPr="00CB64FA" w:rsidRDefault="008A02DD" w:rsidP="008A02DD">
      <w:pPr>
        <w:pStyle w:val="paragraph"/>
      </w:pPr>
      <w:r w:rsidRPr="00CB64FA">
        <w:tab/>
        <w:t>(b)</w:t>
      </w:r>
      <w:r w:rsidRPr="00CB64FA">
        <w:tab/>
        <w:t>inviting the external administrator or controller (as the case requires) to make a written submission to ASIC within 10 business days after the notice is given, stating:</w:t>
      </w:r>
    </w:p>
    <w:p w:rsidR="008A02DD" w:rsidRPr="00CB64FA" w:rsidRDefault="008A02DD" w:rsidP="008A02DD">
      <w:pPr>
        <w:pStyle w:val="paragraphsub"/>
      </w:pPr>
      <w:r w:rsidRPr="00CB64FA">
        <w:tab/>
        <w:t>(i)</w:t>
      </w:r>
      <w:r w:rsidRPr="00CB64FA">
        <w:tab/>
        <w:t>whether he or she has any objection to the administration information being given to the person; and</w:t>
      </w:r>
    </w:p>
    <w:p w:rsidR="008A02DD" w:rsidRPr="00CB64FA" w:rsidRDefault="008A02DD" w:rsidP="008A02DD">
      <w:pPr>
        <w:pStyle w:val="paragraphsub"/>
      </w:pPr>
      <w:r w:rsidRPr="00CB64FA">
        <w:tab/>
        <w:t>(ii)</w:t>
      </w:r>
      <w:r w:rsidRPr="00CB64FA">
        <w:tab/>
        <w:t>if he or she has such an objection, the reasons for that objection.</w:t>
      </w:r>
    </w:p>
    <w:p w:rsidR="008A02DD" w:rsidRPr="00CB64FA" w:rsidRDefault="008A02DD" w:rsidP="008A02DD">
      <w:pPr>
        <w:pStyle w:val="subsection"/>
      </w:pPr>
      <w:r w:rsidRPr="00CB64FA">
        <w:tab/>
        <w:t>(5)</w:t>
      </w:r>
      <w:r w:rsidRPr="00CB64FA">
        <w:tab/>
        <w:t>If the external administrator or controller (as the case requires) objects to the administration information being given to a person, ASIC must take into account the reasons for that objection when deciding whether to give the information to the person.</w:t>
      </w:r>
    </w:p>
    <w:p w:rsidR="008A02DD" w:rsidRPr="00CB64FA" w:rsidRDefault="008A02DD" w:rsidP="008A02DD">
      <w:pPr>
        <w:pStyle w:val="subsection"/>
      </w:pPr>
      <w:r w:rsidRPr="00CB64FA">
        <w:tab/>
        <w:t>(6)</w:t>
      </w:r>
      <w:r w:rsidRPr="00CB64FA">
        <w:tab/>
        <w:t>If the external administrator or controller (as the case requires) has made a submission objecting to the administration information being given to a person and ASIC decides to give the information to the person, ASIC must give the external administrator or controller (as the case requires) 5 business days’ notice of its decision before giving the information to the person.</w:t>
      </w:r>
    </w:p>
    <w:p w:rsidR="008A02DD" w:rsidRPr="00CB64FA" w:rsidRDefault="008A02DD" w:rsidP="008A02DD">
      <w:pPr>
        <w:pStyle w:val="SubsectionHead"/>
      </w:pPr>
      <w:r w:rsidRPr="00CB64FA">
        <w:t>Conditions</w:t>
      </w:r>
    </w:p>
    <w:p w:rsidR="008A02DD" w:rsidRPr="00CB64FA" w:rsidRDefault="008A02DD" w:rsidP="008A02DD">
      <w:pPr>
        <w:pStyle w:val="subsection"/>
      </w:pPr>
      <w:r w:rsidRPr="00CB64FA">
        <w:tab/>
        <w:t>(7)</w:t>
      </w:r>
      <w:r w:rsidRPr="00CB64FA">
        <w:tab/>
        <w:t>ASIC may, by notice in writing to the person to whom ASIC gives the administration information, impose conditions on the use and disclosure of the administration information by the person.</w:t>
      </w:r>
    </w:p>
    <w:p w:rsidR="008A02DD" w:rsidRPr="00CB64FA" w:rsidRDefault="008A02DD" w:rsidP="008A02DD">
      <w:pPr>
        <w:pStyle w:val="SubsectionHead"/>
      </w:pPr>
      <w:r w:rsidRPr="00CB64FA">
        <w:t>Offence</w:t>
      </w:r>
    </w:p>
    <w:p w:rsidR="008A02DD" w:rsidRPr="00CB64FA" w:rsidRDefault="008A02DD" w:rsidP="008A02DD">
      <w:pPr>
        <w:pStyle w:val="subsection"/>
      </w:pPr>
      <w:r w:rsidRPr="00CB64FA">
        <w:tab/>
        <w:t>(8)</w:t>
      </w:r>
      <w:r w:rsidRPr="00CB64FA">
        <w:tab/>
        <w:t>A person commits an offence if:</w:t>
      </w:r>
    </w:p>
    <w:p w:rsidR="008A02DD" w:rsidRPr="00CB64FA" w:rsidRDefault="008A02DD" w:rsidP="008A02DD">
      <w:pPr>
        <w:pStyle w:val="paragraph"/>
      </w:pPr>
      <w:r w:rsidRPr="00CB64FA">
        <w:tab/>
        <w:t>(a)</w:t>
      </w:r>
      <w:r w:rsidRPr="00CB64FA">
        <w:tab/>
        <w:t>ASIC gives administration information to the person subject to a condition in relation to the use or disclosure of that information by the person; and</w:t>
      </w:r>
    </w:p>
    <w:p w:rsidR="008A02DD" w:rsidRPr="00CB64FA" w:rsidRDefault="008A02DD" w:rsidP="008A02DD">
      <w:pPr>
        <w:pStyle w:val="paragraph"/>
      </w:pPr>
      <w:r w:rsidRPr="00CB64FA">
        <w:tab/>
        <w:t>(b)</w:t>
      </w:r>
      <w:r w:rsidRPr="00CB64FA">
        <w:tab/>
        <w:t xml:space="preserve">ASIC has given the person notice of the condition under </w:t>
      </w:r>
      <w:r w:rsidR="00CB64FA">
        <w:t>subsection (</w:t>
      </w:r>
      <w:r w:rsidRPr="00CB64FA">
        <w:t>7); and</w:t>
      </w:r>
    </w:p>
    <w:p w:rsidR="008A02DD" w:rsidRPr="00CB64FA" w:rsidRDefault="008A02DD" w:rsidP="008A02DD">
      <w:pPr>
        <w:pStyle w:val="paragraph"/>
      </w:pPr>
      <w:r w:rsidRPr="00CB64FA">
        <w:tab/>
        <w:t>(c)</w:t>
      </w:r>
      <w:r w:rsidRPr="00CB64FA">
        <w:tab/>
        <w:t>the person does not comply with the condition.</w:t>
      </w:r>
    </w:p>
    <w:p w:rsidR="00D4431B" w:rsidRPr="00CB64FA" w:rsidRDefault="00D4431B" w:rsidP="00D4431B">
      <w:pPr>
        <w:pStyle w:val="Penalty"/>
      </w:pPr>
      <w:r w:rsidRPr="00CB64FA">
        <w:t>Penalty:</w:t>
      </w:r>
      <w:r w:rsidRPr="00CB64FA">
        <w:tab/>
        <w:t>3 months imprisonment.</w:t>
      </w:r>
    </w:p>
    <w:p w:rsidR="008A02DD" w:rsidRPr="00CB64FA" w:rsidRDefault="008A02DD" w:rsidP="008A02DD">
      <w:pPr>
        <w:pStyle w:val="SubsectionHead"/>
      </w:pPr>
      <w:r w:rsidRPr="00CB64FA">
        <w:t>Notices are not legislative instruments</w:t>
      </w:r>
    </w:p>
    <w:p w:rsidR="008A02DD" w:rsidRPr="00CB64FA" w:rsidRDefault="008A02DD" w:rsidP="008A02DD">
      <w:pPr>
        <w:pStyle w:val="subsection"/>
      </w:pPr>
      <w:r w:rsidRPr="00CB64FA">
        <w:tab/>
        <w:t>(9)</w:t>
      </w:r>
      <w:r w:rsidRPr="00CB64FA">
        <w:tab/>
        <w:t xml:space="preserve">Notices under </w:t>
      </w:r>
      <w:r w:rsidR="00CB64FA">
        <w:t>subsections (</w:t>
      </w:r>
      <w:r w:rsidRPr="00CB64FA">
        <w:t>4) and (7) are not legislative instruments.</w:t>
      </w:r>
    </w:p>
    <w:p w:rsidR="008A02DD" w:rsidRPr="00CB64FA" w:rsidRDefault="008A02DD" w:rsidP="008A02DD">
      <w:pPr>
        <w:pStyle w:val="SubsectionHead"/>
      </w:pPr>
      <w:r w:rsidRPr="00CB64FA">
        <w:t>Definitions</w:t>
      </w:r>
    </w:p>
    <w:p w:rsidR="008A02DD" w:rsidRPr="00CB64FA" w:rsidRDefault="008A02DD" w:rsidP="008A02DD">
      <w:pPr>
        <w:pStyle w:val="subsection"/>
      </w:pPr>
      <w:r w:rsidRPr="00CB64FA">
        <w:tab/>
        <w:t>(10)</w:t>
      </w:r>
      <w:r w:rsidRPr="00CB64FA">
        <w:tab/>
        <w:t>In this section:</w:t>
      </w:r>
    </w:p>
    <w:p w:rsidR="008A02DD" w:rsidRPr="00CB64FA" w:rsidRDefault="008A02DD" w:rsidP="008A02DD">
      <w:pPr>
        <w:pStyle w:val="Definition"/>
      </w:pPr>
      <w:r w:rsidRPr="00CB64FA">
        <w:rPr>
          <w:b/>
          <w:i/>
        </w:rPr>
        <w:t xml:space="preserve">control </w:t>
      </w:r>
      <w:r w:rsidRPr="00CB64FA">
        <w:t>of the property of a corporation means:</w:t>
      </w:r>
    </w:p>
    <w:p w:rsidR="008A02DD" w:rsidRPr="00CB64FA" w:rsidRDefault="008A02DD" w:rsidP="008A02DD">
      <w:pPr>
        <w:pStyle w:val="paragraph"/>
      </w:pPr>
      <w:r w:rsidRPr="00CB64FA">
        <w:tab/>
        <w:t>(a)</w:t>
      </w:r>
      <w:r w:rsidRPr="00CB64FA">
        <w:tab/>
        <w:t>the receivership of that property; and</w:t>
      </w:r>
    </w:p>
    <w:p w:rsidR="008A02DD" w:rsidRPr="00CB64FA" w:rsidRDefault="008A02DD" w:rsidP="008A02DD">
      <w:pPr>
        <w:pStyle w:val="paragraph"/>
      </w:pPr>
      <w:r w:rsidRPr="00CB64FA">
        <w:tab/>
        <w:t>(b)</w:t>
      </w:r>
      <w:r w:rsidRPr="00CB64FA">
        <w:tab/>
        <w:t>the possession, or control, of that property for the purpose of enforcing a security interest;</w:t>
      </w:r>
    </w:p>
    <w:p w:rsidR="008A02DD" w:rsidRPr="00CB64FA" w:rsidRDefault="008A02DD" w:rsidP="008A02DD">
      <w:pPr>
        <w:pStyle w:val="subsection2"/>
      </w:pPr>
      <w:r w:rsidRPr="00CB64FA">
        <w:t>and includes any functions or powers in connection with managing the corporation that may be performed or exercised by a receiver or other controller of that property.</w:t>
      </w:r>
    </w:p>
    <w:p w:rsidR="008A02DD" w:rsidRPr="00CB64FA" w:rsidRDefault="008A02DD" w:rsidP="008A02DD">
      <w:pPr>
        <w:pStyle w:val="Definition"/>
      </w:pPr>
      <w:r w:rsidRPr="00CB64FA">
        <w:rPr>
          <w:b/>
          <w:i/>
        </w:rPr>
        <w:t xml:space="preserve">external administration </w:t>
      </w:r>
      <w:r w:rsidRPr="00CB64FA">
        <w:t>of a company has the same meaning as in Schedule</w:t>
      </w:r>
      <w:r w:rsidR="00CB64FA">
        <w:t> </w:t>
      </w:r>
      <w:r w:rsidRPr="00CB64FA">
        <w:t>2 to the Corporations Act.</w:t>
      </w:r>
    </w:p>
    <w:p w:rsidR="008A02DD" w:rsidRPr="00CB64FA" w:rsidRDefault="008A02DD" w:rsidP="008A02DD">
      <w:pPr>
        <w:pStyle w:val="Definition"/>
      </w:pPr>
      <w:r w:rsidRPr="00CB64FA">
        <w:rPr>
          <w:b/>
          <w:i/>
        </w:rPr>
        <w:t>external administrator</w:t>
      </w:r>
      <w:r w:rsidRPr="00CB64FA">
        <w:t xml:space="preserve"> of a company has the same meaning as in Schedule</w:t>
      </w:r>
      <w:r w:rsidR="00CB64FA">
        <w:t> </w:t>
      </w:r>
      <w:r w:rsidRPr="00CB64FA">
        <w:t>2 to the Corporations Act.</w:t>
      </w:r>
    </w:p>
    <w:p w:rsidR="008A02DD" w:rsidRPr="00CB64FA" w:rsidRDefault="008A02DD" w:rsidP="00D0097B">
      <w:pPr>
        <w:pStyle w:val="Definition"/>
      </w:pPr>
      <w:r w:rsidRPr="00CB64FA">
        <w:rPr>
          <w:b/>
          <w:i/>
        </w:rPr>
        <w:t xml:space="preserve">registered liquidator </w:t>
      </w:r>
      <w:r w:rsidRPr="00CB64FA">
        <w:t>means a person who is registered as a liquidator under Schedule</w:t>
      </w:r>
      <w:r w:rsidR="00CB64FA">
        <w:t> </w:t>
      </w:r>
      <w:r w:rsidRPr="00CB64FA">
        <w:t>2 to the Corporations Act.</w:t>
      </w:r>
    </w:p>
    <w:p w:rsidR="00C213D3" w:rsidRPr="00CB64FA" w:rsidRDefault="00C213D3" w:rsidP="004F7311">
      <w:pPr>
        <w:pStyle w:val="ActHead3"/>
        <w:pageBreakBefore/>
      </w:pPr>
      <w:bookmarkStart w:id="179" w:name="_Toc33105750"/>
      <w:r w:rsidRPr="00E020CD">
        <w:rPr>
          <w:rStyle w:val="CharDivNo"/>
        </w:rPr>
        <w:t>Division</w:t>
      </w:r>
      <w:r w:rsidR="00CB64FA" w:rsidRPr="00E020CD">
        <w:rPr>
          <w:rStyle w:val="CharDivNo"/>
        </w:rPr>
        <w:t> </w:t>
      </w:r>
      <w:r w:rsidRPr="00E020CD">
        <w:rPr>
          <w:rStyle w:val="CharDivNo"/>
        </w:rPr>
        <w:t>3A</w:t>
      </w:r>
      <w:r w:rsidRPr="00CB64FA">
        <w:t>—</w:t>
      </w:r>
      <w:r w:rsidRPr="00E020CD">
        <w:rPr>
          <w:rStyle w:val="CharDivText"/>
        </w:rPr>
        <w:t>Extra application of Crimes Act search warrant provisions</w:t>
      </w:r>
      <w:bookmarkEnd w:id="179"/>
    </w:p>
    <w:p w:rsidR="00C213D3" w:rsidRPr="00CB64FA" w:rsidRDefault="00C213D3" w:rsidP="00C213D3">
      <w:pPr>
        <w:pStyle w:val="ActHead4"/>
      </w:pPr>
      <w:bookmarkStart w:id="180" w:name="_Toc33105751"/>
      <w:r w:rsidRPr="00E020CD">
        <w:rPr>
          <w:rStyle w:val="CharSubdNo"/>
        </w:rPr>
        <w:t>Subdivision A</w:t>
      </w:r>
      <w:r w:rsidRPr="00CB64FA">
        <w:t>—</w:t>
      </w:r>
      <w:r w:rsidRPr="00E020CD">
        <w:rPr>
          <w:rStyle w:val="CharSubdText"/>
        </w:rPr>
        <w:t>Basic extra application</w:t>
      </w:r>
      <w:bookmarkEnd w:id="180"/>
    </w:p>
    <w:p w:rsidR="00C213D3" w:rsidRPr="00CB64FA" w:rsidRDefault="00C213D3" w:rsidP="00C213D3">
      <w:pPr>
        <w:pStyle w:val="ActHead5"/>
      </w:pPr>
      <w:bookmarkStart w:id="181" w:name="_Toc33105752"/>
      <w:r w:rsidRPr="00E020CD">
        <w:rPr>
          <w:rStyle w:val="CharSectno"/>
        </w:rPr>
        <w:t>39D</w:t>
      </w:r>
      <w:r w:rsidRPr="00CB64FA">
        <w:t xml:space="preserve">  Extra application of Crimes Act search warrant provisions</w:t>
      </w:r>
      <w:bookmarkEnd w:id="181"/>
    </w:p>
    <w:p w:rsidR="00C213D3" w:rsidRPr="00CB64FA" w:rsidRDefault="00C213D3" w:rsidP="00C213D3">
      <w:pPr>
        <w:pStyle w:val="subsection"/>
      </w:pPr>
      <w:r w:rsidRPr="00CB64FA">
        <w:tab/>
        <w:t>(1)</w:t>
      </w:r>
      <w:r w:rsidRPr="00CB64FA">
        <w:tab/>
        <w:t xml:space="preserve">In addition to the application that the applied provisions have (disregarding this subsection) in relation to offences mentioned in </w:t>
      </w:r>
      <w:r w:rsidR="00CB64FA">
        <w:t>subsection (</w:t>
      </w:r>
      <w:r w:rsidRPr="00CB64FA">
        <w:t>3), the applied provisions also apply under this subsection in relation to those offences, with the modifications set out in Subdivision B.</w:t>
      </w:r>
    </w:p>
    <w:p w:rsidR="00C213D3" w:rsidRPr="00CB64FA" w:rsidRDefault="00C213D3" w:rsidP="00C213D3">
      <w:pPr>
        <w:pStyle w:val="subsection"/>
      </w:pPr>
      <w:r w:rsidRPr="00CB64FA">
        <w:tab/>
        <w:t>(2)</w:t>
      </w:r>
      <w:r w:rsidRPr="00CB64FA">
        <w:tab/>
        <w:t xml:space="preserve">To avoid doubt, </w:t>
      </w:r>
      <w:r w:rsidR="00CB64FA">
        <w:t>subsection (</w:t>
      </w:r>
      <w:r w:rsidRPr="00CB64FA">
        <w:t>1) does not limit the application that the applied provisions have (disregarding that subsection).</w:t>
      </w:r>
    </w:p>
    <w:p w:rsidR="00C213D3" w:rsidRPr="00CB64FA" w:rsidRDefault="00C213D3" w:rsidP="00C213D3">
      <w:pPr>
        <w:pStyle w:val="subsection"/>
      </w:pPr>
      <w:r w:rsidRPr="00CB64FA">
        <w:tab/>
        <w:t>(3)</w:t>
      </w:r>
      <w:r w:rsidRPr="00CB64FA">
        <w:tab/>
        <w:t xml:space="preserve">For the purposes of </w:t>
      </w:r>
      <w:r w:rsidR="00CB64FA">
        <w:t>subsection (</w:t>
      </w:r>
      <w:r w:rsidRPr="00CB64FA">
        <w:t>1), the offences are indictable offences under any of the following:</w:t>
      </w:r>
    </w:p>
    <w:p w:rsidR="00C213D3" w:rsidRPr="00CB64FA" w:rsidRDefault="00C213D3" w:rsidP="00C213D3">
      <w:pPr>
        <w:pStyle w:val="paragraph"/>
      </w:pPr>
      <w:r w:rsidRPr="00CB64FA">
        <w:tab/>
        <w:t>(a)</w:t>
      </w:r>
      <w:r w:rsidRPr="00CB64FA">
        <w:tab/>
        <w:t>the corporations legislation;</w:t>
      </w:r>
    </w:p>
    <w:p w:rsidR="00C213D3" w:rsidRPr="00CB64FA" w:rsidRDefault="00C213D3" w:rsidP="00C213D3">
      <w:pPr>
        <w:pStyle w:val="paragraph"/>
      </w:pPr>
      <w:r w:rsidRPr="00CB64FA">
        <w:tab/>
        <w:t>(b)</w:t>
      </w:r>
      <w:r w:rsidRPr="00CB64FA">
        <w:tab/>
        <w:t>a provision of a law of the Commonwealth, or of a State or Territory in this jurisdiction, a contravention of which:</w:t>
      </w:r>
    </w:p>
    <w:p w:rsidR="00C213D3" w:rsidRPr="00CB64FA" w:rsidRDefault="00C213D3" w:rsidP="00C213D3">
      <w:pPr>
        <w:pStyle w:val="paragraphsub"/>
      </w:pPr>
      <w:r w:rsidRPr="00CB64FA">
        <w:tab/>
        <w:t>(i)</w:t>
      </w:r>
      <w:r w:rsidRPr="00CB64FA">
        <w:tab/>
        <w:t>concerns the management or affairs of a body corporate or managed investment scheme; or</w:t>
      </w:r>
    </w:p>
    <w:p w:rsidR="00C213D3" w:rsidRPr="00CB64FA" w:rsidRDefault="00C213D3" w:rsidP="00C213D3">
      <w:pPr>
        <w:pStyle w:val="paragraphsub"/>
      </w:pPr>
      <w:r w:rsidRPr="00CB64FA">
        <w:tab/>
        <w:t>(ii)</w:t>
      </w:r>
      <w:r w:rsidRPr="00CB64FA">
        <w:tab/>
        <w:t>involves fraud or dishonesty and relates to a body corporate or managed investment scheme or to financial products;</w:t>
      </w:r>
    </w:p>
    <w:p w:rsidR="00C213D3" w:rsidRPr="00CB64FA" w:rsidRDefault="00C213D3" w:rsidP="00C213D3">
      <w:pPr>
        <w:pStyle w:val="paragraph"/>
      </w:pPr>
      <w:r w:rsidRPr="00CB64FA">
        <w:tab/>
        <w:t>(c)</w:t>
      </w:r>
      <w:r w:rsidRPr="00CB64FA">
        <w:tab/>
        <w:t>the</w:t>
      </w:r>
      <w:r w:rsidRPr="00CB64FA">
        <w:rPr>
          <w:i/>
        </w:rPr>
        <w:t xml:space="preserve"> Retirement Savings Accounts Act 1997</w:t>
      </w:r>
      <w:r w:rsidRPr="00CB64FA">
        <w:t>;</w:t>
      </w:r>
    </w:p>
    <w:p w:rsidR="00C213D3" w:rsidRPr="00CB64FA" w:rsidRDefault="00C213D3" w:rsidP="00C213D3">
      <w:pPr>
        <w:pStyle w:val="paragraph"/>
      </w:pPr>
      <w:r w:rsidRPr="00CB64FA">
        <w:tab/>
        <w:t>(d)</w:t>
      </w:r>
      <w:r w:rsidRPr="00CB64FA">
        <w:tab/>
        <w:t xml:space="preserve">the </w:t>
      </w:r>
      <w:r w:rsidRPr="00CB64FA">
        <w:rPr>
          <w:i/>
        </w:rPr>
        <w:t>Superannuation Industry (Supervision) Act 1993</w:t>
      </w:r>
      <w:r w:rsidRPr="00CB64FA">
        <w:t>.</w:t>
      </w:r>
    </w:p>
    <w:p w:rsidR="00C213D3" w:rsidRPr="00CB64FA" w:rsidRDefault="00C213D3" w:rsidP="00C213D3">
      <w:pPr>
        <w:pStyle w:val="subsection"/>
      </w:pPr>
      <w:r w:rsidRPr="00CB64FA">
        <w:tab/>
        <w:t>(4)</w:t>
      </w:r>
      <w:r w:rsidRPr="00CB64FA">
        <w:tab/>
        <w:t xml:space="preserve">For the purposes of this Division, the </w:t>
      </w:r>
      <w:r w:rsidRPr="00CB64FA">
        <w:rPr>
          <w:b/>
          <w:i/>
        </w:rPr>
        <w:t>applied provisions</w:t>
      </w:r>
      <w:r w:rsidRPr="00CB64FA">
        <w:t xml:space="preserve"> are as follows:</w:t>
      </w:r>
    </w:p>
    <w:p w:rsidR="00C213D3" w:rsidRPr="00CB64FA" w:rsidRDefault="00C213D3" w:rsidP="00C213D3">
      <w:pPr>
        <w:pStyle w:val="paragraph"/>
      </w:pPr>
      <w:r w:rsidRPr="00CB64FA">
        <w:tab/>
        <w:t>(a)</w:t>
      </w:r>
      <w:r w:rsidRPr="00CB64FA">
        <w:tab/>
        <w:t>Divisions</w:t>
      </w:r>
      <w:r w:rsidR="00CB64FA">
        <w:t> </w:t>
      </w:r>
      <w:r w:rsidRPr="00CB64FA">
        <w:t xml:space="preserve">1, 2, 4C and 5 of Part IAA of the </w:t>
      </w:r>
      <w:r w:rsidRPr="00CB64FA">
        <w:rPr>
          <w:i/>
        </w:rPr>
        <w:t>Crimes Act 1914</w:t>
      </w:r>
      <w:r w:rsidRPr="00CB64FA">
        <w:t>;</w:t>
      </w:r>
    </w:p>
    <w:p w:rsidR="00C213D3" w:rsidRPr="00CB64FA" w:rsidRDefault="00C213D3" w:rsidP="00C213D3">
      <w:pPr>
        <w:pStyle w:val="paragraph"/>
      </w:pPr>
      <w:r w:rsidRPr="00CB64FA">
        <w:tab/>
        <w:t>(b)</w:t>
      </w:r>
      <w:r w:rsidRPr="00CB64FA">
        <w:tab/>
        <w:t xml:space="preserve">any other provisions of that Act, to the extent that those other provisions relate to the operation of the provisions mentioned in </w:t>
      </w:r>
      <w:r w:rsidR="00CB64FA">
        <w:t>paragraph (</w:t>
      </w:r>
      <w:r w:rsidRPr="00CB64FA">
        <w:t>a).</w:t>
      </w:r>
    </w:p>
    <w:p w:rsidR="00C213D3" w:rsidRPr="00CB64FA" w:rsidRDefault="00C213D3" w:rsidP="00C213D3">
      <w:pPr>
        <w:pStyle w:val="ActHead5"/>
      </w:pPr>
      <w:bookmarkStart w:id="182" w:name="_Toc33105753"/>
      <w:r w:rsidRPr="00E020CD">
        <w:rPr>
          <w:rStyle w:val="CharSectno"/>
        </w:rPr>
        <w:t>39E</w:t>
      </w:r>
      <w:r w:rsidRPr="00CB64FA">
        <w:t xml:space="preserve">  Interpretation of modifications</w:t>
      </w:r>
      <w:bookmarkEnd w:id="182"/>
    </w:p>
    <w:p w:rsidR="00C213D3" w:rsidRPr="00CB64FA" w:rsidRDefault="00C213D3" w:rsidP="00C213D3">
      <w:pPr>
        <w:pStyle w:val="subsection"/>
        <w:rPr>
          <w:i/>
        </w:rPr>
      </w:pPr>
      <w:r w:rsidRPr="00CB64FA">
        <w:tab/>
      </w:r>
      <w:r w:rsidRPr="00CB64FA">
        <w:tab/>
        <w:t xml:space="preserve">To avoid doubt, a term used in Subdivision B in a modification of an applied provision has the same meaning as in the </w:t>
      </w:r>
      <w:r w:rsidRPr="00CB64FA">
        <w:rPr>
          <w:i/>
        </w:rPr>
        <w:t xml:space="preserve">Crimes Act 1914 </w:t>
      </w:r>
      <w:r w:rsidRPr="00CB64FA">
        <w:t>unless specified otherwise.</w:t>
      </w:r>
    </w:p>
    <w:p w:rsidR="00C213D3" w:rsidRPr="00CB64FA" w:rsidRDefault="00C213D3" w:rsidP="00C213D3">
      <w:pPr>
        <w:pStyle w:val="ActHead4"/>
      </w:pPr>
      <w:bookmarkStart w:id="183" w:name="_Toc33105754"/>
      <w:r w:rsidRPr="00E020CD">
        <w:rPr>
          <w:rStyle w:val="CharSubdNo"/>
        </w:rPr>
        <w:t>Subdivision B</w:t>
      </w:r>
      <w:r w:rsidRPr="00CB64FA">
        <w:t>—</w:t>
      </w:r>
      <w:r w:rsidRPr="00E020CD">
        <w:rPr>
          <w:rStyle w:val="CharSubdText"/>
        </w:rPr>
        <w:t>Modifications</w:t>
      </w:r>
      <w:bookmarkEnd w:id="183"/>
    </w:p>
    <w:p w:rsidR="00C213D3" w:rsidRPr="00CB64FA" w:rsidRDefault="00C213D3" w:rsidP="00C213D3">
      <w:pPr>
        <w:pStyle w:val="ActHead5"/>
      </w:pPr>
      <w:bookmarkStart w:id="184" w:name="_Toc33105755"/>
      <w:r w:rsidRPr="00E020CD">
        <w:rPr>
          <w:rStyle w:val="CharSectno"/>
        </w:rPr>
        <w:t>39F</w:t>
      </w:r>
      <w:r w:rsidRPr="00CB64FA">
        <w:t xml:space="preserve">  Major modifications—evidential material</w:t>
      </w:r>
      <w:bookmarkEnd w:id="184"/>
    </w:p>
    <w:p w:rsidR="00C213D3" w:rsidRPr="00CB64FA" w:rsidRDefault="00C213D3" w:rsidP="00C213D3">
      <w:pPr>
        <w:pStyle w:val="subsection"/>
      </w:pPr>
      <w:r w:rsidRPr="00CB64FA">
        <w:tab/>
      </w:r>
      <w:r w:rsidRPr="00CB64FA">
        <w:tab/>
        <w:t>For the purposes of subsection</w:t>
      </w:r>
      <w:r w:rsidR="00CB64FA">
        <w:t> </w:t>
      </w:r>
      <w:r w:rsidRPr="00CB64FA">
        <w:t xml:space="preserve">39D(1), in the definition of </w:t>
      </w:r>
      <w:r w:rsidRPr="00CB64FA">
        <w:rPr>
          <w:b/>
          <w:i/>
        </w:rPr>
        <w:t xml:space="preserve">evidential material </w:t>
      </w:r>
      <w:r w:rsidRPr="00CB64FA">
        <w:t>in subsection</w:t>
      </w:r>
      <w:r w:rsidR="00CB64FA">
        <w:t> </w:t>
      </w:r>
      <w:r w:rsidRPr="00CB64FA">
        <w:t xml:space="preserve">3C(1) of the </w:t>
      </w:r>
      <w:r w:rsidRPr="00CB64FA">
        <w:rPr>
          <w:i/>
        </w:rPr>
        <w:t>Crimes Act 1914</w:t>
      </w:r>
      <w:r w:rsidRPr="00CB64FA">
        <w:t>, omit the words “or a thing relevant to a summary offence”.</w:t>
      </w:r>
    </w:p>
    <w:p w:rsidR="00C213D3" w:rsidRPr="00CB64FA" w:rsidRDefault="00C213D3" w:rsidP="00C213D3">
      <w:pPr>
        <w:pStyle w:val="ActHead5"/>
      </w:pPr>
      <w:bookmarkStart w:id="185" w:name="_Toc33105756"/>
      <w:r w:rsidRPr="00E020CD">
        <w:rPr>
          <w:rStyle w:val="CharSectno"/>
        </w:rPr>
        <w:t>39G</w:t>
      </w:r>
      <w:r w:rsidRPr="00CB64FA">
        <w:t xml:space="preserve">  Major modifications—who may apply for a warrant etc.</w:t>
      </w:r>
      <w:bookmarkEnd w:id="185"/>
    </w:p>
    <w:p w:rsidR="00C213D3" w:rsidRPr="00CB64FA" w:rsidRDefault="00C213D3" w:rsidP="00C213D3">
      <w:pPr>
        <w:pStyle w:val="subsection"/>
      </w:pPr>
      <w:r w:rsidRPr="00CB64FA">
        <w:tab/>
        <w:t>(1)</w:t>
      </w:r>
      <w:r w:rsidRPr="00CB64FA">
        <w:tab/>
        <w:t>For the purposes of subsection</w:t>
      </w:r>
      <w:r w:rsidR="00CB64FA">
        <w:t> </w:t>
      </w:r>
      <w:r w:rsidRPr="00CB64FA">
        <w:t>39D(1), in subsection</w:t>
      </w:r>
      <w:r w:rsidR="00CB64FA">
        <w:t> </w:t>
      </w:r>
      <w:r w:rsidRPr="00CB64FA">
        <w:t xml:space="preserve">3E(1) of the </w:t>
      </w:r>
      <w:r w:rsidRPr="00CB64FA">
        <w:rPr>
          <w:i/>
        </w:rPr>
        <w:t>Crimes Act 1914</w:t>
      </w:r>
      <w:r w:rsidRPr="00CB64FA">
        <w:t>, after the words “by information on oath or affirmation”, insert “given by a constable, or by a member of ASIC or an ASIC staff member authorised in writing by ASIC for the purposes of this subsection”.</w:t>
      </w:r>
    </w:p>
    <w:p w:rsidR="00C213D3" w:rsidRPr="00CB64FA" w:rsidRDefault="00C213D3" w:rsidP="00C213D3">
      <w:pPr>
        <w:pStyle w:val="subsection"/>
      </w:pPr>
      <w:r w:rsidRPr="00CB64FA">
        <w:tab/>
        <w:t>(2)</w:t>
      </w:r>
      <w:r w:rsidRPr="00CB64FA">
        <w:tab/>
        <w:t>For the purposes of subsection</w:t>
      </w:r>
      <w:r w:rsidR="00CB64FA">
        <w:t> </w:t>
      </w:r>
      <w:r w:rsidRPr="00CB64FA">
        <w:t>39D(1), in subsection</w:t>
      </w:r>
      <w:r w:rsidR="00CB64FA">
        <w:t> </w:t>
      </w:r>
      <w:r w:rsidRPr="00CB64FA">
        <w:t xml:space="preserve">3E(2) of the </w:t>
      </w:r>
      <w:r w:rsidRPr="00CB64FA">
        <w:rPr>
          <w:i/>
        </w:rPr>
        <w:t>Crimes Act 1914</w:t>
      </w:r>
      <w:r w:rsidRPr="00CB64FA">
        <w:t>, after the words “by information on oath or affirmation”, insert “given by a constable, or by a member of ASIC or an ASIC staff member authorised in writing by ASIC for the purposes of this subsection”.</w:t>
      </w:r>
    </w:p>
    <w:p w:rsidR="00C213D3" w:rsidRPr="00CB64FA" w:rsidRDefault="00C213D3" w:rsidP="00C213D3">
      <w:pPr>
        <w:pStyle w:val="subsection"/>
      </w:pPr>
      <w:r w:rsidRPr="00CB64FA">
        <w:tab/>
        <w:t>(3)</w:t>
      </w:r>
      <w:r w:rsidRPr="00CB64FA">
        <w:tab/>
        <w:t>For the purposes of subsection</w:t>
      </w:r>
      <w:r w:rsidR="00CB64FA">
        <w:t> </w:t>
      </w:r>
      <w:r w:rsidRPr="00CB64FA">
        <w:t>39D(1), in subsection</w:t>
      </w:r>
      <w:r w:rsidR="00CB64FA">
        <w:t> </w:t>
      </w:r>
      <w:r w:rsidRPr="00CB64FA">
        <w:t xml:space="preserve">3LA(1) of the </w:t>
      </w:r>
      <w:r w:rsidRPr="00CB64FA">
        <w:rPr>
          <w:i/>
        </w:rPr>
        <w:t>Crimes Act 1914</w:t>
      </w:r>
      <w:r w:rsidRPr="00CB64FA">
        <w:t>, after the words “A constable”, insert “, or a member of ASIC or an ASIC staff member authorised in writing by ASIC for the purposes of this subsection,”.</w:t>
      </w:r>
    </w:p>
    <w:p w:rsidR="00C213D3" w:rsidRPr="00CB64FA" w:rsidRDefault="00C213D3" w:rsidP="00C213D3">
      <w:pPr>
        <w:pStyle w:val="subsection"/>
      </w:pPr>
      <w:r w:rsidRPr="00CB64FA">
        <w:tab/>
        <w:t>(4)</w:t>
      </w:r>
      <w:r w:rsidRPr="00CB64FA">
        <w:tab/>
        <w:t>For the purposes of subsection</w:t>
      </w:r>
      <w:r w:rsidR="00CB64FA">
        <w:t> </w:t>
      </w:r>
      <w:r w:rsidRPr="00CB64FA">
        <w:t>39D(1), in subsection</w:t>
      </w:r>
      <w:r w:rsidR="00CB64FA">
        <w:t> </w:t>
      </w:r>
      <w:r w:rsidRPr="00CB64FA">
        <w:t xml:space="preserve">3R(1) of the </w:t>
      </w:r>
      <w:r w:rsidRPr="00CB64FA">
        <w:rPr>
          <w:i/>
        </w:rPr>
        <w:t>Crimes Act 1914</w:t>
      </w:r>
      <w:r w:rsidRPr="00CB64FA">
        <w:t>, after the words “A constable”, insert “, or a member of ASIC or an ASIC staff member authorised in writing by ASIC for the purposes of this subsection,”.</w:t>
      </w:r>
    </w:p>
    <w:p w:rsidR="00C213D3" w:rsidRPr="00CB64FA" w:rsidRDefault="00C213D3" w:rsidP="00C213D3">
      <w:pPr>
        <w:pStyle w:val="ActHead5"/>
      </w:pPr>
      <w:bookmarkStart w:id="186" w:name="_Toc33105757"/>
      <w:r w:rsidRPr="00E020CD">
        <w:rPr>
          <w:rStyle w:val="CharSectno"/>
        </w:rPr>
        <w:t>39H</w:t>
      </w:r>
      <w:r w:rsidRPr="00CB64FA">
        <w:t xml:space="preserve">  Major modifications—purposes for which things may be used and shared</w:t>
      </w:r>
      <w:bookmarkEnd w:id="186"/>
    </w:p>
    <w:p w:rsidR="00C213D3" w:rsidRPr="00CB64FA" w:rsidRDefault="00C213D3" w:rsidP="00C213D3">
      <w:pPr>
        <w:pStyle w:val="subsection"/>
      </w:pPr>
      <w:r w:rsidRPr="00CB64FA">
        <w:tab/>
      </w:r>
      <w:r w:rsidRPr="00CB64FA">
        <w:tab/>
        <w:t>For the purposes of subsection</w:t>
      </w:r>
      <w:r w:rsidR="00CB64FA">
        <w:t> </w:t>
      </w:r>
      <w:r w:rsidRPr="00CB64FA">
        <w:t>39D(1), replace section</w:t>
      </w:r>
      <w:r w:rsidR="00CB64FA">
        <w:t> </w:t>
      </w:r>
      <w:r w:rsidRPr="00CB64FA">
        <w:t xml:space="preserve">3ZQU of the </w:t>
      </w:r>
      <w:r w:rsidRPr="00CB64FA">
        <w:rPr>
          <w:i/>
        </w:rPr>
        <w:t>Crimes Act 1914</w:t>
      </w:r>
      <w:r w:rsidRPr="00CB64FA">
        <w:t xml:space="preserve"> with the following 2 sections.</w:t>
      </w:r>
    </w:p>
    <w:p w:rsidR="00C213D3" w:rsidRPr="00CB64FA" w:rsidRDefault="00C213D3" w:rsidP="00C213D3">
      <w:pPr>
        <w:pStyle w:val="Specials"/>
      </w:pPr>
      <w:r w:rsidRPr="00CB64FA">
        <w:t>3ZQU  Purposes for which things may be used and shared</w:t>
      </w:r>
    </w:p>
    <w:p w:rsidR="00C213D3" w:rsidRPr="00CB64FA" w:rsidRDefault="00C213D3" w:rsidP="00C213D3">
      <w:pPr>
        <w:pStyle w:val="subsection"/>
      </w:pPr>
      <w:r w:rsidRPr="00CB64FA">
        <w:tab/>
        <w:t>(1)</w:t>
      </w:r>
      <w:r w:rsidRPr="00CB64FA">
        <w:tab/>
        <w:t>A constable or Commonwealth officer may use, or make available to a member of ASIC or an ASIC staff member to use, a thing seized under this Part for the purpose of the performance of ASIC’s functions or duties or the exercise of its powers.</w:t>
      </w:r>
    </w:p>
    <w:p w:rsidR="00C213D3" w:rsidRPr="00CB64FA" w:rsidRDefault="00C213D3" w:rsidP="00C213D3">
      <w:pPr>
        <w:pStyle w:val="subsection"/>
      </w:pPr>
      <w:r w:rsidRPr="00CB64FA">
        <w:tab/>
        <w:t>(2)</w:t>
      </w:r>
      <w:r w:rsidRPr="00CB64FA">
        <w:tab/>
        <w:t xml:space="preserve">Without limiting the scope of </w:t>
      </w:r>
      <w:r w:rsidR="00CB64FA">
        <w:t>subsection (</w:t>
      </w:r>
      <w:r w:rsidRPr="00CB64FA">
        <w:t xml:space="preserve">1), a constable or Commonwealth officer may use, or make available to a person covered under </w:t>
      </w:r>
      <w:r w:rsidR="00CB64FA">
        <w:t>subsection (</w:t>
      </w:r>
      <w:r w:rsidRPr="00CB64FA">
        <w:t>3) to use, a thing seized under this Part for the purpose of any or all of the following if it is necessary to do so for that purpose:</w:t>
      </w:r>
    </w:p>
    <w:p w:rsidR="00C213D3" w:rsidRPr="00CB64FA" w:rsidRDefault="00C213D3" w:rsidP="00C213D3">
      <w:pPr>
        <w:pStyle w:val="paragraph"/>
      </w:pPr>
      <w:r w:rsidRPr="00CB64FA">
        <w:tab/>
        <w:t>(a)</w:t>
      </w:r>
      <w:r w:rsidRPr="00CB64FA">
        <w:tab/>
        <w:t>preventing or investigating any of the following:</w:t>
      </w:r>
    </w:p>
    <w:p w:rsidR="00C213D3" w:rsidRPr="00CB64FA" w:rsidRDefault="00C213D3" w:rsidP="00C213D3">
      <w:pPr>
        <w:pStyle w:val="paragraphsub"/>
      </w:pPr>
      <w:r w:rsidRPr="00CB64FA">
        <w:tab/>
        <w:t>(i)</w:t>
      </w:r>
      <w:r w:rsidRPr="00CB64FA">
        <w:tab/>
        <w:t>a breach of an offence provision;</w:t>
      </w:r>
    </w:p>
    <w:p w:rsidR="00C213D3" w:rsidRPr="00CB64FA" w:rsidRDefault="00C213D3" w:rsidP="00C213D3">
      <w:pPr>
        <w:pStyle w:val="paragraphsub"/>
      </w:pPr>
      <w:r w:rsidRPr="00CB64FA">
        <w:tab/>
        <w:t>(ii)</w:t>
      </w:r>
      <w:r w:rsidRPr="00CB64FA">
        <w:tab/>
        <w:t>a breach of a civil penalty provision;</w:t>
      </w:r>
    </w:p>
    <w:p w:rsidR="00C213D3" w:rsidRPr="00CB64FA" w:rsidRDefault="00C213D3" w:rsidP="00C213D3">
      <w:pPr>
        <w:pStyle w:val="paragraphsub"/>
      </w:pPr>
      <w:r w:rsidRPr="00CB64FA">
        <w:tab/>
        <w:t>(iii)</w:t>
      </w:r>
      <w:r w:rsidRPr="00CB64FA">
        <w:tab/>
        <w:t>a breach of an obligation (whether under statute or otherwise), other than an obligation of a private nature (such as an obligation under a contract, deed, trust or similar arrangement);</w:t>
      </w:r>
    </w:p>
    <w:p w:rsidR="00C213D3" w:rsidRPr="00CB64FA" w:rsidRDefault="00C213D3" w:rsidP="00C213D3">
      <w:pPr>
        <w:pStyle w:val="paragraph"/>
      </w:pPr>
      <w:r w:rsidRPr="00CB64FA">
        <w:tab/>
        <w:t>(b)</w:t>
      </w:r>
      <w:r w:rsidRPr="00CB64FA">
        <w:tab/>
        <w:t>prosecuting a breach of an offence provision;</w:t>
      </w:r>
    </w:p>
    <w:p w:rsidR="00C213D3" w:rsidRPr="00CB64FA" w:rsidRDefault="00C213D3" w:rsidP="00C213D3">
      <w:pPr>
        <w:pStyle w:val="paragraph"/>
      </w:pPr>
      <w:r w:rsidRPr="00CB64FA">
        <w:tab/>
        <w:t>(c)</w:t>
      </w:r>
      <w:r w:rsidRPr="00CB64FA">
        <w:tab/>
        <w:t>prosecuting a breach of a civil penalty provision;</w:t>
      </w:r>
    </w:p>
    <w:p w:rsidR="00C213D3" w:rsidRPr="00CB64FA" w:rsidRDefault="00C213D3" w:rsidP="00C213D3">
      <w:pPr>
        <w:pStyle w:val="paragraph"/>
      </w:pPr>
      <w:r w:rsidRPr="00CB64FA">
        <w:tab/>
        <w:t>(d)</w:t>
      </w:r>
      <w:r w:rsidRPr="00CB64FA">
        <w:tab/>
        <w:t xml:space="preserve">taking administrative action, or seeking an order of a court or tribunal (within the meaning of the </w:t>
      </w:r>
      <w:r w:rsidRPr="00CB64FA">
        <w:rPr>
          <w:i/>
        </w:rPr>
        <w:t>Australian Securities and Investments Commission Act 2001</w:t>
      </w:r>
      <w:r w:rsidRPr="00CB64FA">
        <w:t>), in response to a breach of an obligation (whether under statute or otherwise), other than an obligation of a private nature (such as an obligation under a contract, deed, trust or similar arrangement).</w:t>
      </w:r>
    </w:p>
    <w:p w:rsidR="00C213D3" w:rsidRPr="00CB64FA" w:rsidRDefault="00C213D3" w:rsidP="00C213D3">
      <w:pPr>
        <w:pStyle w:val="subsection"/>
      </w:pPr>
      <w:r w:rsidRPr="00CB64FA">
        <w:tab/>
        <w:t>(3)</w:t>
      </w:r>
      <w:r w:rsidRPr="00CB64FA">
        <w:tab/>
        <w:t>A person is covered under this subsection if the person is any of the following:</w:t>
      </w:r>
    </w:p>
    <w:p w:rsidR="00C213D3" w:rsidRPr="00CB64FA" w:rsidRDefault="00C213D3" w:rsidP="00C213D3">
      <w:pPr>
        <w:pStyle w:val="paragraph"/>
      </w:pPr>
      <w:r w:rsidRPr="00CB64FA">
        <w:tab/>
        <w:t>(a)</w:t>
      </w:r>
      <w:r w:rsidRPr="00CB64FA">
        <w:tab/>
        <w:t>a constable;</w:t>
      </w:r>
    </w:p>
    <w:p w:rsidR="00C213D3" w:rsidRPr="00CB64FA" w:rsidRDefault="00C213D3" w:rsidP="00C213D3">
      <w:pPr>
        <w:pStyle w:val="paragraph"/>
      </w:pPr>
      <w:r w:rsidRPr="00CB64FA">
        <w:tab/>
        <w:t>(b)</w:t>
      </w:r>
      <w:r w:rsidRPr="00CB64FA">
        <w:tab/>
        <w:t>a Commonwealth officer.</w:t>
      </w:r>
    </w:p>
    <w:p w:rsidR="00C213D3" w:rsidRPr="00CB64FA" w:rsidRDefault="00C213D3" w:rsidP="00C213D3">
      <w:pPr>
        <w:pStyle w:val="subsection"/>
      </w:pPr>
      <w:r w:rsidRPr="00CB64FA">
        <w:tab/>
        <w:t>(4)</w:t>
      </w:r>
      <w:r w:rsidRPr="00CB64FA">
        <w:tab/>
        <w:t xml:space="preserve">Without limiting the scope of </w:t>
      </w:r>
      <w:r w:rsidR="00CB64FA">
        <w:t>subsections (</w:t>
      </w:r>
      <w:r w:rsidRPr="00CB64FA">
        <w:t xml:space="preserve">1) and (2), a constable or Commonwealth officer may use, or make available to a person covered under </w:t>
      </w:r>
      <w:r w:rsidR="00CB64FA">
        <w:t>subsection (</w:t>
      </w:r>
      <w:r w:rsidRPr="00CB64FA">
        <w:t>3) to use, a thing seized under this Part for the purpose of any or all of the following if it is necessary to do so for that purpose:</w:t>
      </w:r>
    </w:p>
    <w:p w:rsidR="00C213D3" w:rsidRPr="00CB64FA" w:rsidRDefault="00C213D3" w:rsidP="00C213D3">
      <w:pPr>
        <w:pStyle w:val="paragraph"/>
      </w:pPr>
      <w:r w:rsidRPr="00CB64FA">
        <w:tab/>
        <w:t>(a)</w:t>
      </w:r>
      <w:r w:rsidRPr="00CB64FA">
        <w:tab/>
        <w:t xml:space="preserve">proceedings under the </w:t>
      </w:r>
      <w:r w:rsidRPr="00CB64FA">
        <w:rPr>
          <w:i/>
        </w:rPr>
        <w:t>Proceeds of Crime Act 1987</w:t>
      </w:r>
      <w:r w:rsidRPr="00CB64FA">
        <w:t xml:space="preserve"> or the </w:t>
      </w:r>
      <w:r w:rsidRPr="00CB64FA">
        <w:rPr>
          <w:i/>
        </w:rPr>
        <w:t>Proceeds of Crime Act 2002</w:t>
      </w:r>
      <w:r w:rsidRPr="00CB64FA">
        <w:t>;</w:t>
      </w:r>
    </w:p>
    <w:p w:rsidR="00C213D3" w:rsidRPr="00CB64FA" w:rsidRDefault="00C213D3" w:rsidP="00C213D3">
      <w:pPr>
        <w:pStyle w:val="paragraph"/>
      </w:pPr>
      <w:r w:rsidRPr="00CB64FA">
        <w:tab/>
        <w:t>(b)</w:t>
      </w:r>
      <w:r w:rsidRPr="00CB64FA">
        <w:tab/>
        <w:t xml:space="preserve">proceedings under a corresponding law (within the meaning of either of the Acts mentioned in </w:t>
      </w:r>
      <w:r w:rsidR="00CB64FA">
        <w:t>paragraph (</w:t>
      </w:r>
      <w:r w:rsidRPr="00CB64FA">
        <w:t>a)) that relate to a State offence that has a federal aspect;</w:t>
      </w:r>
    </w:p>
    <w:p w:rsidR="00C213D3" w:rsidRPr="00CB64FA" w:rsidRDefault="00C213D3" w:rsidP="00C213D3">
      <w:pPr>
        <w:pStyle w:val="paragraph"/>
      </w:pPr>
      <w:r w:rsidRPr="00CB64FA">
        <w:tab/>
        <w:t>(c)</w:t>
      </w:r>
      <w:r w:rsidRPr="00CB64FA">
        <w:tab/>
        <w:t>proceedings for the forfeiture of the thing under a law of the Commonwealth, a State or a Territory;</w:t>
      </w:r>
    </w:p>
    <w:p w:rsidR="00C213D3" w:rsidRPr="00CB64FA" w:rsidRDefault="00C213D3" w:rsidP="00C213D3">
      <w:pPr>
        <w:pStyle w:val="paragraph"/>
      </w:pPr>
      <w:r w:rsidRPr="00CB64FA">
        <w:tab/>
        <w:t>(d)</w:t>
      </w:r>
      <w:r w:rsidRPr="00CB64FA">
        <w:tab/>
        <w:t>the performance of a function or duty, or the exercise of a power, by a person, court or other body under, or in relation to a matter arising under, Division</w:t>
      </w:r>
      <w:r w:rsidR="00CB64FA">
        <w:t> </w:t>
      </w:r>
      <w:r w:rsidRPr="00CB64FA">
        <w:t xml:space="preserve">104, 105 or 105A of the </w:t>
      </w:r>
      <w:r w:rsidRPr="00CB64FA">
        <w:rPr>
          <w:i/>
        </w:rPr>
        <w:t>Criminal Code</w:t>
      </w:r>
      <w:r w:rsidRPr="00CB64FA">
        <w:t>;</w:t>
      </w:r>
    </w:p>
    <w:p w:rsidR="00C213D3" w:rsidRPr="00CB64FA" w:rsidRDefault="00C213D3" w:rsidP="00C213D3">
      <w:pPr>
        <w:pStyle w:val="paragraph"/>
      </w:pPr>
      <w:r w:rsidRPr="00CB64FA">
        <w:tab/>
        <w:t>(e)</w:t>
      </w:r>
      <w:r w:rsidRPr="00CB64FA">
        <w:tab/>
        <w:t>investigating or resolving a complaint or an allegation of misconduct relating to an exercise of a power or the performance of a function or duty under this Part;</w:t>
      </w:r>
    </w:p>
    <w:p w:rsidR="00C213D3" w:rsidRPr="00CB64FA" w:rsidRDefault="00C213D3" w:rsidP="00C213D3">
      <w:pPr>
        <w:pStyle w:val="paragraph"/>
      </w:pPr>
      <w:r w:rsidRPr="00CB64FA">
        <w:tab/>
        <w:t>(f)</w:t>
      </w:r>
      <w:r w:rsidRPr="00CB64FA">
        <w:tab/>
        <w:t xml:space="preserve">investigating or resolving an AFP conduct or practices issue (within the meaning of the </w:t>
      </w:r>
      <w:r w:rsidRPr="00CB64FA">
        <w:rPr>
          <w:i/>
        </w:rPr>
        <w:t>Australian Federal Police Act 1979</w:t>
      </w:r>
      <w:r w:rsidRPr="00CB64FA">
        <w:t>) under Part V of that Act;</w:t>
      </w:r>
    </w:p>
    <w:p w:rsidR="00C213D3" w:rsidRPr="00CB64FA" w:rsidRDefault="00C213D3" w:rsidP="00C213D3">
      <w:pPr>
        <w:pStyle w:val="paragraph"/>
      </w:pPr>
      <w:r w:rsidRPr="00CB64FA">
        <w:tab/>
        <w:t>(g)</w:t>
      </w:r>
      <w:r w:rsidRPr="00CB64FA">
        <w:tab/>
        <w:t xml:space="preserve">investigating or resolving a complaint under the </w:t>
      </w:r>
      <w:r w:rsidRPr="00CB64FA">
        <w:rPr>
          <w:i/>
        </w:rPr>
        <w:t>Ombudsman Act 1976</w:t>
      </w:r>
      <w:r w:rsidRPr="00CB64FA">
        <w:t xml:space="preserve"> or the </w:t>
      </w:r>
      <w:r w:rsidRPr="00CB64FA">
        <w:rPr>
          <w:i/>
        </w:rPr>
        <w:t>Privacy Act 1988</w:t>
      </w:r>
      <w:r w:rsidRPr="00CB64FA">
        <w:t>;</w:t>
      </w:r>
    </w:p>
    <w:p w:rsidR="00C213D3" w:rsidRPr="00CB64FA" w:rsidRDefault="00C213D3" w:rsidP="00C213D3">
      <w:pPr>
        <w:pStyle w:val="paragraph"/>
      </w:pPr>
      <w:r w:rsidRPr="00CB64FA">
        <w:tab/>
        <w:t>(h)</w:t>
      </w:r>
      <w:r w:rsidRPr="00CB64FA">
        <w:tab/>
        <w:t xml:space="preserve">investigating or inquiring into a corruption issue under the </w:t>
      </w:r>
      <w:r w:rsidRPr="00CB64FA">
        <w:rPr>
          <w:i/>
        </w:rPr>
        <w:t>Law Enforcement Integrity Commissioner Act 2006</w:t>
      </w:r>
      <w:r w:rsidRPr="00CB64FA">
        <w:t>;</w:t>
      </w:r>
    </w:p>
    <w:p w:rsidR="00C213D3" w:rsidRPr="00CB64FA" w:rsidRDefault="00C213D3" w:rsidP="00C213D3">
      <w:pPr>
        <w:pStyle w:val="paragraph"/>
      </w:pPr>
      <w:r w:rsidRPr="00CB64FA">
        <w:tab/>
        <w:t>(i)</w:t>
      </w:r>
      <w:r w:rsidRPr="00CB64FA">
        <w:tab/>
        <w:t xml:space="preserve">proceedings in relation to a complaint, allegation or issue mentioned in </w:t>
      </w:r>
      <w:r w:rsidR="00CB64FA">
        <w:t>paragraph (</w:t>
      </w:r>
      <w:r w:rsidRPr="00CB64FA">
        <w:t>e), (f), (g) or (h);</w:t>
      </w:r>
    </w:p>
    <w:p w:rsidR="00C213D3" w:rsidRPr="00CB64FA" w:rsidRDefault="00C213D3" w:rsidP="00C213D3">
      <w:pPr>
        <w:pStyle w:val="paragraph"/>
      </w:pPr>
      <w:r w:rsidRPr="00CB64FA">
        <w:tab/>
        <w:t>(j)</w:t>
      </w:r>
      <w:r w:rsidRPr="00CB64FA">
        <w:tab/>
        <w:t>deciding whether to institute proceedings, to make an application or request, or to take any other action, mentioned in:</w:t>
      </w:r>
    </w:p>
    <w:p w:rsidR="00C213D3" w:rsidRPr="00CB64FA" w:rsidRDefault="00C213D3" w:rsidP="00C213D3">
      <w:pPr>
        <w:pStyle w:val="paragraphsub"/>
      </w:pPr>
      <w:r w:rsidRPr="00CB64FA">
        <w:tab/>
        <w:t>(i)</w:t>
      </w:r>
      <w:r w:rsidRPr="00CB64FA">
        <w:tab/>
        <w:t>any of the preceding paragraphs of this subsection; or</w:t>
      </w:r>
    </w:p>
    <w:p w:rsidR="00C213D3" w:rsidRPr="00CB64FA" w:rsidRDefault="00C213D3" w:rsidP="00C213D3">
      <w:pPr>
        <w:pStyle w:val="paragraphsub"/>
      </w:pPr>
      <w:r w:rsidRPr="00CB64FA">
        <w:tab/>
        <w:t>(ii)</w:t>
      </w:r>
      <w:r w:rsidRPr="00CB64FA">
        <w:tab/>
      </w:r>
      <w:r w:rsidR="00CB64FA">
        <w:t>subsection (</w:t>
      </w:r>
      <w:r w:rsidRPr="00CB64FA">
        <w:t>1) or (2);</w:t>
      </w:r>
    </w:p>
    <w:p w:rsidR="00C213D3" w:rsidRPr="00CB64FA" w:rsidRDefault="00C213D3" w:rsidP="00C213D3">
      <w:pPr>
        <w:pStyle w:val="paragraph"/>
      </w:pPr>
      <w:r w:rsidRPr="00CB64FA">
        <w:tab/>
        <w:t>(k)</w:t>
      </w:r>
      <w:r w:rsidRPr="00CB64FA">
        <w:tab/>
        <w:t>the performance of the functions of the Australian Federal Police under section</w:t>
      </w:r>
      <w:r w:rsidR="00CB64FA">
        <w:t> </w:t>
      </w:r>
      <w:r w:rsidRPr="00CB64FA">
        <w:t xml:space="preserve">8 of the </w:t>
      </w:r>
      <w:r w:rsidRPr="00CB64FA">
        <w:rPr>
          <w:i/>
        </w:rPr>
        <w:t>Australian Federal Police Act 1979</w:t>
      </w:r>
      <w:r w:rsidRPr="00CB64FA">
        <w:t>.</w:t>
      </w:r>
    </w:p>
    <w:p w:rsidR="00C213D3" w:rsidRPr="00CB64FA" w:rsidRDefault="00C213D3" w:rsidP="00C213D3">
      <w:pPr>
        <w:pStyle w:val="subsection"/>
      </w:pPr>
      <w:r w:rsidRPr="00CB64FA">
        <w:tab/>
        <w:t>(5)</w:t>
      </w:r>
      <w:r w:rsidRPr="00CB64FA">
        <w:tab/>
        <w:t>A constable or Commonwealth officer may use a thing seized under this Part for any other use that is required or authorised by or under a law of a State or a Territory.</w:t>
      </w:r>
    </w:p>
    <w:p w:rsidR="00C213D3" w:rsidRPr="00CB64FA" w:rsidRDefault="00C213D3" w:rsidP="00C213D3">
      <w:pPr>
        <w:pStyle w:val="subsection"/>
      </w:pPr>
      <w:r w:rsidRPr="00CB64FA">
        <w:tab/>
        <w:t>(6)</w:t>
      </w:r>
      <w:r w:rsidRPr="00CB64FA">
        <w:tab/>
        <w:t>A constable or Commonwealth officer may make available to another constable or Commonwealth officer to use a thing seized under this Part for any purpose for which the making available of the thing is required or authorised by a law of a State or Territory.</w:t>
      </w:r>
    </w:p>
    <w:p w:rsidR="00C213D3" w:rsidRPr="00CB64FA" w:rsidRDefault="00C213D3" w:rsidP="00C213D3">
      <w:pPr>
        <w:pStyle w:val="subsection"/>
      </w:pPr>
      <w:r w:rsidRPr="00CB64FA">
        <w:tab/>
        <w:t>(7)</w:t>
      </w:r>
      <w:r w:rsidRPr="00CB64FA">
        <w:tab/>
        <w:t>To avoid doubt, this section does not limit any other law of the Commonwealth that:</w:t>
      </w:r>
    </w:p>
    <w:p w:rsidR="00C213D3" w:rsidRPr="00CB64FA" w:rsidRDefault="00C213D3" w:rsidP="00C213D3">
      <w:pPr>
        <w:pStyle w:val="paragraph"/>
      </w:pPr>
      <w:r w:rsidRPr="00CB64FA">
        <w:tab/>
        <w:t>(a)</w:t>
      </w:r>
      <w:r w:rsidRPr="00CB64FA">
        <w:tab/>
        <w:t>requires or authorises the use of a document or other thing; or</w:t>
      </w:r>
    </w:p>
    <w:p w:rsidR="00C213D3" w:rsidRPr="00CB64FA" w:rsidRDefault="00C213D3" w:rsidP="00C213D3">
      <w:pPr>
        <w:pStyle w:val="paragraph"/>
      </w:pPr>
      <w:r w:rsidRPr="00CB64FA">
        <w:tab/>
        <w:t>(b)</w:t>
      </w:r>
      <w:r w:rsidRPr="00CB64FA">
        <w:tab/>
        <w:t>requires or authorises the making available (however described) of a document or other thing.</w:t>
      </w:r>
    </w:p>
    <w:p w:rsidR="00C213D3" w:rsidRPr="00CB64FA" w:rsidRDefault="00C213D3" w:rsidP="00C213D3">
      <w:pPr>
        <w:pStyle w:val="subsection"/>
      </w:pPr>
      <w:r w:rsidRPr="00CB64FA">
        <w:tab/>
        <w:t>(8)</w:t>
      </w:r>
      <w:r w:rsidRPr="00CB64FA">
        <w:tab/>
        <w:t>A constable or Commonwealth officer may make available to an agency that has responsibility for:</w:t>
      </w:r>
    </w:p>
    <w:p w:rsidR="00C213D3" w:rsidRPr="00CB64FA" w:rsidRDefault="00C213D3" w:rsidP="00C213D3">
      <w:pPr>
        <w:pStyle w:val="paragraph"/>
      </w:pPr>
      <w:r w:rsidRPr="00CB64FA">
        <w:tab/>
        <w:t>(a)</w:t>
      </w:r>
      <w:r w:rsidRPr="00CB64FA">
        <w:tab/>
        <w:t>law enforcement in a foreign country; or</w:t>
      </w:r>
    </w:p>
    <w:p w:rsidR="00C213D3" w:rsidRPr="00CB64FA" w:rsidRDefault="00C213D3" w:rsidP="00C213D3">
      <w:pPr>
        <w:pStyle w:val="paragraph"/>
      </w:pPr>
      <w:r w:rsidRPr="00CB64FA">
        <w:tab/>
        <w:t>(b)</w:t>
      </w:r>
      <w:r w:rsidRPr="00CB64FA">
        <w:tab/>
        <w:t>intelligence gathering for a foreign country; or</w:t>
      </w:r>
    </w:p>
    <w:p w:rsidR="00C213D3" w:rsidRPr="00CB64FA" w:rsidRDefault="00C213D3" w:rsidP="00C213D3">
      <w:pPr>
        <w:pStyle w:val="paragraph"/>
      </w:pPr>
      <w:r w:rsidRPr="00CB64FA">
        <w:tab/>
        <w:t>(c)</w:t>
      </w:r>
      <w:r w:rsidRPr="00CB64FA">
        <w:tab/>
        <w:t>the security of a foreign country;</w:t>
      </w:r>
    </w:p>
    <w:p w:rsidR="00C213D3" w:rsidRPr="00CB64FA" w:rsidRDefault="00C213D3" w:rsidP="00C213D3">
      <w:pPr>
        <w:pStyle w:val="subsection2"/>
      </w:pPr>
      <w:r w:rsidRPr="00CB64FA">
        <w:t>a thing seized under this Part to be used by that agency for:</w:t>
      </w:r>
    </w:p>
    <w:p w:rsidR="00C213D3" w:rsidRPr="00CB64FA" w:rsidRDefault="00C213D3" w:rsidP="00C213D3">
      <w:pPr>
        <w:pStyle w:val="paragraph"/>
      </w:pPr>
      <w:r w:rsidRPr="00CB64FA">
        <w:tab/>
        <w:t>(d)</w:t>
      </w:r>
      <w:r w:rsidRPr="00CB64FA">
        <w:tab/>
        <w:t xml:space="preserve">a purpose mentioned in </w:t>
      </w:r>
      <w:r w:rsidR="00CB64FA">
        <w:t>subsection (</w:t>
      </w:r>
      <w:r w:rsidRPr="00CB64FA">
        <w:t>1), (2), (4), (5) or (6); or</w:t>
      </w:r>
    </w:p>
    <w:p w:rsidR="00C213D3" w:rsidRPr="00CB64FA" w:rsidRDefault="00C213D3" w:rsidP="00C213D3">
      <w:pPr>
        <w:pStyle w:val="paragraph"/>
      </w:pPr>
      <w:r w:rsidRPr="00CB64FA">
        <w:tab/>
        <w:t>(e)</w:t>
      </w:r>
      <w:r w:rsidRPr="00CB64FA">
        <w:tab/>
        <w:t>the purpose of performing a function, or exercising a power, conferred by a law in force in that foreign country.</w:t>
      </w:r>
    </w:p>
    <w:p w:rsidR="00C213D3" w:rsidRPr="00CB64FA" w:rsidRDefault="00C213D3" w:rsidP="00C213D3">
      <w:pPr>
        <w:pStyle w:val="SubsectionHead"/>
      </w:pPr>
      <w:r w:rsidRPr="00CB64FA">
        <w:t>Ministerial arrangements for sharing</w:t>
      </w:r>
    </w:p>
    <w:p w:rsidR="00C213D3" w:rsidRPr="00CB64FA" w:rsidRDefault="00C213D3" w:rsidP="00C213D3">
      <w:pPr>
        <w:pStyle w:val="subsection"/>
      </w:pPr>
      <w:r w:rsidRPr="00CB64FA">
        <w:tab/>
        <w:t>(9)</w:t>
      </w:r>
      <w:r w:rsidRPr="00CB64FA">
        <w:tab/>
        <w:t>This Division does not prevent the Minister from making an arrangement with a Minister of a State or Territory for:</w:t>
      </w:r>
    </w:p>
    <w:p w:rsidR="00C213D3" w:rsidRPr="00CB64FA" w:rsidRDefault="00C213D3" w:rsidP="00C213D3">
      <w:pPr>
        <w:pStyle w:val="paragraph"/>
      </w:pPr>
      <w:r w:rsidRPr="00CB64FA">
        <w:tab/>
        <w:t>(a)</w:t>
      </w:r>
      <w:r w:rsidRPr="00CB64FA">
        <w:tab/>
        <w:t xml:space="preserve">the making available to a State or Territory law enforcement agency of that State or Territory, for purposes mentioned in </w:t>
      </w:r>
      <w:r w:rsidR="00CB64FA">
        <w:t>subsections (</w:t>
      </w:r>
      <w:r w:rsidRPr="00CB64FA">
        <w:t>1), (2), (4), (6) and (8), of things seized under this Part; and</w:t>
      </w:r>
    </w:p>
    <w:p w:rsidR="00C213D3" w:rsidRPr="00CB64FA" w:rsidRDefault="00C213D3" w:rsidP="00C213D3">
      <w:pPr>
        <w:pStyle w:val="paragraph"/>
      </w:pPr>
      <w:r w:rsidRPr="00CB64FA">
        <w:tab/>
        <w:t>(b)</w:t>
      </w:r>
      <w:r w:rsidRPr="00CB64FA">
        <w:tab/>
        <w:t>the disposal by the agency of such things, originals and copies when they are no longer of use to that agency for those purposes.</w:t>
      </w:r>
    </w:p>
    <w:p w:rsidR="00C213D3" w:rsidRPr="00CB64FA" w:rsidRDefault="00C213D3" w:rsidP="00C213D3">
      <w:pPr>
        <w:pStyle w:val="notetext"/>
      </w:pPr>
      <w:r w:rsidRPr="00CB64FA">
        <w:t>Note:</w:t>
      </w:r>
      <w:r w:rsidRPr="00CB64FA">
        <w:tab/>
        <w:t>This subsection does not empower the Minister to make such an arrangement.</w:t>
      </w:r>
    </w:p>
    <w:p w:rsidR="00C213D3" w:rsidRPr="00CB64FA" w:rsidRDefault="00C213D3" w:rsidP="00C213D3">
      <w:pPr>
        <w:pStyle w:val="SubsectionHead"/>
      </w:pPr>
      <w:r w:rsidRPr="00CB64FA">
        <w:t>Definition</w:t>
      </w:r>
    </w:p>
    <w:p w:rsidR="00C213D3" w:rsidRPr="00CB64FA" w:rsidRDefault="00C213D3" w:rsidP="00C213D3">
      <w:pPr>
        <w:pStyle w:val="subsection"/>
      </w:pPr>
      <w:r w:rsidRPr="00CB64FA">
        <w:tab/>
        <w:t>(10)</w:t>
      </w:r>
      <w:r w:rsidRPr="00CB64FA">
        <w:tab/>
        <w:t>In this section:</w:t>
      </w:r>
    </w:p>
    <w:p w:rsidR="00C213D3" w:rsidRPr="00CB64FA" w:rsidRDefault="00C213D3" w:rsidP="00C213D3">
      <w:pPr>
        <w:pStyle w:val="Definition"/>
      </w:pPr>
      <w:r w:rsidRPr="00CB64FA">
        <w:rPr>
          <w:b/>
          <w:i/>
        </w:rPr>
        <w:t>State or Territory law enforcement agency</w:t>
      </w:r>
      <w:r w:rsidRPr="00CB64FA">
        <w:t xml:space="preserve"> means:</w:t>
      </w:r>
    </w:p>
    <w:p w:rsidR="00C213D3" w:rsidRPr="00CB64FA" w:rsidRDefault="00C213D3" w:rsidP="00C213D3">
      <w:pPr>
        <w:pStyle w:val="paragraph"/>
      </w:pPr>
      <w:r w:rsidRPr="00CB64FA">
        <w:tab/>
        <w:t>(a)</w:t>
      </w:r>
      <w:r w:rsidRPr="00CB64FA">
        <w:tab/>
        <w:t>the police force or police service of a State or Territory; or</w:t>
      </w:r>
    </w:p>
    <w:p w:rsidR="00C213D3" w:rsidRPr="00CB64FA" w:rsidRDefault="00C213D3" w:rsidP="00C213D3">
      <w:pPr>
        <w:pStyle w:val="paragraph"/>
      </w:pPr>
      <w:r w:rsidRPr="00CB64FA">
        <w:tab/>
        <w:t>(b)</w:t>
      </w:r>
      <w:r w:rsidRPr="00CB64FA">
        <w:tab/>
        <w:t>the New South Wales Crime Commission; or</w:t>
      </w:r>
    </w:p>
    <w:p w:rsidR="00C213D3" w:rsidRPr="00CB64FA" w:rsidRDefault="00C213D3" w:rsidP="00C213D3">
      <w:pPr>
        <w:pStyle w:val="paragraph"/>
      </w:pPr>
      <w:r w:rsidRPr="00CB64FA">
        <w:tab/>
        <w:t>(c)</w:t>
      </w:r>
      <w:r w:rsidRPr="00CB64FA">
        <w:tab/>
        <w:t>the Independent Commission Against Corruption of New South Wales; or</w:t>
      </w:r>
    </w:p>
    <w:p w:rsidR="00C213D3" w:rsidRPr="00CB64FA" w:rsidRDefault="00C213D3" w:rsidP="00C213D3">
      <w:pPr>
        <w:pStyle w:val="paragraph"/>
      </w:pPr>
      <w:r w:rsidRPr="00CB64FA">
        <w:tab/>
        <w:t>(d)</w:t>
      </w:r>
      <w:r w:rsidRPr="00CB64FA">
        <w:tab/>
        <w:t>the Law Enforcement Conduct Commission of New South Wales; or</w:t>
      </w:r>
    </w:p>
    <w:p w:rsidR="00C213D3" w:rsidRPr="00CB64FA" w:rsidRDefault="00C213D3" w:rsidP="00C213D3">
      <w:pPr>
        <w:pStyle w:val="paragraph"/>
      </w:pPr>
      <w:r w:rsidRPr="00CB64FA">
        <w:tab/>
        <w:t>(e)</w:t>
      </w:r>
      <w:r w:rsidRPr="00CB64FA">
        <w:tab/>
        <w:t>the Independent Broad</w:t>
      </w:r>
      <w:r w:rsidR="00CB64FA">
        <w:noBreakHyphen/>
      </w:r>
      <w:r w:rsidRPr="00CB64FA">
        <w:t>based Anti</w:t>
      </w:r>
      <w:r w:rsidR="00CB64FA">
        <w:noBreakHyphen/>
      </w:r>
      <w:r w:rsidRPr="00CB64FA">
        <w:t>corruption Commission of Victoria; or</w:t>
      </w:r>
    </w:p>
    <w:p w:rsidR="00C213D3" w:rsidRPr="00CB64FA" w:rsidRDefault="00C213D3" w:rsidP="00C213D3">
      <w:pPr>
        <w:pStyle w:val="paragraph"/>
      </w:pPr>
      <w:r w:rsidRPr="00CB64FA">
        <w:tab/>
        <w:t>(f)</w:t>
      </w:r>
      <w:r w:rsidRPr="00CB64FA">
        <w:tab/>
        <w:t>the Crime and Corruption Commission of Queensland; or</w:t>
      </w:r>
    </w:p>
    <w:p w:rsidR="00C213D3" w:rsidRPr="00CB64FA" w:rsidRDefault="00C213D3" w:rsidP="00C213D3">
      <w:pPr>
        <w:pStyle w:val="paragraph"/>
      </w:pPr>
      <w:r w:rsidRPr="00CB64FA">
        <w:tab/>
        <w:t>(g)</w:t>
      </w:r>
      <w:r w:rsidRPr="00CB64FA">
        <w:tab/>
        <w:t>the Corruption and Crime Commission of Western Australia; or</w:t>
      </w:r>
    </w:p>
    <w:p w:rsidR="00C213D3" w:rsidRPr="00CB64FA" w:rsidRDefault="00C213D3" w:rsidP="00C213D3">
      <w:pPr>
        <w:pStyle w:val="paragraph"/>
      </w:pPr>
      <w:r w:rsidRPr="00CB64FA">
        <w:tab/>
        <w:t>(h)</w:t>
      </w:r>
      <w:r w:rsidRPr="00CB64FA">
        <w:tab/>
        <w:t>the Independent Commissioner Against Corruption of South Australia.</w:t>
      </w:r>
    </w:p>
    <w:p w:rsidR="00C213D3" w:rsidRPr="00CB64FA" w:rsidRDefault="00C213D3" w:rsidP="00C213D3">
      <w:pPr>
        <w:pStyle w:val="Specials"/>
      </w:pPr>
      <w:r w:rsidRPr="00CB64FA">
        <w:t>3ZQUA  Commonwealth law permitting access to things seized under this Part does not apply</w:t>
      </w:r>
    </w:p>
    <w:p w:rsidR="00C213D3" w:rsidRPr="00CB64FA" w:rsidRDefault="00C213D3" w:rsidP="00C213D3">
      <w:pPr>
        <w:pStyle w:val="subsection"/>
      </w:pPr>
      <w:r w:rsidRPr="00CB64FA">
        <w:tab/>
        <w:t>(1)</w:t>
      </w:r>
      <w:r w:rsidRPr="00CB64FA">
        <w:tab/>
        <w:t xml:space="preserve">This section applies if, disregarding this section, a law of the Commonwealth (other than this Part) requires or permits any of the following to be made available to a person covered under </w:t>
      </w:r>
      <w:r w:rsidR="00CB64FA">
        <w:t>subsection (</w:t>
      </w:r>
      <w:r w:rsidRPr="00CB64FA">
        <w:t>3):</w:t>
      </w:r>
    </w:p>
    <w:p w:rsidR="00C213D3" w:rsidRPr="00CB64FA" w:rsidRDefault="00C213D3" w:rsidP="00C213D3">
      <w:pPr>
        <w:pStyle w:val="paragraph"/>
      </w:pPr>
      <w:r w:rsidRPr="00CB64FA">
        <w:tab/>
        <w:t>(a)</w:t>
      </w:r>
      <w:r w:rsidRPr="00CB64FA">
        <w:tab/>
        <w:t>a thing seized under this Part;</w:t>
      </w:r>
    </w:p>
    <w:p w:rsidR="00C213D3" w:rsidRPr="00CB64FA" w:rsidRDefault="00C213D3" w:rsidP="00C213D3">
      <w:pPr>
        <w:pStyle w:val="paragraph"/>
      </w:pPr>
      <w:r w:rsidRPr="00CB64FA">
        <w:tab/>
        <w:t>(b)</w:t>
      </w:r>
      <w:r w:rsidRPr="00CB64FA">
        <w:tab/>
        <w:t>if a thing contains data that ASIC or the Australian Federal Police came into possession of as a result of exercising powers under this Part—the thing.</w:t>
      </w:r>
    </w:p>
    <w:p w:rsidR="00C213D3" w:rsidRPr="00CB64FA" w:rsidRDefault="00C213D3" w:rsidP="00C213D3">
      <w:pPr>
        <w:pStyle w:val="subsection"/>
      </w:pPr>
      <w:r w:rsidRPr="00CB64FA">
        <w:tab/>
        <w:t>(2)</w:t>
      </w:r>
      <w:r w:rsidRPr="00CB64FA">
        <w:tab/>
        <w:t xml:space="preserve">Subject to </w:t>
      </w:r>
      <w:r w:rsidR="00CB64FA">
        <w:t>subsection (</w:t>
      </w:r>
      <w:r w:rsidRPr="00CB64FA">
        <w:t>4), that law does not require or permit the thing to be made available to the person.</w:t>
      </w:r>
    </w:p>
    <w:p w:rsidR="00C213D3" w:rsidRPr="00CB64FA" w:rsidRDefault="00C213D3" w:rsidP="00C213D3">
      <w:pPr>
        <w:pStyle w:val="subsection"/>
      </w:pPr>
      <w:r w:rsidRPr="00CB64FA">
        <w:tab/>
        <w:t>(3)</w:t>
      </w:r>
      <w:r w:rsidRPr="00CB64FA">
        <w:tab/>
        <w:t>A person is covered under this subsection if the person is not, and is not representing, the Commonwealth, a State or a Territory.</w:t>
      </w:r>
    </w:p>
    <w:p w:rsidR="00C213D3" w:rsidRPr="00CB64FA" w:rsidRDefault="00C213D3" w:rsidP="00C213D3">
      <w:pPr>
        <w:pStyle w:val="subsection"/>
      </w:pPr>
      <w:r w:rsidRPr="00CB64FA">
        <w:tab/>
        <w:t>(4)</w:t>
      </w:r>
      <w:r w:rsidRPr="00CB64FA">
        <w:tab/>
        <w:t>This section does not affect any of the following:</w:t>
      </w:r>
    </w:p>
    <w:p w:rsidR="00C213D3" w:rsidRPr="00CB64FA" w:rsidRDefault="00C213D3" w:rsidP="00C213D3">
      <w:pPr>
        <w:pStyle w:val="paragraph"/>
      </w:pPr>
      <w:r w:rsidRPr="00CB64FA">
        <w:tab/>
        <w:t>(a)</w:t>
      </w:r>
      <w:r w:rsidRPr="00CB64FA">
        <w:tab/>
        <w:t xml:space="preserve">the power of a court, or of a tribunal (within the meaning of the </w:t>
      </w:r>
      <w:r w:rsidRPr="00CB64FA">
        <w:rPr>
          <w:i/>
        </w:rPr>
        <w:t>Australian Securities and Investments Commission Act 2001</w:t>
      </w:r>
      <w:r w:rsidRPr="00CB64FA">
        <w:t>), to make an order;</w:t>
      </w:r>
    </w:p>
    <w:p w:rsidR="00C213D3" w:rsidRPr="00CB64FA" w:rsidRDefault="00C213D3" w:rsidP="00C213D3">
      <w:pPr>
        <w:pStyle w:val="paragraph"/>
      </w:pPr>
      <w:r w:rsidRPr="00CB64FA">
        <w:tab/>
        <w:t>(b)</w:t>
      </w:r>
      <w:r w:rsidRPr="00CB64FA">
        <w:tab/>
        <w:t>the effect of an order of a court, or of a tribunal (within the meaning of that Act).</w:t>
      </w:r>
    </w:p>
    <w:p w:rsidR="00C213D3" w:rsidRPr="00CB64FA" w:rsidRDefault="00C213D3" w:rsidP="00C213D3">
      <w:pPr>
        <w:pStyle w:val="subsection"/>
      </w:pPr>
      <w:r w:rsidRPr="00CB64FA">
        <w:tab/>
        <w:t>(5)</w:t>
      </w:r>
      <w:r w:rsidRPr="00CB64FA">
        <w:tab/>
        <w:t xml:space="preserve">This section does not affect the operation of the </w:t>
      </w:r>
      <w:r w:rsidRPr="00CB64FA">
        <w:rPr>
          <w:i/>
        </w:rPr>
        <w:t>Freedom of Information Act 1982</w:t>
      </w:r>
      <w:r w:rsidRPr="00CB64FA">
        <w:t>.</w:t>
      </w:r>
    </w:p>
    <w:p w:rsidR="00C213D3" w:rsidRPr="00CB64FA" w:rsidRDefault="00C213D3" w:rsidP="00C213D3">
      <w:pPr>
        <w:pStyle w:val="ActHead5"/>
      </w:pPr>
      <w:bookmarkStart w:id="187" w:name="_Toc33105758"/>
      <w:r w:rsidRPr="00E020CD">
        <w:rPr>
          <w:rStyle w:val="CharSectno"/>
        </w:rPr>
        <w:t>39I</w:t>
      </w:r>
      <w:r w:rsidRPr="00CB64FA">
        <w:t xml:space="preserve">  Minor modifications</w:t>
      </w:r>
      <w:bookmarkEnd w:id="187"/>
    </w:p>
    <w:p w:rsidR="00C213D3" w:rsidRPr="00CB64FA" w:rsidRDefault="00C213D3" w:rsidP="00C213D3">
      <w:pPr>
        <w:pStyle w:val="subsection"/>
      </w:pPr>
      <w:r w:rsidRPr="00CB64FA">
        <w:tab/>
        <w:t>(1)</w:t>
      </w:r>
      <w:r w:rsidRPr="00CB64FA">
        <w:tab/>
        <w:t>For the purposes of subsection</w:t>
      </w:r>
      <w:r w:rsidR="00CB64FA">
        <w:t> </w:t>
      </w:r>
      <w:r w:rsidRPr="00CB64FA">
        <w:t>39D(1), the applied provisions apply with the modifications set out in this section.</w:t>
      </w:r>
    </w:p>
    <w:p w:rsidR="00C213D3" w:rsidRPr="00CB64FA" w:rsidRDefault="00C213D3" w:rsidP="00C213D3">
      <w:pPr>
        <w:pStyle w:val="subsection"/>
      </w:pPr>
      <w:r w:rsidRPr="00CB64FA">
        <w:tab/>
        <w:t>(2)</w:t>
      </w:r>
      <w:r w:rsidRPr="00CB64FA">
        <w:tab/>
        <w:t xml:space="preserve">To avoid doubt, those modifications have no effect other than for the purposes mentioned in </w:t>
      </w:r>
      <w:r w:rsidR="00CB64FA">
        <w:t>subsection (</w:t>
      </w:r>
      <w:r w:rsidRPr="00CB64FA">
        <w:t>1).</w:t>
      </w:r>
    </w:p>
    <w:p w:rsidR="00C213D3" w:rsidRPr="00CB64FA" w:rsidRDefault="00C213D3" w:rsidP="00C213D3">
      <w:pPr>
        <w:pStyle w:val="subsection"/>
      </w:pPr>
      <w:r w:rsidRPr="00CB64FA">
        <w:tab/>
        <w:t>(3)</w:t>
      </w:r>
      <w:r w:rsidRPr="00CB64FA">
        <w:tab/>
        <w:t>In subsection</w:t>
      </w:r>
      <w:r w:rsidR="00CB64FA">
        <w:t> </w:t>
      </w:r>
      <w:r w:rsidRPr="00CB64FA">
        <w:t xml:space="preserve">3C(1) of the </w:t>
      </w:r>
      <w:r w:rsidRPr="00CB64FA">
        <w:rPr>
          <w:i/>
        </w:rPr>
        <w:t>Crimes Act 1914</w:t>
      </w:r>
      <w:r w:rsidRPr="00CB64FA">
        <w:t>, insert the following definitions:</w:t>
      </w:r>
    </w:p>
    <w:p w:rsidR="00C213D3" w:rsidRPr="00CB64FA" w:rsidRDefault="00C213D3" w:rsidP="00C213D3">
      <w:pPr>
        <w:pStyle w:val="Definition"/>
      </w:pPr>
      <w:r w:rsidRPr="00CB64FA">
        <w:rPr>
          <w:b/>
          <w:i/>
        </w:rPr>
        <w:t xml:space="preserve">ASIC </w:t>
      </w:r>
      <w:r w:rsidRPr="00CB64FA">
        <w:t>means the Australian Securities and Investments Commission.</w:t>
      </w:r>
    </w:p>
    <w:p w:rsidR="00C213D3" w:rsidRPr="00CB64FA" w:rsidRDefault="00C213D3" w:rsidP="00C213D3">
      <w:pPr>
        <w:pStyle w:val="Definition"/>
      </w:pPr>
      <w:r w:rsidRPr="00CB64FA">
        <w:rPr>
          <w:b/>
          <w:i/>
        </w:rPr>
        <w:t>ASIC senior staff member</w:t>
      </w:r>
      <w:r w:rsidRPr="00CB64FA">
        <w:t xml:space="preserve"> means a senior staff member (within the meaning of the </w:t>
      </w:r>
      <w:r w:rsidRPr="00CB64FA">
        <w:rPr>
          <w:i/>
        </w:rPr>
        <w:t>Australian Securities and Investments Commission Act 2001</w:t>
      </w:r>
      <w:r w:rsidRPr="00CB64FA">
        <w:t>).</w:t>
      </w:r>
    </w:p>
    <w:p w:rsidR="00C213D3" w:rsidRPr="00CB64FA" w:rsidRDefault="00C213D3" w:rsidP="00C213D3">
      <w:pPr>
        <w:pStyle w:val="Definition"/>
      </w:pPr>
      <w:r w:rsidRPr="00CB64FA">
        <w:rPr>
          <w:b/>
          <w:i/>
        </w:rPr>
        <w:t>ASIC staff member</w:t>
      </w:r>
      <w:r w:rsidRPr="00CB64FA">
        <w:t xml:space="preserve"> means a staff member (within the meaning of the </w:t>
      </w:r>
      <w:r w:rsidRPr="00CB64FA">
        <w:rPr>
          <w:i/>
        </w:rPr>
        <w:t>Australian Securities and Investments Commission Act 2001</w:t>
      </w:r>
      <w:r w:rsidRPr="00CB64FA">
        <w:t>).</w:t>
      </w:r>
    </w:p>
    <w:p w:rsidR="00C213D3" w:rsidRPr="00CB64FA" w:rsidRDefault="00C213D3" w:rsidP="00C213D3">
      <w:pPr>
        <w:pStyle w:val="Definition"/>
      </w:pPr>
      <w:r w:rsidRPr="00CB64FA">
        <w:rPr>
          <w:b/>
          <w:i/>
        </w:rPr>
        <w:t>responsible agency</w:t>
      </w:r>
      <w:r w:rsidRPr="00CB64FA">
        <w:t>, in relation to data or a thing, means:</w:t>
      </w:r>
    </w:p>
    <w:p w:rsidR="00C213D3" w:rsidRPr="00CB64FA" w:rsidRDefault="00C213D3" w:rsidP="00C213D3">
      <w:pPr>
        <w:pStyle w:val="paragraph"/>
      </w:pPr>
      <w:r w:rsidRPr="00CB64FA">
        <w:tab/>
        <w:t>(a)</w:t>
      </w:r>
      <w:r w:rsidRPr="00CB64FA">
        <w:tab/>
        <w:t>if the data, or a device containing the data, or the thing, is in the control of the Australian Federal Police—the Australian Federal Police; or</w:t>
      </w:r>
    </w:p>
    <w:p w:rsidR="00C213D3" w:rsidRPr="00CB64FA" w:rsidRDefault="00C213D3" w:rsidP="00C213D3">
      <w:pPr>
        <w:pStyle w:val="paragraph"/>
      </w:pPr>
      <w:r w:rsidRPr="00CB64FA">
        <w:tab/>
        <w:t>(b)</w:t>
      </w:r>
      <w:r w:rsidRPr="00CB64FA">
        <w:tab/>
        <w:t>if the data, or a device containing the data, or the thing, is in the control of ASIC—ASIC.</w:t>
      </w:r>
    </w:p>
    <w:p w:rsidR="00C213D3" w:rsidRPr="00CB64FA" w:rsidRDefault="00C213D3" w:rsidP="00C213D3">
      <w:pPr>
        <w:pStyle w:val="Definition"/>
      </w:pPr>
      <w:r w:rsidRPr="00CB64FA">
        <w:rPr>
          <w:b/>
          <w:i/>
        </w:rPr>
        <w:t>responsible Commissioner</w:t>
      </w:r>
      <w:r w:rsidRPr="00CB64FA">
        <w:t>, in relation to data or a thing, means:</w:t>
      </w:r>
    </w:p>
    <w:p w:rsidR="00C213D3" w:rsidRPr="00CB64FA" w:rsidRDefault="00C213D3" w:rsidP="00C213D3">
      <w:pPr>
        <w:pStyle w:val="paragraph"/>
      </w:pPr>
      <w:r w:rsidRPr="00CB64FA">
        <w:tab/>
        <w:t>(a)</w:t>
      </w:r>
      <w:r w:rsidRPr="00CB64FA">
        <w:tab/>
        <w:t>if the data, or a device containing the data, or the thing, is in the control of the Australian Federal Police—the Commissioner of the Australian Federal Police; or</w:t>
      </w:r>
    </w:p>
    <w:p w:rsidR="00C213D3" w:rsidRPr="00CB64FA" w:rsidRDefault="00C213D3" w:rsidP="00C213D3">
      <w:pPr>
        <w:pStyle w:val="paragraph"/>
      </w:pPr>
      <w:r w:rsidRPr="00CB64FA">
        <w:tab/>
        <w:t>(b)</w:t>
      </w:r>
      <w:r w:rsidRPr="00CB64FA">
        <w:tab/>
        <w:t>if the data, or a device containing the data, or the thing, is in the control of ASIC—the Chairperson of ASIC.</w:t>
      </w:r>
    </w:p>
    <w:p w:rsidR="00C213D3" w:rsidRPr="00CB64FA" w:rsidRDefault="00C213D3" w:rsidP="00C213D3">
      <w:pPr>
        <w:pStyle w:val="subsection"/>
      </w:pPr>
      <w:r w:rsidRPr="00CB64FA">
        <w:tab/>
        <w:t>(4)</w:t>
      </w:r>
      <w:r w:rsidRPr="00CB64FA">
        <w:tab/>
        <w:t>In section</w:t>
      </w:r>
      <w:r w:rsidR="00CB64FA">
        <w:t> </w:t>
      </w:r>
      <w:r w:rsidRPr="00CB64FA">
        <w:t xml:space="preserve">3E of the </w:t>
      </w:r>
      <w:r w:rsidRPr="00CB64FA">
        <w:rPr>
          <w:i/>
        </w:rPr>
        <w:t>Crimes Act 1914</w:t>
      </w:r>
      <w:r w:rsidRPr="00CB64FA">
        <w:t>:</w:t>
      </w:r>
    </w:p>
    <w:p w:rsidR="00C213D3" w:rsidRPr="00CB64FA" w:rsidRDefault="00C213D3" w:rsidP="00C213D3">
      <w:pPr>
        <w:pStyle w:val="paragraph"/>
      </w:pPr>
      <w:r w:rsidRPr="00CB64FA">
        <w:tab/>
        <w:t>(a)</w:t>
      </w:r>
      <w:r w:rsidRPr="00CB64FA">
        <w:tab/>
        <w:t xml:space="preserve">omit the note to </w:t>
      </w:r>
      <w:r w:rsidR="00CB64FA">
        <w:t>subsection (</w:t>
      </w:r>
      <w:r w:rsidRPr="00CB64FA">
        <w:t>1) of that section; and</w:t>
      </w:r>
    </w:p>
    <w:p w:rsidR="00C213D3" w:rsidRPr="00CB64FA" w:rsidRDefault="00C213D3" w:rsidP="00C213D3">
      <w:pPr>
        <w:pStyle w:val="paragraph"/>
      </w:pPr>
      <w:r w:rsidRPr="00CB64FA">
        <w:tab/>
        <w:t>(b)</w:t>
      </w:r>
      <w:r w:rsidRPr="00CB64FA">
        <w:tab/>
        <w:t xml:space="preserve">omit the words “is a member or special member of the Australian Federal Police and” in </w:t>
      </w:r>
      <w:r w:rsidR="00CB64FA">
        <w:t>subsection (</w:t>
      </w:r>
      <w:r w:rsidRPr="00CB64FA">
        <w:t>4) of that section.</w:t>
      </w:r>
    </w:p>
    <w:p w:rsidR="00C213D3" w:rsidRPr="00CB64FA" w:rsidRDefault="00C213D3" w:rsidP="00C213D3">
      <w:pPr>
        <w:pStyle w:val="subsection"/>
      </w:pPr>
      <w:r w:rsidRPr="00CB64FA">
        <w:tab/>
        <w:t>(5)</w:t>
      </w:r>
      <w:r w:rsidRPr="00CB64FA">
        <w:tab/>
        <w:t>In subsections</w:t>
      </w:r>
      <w:r w:rsidR="00CB64FA">
        <w:t> </w:t>
      </w:r>
      <w:r w:rsidRPr="00CB64FA">
        <w:t>3L(1B) and 3LAA(3) and sections</w:t>
      </w:r>
      <w:r w:rsidR="00CB64FA">
        <w:t> </w:t>
      </w:r>
      <w:r w:rsidRPr="00CB64FA">
        <w:t xml:space="preserve">3ZQX and 3ZQZB of the </w:t>
      </w:r>
      <w:r w:rsidRPr="00CB64FA">
        <w:rPr>
          <w:i/>
        </w:rPr>
        <w:t>Crimes Act 1914</w:t>
      </w:r>
      <w:r w:rsidRPr="00CB64FA">
        <w:t>:</w:t>
      </w:r>
    </w:p>
    <w:p w:rsidR="00C213D3" w:rsidRPr="00CB64FA" w:rsidRDefault="00C213D3" w:rsidP="00C213D3">
      <w:pPr>
        <w:pStyle w:val="paragraph"/>
      </w:pPr>
      <w:r w:rsidRPr="00CB64FA">
        <w:tab/>
        <w:t>(a)</w:t>
      </w:r>
      <w:r w:rsidRPr="00CB64FA">
        <w:tab/>
        <w:t>treat the references to the Commissioner as being references to the responsible Commissioner; and</w:t>
      </w:r>
    </w:p>
    <w:p w:rsidR="00C213D3" w:rsidRPr="00CB64FA" w:rsidRDefault="00C213D3" w:rsidP="00C213D3">
      <w:pPr>
        <w:pStyle w:val="paragraph"/>
      </w:pPr>
      <w:r w:rsidRPr="00CB64FA">
        <w:tab/>
        <w:t>(b)</w:t>
      </w:r>
      <w:r w:rsidRPr="00CB64FA">
        <w:tab/>
        <w:t>treat the references to the Australian Federal Police as being references to the responsible agency.</w:t>
      </w:r>
    </w:p>
    <w:p w:rsidR="00D555FB" w:rsidRPr="00CB64FA" w:rsidRDefault="00D555FB" w:rsidP="006D487C">
      <w:pPr>
        <w:pStyle w:val="ActHead3"/>
        <w:pageBreakBefore/>
      </w:pPr>
      <w:bookmarkStart w:id="188" w:name="_Toc33105759"/>
      <w:r w:rsidRPr="00E020CD">
        <w:rPr>
          <w:rStyle w:val="CharDivNo"/>
        </w:rPr>
        <w:t>Division</w:t>
      </w:r>
      <w:r w:rsidR="00CB64FA" w:rsidRPr="00E020CD">
        <w:rPr>
          <w:rStyle w:val="CharDivNo"/>
        </w:rPr>
        <w:t> </w:t>
      </w:r>
      <w:r w:rsidRPr="00E020CD">
        <w:rPr>
          <w:rStyle w:val="CharDivNo"/>
        </w:rPr>
        <w:t>4</w:t>
      </w:r>
      <w:r w:rsidRPr="00CB64FA">
        <w:t>—</w:t>
      </w:r>
      <w:r w:rsidRPr="00E020CD">
        <w:rPr>
          <w:rStyle w:val="CharDivText"/>
        </w:rPr>
        <w:t>Requirements to disclose information</w:t>
      </w:r>
      <w:bookmarkEnd w:id="188"/>
    </w:p>
    <w:p w:rsidR="00F753BB" w:rsidRPr="00CB64FA" w:rsidRDefault="00F753BB" w:rsidP="00F753BB">
      <w:pPr>
        <w:pStyle w:val="ActHead5"/>
      </w:pPr>
      <w:bookmarkStart w:id="189" w:name="_Toc33105760"/>
      <w:r w:rsidRPr="00E020CD">
        <w:rPr>
          <w:rStyle w:val="CharSectno"/>
        </w:rPr>
        <w:t>40</w:t>
      </w:r>
      <w:r w:rsidRPr="00CB64FA">
        <w:t xml:space="preserve">  When certain powers may be exercised</w:t>
      </w:r>
      <w:bookmarkEnd w:id="189"/>
    </w:p>
    <w:p w:rsidR="00F753BB" w:rsidRPr="00CB64FA" w:rsidRDefault="00F753BB" w:rsidP="00F753BB">
      <w:pPr>
        <w:pStyle w:val="subsection"/>
      </w:pPr>
      <w:r w:rsidRPr="00CB64FA">
        <w:tab/>
      </w:r>
      <w:r w:rsidRPr="00CB64FA">
        <w:tab/>
        <w:t>A power conferred by section</w:t>
      </w:r>
      <w:r w:rsidR="00CB64FA">
        <w:t> </w:t>
      </w:r>
      <w:r w:rsidRPr="00CB64FA">
        <w:t>41</w:t>
      </w:r>
      <w:r w:rsidR="00093D6C" w:rsidRPr="00CB64FA">
        <w:t xml:space="preserve"> or 42</w:t>
      </w:r>
      <w:r w:rsidR="001E7234" w:rsidRPr="00CB64FA">
        <w:t> </w:t>
      </w:r>
      <w:r w:rsidRPr="00CB64FA">
        <w:t>may only be exercised:</w:t>
      </w:r>
    </w:p>
    <w:p w:rsidR="00F753BB" w:rsidRPr="00CB64FA" w:rsidRDefault="00F753BB" w:rsidP="00F753BB">
      <w:pPr>
        <w:pStyle w:val="paragraph"/>
      </w:pPr>
      <w:r w:rsidRPr="00CB64FA">
        <w:tab/>
        <w:t>(a)</w:t>
      </w:r>
      <w:r w:rsidRPr="00CB64FA">
        <w:tab/>
        <w:t>for the purposes of the performance or exercise of any of ASIC’s functions and powers under the corporations legislation (other than the excluded provisions); or</w:t>
      </w:r>
    </w:p>
    <w:p w:rsidR="00F753BB" w:rsidRPr="00CB64FA" w:rsidRDefault="00F753BB" w:rsidP="00F753BB">
      <w:pPr>
        <w:pStyle w:val="paragraph"/>
      </w:pPr>
      <w:r w:rsidRPr="00CB64FA">
        <w:tab/>
        <w:t>(b)</w:t>
      </w:r>
      <w:r w:rsidRPr="00CB64FA">
        <w:tab/>
        <w:t>for the purposes of ensuring compliance with the corporations legislation (other than the excluded provisions); or</w:t>
      </w:r>
    </w:p>
    <w:p w:rsidR="00F753BB" w:rsidRPr="00CB64FA" w:rsidRDefault="00F753BB" w:rsidP="00F753BB">
      <w:pPr>
        <w:pStyle w:val="paragraph"/>
      </w:pPr>
      <w:r w:rsidRPr="00CB64FA">
        <w:tab/>
        <w:t>(c)</w:t>
      </w:r>
      <w:r w:rsidRPr="00CB64FA">
        <w:tab/>
        <w:t>in relation to:</w:t>
      </w:r>
    </w:p>
    <w:p w:rsidR="00F753BB" w:rsidRPr="00CB64FA" w:rsidRDefault="00F753BB" w:rsidP="00F753BB">
      <w:pPr>
        <w:pStyle w:val="paragraphsub"/>
      </w:pPr>
      <w:r w:rsidRPr="00CB64FA">
        <w:tab/>
        <w:t>(i)</w:t>
      </w:r>
      <w:r w:rsidRPr="00CB64FA">
        <w:tab/>
        <w:t>an alleged or suspected contravention of the corporations legislation (other than the excluded provisions); or</w:t>
      </w:r>
    </w:p>
    <w:p w:rsidR="00F753BB" w:rsidRPr="00CB64FA" w:rsidRDefault="00F753BB" w:rsidP="00F753BB">
      <w:pPr>
        <w:pStyle w:val="paragraphsub"/>
      </w:pPr>
      <w:r w:rsidRPr="00CB64FA">
        <w:tab/>
        <w:t>(ii)</w:t>
      </w:r>
      <w:r w:rsidRPr="00CB64FA">
        <w:tab/>
        <w:t>an alleged or suspected contravention of a law of the Commonwealth, or of a State or Territory in this jurisdiction, being a contravention that concerns the management or affairs of a body corporate, or involves fraud or dishonesty and relates to a body corporate or financial products; or</w:t>
      </w:r>
    </w:p>
    <w:p w:rsidR="006B2E69" w:rsidRPr="00CB64FA" w:rsidRDefault="006B2E69" w:rsidP="006B2E69">
      <w:pPr>
        <w:pStyle w:val="paragraphsub"/>
      </w:pPr>
      <w:r w:rsidRPr="00CB64FA">
        <w:tab/>
        <w:t>(iii)</w:t>
      </w:r>
      <w:r w:rsidRPr="00CB64FA">
        <w:tab/>
        <w:t>an alleged or suspected contravention, by a trustee company, of a law of the Commonwealth, or of a State or Territory, being a contravention that involves fraud or dishonesty and that relates to trust property; or</w:t>
      </w:r>
    </w:p>
    <w:p w:rsidR="00F753BB" w:rsidRPr="00CB64FA" w:rsidRDefault="00F753BB" w:rsidP="00F753BB">
      <w:pPr>
        <w:pStyle w:val="paragraph"/>
      </w:pPr>
      <w:r w:rsidRPr="00CB64FA">
        <w:tab/>
        <w:t>(d)</w:t>
      </w:r>
      <w:r w:rsidRPr="00CB64FA">
        <w:tab/>
        <w:t>for the purposes of an investigation under Division</w:t>
      </w:r>
      <w:r w:rsidR="00CB64FA">
        <w:t> </w:t>
      </w:r>
      <w:r w:rsidRPr="00CB64FA">
        <w:t>1.</w:t>
      </w:r>
    </w:p>
    <w:p w:rsidR="00F753BB" w:rsidRPr="00CB64FA" w:rsidRDefault="00F753BB" w:rsidP="00F753BB">
      <w:pPr>
        <w:pStyle w:val="ActHead5"/>
      </w:pPr>
      <w:bookmarkStart w:id="190" w:name="_Toc33105761"/>
      <w:r w:rsidRPr="00E020CD">
        <w:rPr>
          <w:rStyle w:val="CharSectno"/>
        </w:rPr>
        <w:t>41</w:t>
      </w:r>
      <w:r w:rsidRPr="00CB64FA">
        <w:t xml:space="preserve">  Acquisitions and disposals of financial products</w:t>
      </w:r>
      <w:bookmarkEnd w:id="190"/>
    </w:p>
    <w:p w:rsidR="00F753BB" w:rsidRPr="00CB64FA" w:rsidRDefault="00F753BB" w:rsidP="00F753BB">
      <w:pPr>
        <w:pStyle w:val="subsection"/>
      </w:pPr>
      <w:r w:rsidRPr="00CB64FA">
        <w:tab/>
        <w:t>(1)</w:t>
      </w:r>
      <w:r w:rsidRPr="00CB64FA">
        <w:tab/>
        <w:t>ASIC may require a person who carries on a financial services business to disclose to it, in relation to an acquisition or disposal of financial products:</w:t>
      </w:r>
    </w:p>
    <w:p w:rsidR="00F753BB" w:rsidRPr="00CB64FA" w:rsidRDefault="00F753BB" w:rsidP="00F753BB">
      <w:pPr>
        <w:pStyle w:val="paragraph"/>
      </w:pPr>
      <w:r w:rsidRPr="00CB64FA">
        <w:tab/>
        <w:t>(aa)</w:t>
      </w:r>
      <w:r w:rsidRPr="00CB64FA">
        <w:tab/>
        <w:t>whether the acquisition or disposal was effected on another person’s behalf and, if so:</w:t>
      </w:r>
    </w:p>
    <w:p w:rsidR="00F753BB" w:rsidRPr="00CB64FA" w:rsidRDefault="00F753BB" w:rsidP="00F753BB">
      <w:pPr>
        <w:pStyle w:val="paragraphsub"/>
      </w:pPr>
      <w:r w:rsidRPr="00CB64FA">
        <w:tab/>
        <w:t>(i)</w:t>
      </w:r>
      <w:r w:rsidRPr="00CB64FA">
        <w:tab/>
        <w:t>the name of the other person; and</w:t>
      </w:r>
    </w:p>
    <w:p w:rsidR="00F753BB" w:rsidRPr="00CB64FA" w:rsidRDefault="00F753BB" w:rsidP="00F753BB">
      <w:pPr>
        <w:pStyle w:val="paragraphsub"/>
      </w:pPr>
      <w:r w:rsidRPr="00CB64FA">
        <w:tab/>
        <w:t>(ii)</w:t>
      </w:r>
      <w:r w:rsidRPr="00CB64FA">
        <w:tab/>
        <w:t>the nature of the instructions given to the person who carries on a financial services business in relation to the dealing; or</w:t>
      </w:r>
    </w:p>
    <w:p w:rsidR="00F753BB" w:rsidRPr="00CB64FA" w:rsidRDefault="00F753BB" w:rsidP="00F753BB">
      <w:pPr>
        <w:pStyle w:val="paragraph"/>
      </w:pPr>
      <w:r w:rsidRPr="00CB64FA">
        <w:tab/>
        <w:t>(a)</w:t>
      </w:r>
      <w:r w:rsidRPr="00CB64FA">
        <w:tab/>
        <w:t>the name of the person from or through whom the financial products were acquired; or</w:t>
      </w:r>
    </w:p>
    <w:p w:rsidR="00F753BB" w:rsidRPr="00CB64FA" w:rsidRDefault="00F753BB" w:rsidP="00F753BB">
      <w:pPr>
        <w:pStyle w:val="paragraph"/>
      </w:pPr>
      <w:r w:rsidRPr="00CB64FA">
        <w:tab/>
        <w:t>(b)</w:t>
      </w:r>
      <w:r w:rsidRPr="00CB64FA">
        <w:tab/>
        <w:t>the name of the person to or through whom the financial products were disposed;</w:t>
      </w:r>
    </w:p>
    <w:p w:rsidR="00F753BB" w:rsidRPr="00CB64FA" w:rsidRDefault="00F753BB" w:rsidP="00F753BB">
      <w:pPr>
        <w:pStyle w:val="subsection2"/>
      </w:pPr>
      <w:r w:rsidRPr="00CB64FA">
        <w:t>as the case may be, and the nature of the instructions given to the person who carries on a financial services business in relation to the acquisition or disposal.</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(2)</w:t>
      </w:r>
      <w:r w:rsidRPr="00CB64FA">
        <w:tab/>
        <w:t>ASIC may require a person to disclose to it, in relation to an acquisition or disposal of financial products by the person, whether or not the person acquired or disposed of the financial products as trustee for, or for or on behalf of, another person, and, if so:</w:t>
      </w:r>
    </w:p>
    <w:p w:rsidR="00F753BB" w:rsidRPr="00CB64FA" w:rsidRDefault="00F753BB" w:rsidP="00F753BB">
      <w:pPr>
        <w:pStyle w:val="paragraph"/>
      </w:pPr>
      <w:r w:rsidRPr="00CB64FA">
        <w:tab/>
        <w:t>(a)</w:t>
      </w:r>
      <w:r w:rsidRPr="00CB64FA">
        <w:tab/>
        <w:t>the name of the other person; and</w:t>
      </w:r>
    </w:p>
    <w:p w:rsidR="00F753BB" w:rsidRPr="00CB64FA" w:rsidRDefault="00F753BB" w:rsidP="00F753BB">
      <w:pPr>
        <w:pStyle w:val="paragraph"/>
      </w:pPr>
      <w:r w:rsidRPr="00CB64FA">
        <w:tab/>
        <w:t>(b)</w:t>
      </w:r>
      <w:r w:rsidRPr="00CB64FA">
        <w:tab/>
        <w:t>the nature of any instructions given to the first</w:t>
      </w:r>
      <w:r w:rsidR="00CB64FA">
        <w:noBreakHyphen/>
      </w:r>
      <w:r w:rsidRPr="00CB64FA">
        <w:t>mentioned person in relation to the acquisition or disposal.</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keepLines/>
      </w:pPr>
      <w:r w:rsidRPr="00CB64FA">
        <w:tab/>
        <w:t>(3)</w:t>
      </w:r>
      <w:r w:rsidRPr="00CB64FA">
        <w:tab/>
        <w:t>ASIC may require a person who operates a financial market to disclose to ASIC, in relation to an acquisition or disposal of financial products on that financial market, the names of the persons who acted in the acquisition or disposal.</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(4)</w:t>
      </w:r>
      <w:r w:rsidRPr="00CB64FA">
        <w:tab/>
        <w:t>ASIC may require an operator of a clearing and settlement facility to disclose to ASIC, in relation to a dealing in financial products, the names of any participants in the clearing and settlement facility who were concerned in any act or omission in relation to the dealing.</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(5)</w:t>
      </w:r>
      <w:r w:rsidRPr="00CB64FA">
        <w:tab/>
        <w:t>Information required to be disclosed under this section need only be disclosed to the extent to which it is known to the person required to make the disclosure.</w:t>
      </w:r>
    </w:p>
    <w:p w:rsidR="00F753BB" w:rsidRPr="00CB64FA" w:rsidRDefault="00F753BB" w:rsidP="00F753BB">
      <w:pPr>
        <w:pStyle w:val="notetext"/>
      </w:pPr>
      <w:r w:rsidRPr="00CB64FA">
        <w:t>Note:</w:t>
      </w:r>
      <w:r w:rsidRPr="00CB64FA">
        <w:tab/>
        <w:t xml:space="preserve">In criminal proceedings, a defendant bears an evidential burden in relation to the matters in </w:t>
      </w:r>
      <w:r w:rsidR="00CB64FA">
        <w:t>subsection (</w:t>
      </w:r>
      <w:r w:rsidRPr="00CB64FA">
        <w:t>5).</w:t>
      </w:r>
    </w:p>
    <w:p w:rsidR="00F753BB" w:rsidRPr="00CB64FA" w:rsidRDefault="00F753BB" w:rsidP="00C86B46">
      <w:pPr>
        <w:pStyle w:val="subsection"/>
        <w:keepNext/>
        <w:keepLines/>
      </w:pPr>
      <w:r w:rsidRPr="00CB64FA">
        <w:tab/>
        <w:t>(6)</w:t>
      </w:r>
      <w:r w:rsidRPr="00CB64FA">
        <w:tab/>
        <w:t>An offence under subsection</w:t>
      </w:r>
      <w:r w:rsidR="00CB64FA">
        <w:t> </w:t>
      </w:r>
      <w:r w:rsidRPr="00CB64FA">
        <w:t xml:space="preserve">63(2) relating to </w:t>
      </w:r>
      <w:r w:rsidR="00CB64FA">
        <w:t>subsection (</w:t>
      </w:r>
      <w:r w:rsidRPr="00CB64FA">
        <w:t>1), (2), (3) or (4)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52A4E" w:rsidRPr="00CB64FA" w:rsidRDefault="00F52A4E" w:rsidP="00F52A4E">
      <w:pPr>
        <w:pStyle w:val="ActHead5"/>
      </w:pPr>
      <w:bookmarkStart w:id="191" w:name="_Toc33105762"/>
      <w:r w:rsidRPr="00E020CD">
        <w:rPr>
          <w:rStyle w:val="CharSectno"/>
        </w:rPr>
        <w:t>42</w:t>
      </w:r>
      <w:r w:rsidRPr="00CB64FA">
        <w:t xml:space="preserve">  Acquisitions and disposals of trust property by trustee companies</w:t>
      </w:r>
      <w:bookmarkEnd w:id="191"/>
    </w:p>
    <w:p w:rsidR="00F52A4E" w:rsidRPr="00CB64FA" w:rsidRDefault="00F52A4E" w:rsidP="00F52A4E">
      <w:pPr>
        <w:pStyle w:val="subsection"/>
      </w:pPr>
      <w:r w:rsidRPr="00CB64FA">
        <w:tab/>
        <w:t>(1)</w:t>
      </w:r>
      <w:r w:rsidRPr="00CB64FA">
        <w:tab/>
        <w:t>ASIC may require a trustee company to disclose to it, in relation to an acquisition or disposal of trust property by the trustee company, all or any of the following:</w:t>
      </w:r>
    </w:p>
    <w:p w:rsidR="00F52A4E" w:rsidRPr="00CB64FA" w:rsidRDefault="00F52A4E" w:rsidP="00F52A4E">
      <w:pPr>
        <w:pStyle w:val="paragraph"/>
      </w:pPr>
      <w:r w:rsidRPr="00CB64FA">
        <w:tab/>
        <w:t>(a)</w:t>
      </w:r>
      <w:r w:rsidRPr="00CB64FA">
        <w:tab/>
        <w:t>the name of:</w:t>
      </w:r>
    </w:p>
    <w:p w:rsidR="00F52A4E" w:rsidRPr="00CB64FA" w:rsidRDefault="00F52A4E" w:rsidP="00F52A4E">
      <w:pPr>
        <w:pStyle w:val="paragraphsub"/>
      </w:pPr>
      <w:r w:rsidRPr="00CB64FA">
        <w:tab/>
        <w:t>(i)</w:t>
      </w:r>
      <w:r w:rsidRPr="00CB64FA">
        <w:tab/>
        <w:t>the person from or through whom the trust property was acquired; or</w:t>
      </w:r>
    </w:p>
    <w:p w:rsidR="00F52A4E" w:rsidRPr="00CB64FA" w:rsidRDefault="00F52A4E" w:rsidP="00F52A4E">
      <w:pPr>
        <w:pStyle w:val="paragraphsub"/>
      </w:pPr>
      <w:r w:rsidRPr="00CB64FA">
        <w:tab/>
        <w:t>(ii)</w:t>
      </w:r>
      <w:r w:rsidRPr="00CB64FA">
        <w:tab/>
        <w:t>the person to or through whom the trust property was disposed;</w:t>
      </w:r>
    </w:p>
    <w:p w:rsidR="00F52A4E" w:rsidRPr="00CB64FA" w:rsidRDefault="00F52A4E" w:rsidP="00F52A4E">
      <w:pPr>
        <w:pStyle w:val="paragraph"/>
      </w:pPr>
      <w:r w:rsidRPr="00CB64FA">
        <w:tab/>
        <w:t>(b)</w:t>
      </w:r>
      <w:r w:rsidRPr="00CB64FA">
        <w:tab/>
        <w:t>whether the acquisition or disposal was effected on the instructions of another person, and the nature of any such instructions;</w:t>
      </w:r>
    </w:p>
    <w:p w:rsidR="00F52A4E" w:rsidRPr="00CB64FA" w:rsidRDefault="00F52A4E" w:rsidP="00F52A4E">
      <w:pPr>
        <w:pStyle w:val="paragraph"/>
      </w:pPr>
      <w:r w:rsidRPr="00CB64FA">
        <w:tab/>
        <w:t>(c)</w:t>
      </w:r>
      <w:r w:rsidRPr="00CB64FA">
        <w:tab/>
        <w:t>the names of the beneficiaries of the trust.</w:t>
      </w:r>
    </w:p>
    <w:p w:rsidR="00F52A4E" w:rsidRPr="00CB64FA" w:rsidRDefault="00F52A4E" w:rsidP="00F52A4E">
      <w:pPr>
        <w:pStyle w:val="notetext"/>
      </w:pPr>
      <w:r w:rsidRPr="00CB64FA">
        <w:t>Note:</w:t>
      </w:r>
      <w:r w:rsidRPr="00CB64FA">
        <w:tab/>
        <w:t>Failure to comply with a requirement made under this subsection is an offence (see section</w:t>
      </w:r>
      <w:r w:rsidR="00CB64FA">
        <w:t> </w:t>
      </w:r>
      <w:r w:rsidRPr="00CB64FA">
        <w:t>63).</w:t>
      </w:r>
    </w:p>
    <w:p w:rsidR="00F52A4E" w:rsidRPr="00CB64FA" w:rsidRDefault="00F52A4E" w:rsidP="00F52A4E">
      <w:pPr>
        <w:pStyle w:val="subsection"/>
      </w:pPr>
      <w:r w:rsidRPr="00CB64FA">
        <w:tab/>
        <w:t>(2)</w:t>
      </w:r>
      <w:r w:rsidRPr="00CB64FA">
        <w:tab/>
        <w:t>Information required to be disclosed under this section need only be disclosed to the extent to which it is known to the person required to make the disclosure.</w:t>
      </w:r>
    </w:p>
    <w:p w:rsidR="00F52A4E" w:rsidRPr="00CB64FA" w:rsidRDefault="00F52A4E" w:rsidP="00F52A4E">
      <w:pPr>
        <w:pStyle w:val="notetext"/>
      </w:pPr>
      <w:r w:rsidRPr="00CB64FA">
        <w:t>Note:</w:t>
      </w:r>
      <w:r w:rsidRPr="00CB64FA">
        <w:tab/>
        <w:t xml:space="preserve">In criminal proceedings, a defendant bears an evidential burden in relation to the matters in </w:t>
      </w:r>
      <w:r w:rsidR="00CB64FA">
        <w:t>subsection (</w:t>
      </w:r>
      <w:r w:rsidRPr="00CB64FA">
        <w:t>2).</w:t>
      </w:r>
    </w:p>
    <w:p w:rsidR="00F52A4E" w:rsidRPr="00CB64FA" w:rsidRDefault="00F52A4E" w:rsidP="00F52A4E">
      <w:pPr>
        <w:pStyle w:val="subsection"/>
      </w:pPr>
      <w:r w:rsidRPr="00CB64FA">
        <w:tab/>
        <w:t>(3)</w:t>
      </w:r>
      <w:r w:rsidRPr="00CB64FA">
        <w:tab/>
        <w:t>An offence under subsection</w:t>
      </w:r>
      <w:r w:rsidR="00CB64FA">
        <w:t> </w:t>
      </w:r>
      <w:r w:rsidRPr="00CB64FA">
        <w:t xml:space="preserve">63(2) relating to </w:t>
      </w:r>
      <w:r w:rsidR="00CB64FA">
        <w:t>subsection (</w:t>
      </w:r>
      <w:r w:rsidRPr="00CB64FA">
        <w:t>1) of this section is an offence of strict liability.</w:t>
      </w:r>
    </w:p>
    <w:p w:rsidR="00F52A4E" w:rsidRPr="00CB64FA" w:rsidRDefault="00F52A4E" w:rsidP="00F52A4E">
      <w:pPr>
        <w:pStyle w:val="notetext"/>
      </w:pPr>
      <w:r w:rsidRPr="00CB64FA">
        <w:t>Note:</w:t>
      </w:r>
      <w:r w:rsidRPr="00CB64FA">
        <w:tab/>
        <w:t>For strict liability,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192" w:name="_Toc33105763"/>
      <w:r w:rsidRPr="00E020CD">
        <w:rPr>
          <w:rStyle w:val="CharSectno"/>
        </w:rPr>
        <w:t>43</w:t>
      </w:r>
      <w:r w:rsidRPr="00CB64FA">
        <w:t xml:space="preserve">  Exercise of certain powers of ASIC in relation to financial products</w:t>
      </w:r>
      <w:bookmarkEnd w:id="192"/>
    </w:p>
    <w:p w:rsidR="00F753BB" w:rsidRPr="00CB64FA" w:rsidRDefault="00F753BB" w:rsidP="00F753BB">
      <w:pPr>
        <w:pStyle w:val="subsection"/>
      </w:pPr>
      <w:r w:rsidRPr="00CB64FA">
        <w:tab/>
        <w:t>(1)</w:t>
      </w:r>
      <w:r w:rsidRPr="00CB64FA">
        <w:tab/>
        <w:t>This section applies where ASIC considers that:</w:t>
      </w:r>
    </w:p>
    <w:p w:rsidR="00F753BB" w:rsidRPr="00CB64FA" w:rsidRDefault="00F753BB" w:rsidP="00F753BB">
      <w:pPr>
        <w:pStyle w:val="paragraph"/>
      </w:pPr>
      <w:r w:rsidRPr="00CB64FA">
        <w:tab/>
        <w:t>(a)</w:t>
      </w:r>
      <w:r w:rsidRPr="00CB64FA">
        <w:tab/>
        <w:t>it may be necessary to exercise, in relation to a financial product issued by a body corporate, a power under section</w:t>
      </w:r>
      <w:r w:rsidR="00CB64FA">
        <w:t> </w:t>
      </w:r>
      <w:r w:rsidRPr="00CB64FA">
        <w:t>794D of the Corporations Act; or</w:t>
      </w:r>
    </w:p>
    <w:p w:rsidR="00F753BB" w:rsidRPr="00CB64FA" w:rsidRDefault="00F753BB" w:rsidP="00F753BB">
      <w:pPr>
        <w:pStyle w:val="paragraph"/>
      </w:pPr>
      <w:r w:rsidRPr="00CB64FA">
        <w:tab/>
        <w:t>(b)</w:t>
      </w:r>
      <w:r w:rsidRPr="00CB64FA">
        <w:tab/>
        <w:t>a contravention of section</w:t>
      </w:r>
      <w:r w:rsidR="00CB64FA">
        <w:t> </w:t>
      </w:r>
      <w:r w:rsidRPr="00CB64FA">
        <w:t>991F, or Division</w:t>
      </w:r>
      <w:r w:rsidR="00CB64FA">
        <w:t> </w:t>
      </w:r>
      <w:r w:rsidRPr="00CB64FA">
        <w:t>2 of Part</w:t>
      </w:r>
      <w:r w:rsidR="00CB64FA">
        <w:t> </w:t>
      </w:r>
      <w:r w:rsidRPr="00CB64FA">
        <w:t>7.10, of the Corporations Act may have been committed in relation to financial products issued by a body corporate; or</w:t>
      </w:r>
    </w:p>
    <w:p w:rsidR="00F753BB" w:rsidRPr="00CB64FA" w:rsidRDefault="00F753BB" w:rsidP="00F753BB">
      <w:pPr>
        <w:pStyle w:val="paragraph"/>
      </w:pPr>
      <w:r w:rsidRPr="00CB64FA">
        <w:tab/>
        <w:t>(c)</w:t>
      </w:r>
      <w:r w:rsidRPr="00CB64FA">
        <w:tab/>
        <w:t>a contravention of Chapter</w:t>
      </w:r>
      <w:r w:rsidR="00CB64FA">
        <w:t> </w:t>
      </w:r>
      <w:r w:rsidRPr="00CB64FA">
        <w:t>6C of the Corporations Act may have been committed in relation to shares in a body corporate; or</w:t>
      </w:r>
    </w:p>
    <w:p w:rsidR="00F753BB" w:rsidRPr="00CB64FA" w:rsidRDefault="00F753BB" w:rsidP="00F753BB">
      <w:pPr>
        <w:pStyle w:val="paragraph"/>
      </w:pPr>
      <w:r w:rsidRPr="00CB64FA">
        <w:tab/>
        <w:t>(d)</w:t>
      </w:r>
      <w:r w:rsidRPr="00CB64FA">
        <w:tab/>
        <w:t>a contravention of a law of the Commonwealth, or of a State or Territory in this jurisdiction, may have been committed, being a contravention that involves fraud or dishonesty and relates to financial products issued by a body corporate; or</w:t>
      </w:r>
    </w:p>
    <w:p w:rsidR="00F753BB" w:rsidRPr="00CB64FA" w:rsidRDefault="00F753BB" w:rsidP="00F753BB">
      <w:pPr>
        <w:pStyle w:val="paragraph"/>
      </w:pPr>
      <w:r w:rsidRPr="00CB64FA">
        <w:tab/>
        <w:t>(e)</w:t>
      </w:r>
      <w:r w:rsidRPr="00CB64FA">
        <w:tab/>
        <w:t>unacceptable circumstances within the meaning of Part</w:t>
      </w:r>
      <w:r w:rsidR="00CB64FA">
        <w:t> </w:t>
      </w:r>
      <w:r w:rsidRPr="00CB64FA">
        <w:t>6.9 of the Corporations Act have, or may have, occurred:</w:t>
      </w:r>
    </w:p>
    <w:p w:rsidR="00F753BB" w:rsidRPr="00CB64FA" w:rsidRDefault="00F753BB" w:rsidP="00F753BB">
      <w:pPr>
        <w:pStyle w:val="paragraphsub"/>
      </w:pPr>
      <w:r w:rsidRPr="00CB64FA">
        <w:tab/>
        <w:t>(i)</w:t>
      </w:r>
      <w:r w:rsidRPr="00CB64FA">
        <w:tab/>
        <w:t>in relation to an acquisition of shares in a body corporate; or</w:t>
      </w:r>
    </w:p>
    <w:p w:rsidR="00F753BB" w:rsidRPr="00CB64FA" w:rsidRDefault="00F753BB" w:rsidP="00F753BB">
      <w:pPr>
        <w:pStyle w:val="paragraphsub"/>
      </w:pPr>
      <w:r w:rsidRPr="00CB64FA">
        <w:tab/>
        <w:t>(ii)</w:t>
      </w:r>
      <w:r w:rsidRPr="00CB64FA">
        <w:tab/>
        <w:t>as a result of conduct engaged in by a person in relation to shares in, or the affairs of, a body corporate; or</w:t>
      </w:r>
    </w:p>
    <w:p w:rsidR="00F753BB" w:rsidRPr="00CB64FA" w:rsidRDefault="00F753BB" w:rsidP="00F753BB">
      <w:pPr>
        <w:pStyle w:val="paragraph"/>
      </w:pPr>
      <w:r w:rsidRPr="00CB64FA">
        <w:tab/>
        <w:t>(f)</w:t>
      </w:r>
      <w:r w:rsidRPr="00CB64FA">
        <w:tab/>
        <w:t>a person has, or may have, contravened section</w:t>
      </w:r>
      <w:r w:rsidR="00CB64FA">
        <w:t> </w:t>
      </w:r>
      <w:r w:rsidRPr="00CB64FA">
        <w:t>657F of the Corporations Act.</w:t>
      </w:r>
    </w:p>
    <w:p w:rsidR="00F753BB" w:rsidRPr="00CB64FA" w:rsidRDefault="00F753BB" w:rsidP="00F753BB">
      <w:pPr>
        <w:pStyle w:val="subsection"/>
      </w:pPr>
      <w:r w:rsidRPr="00CB64FA">
        <w:tab/>
        <w:t>(2)</w:t>
      </w:r>
      <w:r w:rsidRPr="00CB64FA">
        <w:tab/>
        <w:t>ASIC may require a director, secretary or senior manager of the body to disclose to ASIC information of which he or she is aware and that:</w:t>
      </w:r>
    </w:p>
    <w:p w:rsidR="00F753BB" w:rsidRPr="00CB64FA" w:rsidRDefault="00F753BB" w:rsidP="00F753BB">
      <w:pPr>
        <w:pStyle w:val="paragraph"/>
      </w:pPr>
      <w:r w:rsidRPr="00CB64FA">
        <w:tab/>
        <w:t>(a)</w:t>
      </w:r>
      <w:r w:rsidRPr="00CB64FA">
        <w:tab/>
        <w:t>may have affected a dealing that has taken place; or</w:t>
      </w:r>
    </w:p>
    <w:p w:rsidR="00F753BB" w:rsidRPr="00CB64FA" w:rsidRDefault="00F753BB" w:rsidP="00F753BB">
      <w:pPr>
        <w:pStyle w:val="paragraph"/>
      </w:pPr>
      <w:r w:rsidRPr="00CB64FA">
        <w:tab/>
        <w:t>(b)</w:t>
      </w:r>
      <w:r w:rsidRPr="00CB64FA">
        <w:tab/>
        <w:t>may affect a dealing that may take place;</w:t>
      </w:r>
    </w:p>
    <w:p w:rsidR="00F753BB" w:rsidRPr="00CB64FA" w:rsidRDefault="00F753BB" w:rsidP="00F753BB">
      <w:pPr>
        <w:pStyle w:val="subsection2"/>
      </w:pPr>
      <w:r w:rsidRPr="00CB64FA">
        <w:t>in financial products issued by the body.</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(3)</w:t>
      </w:r>
      <w:r w:rsidRPr="00CB64FA">
        <w:tab/>
        <w:t>If ASIC believes on reasonable grounds that a person can give, information about particular matters, being any or all of the following:</w:t>
      </w:r>
    </w:p>
    <w:p w:rsidR="00F753BB" w:rsidRPr="00CB64FA" w:rsidRDefault="00F753BB" w:rsidP="00F753BB">
      <w:pPr>
        <w:pStyle w:val="paragraph"/>
      </w:pPr>
      <w:r w:rsidRPr="00CB64FA">
        <w:tab/>
        <w:t>(a)</w:t>
      </w:r>
      <w:r w:rsidRPr="00CB64FA">
        <w:tab/>
        <w:t>a dealing in financial products issued by the body;</w:t>
      </w:r>
    </w:p>
    <w:p w:rsidR="00F753BB" w:rsidRPr="00CB64FA" w:rsidRDefault="00F753BB" w:rsidP="00F753BB">
      <w:pPr>
        <w:pStyle w:val="paragraph"/>
      </w:pPr>
      <w:r w:rsidRPr="00CB64FA">
        <w:tab/>
        <w:t>(b)</w:t>
      </w:r>
      <w:r w:rsidRPr="00CB64FA">
        <w:tab/>
        <w:t>advice, or an analysis or report, that a person who carries on or has carried on (either alone or together with any other person or persons) a financial services business, or a representative of such a person, has given, issued or published about such financial products;</w:t>
      </w:r>
    </w:p>
    <w:p w:rsidR="00F753BB" w:rsidRPr="00CB64FA" w:rsidRDefault="00F753BB" w:rsidP="00F753BB">
      <w:pPr>
        <w:pStyle w:val="paragraph"/>
      </w:pPr>
      <w:r w:rsidRPr="00CB64FA">
        <w:tab/>
        <w:t>(c)</w:t>
      </w:r>
      <w:r w:rsidRPr="00CB64FA">
        <w:tab/>
        <w:t>the financial position of a business carried on by a person who:</w:t>
      </w:r>
    </w:p>
    <w:p w:rsidR="00F753BB" w:rsidRPr="00CB64FA" w:rsidRDefault="00F753BB" w:rsidP="00F753BB">
      <w:pPr>
        <w:pStyle w:val="paragraphsub"/>
      </w:pPr>
      <w:r w:rsidRPr="00CB64FA">
        <w:tab/>
        <w:t>(i)</w:t>
      </w:r>
      <w:r w:rsidRPr="00CB64FA">
        <w:tab/>
        <w:t>is or has been (either alone or together with any other person or persons) a person who carries on or has carried on a financial services business, or a representative of such a person; and</w:t>
      </w:r>
    </w:p>
    <w:p w:rsidR="00F753BB" w:rsidRPr="00CB64FA" w:rsidRDefault="00F753BB" w:rsidP="00F753BB">
      <w:pPr>
        <w:pStyle w:val="paragraphsub"/>
      </w:pPr>
      <w:r w:rsidRPr="00CB64FA">
        <w:tab/>
        <w:t>(ii)</w:t>
      </w:r>
      <w:r w:rsidRPr="00CB64FA">
        <w:tab/>
        <w:t>has dealt in, has given advice about, or has issued or published an analysis or report about, such financial products;</w:t>
      </w:r>
    </w:p>
    <w:p w:rsidR="00F753BB" w:rsidRPr="00CB64FA" w:rsidRDefault="00F753BB" w:rsidP="00F753BB">
      <w:pPr>
        <w:pStyle w:val="paragraph"/>
      </w:pPr>
      <w:r w:rsidRPr="00CB64FA">
        <w:tab/>
        <w:t>(d)</w:t>
      </w:r>
      <w:r w:rsidRPr="00CB64FA">
        <w:tab/>
        <w:t xml:space="preserve">the financial position of a business carried on by a nominee controlled by a person of a kind referred to in </w:t>
      </w:r>
      <w:r w:rsidR="00CB64FA">
        <w:t>paragraph (</w:t>
      </w:r>
      <w:r w:rsidRPr="00CB64FA">
        <w:t>c) or jointly controlled by 2 or more persons at least one of whom is such a person;</w:t>
      </w:r>
    </w:p>
    <w:p w:rsidR="00F753BB" w:rsidRPr="00CB64FA" w:rsidRDefault="00F753BB" w:rsidP="00F753BB">
      <w:pPr>
        <w:pStyle w:val="paragraph"/>
      </w:pPr>
      <w:r w:rsidRPr="00CB64FA">
        <w:tab/>
        <w:t>(e)</w:t>
      </w:r>
      <w:r w:rsidRPr="00CB64FA">
        <w:tab/>
        <w:t>an audit of, or a report of an auditor about, accounts or records of a person who carries on or has carried on (either alone or together with any other person or persons) a financial services business, or a representative of such a person, being accounts or records relating to dealings in such financial products;</w:t>
      </w:r>
    </w:p>
    <w:p w:rsidR="00F753BB" w:rsidRPr="00CB64FA" w:rsidRDefault="00F753BB" w:rsidP="00F753BB">
      <w:pPr>
        <w:pStyle w:val="subsection2"/>
      </w:pPr>
      <w:r w:rsidRPr="00CB64FA">
        <w:t>ASIC may require the person to disclose to it the information that the person has about those particular matters.</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(3A)</w:t>
      </w:r>
      <w:r w:rsidRPr="00CB64FA">
        <w:tab/>
        <w:t>An offence under subsection</w:t>
      </w:r>
      <w:r w:rsidR="00CB64FA">
        <w:t> </w:t>
      </w:r>
      <w:r w:rsidRPr="00CB64FA">
        <w:t xml:space="preserve">63(2) relating to </w:t>
      </w:r>
      <w:r w:rsidR="00CB64FA">
        <w:t>subsection (</w:t>
      </w:r>
      <w:r w:rsidRPr="00CB64FA">
        <w:t>2) or (3)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(4)</w:t>
      </w:r>
      <w:r w:rsidRPr="00CB64FA">
        <w:tab/>
        <w:t xml:space="preserve">ASIC must not exercise a power conferred by </w:t>
      </w:r>
      <w:r w:rsidR="00CB64FA">
        <w:t>subsection (</w:t>
      </w:r>
      <w:r w:rsidRPr="00CB64FA">
        <w:t>2) or (3) except:</w:t>
      </w:r>
    </w:p>
    <w:p w:rsidR="00F753BB" w:rsidRPr="00CB64FA" w:rsidRDefault="00F753BB" w:rsidP="00F753BB">
      <w:pPr>
        <w:pStyle w:val="paragraph"/>
      </w:pPr>
      <w:r w:rsidRPr="00CB64FA">
        <w:tab/>
        <w:t>(a)</w:t>
      </w:r>
      <w:r w:rsidRPr="00CB64FA">
        <w:tab/>
        <w:t xml:space="preserve">if </w:t>
      </w:r>
      <w:r w:rsidR="00CB64FA">
        <w:t>paragraph (</w:t>
      </w:r>
      <w:r w:rsidRPr="00CB64FA">
        <w:t>1)(a) applies—for the purpose of determining whether or not to exercise a power as mentioned in that paragraph; or</w:t>
      </w:r>
    </w:p>
    <w:p w:rsidR="00F753BB" w:rsidRPr="00CB64FA" w:rsidRDefault="00F753BB" w:rsidP="00F753BB">
      <w:pPr>
        <w:pStyle w:val="paragraph"/>
      </w:pPr>
      <w:r w:rsidRPr="00CB64FA">
        <w:tab/>
        <w:t>(b)</w:t>
      </w:r>
      <w:r w:rsidRPr="00CB64FA">
        <w:tab/>
        <w:t xml:space="preserve">if </w:t>
      </w:r>
      <w:r w:rsidR="00CB64FA">
        <w:t>paragraph (</w:t>
      </w:r>
      <w:r w:rsidRPr="00CB64FA">
        <w:t>1)(b), (c) or (d) applies—for the purpose of investigating the possible contravention; or</w:t>
      </w:r>
    </w:p>
    <w:p w:rsidR="00F753BB" w:rsidRPr="00CB64FA" w:rsidRDefault="00F753BB" w:rsidP="00F753BB">
      <w:pPr>
        <w:pStyle w:val="paragraph"/>
      </w:pPr>
      <w:r w:rsidRPr="00CB64FA">
        <w:tab/>
        <w:t>(c)</w:t>
      </w:r>
      <w:r w:rsidRPr="00CB64FA">
        <w:tab/>
        <w:t xml:space="preserve">if </w:t>
      </w:r>
      <w:r w:rsidR="00CB64FA">
        <w:t>paragraph (</w:t>
      </w:r>
      <w:r w:rsidRPr="00CB64FA">
        <w:t>1)(e) or (f) applies—for the purpose of determining whether or not to make an application under section</w:t>
      </w:r>
      <w:r w:rsidR="00CB64FA">
        <w:t> </w:t>
      </w:r>
      <w:r w:rsidRPr="00CB64FA">
        <w:t>657C or 657G of the Corporations Act.</w:t>
      </w:r>
    </w:p>
    <w:p w:rsidR="001D0C1F" w:rsidRPr="00CB64FA" w:rsidRDefault="001D0C1F" w:rsidP="001D0C1F">
      <w:pPr>
        <w:pStyle w:val="ActHead5"/>
      </w:pPr>
      <w:bookmarkStart w:id="193" w:name="_Toc33105764"/>
      <w:r w:rsidRPr="00E020CD">
        <w:rPr>
          <w:rStyle w:val="CharSectno"/>
        </w:rPr>
        <w:t>44</w:t>
      </w:r>
      <w:r w:rsidRPr="00CB64FA">
        <w:t xml:space="preserve">  Exercise of certain powers of ASIC in relation to trust property acquired or disposed of by trustee company</w:t>
      </w:r>
      <w:bookmarkEnd w:id="193"/>
    </w:p>
    <w:p w:rsidR="001D0C1F" w:rsidRPr="00CB64FA" w:rsidRDefault="001D0C1F" w:rsidP="001D0C1F">
      <w:pPr>
        <w:pStyle w:val="subsection"/>
      </w:pPr>
      <w:r w:rsidRPr="00CB64FA">
        <w:tab/>
        <w:t>(1)</w:t>
      </w:r>
      <w:r w:rsidRPr="00CB64FA">
        <w:tab/>
        <w:t>This section applies if ASIC considers that a contravention of a law of the Commonwealth, or of a State or Territory, may have been committed by a trustee company, being a contravention that involves fraud or dishonesty and that relates to trust property.</w:t>
      </w:r>
    </w:p>
    <w:p w:rsidR="001D0C1F" w:rsidRPr="00CB64FA" w:rsidRDefault="001D0C1F" w:rsidP="001D0C1F">
      <w:pPr>
        <w:pStyle w:val="subsection"/>
      </w:pPr>
      <w:r w:rsidRPr="00CB64FA">
        <w:tab/>
        <w:t>(2)</w:t>
      </w:r>
      <w:r w:rsidRPr="00CB64FA">
        <w:tab/>
        <w:t>ASIC may require a director, secretary or senior manager of the trustee company to disclose to ASIC information of which he or she is aware and that may have affected an acquisition or disposal of trust property by the trustee company.</w:t>
      </w:r>
    </w:p>
    <w:p w:rsidR="001D0C1F" w:rsidRPr="00CB64FA" w:rsidRDefault="001D0C1F" w:rsidP="001D0C1F">
      <w:pPr>
        <w:pStyle w:val="notetext"/>
      </w:pPr>
      <w:r w:rsidRPr="00CB64FA">
        <w:t>Note:</w:t>
      </w:r>
      <w:r w:rsidRPr="00CB64FA">
        <w:tab/>
        <w:t>Failure to comply with a requirement made under this subsection is an offence (see section</w:t>
      </w:r>
      <w:r w:rsidR="00CB64FA">
        <w:t> </w:t>
      </w:r>
      <w:r w:rsidRPr="00CB64FA">
        <w:t>63).</w:t>
      </w:r>
    </w:p>
    <w:p w:rsidR="001D0C1F" w:rsidRPr="00CB64FA" w:rsidRDefault="001D0C1F" w:rsidP="001D0C1F">
      <w:pPr>
        <w:pStyle w:val="subsection"/>
      </w:pPr>
      <w:r w:rsidRPr="00CB64FA">
        <w:tab/>
        <w:t>(3)</w:t>
      </w:r>
      <w:r w:rsidRPr="00CB64FA">
        <w:tab/>
        <w:t>If ASIC believes on reasonable grounds that a person can give information about particular matters, being any or all of the following:</w:t>
      </w:r>
    </w:p>
    <w:p w:rsidR="001D0C1F" w:rsidRPr="00CB64FA" w:rsidRDefault="001D0C1F" w:rsidP="001D0C1F">
      <w:pPr>
        <w:pStyle w:val="paragraph"/>
      </w:pPr>
      <w:r w:rsidRPr="00CB64FA">
        <w:tab/>
        <w:t>(a)</w:t>
      </w:r>
      <w:r w:rsidRPr="00CB64FA">
        <w:tab/>
        <w:t>an acquisition or disposal of trust property by the trustee company;</w:t>
      </w:r>
    </w:p>
    <w:p w:rsidR="001D0C1F" w:rsidRPr="00CB64FA" w:rsidRDefault="001D0C1F" w:rsidP="001D0C1F">
      <w:pPr>
        <w:pStyle w:val="paragraph"/>
      </w:pPr>
      <w:r w:rsidRPr="00CB64FA">
        <w:tab/>
        <w:t>(b)</w:t>
      </w:r>
      <w:r w:rsidRPr="00CB64FA">
        <w:tab/>
        <w:t>the financial position of the trustee company;</w:t>
      </w:r>
    </w:p>
    <w:p w:rsidR="001D0C1F" w:rsidRPr="00CB64FA" w:rsidRDefault="001D0C1F" w:rsidP="001D0C1F">
      <w:pPr>
        <w:pStyle w:val="paragraph"/>
      </w:pPr>
      <w:r w:rsidRPr="00CB64FA">
        <w:tab/>
        <w:t>(c)</w:t>
      </w:r>
      <w:r w:rsidRPr="00CB64FA">
        <w:tab/>
        <w:t>an audit of, or a report of an auditor about, accounts or records of the trustee company;</w:t>
      </w:r>
    </w:p>
    <w:p w:rsidR="001D0C1F" w:rsidRPr="00CB64FA" w:rsidRDefault="001D0C1F" w:rsidP="001D0C1F">
      <w:pPr>
        <w:pStyle w:val="subsection2"/>
      </w:pPr>
      <w:r w:rsidRPr="00CB64FA">
        <w:t>ASIC may require the person to disclose to it the information that the person has about those particular matters.</w:t>
      </w:r>
    </w:p>
    <w:p w:rsidR="001D0C1F" w:rsidRPr="00CB64FA" w:rsidRDefault="001D0C1F" w:rsidP="001D0C1F">
      <w:pPr>
        <w:pStyle w:val="notetext"/>
      </w:pPr>
      <w:r w:rsidRPr="00CB64FA">
        <w:t>Note:</w:t>
      </w:r>
      <w:r w:rsidRPr="00CB64FA">
        <w:tab/>
        <w:t>Failure to comply with a requirement made under this subsection is an offence (see section</w:t>
      </w:r>
      <w:r w:rsidR="00CB64FA">
        <w:t> </w:t>
      </w:r>
      <w:r w:rsidRPr="00CB64FA">
        <w:t>63).</w:t>
      </w:r>
    </w:p>
    <w:p w:rsidR="001D0C1F" w:rsidRPr="00CB64FA" w:rsidRDefault="001D0C1F" w:rsidP="001D0C1F">
      <w:pPr>
        <w:pStyle w:val="subsection"/>
      </w:pPr>
      <w:r w:rsidRPr="00CB64FA">
        <w:tab/>
        <w:t>(4)</w:t>
      </w:r>
      <w:r w:rsidRPr="00CB64FA">
        <w:tab/>
        <w:t>An offence under subsection</w:t>
      </w:r>
      <w:r w:rsidR="00CB64FA">
        <w:t> </w:t>
      </w:r>
      <w:r w:rsidRPr="00CB64FA">
        <w:t xml:space="preserve">63(2) relating to </w:t>
      </w:r>
      <w:r w:rsidR="00CB64FA">
        <w:t>subsection (</w:t>
      </w:r>
      <w:r w:rsidRPr="00CB64FA">
        <w:t>2) or (3) of this section is an offence of strict liability.</w:t>
      </w:r>
    </w:p>
    <w:p w:rsidR="001D0C1F" w:rsidRPr="00CB64FA" w:rsidRDefault="001D0C1F" w:rsidP="001D0C1F">
      <w:pPr>
        <w:pStyle w:val="notetext"/>
      </w:pPr>
      <w:r w:rsidRPr="00CB64FA">
        <w:t>Note:</w:t>
      </w:r>
      <w:r w:rsidRPr="00CB64FA">
        <w:tab/>
        <w:t>For strict liability, see section</w:t>
      </w:r>
      <w:r w:rsidR="00CB64FA">
        <w:t> </w:t>
      </w:r>
      <w:r w:rsidRPr="00CB64FA">
        <w:t xml:space="preserve">6.1 of the </w:t>
      </w:r>
      <w:r w:rsidRPr="00CB64FA">
        <w:rPr>
          <w:i/>
        </w:rPr>
        <w:t>Criminal Code</w:t>
      </w:r>
      <w:r w:rsidRPr="00CB64FA">
        <w:t>.</w:t>
      </w:r>
    </w:p>
    <w:p w:rsidR="001D0C1F" w:rsidRPr="00CB64FA" w:rsidRDefault="001D0C1F" w:rsidP="001D0C1F">
      <w:pPr>
        <w:pStyle w:val="subsection"/>
      </w:pPr>
      <w:r w:rsidRPr="00CB64FA">
        <w:tab/>
        <w:t>(5)</w:t>
      </w:r>
      <w:r w:rsidRPr="00CB64FA">
        <w:tab/>
        <w:t xml:space="preserve">ASIC must not exercise a power conferred by </w:t>
      </w:r>
      <w:r w:rsidR="00CB64FA">
        <w:t>subsection (</w:t>
      </w:r>
      <w:r w:rsidRPr="00CB64FA">
        <w:t xml:space="preserve">2) or (3) except for the purpose of investigating the possible contravention referred to in </w:t>
      </w:r>
      <w:r w:rsidR="00CB64FA">
        <w:t>subsection (</w:t>
      </w:r>
      <w:r w:rsidRPr="00CB64FA">
        <w:t>1).</w:t>
      </w:r>
    </w:p>
    <w:p w:rsidR="00F753BB" w:rsidRPr="00CB64FA" w:rsidRDefault="00F753BB" w:rsidP="00F753BB">
      <w:pPr>
        <w:pStyle w:val="ActHead5"/>
      </w:pPr>
      <w:bookmarkStart w:id="194" w:name="_Toc33105765"/>
      <w:r w:rsidRPr="00E020CD">
        <w:rPr>
          <w:rStyle w:val="CharSectno"/>
        </w:rPr>
        <w:t>47</w:t>
      </w:r>
      <w:r w:rsidRPr="00CB64FA">
        <w:t xml:space="preserve">  Disclosures to take place in private</w:t>
      </w:r>
      <w:bookmarkEnd w:id="194"/>
    </w:p>
    <w:p w:rsidR="00F753BB" w:rsidRPr="00CB64FA" w:rsidRDefault="00F753BB" w:rsidP="00F753BB">
      <w:pPr>
        <w:pStyle w:val="subsection"/>
      </w:pPr>
      <w:r w:rsidRPr="00CB64FA">
        <w:tab/>
        <w:t>(1)</w:t>
      </w:r>
      <w:r w:rsidRPr="00CB64FA">
        <w:tab/>
        <w:t>A disclosure to ASIC pursuant to a requirement made under this Division must take place in private and ASIC may give directions about who may be present during it, or during a part of it.</w:t>
      </w:r>
    </w:p>
    <w:p w:rsidR="00F753BB" w:rsidRPr="00CB64FA" w:rsidRDefault="00F753BB" w:rsidP="00F753BB">
      <w:pPr>
        <w:pStyle w:val="subsection"/>
      </w:pPr>
      <w:r w:rsidRPr="00CB64FA">
        <w:tab/>
        <w:t>(2)</w:t>
      </w:r>
      <w:r w:rsidRPr="00CB64FA">
        <w:tab/>
        <w:t>A person must not be present during a disclosure unless he or she:</w:t>
      </w:r>
    </w:p>
    <w:p w:rsidR="00F753BB" w:rsidRPr="00CB64FA" w:rsidRDefault="00F753BB" w:rsidP="00F753BB">
      <w:pPr>
        <w:pStyle w:val="paragraph"/>
      </w:pPr>
      <w:r w:rsidRPr="00CB64FA">
        <w:tab/>
        <w:t>(a)</w:t>
      </w:r>
      <w:r w:rsidRPr="00CB64FA">
        <w:tab/>
        <w:t>is a member; or</w:t>
      </w:r>
    </w:p>
    <w:p w:rsidR="00F753BB" w:rsidRPr="00CB64FA" w:rsidRDefault="00F753BB" w:rsidP="00F753BB">
      <w:pPr>
        <w:pStyle w:val="paragraph"/>
      </w:pPr>
      <w:r w:rsidRPr="00CB64FA">
        <w:tab/>
        <w:t>(b)</w:t>
      </w:r>
      <w:r w:rsidRPr="00CB64FA">
        <w:tab/>
        <w:t>is a staff member approved by ASIC; or</w:t>
      </w:r>
    </w:p>
    <w:p w:rsidR="00F753BB" w:rsidRPr="00CB64FA" w:rsidRDefault="00F753BB" w:rsidP="00F753BB">
      <w:pPr>
        <w:pStyle w:val="paragraph"/>
      </w:pPr>
      <w:r w:rsidRPr="00CB64FA">
        <w:tab/>
        <w:t>(c)</w:t>
      </w:r>
      <w:r w:rsidRPr="00CB64FA">
        <w:tab/>
        <w:t>is entitled to be present by virtue of:</w:t>
      </w:r>
    </w:p>
    <w:p w:rsidR="00F753BB" w:rsidRPr="00CB64FA" w:rsidRDefault="00F753BB" w:rsidP="00F753BB">
      <w:pPr>
        <w:pStyle w:val="paragraphsub"/>
      </w:pPr>
      <w:r w:rsidRPr="00CB64FA">
        <w:tab/>
        <w:t>(i)</w:t>
      </w:r>
      <w:r w:rsidRPr="00CB64FA">
        <w:tab/>
        <w:t xml:space="preserve">a direction under </w:t>
      </w:r>
      <w:r w:rsidR="00CB64FA">
        <w:t>subsection (</w:t>
      </w:r>
      <w:r w:rsidRPr="00CB64FA">
        <w:t>1); or</w:t>
      </w:r>
    </w:p>
    <w:p w:rsidR="00F753BB" w:rsidRPr="00CB64FA" w:rsidRDefault="00F753BB" w:rsidP="00F753BB">
      <w:pPr>
        <w:pStyle w:val="paragraphsub"/>
      </w:pPr>
      <w:r w:rsidRPr="00CB64FA">
        <w:tab/>
        <w:t>(ii)</w:t>
      </w:r>
      <w:r w:rsidRPr="00CB64FA">
        <w:tab/>
        <w:t>subsection</w:t>
      </w:r>
      <w:r w:rsidR="00CB64FA">
        <w:t> </w:t>
      </w:r>
      <w:r w:rsidRPr="00CB64FA">
        <w:t>48(1).</w:t>
      </w:r>
    </w:p>
    <w:p w:rsidR="00D4431B" w:rsidRPr="00CB64FA" w:rsidRDefault="00D4431B" w:rsidP="00D4431B">
      <w:pPr>
        <w:pStyle w:val="Penalty"/>
      </w:pPr>
      <w:r w:rsidRPr="00CB64FA">
        <w:t>Penalty:</w:t>
      </w:r>
      <w:r w:rsidRPr="00CB64FA">
        <w:tab/>
        <w:t>30 penalty units.</w:t>
      </w:r>
    </w:p>
    <w:p w:rsidR="00F753BB" w:rsidRPr="00CB64FA" w:rsidRDefault="00F753BB" w:rsidP="00F753BB">
      <w:pPr>
        <w:pStyle w:val="subsection"/>
      </w:pPr>
      <w:r w:rsidRPr="00CB64FA">
        <w:tab/>
        <w:t>(3)</w:t>
      </w:r>
      <w:r w:rsidRPr="00CB64FA">
        <w:tab/>
      </w:r>
      <w:r w:rsidR="00CB64FA">
        <w:t>Subsection (</w:t>
      </w:r>
      <w:r w:rsidRPr="00CB64FA">
        <w:t>2)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195" w:name="_Toc33105766"/>
      <w:r w:rsidRPr="00E020CD">
        <w:rPr>
          <w:rStyle w:val="CharSectno"/>
        </w:rPr>
        <w:t>48</w:t>
      </w:r>
      <w:r w:rsidRPr="00CB64FA">
        <w:t xml:space="preserve">  Lawyer of person making disclosure may attend</w:t>
      </w:r>
      <w:bookmarkEnd w:id="195"/>
    </w:p>
    <w:p w:rsidR="00F753BB" w:rsidRPr="00CB64FA" w:rsidRDefault="00F753BB" w:rsidP="00F753BB">
      <w:pPr>
        <w:pStyle w:val="subsection"/>
      </w:pPr>
      <w:r w:rsidRPr="00CB64FA">
        <w:tab/>
        <w:t>(1)</w:t>
      </w:r>
      <w:r w:rsidRPr="00CB64FA">
        <w:tab/>
        <w:t>The lawyer of a person making a disclosure to ASIC pursuant to a requirement made under this Division may be present during the disclosure and may, at such times during it as the representative of ASIC presiding at the meeting during which the disclosure is made determines, address the representatives of ASIC about the disclosure.</w:t>
      </w:r>
    </w:p>
    <w:p w:rsidR="00F753BB" w:rsidRPr="00CB64FA" w:rsidRDefault="00F753BB" w:rsidP="00F753BB">
      <w:pPr>
        <w:pStyle w:val="subsection"/>
      </w:pPr>
      <w:r w:rsidRPr="00CB64FA">
        <w:tab/>
        <w:t>(2)</w:t>
      </w:r>
      <w:r w:rsidRPr="00CB64FA">
        <w:tab/>
        <w:t xml:space="preserve">If, in the presiding representative’s opinion, a person is trying to obstruct the disclosure by exercising rights under </w:t>
      </w:r>
      <w:r w:rsidR="00CB64FA">
        <w:t>subsection (</w:t>
      </w:r>
      <w:r w:rsidRPr="00CB64FA">
        <w:t>1), the presiding representative may require the person to stop addressing the representatives of ASIC.</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(3)</w:t>
      </w:r>
      <w:r w:rsidRPr="00CB64FA">
        <w:tab/>
        <w:t>An offence under subsection</w:t>
      </w:r>
      <w:r w:rsidR="00CB64FA">
        <w:t> </w:t>
      </w:r>
      <w:r w:rsidRPr="00CB64FA">
        <w:t xml:space="preserve">63(4) relating to </w:t>
      </w:r>
      <w:r w:rsidR="00CB64FA">
        <w:t>subsection (</w:t>
      </w:r>
      <w:r w:rsidRPr="00CB64FA">
        <w:t>2)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6D487C">
      <w:pPr>
        <w:pStyle w:val="ActHead3"/>
        <w:pageBreakBefore/>
      </w:pPr>
      <w:bookmarkStart w:id="196" w:name="_Toc33105767"/>
      <w:r w:rsidRPr="00E020CD">
        <w:rPr>
          <w:rStyle w:val="CharDivNo"/>
        </w:rPr>
        <w:t>Division</w:t>
      </w:r>
      <w:r w:rsidR="00CB64FA" w:rsidRPr="00E020CD">
        <w:rPr>
          <w:rStyle w:val="CharDivNo"/>
        </w:rPr>
        <w:t> </w:t>
      </w:r>
      <w:r w:rsidRPr="00E020CD">
        <w:rPr>
          <w:rStyle w:val="CharDivNo"/>
        </w:rPr>
        <w:t>5</w:t>
      </w:r>
      <w:r w:rsidRPr="00CB64FA">
        <w:t>—</w:t>
      </w:r>
      <w:r w:rsidRPr="00E020CD">
        <w:rPr>
          <w:rStyle w:val="CharDivText"/>
        </w:rPr>
        <w:t>Proceedings after an investigation</w:t>
      </w:r>
      <w:bookmarkEnd w:id="196"/>
    </w:p>
    <w:p w:rsidR="00F753BB" w:rsidRPr="00CB64FA" w:rsidRDefault="00F753BB" w:rsidP="00F753BB">
      <w:pPr>
        <w:pStyle w:val="ActHead5"/>
      </w:pPr>
      <w:bookmarkStart w:id="197" w:name="_Toc33105768"/>
      <w:r w:rsidRPr="00E020CD">
        <w:rPr>
          <w:rStyle w:val="CharSectno"/>
        </w:rPr>
        <w:t>49</w:t>
      </w:r>
      <w:r w:rsidRPr="00CB64FA">
        <w:t xml:space="preserve">  ASIC may cause prosecution to be begun</w:t>
      </w:r>
      <w:bookmarkEnd w:id="197"/>
    </w:p>
    <w:p w:rsidR="00F753BB" w:rsidRPr="00CB64FA" w:rsidRDefault="00F753BB" w:rsidP="00F753BB">
      <w:pPr>
        <w:pStyle w:val="subsection"/>
      </w:pPr>
      <w:r w:rsidRPr="00CB64FA">
        <w:tab/>
        <w:t>(1)</w:t>
      </w:r>
      <w:r w:rsidRPr="00CB64FA">
        <w:tab/>
        <w:t>This section applies where:</w:t>
      </w:r>
    </w:p>
    <w:p w:rsidR="00F753BB" w:rsidRPr="00CB64FA" w:rsidRDefault="00F753BB" w:rsidP="00F753BB">
      <w:pPr>
        <w:pStyle w:val="paragraph"/>
      </w:pPr>
      <w:r w:rsidRPr="00CB64FA">
        <w:tab/>
        <w:t>(a)</w:t>
      </w:r>
      <w:r w:rsidRPr="00CB64FA">
        <w:tab/>
        <w:t>as a result of an investigation; or</w:t>
      </w:r>
    </w:p>
    <w:p w:rsidR="00F753BB" w:rsidRPr="00CB64FA" w:rsidRDefault="00F753BB" w:rsidP="00F753BB">
      <w:pPr>
        <w:pStyle w:val="paragraph"/>
      </w:pPr>
      <w:r w:rsidRPr="00CB64FA">
        <w:tab/>
        <w:t>(b)</w:t>
      </w:r>
      <w:r w:rsidRPr="00CB64FA">
        <w:tab/>
        <w:t>from a record of an examination;</w:t>
      </w:r>
    </w:p>
    <w:p w:rsidR="00F753BB" w:rsidRPr="00CB64FA" w:rsidRDefault="00F753BB" w:rsidP="00F753BB">
      <w:pPr>
        <w:pStyle w:val="subsection2"/>
      </w:pPr>
      <w:r w:rsidRPr="00CB64FA">
        <w:t>conducted under this Part, it appears to ASIC that a person:</w:t>
      </w:r>
    </w:p>
    <w:p w:rsidR="00F753BB" w:rsidRPr="00CB64FA" w:rsidRDefault="00F753BB" w:rsidP="00F753BB">
      <w:pPr>
        <w:pStyle w:val="paragraph"/>
      </w:pPr>
      <w:r w:rsidRPr="00CB64FA">
        <w:tab/>
        <w:t>(c)</w:t>
      </w:r>
      <w:r w:rsidRPr="00CB64FA">
        <w:tab/>
        <w:t>may have committed an offence against the corporations legislation; and</w:t>
      </w:r>
    </w:p>
    <w:p w:rsidR="00F753BB" w:rsidRPr="00CB64FA" w:rsidRDefault="00F753BB" w:rsidP="00F753BB">
      <w:pPr>
        <w:pStyle w:val="paragraph"/>
      </w:pPr>
      <w:r w:rsidRPr="00CB64FA">
        <w:tab/>
        <w:t>(d)</w:t>
      </w:r>
      <w:r w:rsidRPr="00CB64FA">
        <w:tab/>
        <w:t>ought to be prosecuted for the offence.</w:t>
      </w:r>
    </w:p>
    <w:p w:rsidR="00F753BB" w:rsidRPr="00CB64FA" w:rsidRDefault="00F753BB" w:rsidP="00F753BB">
      <w:pPr>
        <w:pStyle w:val="subsection"/>
      </w:pPr>
      <w:r w:rsidRPr="00CB64FA">
        <w:tab/>
        <w:t>(2)</w:t>
      </w:r>
      <w:r w:rsidRPr="00CB64FA">
        <w:tab/>
        <w:t>ASIC may cause a prosecution of the person for the offence to be begun and carried on.</w:t>
      </w:r>
    </w:p>
    <w:p w:rsidR="00F753BB" w:rsidRPr="00CB64FA" w:rsidRDefault="00F753BB" w:rsidP="00F753BB">
      <w:pPr>
        <w:pStyle w:val="subsection"/>
      </w:pPr>
      <w:r w:rsidRPr="00CB64FA">
        <w:tab/>
        <w:t>(3)</w:t>
      </w:r>
      <w:r w:rsidRPr="00CB64FA">
        <w:tab/>
        <w:t>If:</w:t>
      </w:r>
    </w:p>
    <w:p w:rsidR="00F753BB" w:rsidRPr="00CB64FA" w:rsidRDefault="00F753BB" w:rsidP="00F753BB">
      <w:pPr>
        <w:pStyle w:val="paragraph"/>
      </w:pPr>
      <w:r w:rsidRPr="00CB64FA">
        <w:tab/>
        <w:t>(a)</w:t>
      </w:r>
      <w:r w:rsidRPr="00CB64FA">
        <w:tab/>
        <w:t>ASIC, on reasonable grounds, suspects or believes that a person can give information relevant to a prosecution for the offence; or</w:t>
      </w:r>
    </w:p>
    <w:p w:rsidR="00F753BB" w:rsidRPr="00CB64FA" w:rsidRDefault="00F753BB" w:rsidP="00F753BB">
      <w:pPr>
        <w:pStyle w:val="paragraph"/>
      </w:pPr>
      <w:r w:rsidRPr="00CB64FA">
        <w:tab/>
        <w:t>(b)</w:t>
      </w:r>
      <w:r w:rsidRPr="00CB64FA">
        <w:tab/>
        <w:t>the offence relates to matters being, or connected with, affairs of a body corporate, or to matters including such matters;</w:t>
      </w:r>
    </w:p>
    <w:p w:rsidR="00F753BB" w:rsidRPr="00CB64FA" w:rsidRDefault="00F753BB" w:rsidP="00F753BB">
      <w:pPr>
        <w:pStyle w:val="subsection2"/>
      </w:pPr>
      <w:r w:rsidRPr="00CB64FA">
        <w:t>ASIC may, whether before or after a prosecution for the offence is begun, by writing given to the person, or to an eligible person in relation to the body, as the case may be, require the person or eligible person to give all reasonable assistance in connection with such a prosecution.</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(3A)</w:t>
      </w:r>
      <w:r w:rsidRPr="00CB64FA">
        <w:tab/>
        <w:t>An offence under subsection</w:t>
      </w:r>
      <w:r w:rsidR="00CB64FA">
        <w:t> </w:t>
      </w:r>
      <w:r w:rsidRPr="00CB64FA">
        <w:t xml:space="preserve">63(3) relating to </w:t>
      </w:r>
      <w:r w:rsidR="00CB64FA">
        <w:t>subsection (</w:t>
      </w:r>
      <w:r w:rsidRPr="00CB64FA">
        <w:t>3)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(4)</w:t>
      </w:r>
      <w:r w:rsidRPr="00CB64FA">
        <w:tab/>
      </w:r>
      <w:r w:rsidR="00CB64FA">
        <w:t>Subsection (</w:t>
      </w:r>
      <w:r w:rsidRPr="00CB64FA">
        <w:t>3) does not apply in relation to:</w:t>
      </w:r>
    </w:p>
    <w:p w:rsidR="00F753BB" w:rsidRPr="00CB64FA" w:rsidRDefault="00F753BB" w:rsidP="00F753BB">
      <w:pPr>
        <w:pStyle w:val="paragraph"/>
      </w:pPr>
      <w:r w:rsidRPr="00CB64FA">
        <w:tab/>
        <w:t>(a)</w:t>
      </w:r>
      <w:r w:rsidRPr="00CB64FA">
        <w:tab/>
        <w:t xml:space="preserve">the person referred to in </w:t>
      </w:r>
      <w:r w:rsidR="00CB64FA">
        <w:t>subsection (</w:t>
      </w:r>
      <w:r w:rsidRPr="00CB64FA">
        <w:t>1); or</w:t>
      </w:r>
    </w:p>
    <w:p w:rsidR="00F753BB" w:rsidRPr="00CB64FA" w:rsidRDefault="00F753BB" w:rsidP="00F753BB">
      <w:pPr>
        <w:pStyle w:val="paragraph"/>
      </w:pPr>
      <w:r w:rsidRPr="00CB64FA">
        <w:tab/>
        <w:t>(b)</w:t>
      </w:r>
      <w:r w:rsidRPr="00CB64FA">
        <w:tab/>
        <w:t>a person who is or has been that person’s lawyer.</w:t>
      </w:r>
    </w:p>
    <w:p w:rsidR="00F753BB" w:rsidRPr="00CB64FA" w:rsidRDefault="00F753BB" w:rsidP="00F753BB">
      <w:pPr>
        <w:pStyle w:val="notetext"/>
      </w:pPr>
      <w:r w:rsidRPr="00CB64FA">
        <w:t>Note:</w:t>
      </w:r>
      <w:r w:rsidRPr="00CB64FA">
        <w:tab/>
        <w:t xml:space="preserve">A defendant bears an evidential burden in relation to the matter in </w:t>
      </w:r>
      <w:r w:rsidR="00CB64FA">
        <w:t>subsection (</w:t>
      </w:r>
      <w:r w:rsidRPr="00CB64FA">
        <w:t>4),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(5)</w:t>
      </w:r>
      <w:r w:rsidRPr="00CB64FA">
        <w:tab/>
        <w:t xml:space="preserve">Nothing in this section affects the operation of the </w:t>
      </w:r>
      <w:r w:rsidRPr="00CB64FA">
        <w:rPr>
          <w:i/>
        </w:rPr>
        <w:t>Director of Public Prosecutions Act 1983</w:t>
      </w:r>
      <w:r w:rsidRPr="00CB64FA">
        <w:t>.</w:t>
      </w:r>
    </w:p>
    <w:p w:rsidR="00F753BB" w:rsidRPr="00CB64FA" w:rsidRDefault="00F753BB" w:rsidP="00F753BB">
      <w:pPr>
        <w:pStyle w:val="ActHead5"/>
      </w:pPr>
      <w:bookmarkStart w:id="198" w:name="_Toc33105769"/>
      <w:r w:rsidRPr="00E020CD">
        <w:rPr>
          <w:rStyle w:val="CharSectno"/>
        </w:rPr>
        <w:t>50</w:t>
      </w:r>
      <w:r w:rsidRPr="00CB64FA">
        <w:t xml:space="preserve">  ASIC may cause civil proceeding to be begun</w:t>
      </w:r>
      <w:bookmarkEnd w:id="198"/>
    </w:p>
    <w:p w:rsidR="00F753BB" w:rsidRPr="00CB64FA" w:rsidRDefault="00F753BB" w:rsidP="00F753BB">
      <w:pPr>
        <w:pStyle w:val="subsection"/>
      </w:pPr>
      <w:r w:rsidRPr="00CB64FA">
        <w:tab/>
      </w:r>
      <w:r w:rsidRPr="00CB64FA">
        <w:tab/>
        <w:t>Where, as a result of an investigation or from a record of an examination (being an investigation or examination conducted under this Part), it appears to ASIC to be in the public interest for a person to begin and carry on a proceeding for:</w:t>
      </w:r>
    </w:p>
    <w:p w:rsidR="00F753BB" w:rsidRPr="00CB64FA" w:rsidRDefault="00F753BB" w:rsidP="00F753BB">
      <w:pPr>
        <w:pStyle w:val="paragraph"/>
      </w:pPr>
      <w:r w:rsidRPr="00CB64FA">
        <w:tab/>
        <w:t>(a)</w:t>
      </w:r>
      <w:r w:rsidRPr="00CB64FA">
        <w:tab/>
        <w:t>the recovery of damages for fraud, negligence, default, breach of duty, or other misconduct, committed in connection with a matter to which the investigation or examination related; or</w:t>
      </w:r>
    </w:p>
    <w:p w:rsidR="00F753BB" w:rsidRPr="00CB64FA" w:rsidRDefault="00F753BB" w:rsidP="00F753BB">
      <w:pPr>
        <w:pStyle w:val="paragraph"/>
      </w:pPr>
      <w:r w:rsidRPr="00CB64FA">
        <w:tab/>
        <w:t>(b)</w:t>
      </w:r>
      <w:r w:rsidRPr="00CB64FA">
        <w:tab/>
        <w:t>recovery of property of the person;</w:t>
      </w:r>
    </w:p>
    <w:p w:rsidR="00F753BB" w:rsidRPr="00CB64FA" w:rsidRDefault="00F753BB" w:rsidP="00F753BB">
      <w:pPr>
        <w:pStyle w:val="subsection2"/>
      </w:pPr>
      <w:r w:rsidRPr="00CB64FA">
        <w:t>ASIC:</w:t>
      </w:r>
    </w:p>
    <w:p w:rsidR="00F753BB" w:rsidRPr="00CB64FA" w:rsidRDefault="00F753BB" w:rsidP="00F753BB">
      <w:pPr>
        <w:pStyle w:val="paragraph"/>
      </w:pPr>
      <w:r w:rsidRPr="00CB64FA">
        <w:tab/>
        <w:t>(c)</w:t>
      </w:r>
      <w:r w:rsidRPr="00CB64FA">
        <w:tab/>
        <w:t>if the person is a company—may cause; or</w:t>
      </w:r>
    </w:p>
    <w:p w:rsidR="00F753BB" w:rsidRPr="00CB64FA" w:rsidRDefault="00F753BB" w:rsidP="00F753BB">
      <w:pPr>
        <w:pStyle w:val="paragraph"/>
      </w:pPr>
      <w:r w:rsidRPr="00CB64FA">
        <w:tab/>
        <w:t>(d)</w:t>
      </w:r>
      <w:r w:rsidRPr="00CB64FA">
        <w:tab/>
        <w:t>otherwise—may, with the person’s written consent, cause;</w:t>
      </w:r>
    </w:p>
    <w:p w:rsidR="00F753BB" w:rsidRPr="00CB64FA" w:rsidRDefault="00F753BB" w:rsidP="00F753BB">
      <w:pPr>
        <w:pStyle w:val="subsection2"/>
      </w:pPr>
      <w:r w:rsidRPr="00CB64FA">
        <w:t>such a proceeding to be begun and carried on in the person’s name.</w:t>
      </w:r>
    </w:p>
    <w:p w:rsidR="002308CD" w:rsidRPr="00CB64FA" w:rsidRDefault="002308CD" w:rsidP="006D487C">
      <w:pPr>
        <w:pStyle w:val="ActHead3"/>
        <w:pageBreakBefore/>
      </w:pPr>
      <w:bookmarkStart w:id="199" w:name="_Toc33105770"/>
      <w:r w:rsidRPr="00E020CD">
        <w:rPr>
          <w:rStyle w:val="CharDivNo"/>
        </w:rPr>
        <w:t>Division</w:t>
      </w:r>
      <w:r w:rsidR="00CB64FA" w:rsidRPr="00E020CD">
        <w:rPr>
          <w:rStyle w:val="CharDivNo"/>
        </w:rPr>
        <w:t> </w:t>
      </w:r>
      <w:r w:rsidRPr="00E020CD">
        <w:rPr>
          <w:rStyle w:val="CharDivNo"/>
        </w:rPr>
        <w:t>5A</w:t>
      </w:r>
      <w:r w:rsidRPr="00CB64FA">
        <w:t>—</w:t>
      </w:r>
      <w:r w:rsidRPr="00E020CD">
        <w:rPr>
          <w:rStyle w:val="CharDivText"/>
        </w:rPr>
        <w:t>Audit deficiency notifications and reports</w:t>
      </w:r>
      <w:bookmarkEnd w:id="199"/>
    </w:p>
    <w:p w:rsidR="002308CD" w:rsidRPr="00CB64FA" w:rsidRDefault="002308CD" w:rsidP="002308CD">
      <w:pPr>
        <w:pStyle w:val="ActHead5"/>
      </w:pPr>
      <w:bookmarkStart w:id="200" w:name="_Toc33105771"/>
      <w:r w:rsidRPr="00E020CD">
        <w:rPr>
          <w:rStyle w:val="CharSectno"/>
        </w:rPr>
        <w:t>50A</w:t>
      </w:r>
      <w:r w:rsidRPr="00CB64FA">
        <w:t xml:space="preserve">  Application</w:t>
      </w:r>
      <w:bookmarkEnd w:id="200"/>
    </w:p>
    <w:p w:rsidR="002308CD" w:rsidRPr="00CB64FA" w:rsidRDefault="002308CD" w:rsidP="002308CD">
      <w:pPr>
        <w:pStyle w:val="subsection"/>
      </w:pPr>
      <w:r w:rsidRPr="00CB64FA">
        <w:tab/>
        <w:t>(1)</w:t>
      </w:r>
      <w:r w:rsidRPr="00CB64FA">
        <w:tab/>
        <w:t xml:space="preserve">This Division applies to an audit deficiency (the </w:t>
      </w:r>
      <w:r w:rsidRPr="00CB64FA">
        <w:rPr>
          <w:b/>
          <w:i/>
        </w:rPr>
        <w:t>identified audit deficiency</w:t>
      </w:r>
      <w:r w:rsidRPr="00CB64FA">
        <w:t>) that:</w:t>
      </w:r>
    </w:p>
    <w:p w:rsidR="002308CD" w:rsidRPr="00CB64FA" w:rsidRDefault="002308CD" w:rsidP="002308CD">
      <w:pPr>
        <w:pStyle w:val="paragraph"/>
      </w:pPr>
      <w:r w:rsidRPr="00CB64FA">
        <w:tab/>
        <w:t>(a)</w:t>
      </w:r>
      <w:r w:rsidRPr="00CB64FA">
        <w:tab/>
        <w:t xml:space="preserve">is identified by ASIC in circumstances described in </w:t>
      </w:r>
      <w:r w:rsidR="00CB64FA">
        <w:t>subsection (</w:t>
      </w:r>
      <w:r w:rsidRPr="00CB64FA">
        <w:t>2) in relation to an audit conducted by an Australian auditor; and</w:t>
      </w:r>
    </w:p>
    <w:p w:rsidR="002308CD" w:rsidRPr="00CB64FA" w:rsidRDefault="002308CD" w:rsidP="002308CD">
      <w:pPr>
        <w:pStyle w:val="paragraph"/>
      </w:pPr>
      <w:r w:rsidRPr="00CB64FA">
        <w:tab/>
        <w:t>(b)</w:t>
      </w:r>
      <w:r w:rsidRPr="00CB64FA">
        <w:tab/>
        <w:t>consists of any of the following:</w:t>
      </w:r>
    </w:p>
    <w:p w:rsidR="002308CD" w:rsidRPr="00CB64FA" w:rsidRDefault="002308CD" w:rsidP="002308CD">
      <w:pPr>
        <w:pStyle w:val="paragraphsub"/>
      </w:pPr>
      <w:r w:rsidRPr="00CB64FA">
        <w:tab/>
        <w:t>(i)</w:t>
      </w:r>
      <w:r w:rsidRPr="00CB64FA">
        <w:tab/>
        <w:t>a failure by the auditor to comply with the auditing standards;</w:t>
      </w:r>
    </w:p>
    <w:p w:rsidR="002308CD" w:rsidRPr="00CB64FA" w:rsidRDefault="002308CD" w:rsidP="002308CD">
      <w:pPr>
        <w:pStyle w:val="paragraphsub"/>
      </w:pPr>
      <w:r w:rsidRPr="00CB64FA">
        <w:tab/>
        <w:t>(ii)</w:t>
      </w:r>
      <w:r w:rsidRPr="00CB64FA">
        <w:tab/>
        <w:t>a failure by the auditor to comply with the auditor independence requirements in the Corporations Act;</w:t>
      </w:r>
    </w:p>
    <w:p w:rsidR="002308CD" w:rsidRPr="00CB64FA" w:rsidRDefault="002308CD" w:rsidP="002308CD">
      <w:pPr>
        <w:pStyle w:val="paragraphsub"/>
      </w:pPr>
      <w:r w:rsidRPr="00CB64FA">
        <w:tab/>
        <w:t>(iii)</w:t>
      </w:r>
      <w:r w:rsidRPr="00CB64FA">
        <w:tab/>
        <w:t>a failure by the auditor to comply with any applicable code of professional conduct;</w:t>
      </w:r>
    </w:p>
    <w:p w:rsidR="002308CD" w:rsidRPr="00CB64FA" w:rsidRDefault="002308CD" w:rsidP="002308CD">
      <w:pPr>
        <w:pStyle w:val="paragraphsub"/>
      </w:pPr>
      <w:r w:rsidRPr="00CB64FA">
        <w:tab/>
        <w:t>(iv)</w:t>
      </w:r>
      <w:r w:rsidRPr="00CB64FA">
        <w:tab/>
        <w:t>a failure by the auditor to comply with the provisions of the Corporations Act dealing with the conduct of audits; and</w:t>
      </w:r>
    </w:p>
    <w:p w:rsidR="002308CD" w:rsidRPr="00CB64FA" w:rsidRDefault="002308CD" w:rsidP="002308CD">
      <w:pPr>
        <w:pStyle w:val="paragraph"/>
      </w:pPr>
      <w:r w:rsidRPr="00CB64FA">
        <w:tab/>
        <w:t>(c)</w:t>
      </w:r>
      <w:r w:rsidRPr="00CB64FA">
        <w:tab/>
        <w:t>ASIC reasonably believes:</w:t>
      </w:r>
    </w:p>
    <w:p w:rsidR="002308CD" w:rsidRPr="00CB64FA" w:rsidRDefault="002308CD" w:rsidP="002308CD">
      <w:pPr>
        <w:pStyle w:val="paragraphsub"/>
      </w:pPr>
      <w:r w:rsidRPr="00CB64FA">
        <w:tab/>
        <w:t>(i)</w:t>
      </w:r>
      <w:r w:rsidRPr="00CB64FA">
        <w:tab/>
        <w:t>indicates a significant weakness in the Australian auditor’s quality control system; or</w:t>
      </w:r>
    </w:p>
    <w:p w:rsidR="002308CD" w:rsidRPr="00CB64FA" w:rsidRDefault="002308CD" w:rsidP="002308CD">
      <w:pPr>
        <w:pStyle w:val="paragraphsub"/>
      </w:pPr>
      <w:r w:rsidRPr="00CB64FA">
        <w:tab/>
        <w:t>(ii)</w:t>
      </w:r>
      <w:r w:rsidRPr="00CB64FA">
        <w:tab/>
        <w:t>indicates a significant weakness in the conduct of the audit and may be detrimental to the overall quality of the audit.</w:t>
      </w:r>
    </w:p>
    <w:p w:rsidR="002308CD" w:rsidRPr="00CB64FA" w:rsidRDefault="002308CD" w:rsidP="002308CD">
      <w:pPr>
        <w:pStyle w:val="subsection"/>
      </w:pPr>
      <w:r w:rsidRPr="00CB64FA">
        <w:tab/>
        <w:t>(2)</w:t>
      </w:r>
      <w:r w:rsidRPr="00CB64FA">
        <w:tab/>
        <w:t xml:space="preserve">For the purposes of </w:t>
      </w:r>
      <w:r w:rsidR="00CB64FA">
        <w:t>paragraph (</w:t>
      </w:r>
      <w:r w:rsidRPr="00CB64FA">
        <w:t>1)(a), the circumstances are that the identified audit deficiency is identified by ASIC while exercising its powers or functions:</w:t>
      </w:r>
    </w:p>
    <w:p w:rsidR="002308CD" w:rsidRPr="00CB64FA" w:rsidRDefault="002308CD" w:rsidP="002308CD">
      <w:pPr>
        <w:pStyle w:val="paragraph"/>
      </w:pPr>
      <w:r w:rsidRPr="00CB64FA">
        <w:tab/>
        <w:t>(a)</w:t>
      </w:r>
      <w:r w:rsidRPr="00CB64FA">
        <w:tab/>
        <w:t>in relation to audit</w:t>
      </w:r>
      <w:r w:rsidR="00CB64FA">
        <w:noBreakHyphen/>
      </w:r>
      <w:r w:rsidRPr="00CB64FA">
        <w:t>related matters (</w:t>
      </w:r>
      <w:r w:rsidRPr="00CB64FA">
        <w:rPr>
          <w:b/>
          <w:i/>
        </w:rPr>
        <w:t>Corporations Act audit requirements</w:t>
      </w:r>
      <w:r w:rsidRPr="00CB64FA">
        <w:t>) under Chapter</w:t>
      </w:r>
      <w:r w:rsidR="00CB64FA">
        <w:t> </w:t>
      </w:r>
      <w:r w:rsidRPr="00CB64FA">
        <w:t>2M, Chapter</w:t>
      </w:r>
      <w:r w:rsidR="00CB64FA">
        <w:t> </w:t>
      </w:r>
      <w:r w:rsidRPr="00CB64FA">
        <w:t>5C, Part</w:t>
      </w:r>
      <w:r w:rsidR="00CB64FA">
        <w:t> </w:t>
      </w:r>
      <w:r w:rsidRPr="00CB64FA">
        <w:t>7.8, Part</w:t>
      </w:r>
      <w:r w:rsidR="00CB64FA">
        <w:t> </w:t>
      </w:r>
      <w:r w:rsidRPr="00CB64FA">
        <w:t>9.2 or Part</w:t>
      </w:r>
      <w:r w:rsidR="00CB64FA">
        <w:t> </w:t>
      </w:r>
      <w:r w:rsidRPr="00CB64FA">
        <w:t>9.2A of the Corporations Act or under other provisions of that Act that relate to that Chapter or that Part; or</w:t>
      </w:r>
    </w:p>
    <w:p w:rsidR="002308CD" w:rsidRPr="00CB64FA" w:rsidRDefault="002308CD" w:rsidP="002308CD">
      <w:pPr>
        <w:pStyle w:val="paragraph"/>
      </w:pPr>
      <w:r w:rsidRPr="00CB64FA">
        <w:tab/>
        <w:t>(b)</w:t>
      </w:r>
      <w:r w:rsidRPr="00CB64FA">
        <w:tab/>
        <w:t>for the purposes of ascertaining compliance with Corporations Act audit requirements; or</w:t>
      </w:r>
    </w:p>
    <w:p w:rsidR="002308CD" w:rsidRPr="00CB64FA" w:rsidRDefault="002308CD" w:rsidP="002308CD">
      <w:pPr>
        <w:pStyle w:val="paragraph"/>
      </w:pPr>
      <w:r w:rsidRPr="00CB64FA">
        <w:tab/>
        <w:t>(c)</w:t>
      </w:r>
      <w:r w:rsidRPr="00CB64FA">
        <w:tab/>
        <w:t>in relation to:</w:t>
      </w:r>
    </w:p>
    <w:p w:rsidR="002308CD" w:rsidRPr="00CB64FA" w:rsidRDefault="002308CD" w:rsidP="002308CD">
      <w:pPr>
        <w:pStyle w:val="paragraphsub"/>
      </w:pPr>
      <w:r w:rsidRPr="00CB64FA">
        <w:tab/>
        <w:t>(i)</w:t>
      </w:r>
      <w:r w:rsidRPr="00CB64FA">
        <w:tab/>
        <w:t>an alleged or suspected contravention of Corporations Act audit requirements; or</w:t>
      </w:r>
    </w:p>
    <w:p w:rsidR="002308CD" w:rsidRPr="00CB64FA" w:rsidRDefault="002308CD" w:rsidP="002308CD">
      <w:pPr>
        <w:pStyle w:val="paragraphsub"/>
      </w:pPr>
      <w:r w:rsidRPr="00CB64FA">
        <w:tab/>
        <w:t>(ii)</w:t>
      </w:r>
      <w:r w:rsidRPr="00CB64FA">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2308CD" w:rsidRPr="00CB64FA" w:rsidRDefault="002308CD" w:rsidP="002308CD">
      <w:pPr>
        <w:pStyle w:val="paragraph"/>
      </w:pPr>
      <w:r w:rsidRPr="00CB64FA">
        <w:tab/>
        <w:t>(d)</w:t>
      </w:r>
      <w:r w:rsidRPr="00CB64FA">
        <w:tab/>
        <w:t>for the purposes of an investigation under Division</w:t>
      </w:r>
      <w:r w:rsidR="00CB64FA">
        <w:t> </w:t>
      </w:r>
      <w:r w:rsidRPr="00CB64FA">
        <w:t xml:space="preserve">1 of this Part relating to a contravention referred to in </w:t>
      </w:r>
      <w:r w:rsidR="00CB64FA">
        <w:t>paragraph (</w:t>
      </w:r>
      <w:r w:rsidRPr="00CB64FA">
        <w:t>c).</w:t>
      </w:r>
    </w:p>
    <w:p w:rsidR="002308CD" w:rsidRPr="00CB64FA" w:rsidRDefault="002308CD" w:rsidP="002308CD">
      <w:pPr>
        <w:pStyle w:val="ActHead5"/>
      </w:pPr>
      <w:bookmarkStart w:id="201" w:name="_Toc33105772"/>
      <w:r w:rsidRPr="00E020CD">
        <w:rPr>
          <w:rStyle w:val="CharSectno"/>
        </w:rPr>
        <w:t>50B</w:t>
      </w:r>
      <w:r w:rsidRPr="00CB64FA">
        <w:t xml:space="preserve">  Notice of audit deficiency</w:t>
      </w:r>
      <w:bookmarkEnd w:id="201"/>
    </w:p>
    <w:p w:rsidR="002308CD" w:rsidRPr="00CB64FA" w:rsidRDefault="002308CD" w:rsidP="002308CD">
      <w:pPr>
        <w:pStyle w:val="subsection"/>
      </w:pPr>
      <w:r w:rsidRPr="00CB64FA">
        <w:tab/>
        <w:t>(1)</w:t>
      </w:r>
      <w:r w:rsidRPr="00CB64FA">
        <w:tab/>
        <w:t>ASIC may, in writing, notify the Australian auditor of the identified audit deficiency.</w:t>
      </w:r>
    </w:p>
    <w:p w:rsidR="002308CD" w:rsidRPr="00CB64FA" w:rsidRDefault="002308CD" w:rsidP="002308CD">
      <w:pPr>
        <w:pStyle w:val="subsection"/>
      </w:pPr>
      <w:r w:rsidRPr="00CB64FA">
        <w:tab/>
        <w:t>(2)</w:t>
      </w:r>
      <w:r w:rsidRPr="00CB64FA">
        <w:tab/>
        <w:t>The notice must:</w:t>
      </w:r>
    </w:p>
    <w:p w:rsidR="002308CD" w:rsidRPr="00CB64FA" w:rsidRDefault="002308CD" w:rsidP="002308CD">
      <w:pPr>
        <w:pStyle w:val="paragraph"/>
      </w:pPr>
      <w:r w:rsidRPr="00CB64FA">
        <w:tab/>
        <w:t>(a)</w:t>
      </w:r>
      <w:r w:rsidRPr="00CB64FA">
        <w:tab/>
        <w:t>set out:</w:t>
      </w:r>
    </w:p>
    <w:p w:rsidR="002308CD" w:rsidRPr="00CB64FA" w:rsidRDefault="002308CD" w:rsidP="002308CD">
      <w:pPr>
        <w:pStyle w:val="paragraphsub"/>
      </w:pPr>
      <w:r w:rsidRPr="00CB64FA">
        <w:tab/>
        <w:t>(i)</w:t>
      </w:r>
      <w:r w:rsidRPr="00CB64FA">
        <w:tab/>
        <w:t>the identified audit deficiency; and</w:t>
      </w:r>
    </w:p>
    <w:p w:rsidR="002308CD" w:rsidRPr="00CB64FA" w:rsidRDefault="002308CD" w:rsidP="002308CD">
      <w:pPr>
        <w:pStyle w:val="paragraphsub"/>
      </w:pPr>
      <w:r w:rsidRPr="00CB64FA">
        <w:tab/>
        <w:t>(ii)</w:t>
      </w:r>
      <w:r w:rsidRPr="00CB64FA">
        <w:tab/>
        <w:t>any remedial action that ASIC thinks necessary to remedy the deficiency; and</w:t>
      </w:r>
    </w:p>
    <w:p w:rsidR="002308CD" w:rsidRPr="00CB64FA" w:rsidRDefault="002308CD" w:rsidP="002308CD">
      <w:pPr>
        <w:pStyle w:val="paragraphsub"/>
      </w:pPr>
      <w:r w:rsidRPr="00CB64FA">
        <w:tab/>
        <w:t>(iii)</w:t>
      </w:r>
      <w:r w:rsidRPr="00CB64FA">
        <w:tab/>
        <w:t>such other matters in relation to the deficiency as ASIC thinks fit; and</w:t>
      </w:r>
    </w:p>
    <w:p w:rsidR="002308CD" w:rsidRPr="00CB64FA" w:rsidRDefault="002308CD" w:rsidP="002308CD">
      <w:pPr>
        <w:pStyle w:val="paragraph"/>
      </w:pPr>
      <w:r w:rsidRPr="00CB64FA">
        <w:tab/>
        <w:t>(b)</w:t>
      </w:r>
      <w:r w:rsidRPr="00CB64FA">
        <w:tab/>
        <w:t>invite the auditor to make written submissions to ASIC, within 6 months, about the deficiency and any remedial action taken, or proposed to be taken, to remedy the deficiency.</w:t>
      </w:r>
    </w:p>
    <w:p w:rsidR="002308CD" w:rsidRPr="00CB64FA" w:rsidRDefault="002308CD" w:rsidP="002308CD">
      <w:pPr>
        <w:pStyle w:val="ActHead5"/>
      </w:pPr>
      <w:bookmarkStart w:id="202" w:name="_Toc33105773"/>
      <w:r w:rsidRPr="00E020CD">
        <w:rPr>
          <w:rStyle w:val="CharSectno"/>
        </w:rPr>
        <w:t>50C</w:t>
      </w:r>
      <w:r w:rsidRPr="00CB64FA">
        <w:t xml:space="preserve">  Audit deficiency report</w:t>
      </w:r>
      <w:bookmarkEnd w:id="202"/>
    </w:p>
    <w:p w:rsidR="002308CD" w:rsidRPr="00CB64FA" w:rsidRDefault="002308CD" w:rsidP="002308CD">
      <w:pPr>
        <w:pStyle w:val="subsection"/>
      </w:pPr>
      <w:r w:rsidRPr="00CB64FA">
        <w:tab/>
        <w:t>(1)</w:t>
      </w:r>
      <w:r w:rsidRPr="00CB64FA">
        <w:tab/>
        <w:t xml:space="preserve">At any time after the end of the 6 month period, ASIC may prepare an </w:t>
      </w:r>
      <w:r w:rsidRPr="00CB64FA">
        <w:rPr>
          <w:b/>
          <w:i/>
        </w:rPr>
        <w:t>audit deficiency report</w:t>
      </w:r>
      <w:r w:rsidRPr="00CB64FA">
        <w:t xml:space="preserve"> if ASIC is satisfied that the Australian auditor has not taken appropriate remedial action to remedy the identified audit deficiency.</w:t>
      </w:r>
    </w:p>
    <w:p w:rsidR="002308CD" w:rsidRPr="00CB64FA" w:rsidRDefault="002308CD" w:rsidP="002308CD">
      <w:pPr>
        <w:pStyle w:val="subsection"/>
      </w:pPr>
      <w:r w:rsidRPr="00CB64FA">
        <w:tab/>
        <w:t>(2)</w:t>
      </w:r>
      <w:r w:rsidRPr="00CB64FA">
        <w:tab/>
        <w:t>The report must set out:</w:t>
      </w:r>
    </w:p>
    <w:p w:rsidR="002308CD" w:rsidRPr="00CB64FA" w:rsidRDefault="002308CD" w:rsidP="002308CD">
      <w:pPr>
        <w:pStyle w:val="paragraph"/>
      </w:pPr>
      <w:r w:rsidRPr="00CB64FA">
        <w:tab/>
        <w:t>(a)</w:t>
      </w:r>
      <w:r w:rsidRPr="00CB64FA">
        <w:tab/>
        <w:t>the identified audit deficiency; and</w:t>
      </w:r>
    </w:p>
    <w:p w:rsidR="002308CD" w:rsidRPr="00CB64FA" w:rsidRDefault="002308CD" w:rsidP="002308CD">
      <w:pPr>
        <w:pStyle w:val="paragraph"/>
      </w:pPr>
      <w:r w:rsidRPr="00CB64FA">
        <w:tab/>
        <w:t>(b)</w:t>
      </w:r>
      <w:r w:rsidRPr="00CB64FA">
        <w:tab/>
        <w:t>the remedial action that ASIC thinks necessary to remedy the deficiency; and</w:t>
      </w:r>
    </w:p>
    <w:p w:rsidR="002308CD" w:rsidRPr="00CB64FA" w:rsidRDefault="002308CD" w:rsidP="002308CD">
      <w:pPr>
        <w:pStyle w:val="paragraph"/>
      </w:pPr>
      <w:r w:rsidRPr="00CB64FA">
        <w:tab/>
        <w:t>(c)</w:t>
      </w:r>
      <w:r w:rsidRPr="00CB64FA">
        <w:tab/>
        <w:t>if the auditor has taken remedial action to remedy the deficiency—details of the remedial action; and</w:t>
      </w:r>
    </w:p>
    <w:p w:rsidR="002308CD" w:rsidRPr="00CB64FA" w:rsidRDefault="002308CD" w:rsidP="002308CD">
      <w:pPr>
        <w:pStyle w:val="paragraph"/>
      </w:pPr>
      <w:r w:rsidRPr="00CB64FA">
        <w:tab/>
        <w:t>(d)</w:t>
      </w:r>
      <w:r w:rsidRPr="00CB64FA">
        <w:tab/>
        <w:t>if the auditor has not taken any remedial action—that fact; and</w:t>
      </w:r>
    </w:p>
    <w:p w:rsidR="002308CD" w:rsidRPr="00CB64FA" w:rsidRDefault="002308CD" w:rsidP="002308CD">
      <w:pPr>
        <w:pStyle w:val="paragraph"/>
      </w:pPr>
      <w:r w:rsidRPr="00CB64FA">
        <w:tab/>
        <w:t>(e)</w:t>
      </w:r>
      <w:r w:rsidRPr="00CB64FA">
        <w:tab/>
        <w:t>such other matters in relation to the deficiency as ASIC thinks fit.</w:t>
      </w:r>
    </w:p>
    <w:p w:rsidR="002308CD" w:rsidRPr="00CB64FA" w:rsidRDefault="002308CD" w:rsidP="002308CD">
      <w:pPr>
        <w:pStyle w:val="subsection"/>
      </w:pPr>
      <w:r w:rsidRPr="00CB64FA">
        <w:tab/>
        <w:t>(3)</w:t>
      </w:r>
      <w:r w:rsidRPr="00CB64FA">
        <w:tab/>
        <w:t>Before preparing the report, ASIC must take into account:</w:t>
      </w:r>
    </w:p>
    <w:p w:rsidR="002308CD" w:rsidRPr="00CB64FA" w:rsidRDefault="002308CD" w:rsidP="002308CD">
      <w:pPr>
        <w:pStyle w:val="paragraph"/>
      </w:pPr>
      <w:r w:rsidRPr="00CB64FA">
        <w:tab/>
        <w:t>(a)</w:t>
      </w:r>
      <w:r w:rsidRPr="00CB64FA">
        <w:tab/>
        <w:t>any submissions received from the auditor in response to an invitation under paragraph</w:t>
      </w:r>
      <w:r w:rsidR="00CB64FA">
        <w:t> </w:t>
      </w:r>
      <w:r w:rsidRPr="00CB64FA">
        <w:t>50B(2)(b); and</w:t>
      </w:r>
    </w:p>
    <w:p w:rsidR="002308CD" w:rsidRPr="00CB64FA" w:rsidRDefault="002308CD" w:rsidP="002308CD">
      <w:pPr>
        <w:pStyle w:val="paragraph"/>
      </w:pPr>
      <w:r w:rsidRPr="00CB64FA">
        <w:tab/>
        <w:t>(b)</w:t>
      </w:r>
      <w:r w:rsidRPr="00CB64FA">
        <w:tab/>
        <w:t>whether or not the auditor has taken any remedial action to remedy the deficiency.</w:t>
      </w:r>
    </w:p>
    <w:p w:rsidR="002308CD" w:rsidRPr="00CB64FA" w:rsidRDefault="002308CD" w:rsidP="002308CD">
      <w:pPr>
        <w:pStyle w:val="subsection"/>
      </w:pPr>
      <w:r w:rsidRPr="00CB64FA">
        <w:tab/>
        <w:t>(4)</w:t>
      </w:r>
      <w:r w:rsidRPr="00CB64FA">
        <w:tab/>
        <w:t>The report is not a legislative instrument.</w:t>
      </w:r>
    </w:p>
    <w:p w:rsidR="002308CD" w:rsidRPr="00CB64FA" w:rsidRDefault="002308CD" w:rsidP="002308CD">
      <w:pPr>
        <w:pStyle w:val="ActHead5"/>
      </w:pPr>
      <w:bookmarkStart w:id="203" w:name="_Toc33105774"/>
      <w:r w:rsidRPr="00E020CD">
        <w:rPr>
          <w:rStyle w:val="CharSectno"/>
        </w:rPr>
        <w:t>50D</w:t>
      </w:r>
      <w:r w:rsidRPr="00CB64FA">
        <w:t xml:space="preserve">  Publication of report</w:t>
      </w:r>
      <w:bookmarkEnd w:id="203"/>
    </w:p>
    <w:p w:rsidR="002308CD" w:rsidRPr="00CB64FA" w:rsidRDefault="002308CD" w:rsidP="002308CD">
      <w:pPr>
        <w:pStyle w:val="subsection"/>
      </w:pPr>
      <w:r w:rsidRPr="00CB64FA">
        <w:tab/>
        <w:t>(1)</w:t>
      </w:r>
      <w:r w:rsidRPr="00CB64FA">
        <w:tab/>
        <w:t xml:space="preserve">Subject to </w:t>
      </w:r>
      <w:r w:rsidR="00CB64FA">
        <w:t>subsection (</w:t>
      </w:r>
      <w:r w:rsidRPr="00CB64FA">
        <w:t>2) and section</w:t>
      </w:r>
      <w:r w:rsidR="00CB64FA">
        <w:t> </w:t>
      </w:r>
      <w:r w:rsidRPr="00CB64FA">
        <w:t>50E, ASIC may, if it considers it appropriate to do so, publish the report on its website.</w:t>
      </w:r>
    </w:p>
    <w:p w:rsidR="002308CD" w:rsidRPr="00CB64FA" w:rsidRDefault="002308CD" w:rsidP="002308CD">
      <w:pPr>
        <w:pStyle w:val="subsection"/>
      </w:pPr>
      <w:r w:rsidRPr="00CB64FA">
        <w:tab/>
        <w:t>(2)</w:t>
      </w:r>
      <w:r w:rsidRPr="00CB64FA">
        <w:tab/>
        <w:t>If ASIC publishes the report on its website, the report:</w:t>
      </w:r>
    </w:p>
    <w:p w:rsidR="002308CD" w:rsidRPr="00CB64FA" w:rsidRDefault="002308CD" w:rsidP="002308CD">
      <w:pPr>
        <w:pStyle w:val="paragraph"/>
      </w:pPr>
      <w:r w:rsidRPr="00CB64FA">
        <w:tab/>
        <w:t>(a)</w:t>
      </w:r>
      <w:r w:rsidRPr="00CB64FA">
        <w:tab/>
        <w:t>if the audit to which the report relates was conducted by an audit firm or audit company:</w:t>
      </w:r>
    </w:p>
    <w:p w:rsidR="002308CD" w:rsidRPr="00CB64FA" w:rsidRDefault="002308CD" w:rsidP="002308CD">
      <w:pPr>
        <w:pStyle w:val="paragraphsub"/>
      </w:pPr>
      <w:r w:rsidRPr="00CB64FA">
        <w:tab/>
        <w:t>(i)</w:t>
      </w:r>
      <w:r w:rsidRPr="00CB64FA">
        <w:tab/>
        <w:t>may disclose identifying particulars of the audit firm or audit company; but</w:t>
      </w:r>
    </w:p>
    <w:p w:rsidR="002308CD" w:rsidRPr="00CB64FA" w:rsidRDefault="002308CD" w:rsidP="002308CD">
      <w:pPr>
        <w:pStyle w:val="paragraphsub"/>
      </w:pPr>
      <w:r w:rsidRPr="00CB64FA">
        <w:tab/>
        <w:t>(ii)</w:t>
      </w:r>
      <w:r w:rsidRPr="00CB64FA">
        <w:tab/>
        <w:t>must not disclose identifying particulars of any professional member of the audit team involved in the audit; and</w:t>
      </w:r>
    </w:p>
    <w:p w:rsidR="002308CD" w:rsidRPr="00CB64FA" w:rsidRDefault="002308CD" w:rsidP="002308CD">
      <w:pPr>
        <w:pStyle w:val="paragraph"/>
      </w:pPr>
      <w:r w:rsidRPr="00CB64FA">
        <w:tab/>
        <w:t>(b)</w:t>
      </w:r>
      <w:r w:rsidRPr="00CB64FA">
        <w:tab/>
        <w:t>if the audit to which the report relates was conducted by an individual auditor who did not act on behalf of an audit firm or audit company:</w:t>
      </w:r>
    </w:p>
    <w:p w:rsidR="002308CD" w:rsidRPr="00CB64FA" w:rsidRDefault="002308CD" w:rsidP="002308CD">
      <w:pPr>
        <w:pStyle w:val="paragraphsub"/>
      </w:pPr>
      <w:r w:rsidRPr="00CB64FA">
        <w:tab/>
        <w:t>(i)</w:t>
      </w:r>
      <w:r w:rsidRPr="00CB64FA">
        <w:tab/>
        <w:t>may disclose identifying particulars of the auditor; but</w:t>
      </w:r>
    </w:p>
    <w:p w:rsidR="002308CD" w:rsidRPr="00CB64FA" w:rsidRDefault="002308CD" w:rsidP="002308CD">
      <w:pPr>
        <w:pStyle w:val="paragraphsub"/>
      </w:pPr>
      <w:r w:rsidRPr="00CB64FA">
        <w:tab/>
        <w:t>(ii)</w:t>
      </w:r>
      <w:r w:rsidRPr="00CB64FA">
        <w:tab/>
        <w:t>must not disclose identifying particulars of any other professional member of the audit team involved in the audit; and</w:t>
      </w:r>
    </w:p>
    <w:p w:rsidR="002308CD" w:rsidRPr="00CB64FA" w:rsidRDefault="002308CD" w:rsidP="002308CD">
      <w:pPr>
        <w:pStyle w:val="paragraph"/>
      </w:pPr>
      <w:r w:rsidRPr="00CB64FA">
        <w:tab/>
        <w:t>(c)</w:t>
      </w:r>
      <w:r w:rsidRPr="00CB64FA">
        <w:tab/>
        <w:t>must not disclose identifying particulars of the audited body.</w:t>
      </w:r>
    </w:p>
    <w:p w:rsidR="002308CD" w:rsidRPr="00CB64FA" w:rsidRDefault="002308CD" w:rsidP="002308CD">
      <w:pPr>
        <w:pStyle w:val="subsection"/>
      </w:pPr>
      <w:r w:rsidRPr="00CB64FA">
        <w:tab/>
        <w:t>(3)</w:t>
      </w:r>
      <w:r w:rsidRPr="00CB64FA">
        <w:tab/>
        <w:t>In this section:</w:t>
      </w:r>
    </w:p>
    <w:p w:rsidR="002308CD" w:rsidRPr="00CB64FA" w:rsidRDefault="002308CD" w:rsidP="002308CD">
      <w:pPr>
        <w:pStyle w:val="Definition"/>
      </w:pPr>
      <w:r w:rsidRPr="00CB64FA">
        <w:rPr>
          <w:b/>
          <w:i/>
        </w:rPr>
        <w:t>identifying particulars</w:t>
      </w:r>
      <w:r w:rsidRPr="00CB64FA">
        <w:t>:</w:t>
      </w:r>
    </w:p>
    <w:p w:rsidR="002308CD" w:rsidRPr="00CB64FA" w:rsidRDefault="002308CD" w:rsidP="002308CD">
      <w:pPr>
        <w:pStyle w:val="paragraph"/>
      </w:pPr>
      <w:r w:rsidRPr="00CB64FA">
        <w:tab/>
        <w:t>(a)</w:t>
      </w:r>
      <w:r w:rsidRPr="00CB64FA">
        <w:tab/>
        <w:t xml:space="preserve">in relation to an audit firm, an audit company, an individual auditor referred to in </w:t>
      </w:r>
      <w:r w:rsidR="00CB64FA">
        <w:t>paragraph (</w:t>
      </w:r>
      <w:r w:rsidRPr="00CB64FA">
        <w:t>2)(b) or an audited body, means:</w:t>
      </w:r>
    </w:p>
    <w:p w:rsidR="002308CD" w:rsidRPr="00CB64FA" w:rsidRDefault="002308CD" w:rsidP="002308CD">
      <w:pPr>
        <w:pStyle w:val="paragraphsub"/>
      </w:pPr>
      <w:r w:rsidRPr="00CB64FA">
        <w:tab/>
        <w:t>(i)</w:t>
      </w:r>
      <w:r w:rsidRPr="00CB64FA">
        <w:tab/>
        <w:t>the name, or a business name, of the firm, company, auditor or body; or</w:t>
      </w:r>
    </w:p>
    <w:p w:rsidR="002308CD" w:rsidRPr="00CB64FA" w:rsidRDefault="002308CD" w:rsidP="002308CD">
      <w:pPr>
        <w:pStyle w:val="paragraphsub"/>
      </w:pPr>
      <w:r w:rsidRPr="00CB64FA">
        <w:tab/>
        <w:t>(ii)</w:t>
      </w:r>
      <w:r w:rsidRPr="00CB64FA">
        <w:tab/>
        <w:t>any other particulars that would enable the firm, company, auditor or body to be identified; or</w:t>
      </w:r>
    </w:p>
    <w:p w:rsidR="002308CD" w:rsidRPr="00CB64FA" w:rsidRDefault="002308CD" w:rsidP="002308CD">
      <w:pPr>
        <w:pStyle w:val="paragraph"/>
      </w:pPr>
      <w:r w:rsidRPr="00CB64FA">
        <w:tab/>
        <w:t>(b)</w:t>
      </w:r>
      <w:r w:rsidRPr="00CB64FA">
        <w:tab/>
        <w:t xml:space="preserve">in relation to a professional member of an audit team (other than an individual auditor referred to in </w:t>
      </w:r>
      <w:r w:rsidR="00CB64FA">
        <w:t>paragraph (</w:t>
      </w:r>
      <w:r w:rsidRPr="00CB64FA">
        <w:t>2)(b)), means:</w:t>
      </w:r>
    </w:p>
    <w:p w:rsidR="002308CD" w:rsidRPr="00CB64FA" w:rsidRDefault="002308CD" w:rsidP="002308CD">
      <w:pPr>
        <w:pStyle w:val="paragraphsub"/>
      </w:pPr>
      <w:r w:rsidRPr="00CB64FA">
        <w:tab/>
        <w:t>(i)</w:t>
      </w:r>
      <w:r w:rsidRPr="00CB64FA">
        <w:tab/>
        <w:t>the name of the member; or</w:t>
      </w:r>
    </w:p>
    <w:p w:rsidR="002308CD" w:rsidRPr="00CB64FA" w:rsidRDefault="002308CD" w:rsidP="002308CD">
      <w:pPr>
        <w:pStyle w:val="paragraphsub"/>
      </w:pPr>
      <w:r w:rsidRPr="00CB64FA">
        <w:tab/>
        <w:t>(ii)</w:t>
      </w:r>
      <w:r w:rsidRPr="00CB64FA">
        <w:tab/>
        <w:t>any other particulars that would enable the member to be identified.</w:t>
      </w:r>
    </w:p>
    <w:p w:rsidR="002308CD" w:rsidRPr="00CB64FA" w:rsidRDefault="002308CD" w:rsidP="002308CD">
      <w:pPr>
        <w:pStyle w:val="ActHead5"/>
      </w:pPr>
      <w:bookmarkStart w:id="204" w:name="_Toc33105775"/>
      <w:r w:rsidRPr="00E020CD">
        <w:rPr>
          <w:rStyle w:val="CharSectno"/>
        </w:rPr>
        <w:t>50E</w:t>
      </w:r>
      <w:r w:rsidRPr="00CB64FA">
        <w:t xml:space="preserve">  Consultation before publication</w:t>
      </w:r>
      <w:bookmarkEnd w:id="204"/>
    </w:p>
    <w:p w:rsidR="002308CD" w:rsidRPr="00CB64FA" w:rsidRDefault="002308CD" w:rsidP="002308CD">
      <w:pPr>
        <w:pStyle w:val="subsection"/>
      </w:pPr>
      <w:r w:rsidRPr="00CB64FA">
        <w:tab/>
        <w:t>(1)</w:t>
      </w:r>
      <w:r w:rsidRPr="00CB64FA">
        <w:tab/>
        <w:t>Before publishing the report on its website, ASIC must:</w:t>
      </w:r>
    </w:p>
    <w:p w:rsidR="002308CD" w:rsidRPr="00CB64FA" w:rsidRDefault="002308CD" w:rsidP="002308CD">
      <w:pPr>
        <w:pStyle w:val="paragraph"/>
      </w:pPr>
      <w:r w:rsidRPr="00CB64FA">
        <w:tab/>
        <w:t>(a)</w:t>
      </w:r>
      <w:r w:rsidRPr="00CB64FA">
        <w:tab/>
        <w:t>give a copy of the report to the Australian auditor to which the report relates; and</w:t>
      </w:r>
    </w:p>
    <w:p w:rsidR="002308CD" w:rsidRPr="00CB64FA" w:rsidRDefault="002308CD" w:rsidP="002308CD">
      <w:pPr>
        <w:pStyle w:val="paragraph"/>
      </w:pPr>
      <w:r w:rsidRPr="00CB64FA">
        <w:tab/>
        <w:t>(b)</w:t>
      </w:r>
      <w:r w:rsidRPr="00CB64FA">
        <w:tab/>
        <w:t>invite the Australian auditor to give ASIC comments on the report within 21 days.</w:t>
      </w:r>
    </w:p>
    <w:p w:rsidR="002308CD" w:rsidRPr="00CB64FA" w:rsidRDefault="002308CD" w:rsidP="002308CD">
      <w:pPr>
        <w:pStyle w:val="subsection"/>
      </w:pPr>
      <w:r w:rsidRPr="00CB64FA">
        <w:tab/>
        <w:t>(2)</w:t>
      </w:r>
      <w:r w:rsidRPr="00CB64FA">
        <w:tab/>
        <w:t>The report as published must include any comments received in response to the invitation in a separate part of the report.</w:t>
      </w:r>
    </w:p>
    <w:p w:rsidR="00F753BB" w:rsidRPr="00CB64FA" w:rsidRDefault="00F753BB" w:rsidP="006D487C">
      <w:pPr>
        <w:pStyle w:val="ActHead3"/>
        <w:pageBreakBefore/>
      </w:pPr>
      <w:bookmarkStart w:id="205" w:name="_Toc33105776"/>
      <w:r w:rsidRPr="00E020CD">
        <w:rPr>
          <w:rStyle w:val="CharDivNo"/>
        </w:rPr>
        <w:t>Division</w:t>
      </w:r>
      <w:r w:rsidR="00CB64FA" w:rsidRPr="00E020CD">
        <w:rPr>
          <w:rStyle w:val="CharDivNo"/>
        </w:rPr>
        <w:t> </w:t>
      </w:r>
      <w:r w:rsidRPr="00E020CD">
        <w:rPr>
          <w:rStyle w:val="CharDivNo"/>
        </w:rPr>
        <w:t>6</w:t>
      </w:r>
      <w:r w:rsidRPr="00CB64FA">
        <w:t>—</w:t>
      </w:r>
      <w:r w:rsidRPr="00E020CD">
        <w:rPr>
          <w:rStyle w:val="CharDivText"/>
        </w:rPr>
        <w:t>Hearings</w:t>
      </w:r>
      <w:bookmarkEnd w:id="205"/>
    </w:p>
    <w:p w:rsidR="00F753BB" w:rsidRPr="00CB64FA" w:rsidRDefault="00F753BB" w:rsidP="00F753BB">
      <w:pPr>
        <w:pStyle w:val="ActHead5"/>
      </w:pPr>
      <w:bookmarkStart w:id="206" w:name="_Toc33105777"/>
      <w:r w:rsidRPr="00E020CD">
        <w:rPr>
          <w:rStyle w:val="CharSectno"/>
        </w:rPr>
        <w:t>51</w:t>
      </w:r>
      <w:r w:rsidRPr="00CB64FA">
        <w:t xml:space="preserve">  Power to hold hearings</w:t>
      </w:r>
      <w:bookmarkEnd w:id="206"/>
    </w:p>
    <w:p w:rsidR="00F753BB" w:rsidRPr="00CB64FA" w:rsidRDefault="00F753BB" w:rsidP="00F753BB">
      <w:pPr>
        <w:pStyle w:val="subsection"/>
      </w:pPr>
      <w:r w:rsidRPr="00CB64FA">
        <w:tab/>
      </w:r>
      <w:r w:rsidRPr="00CB64FA">
        <w:tab/>
        <w:t>ASIC may hold hearings for the purposes of the performance or exercise of any of its functions and powers under the corporations legislation (other than the excluded provisions), other than a function or power conferred on it by Division</w:t>
      </w:r>
      <w:r w:rsidR="00CB64FA">
        <w:t> </w:t>
      </w:r>
      <w:r w:rsidRPr="00CB64FA">
        <w:t>1 of this Part or by section</w:t>
      </w:r>
      <w:r w:rsidR="00CB64FA">
        <w:t> </w:t>
      </w:r>
      <w:r w:rsidRPr="00CB64FA">
        <w:t>657C or 657G of the Corporations Act.</w:t>
      </w:r>
    </w:p>
    <w:p w:rsidR="00F753BB" w:rsidRPr="00CB64FA" w:rsidRDefault="00F753BB" w:rsidP="00F753BB">
      <w:pPr>
        <w:pStyle w:val="ActHead5"/>
      </w:pPr>
      <w:bookmarkStart w:id="207" w:name="_Toc33105778"/>
      <w:r w:rsidRPr="00E020CD">
        <w:rPr>
          <w:rStyle w:val="CharSectno"/>
        </w:rPr>
        <w:t>52</w:t>
      </w:r>
      <w:r w:rsidRPr="00CB64FA">
        <w:t xml:space="preserve">  General discretion to hold hearing in public or private</w:t>
      </w:r>
      <w:bookmarkEnd w:id="207"/>
    </w:p>
    <w:p w:rsidR="00F753BB" w:rsidRPr="00CB64FA" w:rsidRDefault="00F753BB" w:rsidP="00F753BB">
      <w:pPr>
        <w:pStyle w:val="subsection"/>
      </w:pPr>
      <w:r w:rsidRPr="00CB64FA">
        <w:tab/>
        <w:t>(1)</w:t>
      </w:r>
      <w:r w:rsidRPr="00CB64FA">
        <w:tab/>
        <w:t>Subject to sections</w:t>
      </w:r>
      <w:r w:rsidR="00CB64FA">
        <w:t> </w:t>
      </w:r>
      <w:r w:rsidRPr="00CB64FA">
        <w:t>53 and 54, ASIC may direct that a hearing take place in public or take place in private.</w:t>
      </w:r>
    </w:p>
    <w:p w:rsidR="00F753BB" w:rsidRPr="00CB64FA" w:rsidRDefault="00F753BB" w:rsidP="00F753BB">
      <w:pPr>
        <w:pStyle w:val="subsection"/>
      </w:pPr>
      <w:r w:rsidRPr="00CB64FA">
        <w:tab/>
        <w:t>(2)</w:t>
      </w:r>
      <w:r w:rsidRPr="00CB64FA">
        <w:tab/>
        <w:t xml:space="preserve">In exercising its discretion under </w:t>
      </w:r>
      <w:r w:rsidR="00CB64FA">
        <w:t>subsection (</w:t>
      </w:r>
      <w:r w:rsidRPr="00CB64FA">
        <w:t>1), ASIC must have regard to:</w:t>
      </w:r>
    </w:p>
    <w:p w:rsidR="00F753BB" w:rsidRPr="00CB64FA" w:rsidRDefault="00F753BB" w:rsidP="00F753BB">
      <w:pPr>
        <w:pStyle w:val="paragraph"/>
      </w:pPr>
      <w:r w:rsidRPr="00CB64FA">
        <w:tab/>
        <w:t>(a)</w:t>
      </w:r>
      <w:r w:rsidRPr="00CB64FA">
        <w:tab/>
        <w:t>whether evidence that may be given, or a matter that may arise, during the hearing is of a confidential nature or relates to the commission, or to the alleged or suspected commission, of an offence; and</w:t>
      </w:r>
    </w:p>
    <w:p w:rsidR="00F753BB" w:rsidRPr="00CB64FA" w:rsidRDefault="00F753BB" w:rsidP="00F753BB">
      <w:pPr>
        <w:pStyle w:val="paragraph"/>
      </w:pPr>
      <w:r w:rsidRPr="00CB64FA">
        <w:tab/>
        <w:t>(b)</w:t>
      </w:r>
      <w:r w:rsidRPr="00CB64FA">
        <w:tab/>
        <w:t>any unfair prejudice to a person’s reputation that would be likely to be caused if the hearing took place in public; and</w:t>
      </w:r>
    </w:p>
    <w:p w:rsidR="00F753BB" w:rsidRPr="00CB64FA" w:rsidRDefault="00F753BB" w:rsidP="00F753BB">
      <w:pPr>
        <w:pStyle w:val="paragraph"/>
      </w:pPr>
      <w:r w:rsidRPr="00CB64FA">
        <w:tab/>
        <w:t>(c)</w:t>
      </w:r>
      <w:r w:rsidRPr="00CB64FA">
        <w:tab/>
        <w:t>whether it is in the public interest that the hearing take place in public; and</w:t>
      </w:r>
    </w:p>
    <w:p w:rsidR="00F753BB" w:rsidRPr="00CB64FA" w:rsidRDefault="00F753BB" w:rsidP="00F753BB">
      <w:pPr>
        <w:pStyle w:val="paragraph"/>
      </w:pPr>
      <w:r w:rsidRPr="00CB64FA">
        <w:tab/>
        <w:t>(d)</w:t>
      </w:r>
      <w:r w:rsidRPr="00CB64FA">
        <w:tab/>
        <w:t>any other relevant matter.</w:t>
      </w:r>
    </w:p>
    <w:p w:rsidR="00F753BB" w:rsidRPr="00CB64FA" w:rsidRDefault="00F753BB" w:rsidP="00F753BB">
      <w:pPr>
        <w:pStyle w:val="ActHead5"/>
      </w:pPr>
      <w:bookmarkStart w:id="208" w:name="_Toc33105779"/>
      <w:r w:rsidRPr="00E020CD">
        <w:rPr>
          <w:rStyle w:val="CharSectno"/>
        </w:rPr>
        <w:t>53</w:t>
      </w:r>
      <w:r w:rsidRPr="00CB64FA">
        <w:t xml:space="preserve">  Request by person appearing at hearing that it take place in public</w:t>
      </w:r>
      <w:bookmarkEnd w:id="208"/>
    </w:p>
    <w:p w:rsidR="00F753BB" w:rsidRPr="00CB64FA" w:rsidRDefault="00F753BB" w:rsidP="00F753BB">
      <w:pPr>
        <w:pStyle w:val="subsection"/>
      </w:pPr>
      <w:r w:rsidRPr="00CB64FA">
        <w:tab/>
        <w:t>(1)</w:t>
      </w:r>
      <w:r w:rsidRPr="00CB64FA">
        <w:tab/>
        <w:t>Subject to section</w:t>
      </w:r>
      <w:r w:rsidR="00CB64FA">
        <w:t> </w:t>
      </w:r>
      <w:r w:rsidRPr="00CB64FA">
        <w:t>54, where:</w:t>
      </w:r>
    </w:p>
    <w:p w:rsidR="00F753BB" w:rsidRPr="00CB64FA" w:rsidRDefault="00F753BB" w:rsidP="00F753BB">
      <w:pPr>
        <w:pStyle w:val="paragraph"/>
      </w:pPr>
      <w:r w:rsidRPr="00CB64FA">
        <w:tab/>
        <w:t>(a)</w:t>
      </w:r>
      <w:r w:rsidRPr="00CB64FA">
        <w:tab/>
        <w:t>the corporations legislation (other than the excluded provisions) requires ASIC to give a person an opportunity to appear at a hearing; and</w:t>
      </w:r>
    </w:p>
    <w:p w:rsidR="00F753BB" w:rsidRPr="00CB64FA" w:rsidRDefault="00F753BB" w:rsidP="00F753BB">
      <w:pPr>
        <w:pStyle w:val="paragraph"/>
      </w:pPr>
      <w:r w:rsidRPr="00CB64FA">
        <w:tab/>
        <w:t>(b)</w:t>
      </w:r>
      <w:r w:rsidRPr="00CB64FA">
        <w:tab/>
        <w:t>the person requests that the hearing or part of the hearing take place in public;</w:t>
      </w:r>
    </w:p>
    <w:p w:rsidR="00F753BB" w:rsidRPr="00CB64FA" w:rsidRDefault="00F753BB" w:rsidP="00F753BB">
      <w:pPr>
        <w:pStyle w:val="subsection2"/>
      </w:pPr>
      <w:r w:rsidRPr="00CB64FA">
        <w:t>the hearing or part must take place in public.</w:t>
      </w:r>
    </w:p>
    <w:p w:rsidR="00F753BB" w:rsidRPr="00CB64FA" w:rsidRDefault="00F753BB" w:rsidP="00F753BB">
      <w:pPr>
        <w:pStyle w:val="subsection"/>
      </w:pPr>
      <w:r w:rsidRPr="00CB64FA">
        <w:tab/>
        <w:t>(2)</w:t>
      </w:r>
      <w:r w:rsidRPr="00CB64FA">
        <w:tab/>
        <w:t xml:space="preserve">Despite </w:t>
      </w:r>
      <w:r w:rsidR="00CB64FA">
        <w:t>subsection (</w:t>
      </w:r>
      <w:r w:rsidRPr="00CB64FA">
        <w:t>1), where ASIC is satisfied, having regard to the matters referred to in subsection</w:t>
      </w:r>
      <w:r w:rsidR="00CB64FA">
        <w:t> </w:t>
      </w:r>
      <w:r w:rsidRPr="00CB64FA">
        <w:t>52(2), that it is desirable that a hearing or part of a hearing take place in private, it may direct that the hearing or part take place in private.</w:t>
      </w:r>
    </w:p>
    <w:p w:rsidR="00F753BB" w:rsidRPr="00CB64FA" w:rsidRDefault="00F753BB" w:rsidP="00F753BB">
      <w:pPr>
        <w:pStyle w:val="ActHead5"/>
      </w:pPr>
      <w:bookmarkStart w:id="209" w:name="_Toc33105780"/>
      <w:r w:rsidRPr="00E020CD">
        <w:rPr>
          <w:rStyle w:val="CharSectno"/>
        </w:rPr>
        <w:t>54</w:t>
      </w:r>
      <w:r w:rsidRPr="00CB64FA">
        <w:t xml:space="preserve">  Certain hearings to take place in private</w:t>
      </w:r>
      <w:bookmarkEnd w:id="209"/>
    </w:p>
    <w:p w:rsidR="00F753BB" w:rsidRPr="00CB64FA" w:rsidRDefault="00F753BB" w:rsidP="00F753BB">
      <w:pPr>
        <w:pStyle w:val="subsection"/>
      </w:pPr>
      <w:r w:rsidRPr="00CB64FA">
        <w:tab/>
      </w:r>
      <w:r w:rsidRPr="00CB64FA">
        <w:tab/>
        <w:t>Where the corporations legislation (other than the excluded provisions and this section) requires a hearing to take place in private, the hearing must take place in private.</w:t>
      </w:r>
    </w:p>
    <w:p w:rsidR="00F753BB" w:rsidRPr="00CB64FA" w:rsidRDefault="00F753BB" w:rsidP="00F753BB">
      <w:pPr>
        <w:pStyle w:val="ActHead5"/>
      </w:pPr>
      <w:bookmarkStart w:id="210" w:name="_Toc33105781"/>
      <w:r w:rsidRPr="00E020CD">
        <w:rPr>
          <w:rStyle w:val="CharSectno"/>
        </w:rPr>
        <w:t>55</w:t>
      </w:r>
      <w:r w:rsidRPr="00CB64FA">
        <w:t xml:space="preserve">  ASIC may restrict publication of certain material</w:t>
      </w:r>
      <w:bookmarkEnd w:id="210"/>
    </w:p>
    <w:p w:rsidR="00F753BB" w:rsidRPr="00CB64FA" w:rsidRDefault="00F753BB" w:rsidP="00F753BB">
      <w:pPr>
        <w:pStyle w:val="subsection"/>
      </w:pPr>
      <w:r w:rsidRPr="00CB64FA">
        <w:tab/>
        <w:t>(1)</w:t>
      </w:r>
      <w:r w:rsidRPr="00CB64FA">
        <w:tab/>
        <w:t>Where, at a hearing that is taking place in public or in private, ASIC is satisfied that it is desirable to do so, ASIC may give directions preventing or restricting the publication of evidence given before, or of matters contained in documents lodged with, ASIC.</w:t>
      </w:r>
    </w:p>
    <w:p w:rsidR="00F753BB" w:rsidRPr="00CB64FA" w:rsidRDefault="00F753BB" w:rsidP="00F753BB">
      <w:pPr>
        <w:pStyle w:val="subsection"/>
      </w:pPr>
      <w:r w:rsidRPr="00CB64FA">
        <w:tab/>
        <w:t>(2)</w:t>
      </w:r>
      <w:r w:rsidRPr="00CB64FA">
        <w:tab/>
        <w:t xml:space="preserve">In determining whether or not to give a direction under </w:t>
      </w:r>
      <w:r w:rsidR="00CB64FA">
        <w:t>subsection (</w:t>
      </w:r>
      <w:r w:rsidRPr="00CB64FA">
        <w:t>1), ASIC must have regard to:</w:t>
      </w:r>
    </w:p>
    <w:p w:rsidR="00F753BB" w:rsidRPr="00CB64FA" w:rsidRDefault="00F753BB" w:rsidP="00F753BB">
      <w:pPr>
        <w:pStyle w:val="paragraph"/>
      </w:pPr>
      <w:r w:rsidRPr="00CB64FA">
        <w:tab/>
        <w:t>(a)</w:t>
      </w:r>
      <w:r w:rsidRPr="00CB64FA">
        <w:tab/>
        <w:t>whether evidence that has been or may be given, or a matter that has arisen or may arise, during the hearing is of a confidential nature or relates to the commission, or to the alleged or suspected commission, of an offence against an Australian law; and</w:t>
      </w:r>
    </w:p>
    <w:p w:rsidR="00F753BB" w:rsidRPr="00CB64FA" w:rsidRDefault="00F753BB" w:rsidP="00F753BB">
      <w:pPr>
        <w:pStyle w:val="paragraph"/>
      </w:pPr>
      <w:r w:rsidRPr="00CB64FA">
        <w:tab/>
        <w:t>(b)</w:t>
      </w:r>
      <w:r w:rsidRPr="00CB64FA">
        <w:tab/>
        <w:t>any unfair prejudice to a person’s reputation that would be likely to be caused unless ASIC exercises its powers under this section; and</w:t>
      </w:r>
    </w:p>
    <w:p w:rsidR="00F753BB" w:rsidRPr="00CB64FA" w:rsidRDefault="00F753BB" w:rsidP="00F753BB">
      <w:pPr>
        <w:pStyle w:val="paragraph"/>
      </w:pPr>
      <w:r w:rsidRPr="00CB64FA">
        <w:tab/>
        <w:t>(c)</w:t>
      </w:r>
      <w:r w:rsidRPr="00CB64FA">
        <w:tab/>
        <w:t>whether it is in the public interest that ASIC exercises its powers under this section; and</w:t>
      </w:r>
    </w:p>
    <w:p w:rsidR="00F753BB" w:rsidRPr="00CB64FA" w:rsidRDefault="00F753BB" w:rsidP="00F753BB">
      <w:pPr>
        <w:pStyle w:val="paragraph"/>
      </w:pPr>
      <w:r w:rsidRPr="00CB64FA">
        <w:tab/>
        <w:t>(d)</w:t>
      </w:r>
      <w:r w:rsidRPr="00CB64FA">
        <w:tab/>
        <w:t>any other relevant matter.</w:t>
      </w:r>
    </w:p>
    <w:p w:rsidR="00F753BB" w:rsidRPr="00CB64FA" w:rsidRDefault="00F753BB" w:rsidP="00F753BB">
      <w:pPr>
        <w:pStyle w:val="ActHead5"/>
      </w:pPr>
      <w:bookmarkStart w:id="211" w:name="_Toc33105782"/>
      <w:r w:rsidRPr="00E020CD">
        <w:rPr>
          <w:rStyle w:val="CharSectno"/>
        </w:rPr>
        <w:t>56</w:t>
      </w:r>
      <w:r w:rsidRPr="00CB64FA">
        <w:t xml:space="preserve">  Who may be present when hearing takes place in private</w:t>
      </w:r>
      <w:bookmarkEnd w:id="211"/>
    </w:p>
    <w:p w:rsidR="00F753BB" w:rsidRPr="00CB64FA" w:rsidRDefault="00F753BB" w:rsidP="00F753BB">
      <w:pPr>
        <w:pStyle w:val="subsection"/>
      </w:pPr>
      <w:r w:rsidRPr="00CB64FA">
        <w:tab/>
        <w:t>(1)</w:t>
      </w:r>
      <w:r w:rsidRPr="00CB64FA">
        <w:tab/>
        <w:t>ASIC may give directions about who may be present during a hearing that is to take place in private.</w:t>
      </w:r>
    </w:p>
    <w:p w:rsidR="00F753BB" w:rsidRPr="00CB64FA" w:rsidRDefault="00F753BB" w:rsidP="00F753BB">
      <w:pPr>
        <w:pStyle w:val="subsection"/>
      </w:pPr>
      <w:r w:rsidRPr="00CB64FA">
        <w:tab/>
        <w:t>(2)</w:t>
      </w:r>
      <w:r w:rsidRPr="00CB64FA">
        <w:tab/>
        <w:t xml:space="preserve">A direction under </w:t>
      </w:r>
      <w:r w:rsidR="00CB64FA">
        <w:t>subsection (</w:t>
      </w:r>
      <w:r w:rsidRPr="00CB64FA">
        <w:t>1) does not prevent:</w:t>
      </w:r>
    </w:p>
    <w:p w:rsidR="00F753BB" w:rsidRPr="00CB64FA" w:rsidRDefault="00F753BB" w:rsidP="00F753BB">
      <w:pPr>
        <w:pStyle w:val="paragraph"/>
      </w:pPr>
      <w:r w:rsidRPr="00CB64FA">
        <w:tab/>
        <w:t>(a)</w:t>
      </w:r>
      <w:r w:rsidRPr="00CB64FA">
        <w:tab/>
        <w:t>a person whom the corporations legislation (other than the excluded provisions) requires to be given the opportunity to appear at a hearing; or</w:t>
      </w:r>
    </w:p>
    <w:p w:rsidR="00F753BB" w:rsidRPr="00CB64FA" w:rsidRDefault="00F753BB" w:rsidP="00C86B46">
      <w:pPr>
        <w:pStyle w:val="paragraph"/>
        <w:keepNext/>
        <w:keepLines/>
      </w:pPr>
      <w:r w:rsidRPr="00CB64FA">
        <w:tab/>
        <w:t>(b)</w:t>
      </w:r>
      <w:r w:rsidRPr="00CB64FA">
        <w:tab/>
        <w:t>a person representing under section</w:t>
      </w:r>
      <w:r w:rsidR="00CB64FA">
        <w:t> </w:t>
      </w:r>
      <w:r w:rsidRPr="00CB64FA">
        <w:t>59:</w:t>
      </w:r>
    </w:p>
    <w:p w:rsidR="00F753BB" w:rsidRPr="00CB64FA" w:rsidRDefault="00F753BB" w:rsidP="00F753BB">
      <w:pPr>
        <w:pStyle w:val="paragraphsub"/>
      </w:pPr>
      <w:r w:rsidRPr="00CB64FA">
        <w:tab/>
        <w:t>(i)</w:t>
      </w:r>
      <w:r w:rsidRPr="00CB64FA">
        <w:tab/>
        <w:t xml:space="preserve">a person of a kind referred to in </w:t>
      </w:r>
      <w:r w:rsidR="00CB64FA">
        <w:t>paragraph (</w:t>
      </w:r>
      <w:r w:rsidRPr="00CB64FA">
        <w:t>a) of this subsection; or</w:t>
      </w:r>
    </w:p>
    <w:p w:rsidR="00F753BB" w:rsidRPr="00CB64FA" w:rsidRDefault="00F753BB" w:rsidP="00F753BB">
      <w:pPr>
        <w:pStyle w:val="paragraphsub"/>
      </w:pPr>
      <w:r w:rsidRPr="00CB64FA">
        <w:tab/>
        <w:t>(ii)</w:t>
      </w:r>
      <w:r w:rsidRPr="00CB64FA">
        <w:tab/>
        <w:t>a person who, by virtue of such a direction, is entitled to be present at a hearing;</w:t>
      </w:r>
    </w:p>
    <w:p w:rsidR="00F753BB" w:rsidRPr="00CB64FA" w:rsidRDefault="00F753BB" w:rsidP="00F753BB">
      <w:pPr>
        <w:pStyle w:val="subsection2"/>
      </w:pPr>
      <w:r w:rsidRPr="00CB64FA">
        <w:t>from being present during the hearing.</w:t>
      </w:r>
    </w:p>
    <w:p w:rsidR="00F753BB" w:rsidRPr="00CB64FA" w:rsidRDefault="00F753BB" w:rsidP="00F753BB">
      <w:pPr>
        <w:pStyle w:val="subsection"/>
      </w:pPr>
      <w:r w:rsidRPr="00CB64FA">
        <w:tab/>
        <w:t>(3)</w:t>
      </w:r>
      <w:r w:rsidRPr="00CB64FA">
        <w:tab/>
        <w:t>Where ASIC directs that a hearing take place in private, a person must not be present at the hearing unless he or she:</w:t>
      </w:r>
    </w:p>
    <w:p w:rsidR="00F753BB" w:rsidRPr="00CB64FA" w:rsidRDefault="00F753BB" w:rsidP="00F753BB">
      <w:pPr>
        <w:pStyle w:val="paragraph"/>
      </w:pPr>
      <w:r w:rsidRPr="00CB64FA">
        <w:tab/>
        <w:t>(a)</w:t>
      </w:r>
      <w:r w:rsidRPr="00CB64FA">
        <w:tab/>
        <w:t>is a member; or</w:t>
      </w:r>
    </w:p>
    <w:p w:rsidR="00F753BB" w:rsidRPr="00CB64FA" w:rsidRDefault="00F753BB" w:rsidP="00F753BB">
      <w:pPr>
        <w:pStyle w:val="paragraph"/>
      </w:pPr>
      <w:r w:rsidRPr="00CB64FA">
        <w:tab/>
        <w:t>(b)</w:t>
      </w:r>
      <w:r w:rsidRPr="00CB64FA">
        <w:tab/>
        <w:t>is a staff member approved by ASIC; or</w:t>
      </w:r>
    </w:p>
    <w:p w:rsidR="00F753BB" w:rsidRPr="00CB64FA" w:rsidRDefault="00F753BB" w:rsidP="00F753BB">
      <w:pPr>
        <w:pStyle w:val="paragraph"/>
      </w:pPr>
      <w:r w:rsidRPr="00CB64FA">
        <w:tab/>
        <w:t>(c)</w:t>
      </w:r>
      <w:r w:rsidRPr="00CB64FA">
        <w:tab/>
        <w:t>is entitled to be present by virtue of:</w:t>
      </w:r>
    </w:p>
    <w:p w:rsidR="00F753BB" w:rsidRPr="00CB64FA" w:rsidRDefault="00F753BB" w:rsidP="00F753BB">
      <w:pPr>
        <w:pStyle w:val="paragraphsub"/>
      </w:pPr>
      <w:r w:rsidRPr="00CB64FA">
        <w:tab/>
        <w:t>(i)</w:t>
      </w:r>
      <w:r w:rsidRPr="00CB64FA">
        <w:tab/>
        <w:t xml:space="preserve">a direction under </w:t>
      </w:r>
      <w:r w:rsidR="00CB64FA">
        <w:t>subsection (</w:t>
      </w:r>
      <w:r w:rsidRPr="00CB64FA">
        <w:t>1); or</w:t>
      </w:r>
    </w:p>
    <w:p w:rsidR="00F753BB" w:rsidRPr="00CB64FA" w:rsidRDefault="00F753BB" w:rsidP="00F753BB">
      <w:pPr>
        <w:pStyle w:val="paragraphsub"/>
      </w:pPr>
      <w:r w:rsidRPr="00CB64FA">
        <w:tab/>
        <w:t>(ii)</w:t>
      </w:r>
      <w:r w:rsidRPr="00CB64FA">
        <w:tab/>
      </w:r>
      <w:r w:rsidR="00CB64FA">
        <w:t>subsection (</w:t>
      </w:r>
      <w:r w:rsidRPr="00CB64FA">
        <w:t>2).</w:t>
      </w:r>
    </w:p>
    <w:p w:rsidR="00D4431B" w:rsidRPr="00CB64FA" w:rsidRDefault="00D4431B" w:rsidP="00D4431B">
      <w:pPr>
        <w:pStyle w:val="Penalty"/>
      </w:pPr>
      <w:r w:rsidRPr="00CB64FA">
        <w:t>Penalty:</w:t>
      </w:r>
      <w:r w:rsidRPr="00CB64FA">
        <w:tab/>
        <w:t>30 penalty units.</w:t>
      </w:r>
    </w:p>
    <w:p w:rsidR="00F753BB" w:rsidRPr="00CB64FA" w:rsidRDefault="00F753BB" w:rsidP="00F753BB">
      <w:pPr>
        <w:pStyle w:val="subsection"/>
      </w:pPr>
      <w:r w:rsidRPr="00CB64FA">
        <w:tab/>
        <w:t>(4)</w:t>
      </w:r>
      <w:r w:rsidRPr="00CB64FA">
        <w:tab/>
      </w:r>
      <w:r w:rsidR="00CB64FA">
        <w:t>Subsection (</w:t>
      </w:r>
      <w:r w:rsidRPr="00CB64FA">
        <w:t>3)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212" w:name="_Toc33105783"/>
      <w:r w:rsidRPr="00E020CD">
        <w:rPr>
          <w:rStyle w:val="CharSectno"/>
        </w:rPr>
        <w:t>57</w:t>
      </w:r>
      <w:r w:rsidRPr="00CB64FA">
        <w:t xml:space="preserve">  Involvement of person entitled to appear at hearing</w:t>
      </w:r>
      <w:bookmarkEnd w:id="212"/>
    </w:p>
    <w:p w:rsidR="00F753BB" w:rsidRPr="00CB64FA" w:rsidRDefault="00F753BB" w:rsidP="00F753BB">
      <w:pPr>
        <w:pStyle w:val="subsection"/>
      </w:pPr>
      <w:r w:rsidRPr="00CB64FA">
        <w:tab/>
        <w:t>(1)</w:t>
      </w:r>
      <w:r w:rsidRPr="00CB64FA">
        <w:tab/>
        <w:t>This section applies where the corporations legislation (other than the excluded provisions) requires ASIC to give a person an opportunity to appear at a hearing and to make submissions and give evidence to it.</w:t>
      </w:r>
    </w:p>
    <w:p w:rsidR="00F753BB" w:rsidRPr="00CB64FA" w:rsidRDefault="00F753BB" w:rsidP="00F753BB">
      <w:pPr>
        <w:pStyle w:val="subsection"/>
      </w:pPr>
      <w:r w:rsidRPr="00CB64FA">
        <w:tab/>
        <w:t>(2)</w:t>
      </w:r>
      <w:r w:rsidRPr="00CB64FA">
        <w:tab/>
        <w:t>ASIC must appoint a place and time for the hearing and cause written notice of that place and time to be given to the person.</w:t>
      </w:r>
    </w:p>
    <w:p w:rsidR="00F753BB" w:rsidRPr="00CB64FA" w:rsidRDefault="00F753BB" w:rsidP="00F753BB">
      <w:pPr>
        <w:pStyle w:val="subsection"/>
        <w:keepLines/>
      </w:pPr>
      <w:r w:rsidRPr="00CB64FA">
        <w:tab/>
        <w:t>(3)</w:t>
      </w:r>
      <w:r w:rsidRPr="00CB64FA">
        <w:tab/>
        <w:t>If the person does not wish to appear at the hearing, the person may, before the day of the hearing, lodge with ASIC any written submissions that the person wishes ASIC to take into account in relation to the matter concerned.</w:t>
      </w:r>
    </w:p>
    <w:p w:rsidR="00F753BB" w:rsidRPr="00CB64FA" w:rsidRDefault="00F753BB" w:rsidP="00F753BB">
      <w:pPr>
        <w:pStyle w:val="ActHead5"/>
      </w:pPr>
      <w:bookmarkStart w:id="213" w:name="_Toc33105784"/>
      <w:r w:rsidRPr="00E020CD">
        <w:rPr>
          <w:rStyle w:val="CharSectno"/>
        </w:rPr>
        <w:t>58</w:t>
      </w:r>
      <w:r w:rsidRPr="00CB64FA">
        <w:t xml:space="preserve">  Power to summon witnesses and take evidence</w:t>
      </w:r>
      <w:bookmarkEnd w:id="213"/>
    </w:p>
    <w:p w:rsidR="00F753BB" w:rsidRPr="00CB64FA" w:rsidRDefault="00F753BB" w:rsidP="00F753BB">
      <w:pPr>
        <w:pStyle w:val="subsection"/>
      </w:pPr>
      <w:r w:rsidRPr="00CB64FA">
        <w:tab/>
        <w:t>(1)</w:t>
      </w:r>
      <w:r w:rsidRPr="00CB64FA">
        <w:tab/>
        <w:t>A member may, by written summons in the prescribed form given to a person:</w:t>
      </w:r>
    </w:p>
    <w:p w:rsidR="00F753BB" w:rsidRPr="00CB64FA" w:rsidRDefault="00F753BB" w:rsidP="00F753BB">
      <w:pPr>
        <w:pStyle w:val="paragraph"/>
      </w:pPr>
      <w:r w:rsidRPr="00CB64FA">
        <w:tab/>
        <w:t>(a)</w:t>
      </w:r>
      <w:r w:rsidRPr="00CB64FA">
        <w:tab/>
        <w:t>require the person to appear before ASIC at a hearing to give evidence, to produce specified documents, or to do both; and</w:t>
      </w:r>
    </w:p>
    <w:p w:rsidR="00F753BB" w:rsidRPr="00CB64FA" w:rsidRDefault="00F753BB" w:rsidP="00F753BB">
      <w:pPr>
        <w:pStyle w:val="paragraph"/>
      </w:pPr>
      <w:r w:rsidRPr="00CB64FA">
        <w:tab/>
        <w:t>(b)</w:t>
      </w:r>
      <w:r w:rsidRPr="00CB64FA">
        <w:tab/>
        <w:t>require the person to attend from day to day unless excused, or released from further attendance, by a member.</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(2)</w:t>
      </w:r>
      <w:r w:rsidRPr="00CB64FA">
        <w:tab/>
        <w:t>At a hearing, ASIC may take evidence on oath or affirmation, and for that purpose a member may:</w:t>
      </w:r>
    </w:p>
    <w:p w:rsidR="00F753BB" w:rsidRPr="00CB64FA" w:rsidRDefault="00F753BB" w:rsidP="00F753BB">
      <w:pPr>
        <w:pStyle w:val="paragraph"/>
      </w:pPr>
      <w:r w:rsidRPr="00CB64FA">
        <w:tab/>
        <w:t>(a)</w:t>
      </w:r>
      <w:r w:rsidRPr="00CB64FA">
        <w:tab/>
        <w:t>require a witness at the hearing to either take an oath or make an affirmation; and</w:t>
      </w:r>
    </w:p>
    <w:p w:rsidR="00F753BB" w:rsidRPr="00CB64FA" w:rsidRDefault="00F753BB" w:rsidP="00F753BB">
      <w:pPr>
        <w:pStyle w:val="paragraph"/>
      </w:pPr>
      <w:r w:rsidRPr="00CB64FA">
        <w:tab/>
        <w:t>(b)</w:t>
      </w:r>
      <w:r w:rsidRPr="00CB64FA">
        <w:tab/>
        <w:t>administer an oath or affirmation to a witness at the hearing.</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(3)</w:t>
      </w:r>
      <w:r w:rsidRPr="00CB64FA">
        <w:tab/>
        <w:t>The oath or affirmation to be taken or made by a person for the purposes of this section is an oath or affirmation that the evidence the person will give will be true.</w:t>
      </w:r>
    </w:p>
    <w:p w:rsidR="00F753BB" w:rsidRPr="00CB64FA" w:rsidRDefault="00F753BB" w:rsidP="00F753BB">
      <w:pPr>
        <w:pStyle w:val="subsection"/>
      </w:pPr>
      <w:r w:rsidRPr="00CB64FA">
        <w:tab/>
        <w:t>(4)</w:t>
      </w:r>
      <w:r w:rsidRPr="00CB64FA">
        <w:tab/>
        <w:t>The member presiding at a hearing:</w:t>
      </w:r>
    </w:p>
    <w:p w:rsidR="00F753BB" w:rsidRPr="00CB64FA" w:rsidRDefault="00F753BB" w:rsidP="00F753BB">
      <w:pPr>
        <w:pStyle w:val="paragraph"/>
      </w:pPr>
      <w:r w:rsidRPr="00CB64FA">
        <w:tab/>
        <w:t>(a)</w:t>
      </w:r>
      <w:r w:rsidRPr="00CB64FA">
        <w:tab/>
        <w:t>may require a witness at the hearing to answer a question put to the witness; and</w:t>
      </w:r>
    </w:p>
    <w:p w:rsidR="00F753BB" w:rsidRPr="00CB64FA" w:rsidRDefault="00F753BB" w:rsidP="00F753BB">
      <w:pPr>
        <w:pStyle w:val="paragraph"/>
      </w:pPr>
      <w:r w:rsidRPr="00CB64FA">
        <w:tab/>
        <w:t>(b)</w:t>
      </w:r>
      <w:r w:rsidRPr="00CB64FA">
        <w:tab/>
        <w:t>may require a person appearing at the hearing pursuant to a summons issued under this section to produce a document specified in the summons.</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63).</w:t>
      </w:r>
    </w:p>
    <w:p w:rsidR="00F753BB" w:rsidRPr="00CB64FA" w:rsidRDefault="00F753BB" w:rsidP="00F753BB">
      <w:pPr>
        <w:pStyle w:val="subsection"/>
      </w:pPr>
      <w:r w:rsidRPr="00CB64FA">
        <w:tab/>
        <w:t>(4A)</w:t>
      </w:r>
      <w:r w:rsidRPr="00CB64FA">
        <w:tab/>
        <w:t>An offence under subsection</w:t>
      </w:r>
      <w:r w:rsidR="00CB64FA">
        <w:t> </w:t>
      </w:r>
      <w:r w:rsidRPr="00CB64FA">
        <w:t xml:space="preserve">63(3) relating to </w:t>
      </w:r>
      <w:r w:rsidR="00CB64FA">
        <w:t>subsection (</w:t>
      </w:r>
      <w:r w:rsidRPr="00CB64FA">
        <w:t>1), (2) or (4)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(5)</w:t>
      </w:r>
      <w:r w:rsidRPr="00CB64FA">
        <w:tab/>
        <w:t>ASIC may permit a witness at a hearing to give evidence by tendering, and if ASIC so requires, verifying by oath, a written statement.</w:t>
      </w:r>
    </w:p>
    <w:p w:rsidR="00F753BB" w:rsidRPr="00CB64FA" w:rsidRDefault="00F753BB" w:rsidP="00F753BB">
      <w:pPr>
        <w:pStyle w:val="ActHead5"/>
      </w:pPr>
      <w:bookmarkStart w:id="214" w:name="_Toc33105785"/>
      <w:r w:rsidRPr="00E020CD">
        <w:rPr>
          <w:rStyle w:val="CharSectno"/>
        </w:rPr>
        <w:t>59</w:t>
      </w:r>
      <w:r w:rsidRPr="00CB64FA">
        <w:t xml:space="preserve">  Proceedings at hearings</w:t>
      </w:r>
      <w:bookmarkEnd w:id="214"/>
    </w:p>
    <w:p w:rsidR="00F753BB" w:rsidRPr="00CB64FA" w:rsidRDefault="00F753BB" w:rsidP="00F753BB">
      <w:pPr>
        <w:pStyle w:val="subsection"/>
      </w:pPr>
      <w:r w:rsidRPr="00CB64FA">
        <w:tab/>
        <w:t>(1)</w:t>
      </w:r>
      <w:r w:rsidRPr="00CB64FA">
        <w:tab/>
        <w:t>A hearing must be conducted with as little formality and technicality, and with as much expedition, as the requirements of the corporations legislation (other than the excluded provisions) and a proper consideration of the matters before ASIC permit.</w:t>
      </w:r>
    </w:p>
    <w:p w:rsidR="00F753BB" w:rsidRPr="00CB64FA" w:rsidRDefault="00F753BB" w:rsidP="00C86B46">
      <w:pPr>
        <w:pStyle w:val="subsection"/>
        <w:keepNext/>
        <w:keepLines/>
      </w:pPr>
      <w:r w:rsidRPr="00CB64FA">
        <w:tab/>
        <w:t>(2)</w:t>
      </w:r>
      <w:r w:rsidRPr="00CB64FA">
        <w:tab/>
        <w:t>At a hearing, ASIC:</w:t>
      </w:r>
    </w:p>
    <w:p w:rsidR="00F753BB" w:rsidRPr="00CB64FA" w:rsidRDefault="00F753BB" w:rsidP="00C86B46">
      <w:pPr>
        <w:pStyle w:val="paragraph"/>
        <w:keepNext/>
        <w:keepLines/>
      </w:pPr>
      <w:r w:rsidRPr="00CB64FA">
        <w:tab/>
        <w:t>(a)</w:t>
      </w:r>
      <w:r w:rsidRPr="00CB64FA">
        <w:tab/>
        <w:t>is not bound by the rules of evidence; and</w:t>
      </w:r>
    </w:p>
    <w:p w:rsidR="00F753BB" w:rsidRPr="00CB64FA" w:rsidRDefault="00F753BB" w:rsidP="00F753BB">
      <w:pPr>
        <w:pStyle w:val="paragraph"/>
      </w:pPr>
      <w:r w:rsidRPr="00CB64FA">
        <w:tab/>
        <w:t>(b)</w:t>
      </w:r>
      <w:r w:rsidRPr="00CB64FA">
        <w:tab/>
        <w:t>may, on such conditions as it thinks fit, permit a person to intervene; and</w:t>
      </w:r>
    </w:p>
    <w:p w:rsidR="00F753BB" w:rsidRPr="00CB64FA" w:rsidRDefault="00F753BB" w:rsidP="00F753BB">
      <w:pPr>
        <w:pStyle w:val="paragraph"/>
      </w:pPr>
      <w:r w:rsidRPr="00CB64FA">
        <w:tab/>
        <w:t>(c)</w:t>
      </w:r>
      <w:r w:rsidRPr="00CB64FA">
        <w:tab/>
        <w:t>must observe the rules of natural justice.</w:t>
      </w:r>
    </w:p>
    <w:p w:rsidR="00F753BB" w:rsidRPr="00CB64FA" w:rsidRDefault="00F753BB" w:rsidP="00F753BB">
      <w:pPr>
        <w:pStyle w:val="subsection"/>
      </w:pPr>
      <w:r w:rsidRPr="00CB64FA">
        <w:tab/>
        <w:t>(3)</w:t>
      </w:r>
      <w:r w:rsidRPr="00CB64FA">
        <w:tab/>
        <w:t xml:space="preserve">Subject to </w:t>
      </w:r>
      <w:r w:rsidR="00CB64FA">
        <w:t>subsection (</w:t>
      </w:r>
      <w:r w:rsidRPr="00CB64FA">
        <w:t>4), Division</w:t>
      </w:r>
      <w:r w:rsidR="00CB64FA">
        <w:t> </w:t>
      </w:r>
      <w:r w:rsidRPr="00CB64FA">
        <w:t>4 of Part</w:t>
      </w:r>
      <w:r w:rsidR="00CB64FA">
        <w:t> </w:t>
      </w:r>
      <w:r w:rsidRPr="00CB64FA">
        <w:t>4 (other than section</w:t>
      </w:r>
      <w:r w:rsidR="00CB64FA">
        <w:t> </w:t>
      </w:r>
      <w:r w:rsidRPr="00CB64FA">
        <w:t>104) applies, so far as practicable, in relation to a hearing as if the hearing were a meeting of ASIC.</w:t>
      </w:r>
    </w:p>
    <w:p w:rsidR="00F753BB" w:rsidRPr="00CB64FA" w:rsidRDefault="00F753BB" w:rsidP="00F753BB">
      <w:pPr>
        <w:pStyle w:val="subsection"/>
      </w:pPr>
      <w:r w:rsidRPr="00CB64FA">
        <w:tab/>
        <w:t>(4)</w:t>
      </w:r>
      <w:r w:rsidRPr="00CB64FA">
        <w:tab/>
        <w:t>At a hearing before a Division of ASIC, 2 members of the Division form a quorum.</w:t>
      </w:r>
    </w:p>
    <w:p w:rsidR="00F753BB" w:rsidRPr="00CB64FA" w:rsidRDefault="00F753BB" w:rsidP="00F753BB">
      <w:pPr>
        <w:pStyle w:val="subsection"/>
      </w:pPr>
      <w:r w:rsidRPr="00CB64FA">
        <w:tab/>
        <w:t>(5)</w:t>
      </w:r>
      <w:r w:rsidRPr="00CB64FA">
        <w:tab/>
        <w:t>At a hearing, a natural person may appear in person or be represented by an employee of the person approved by ASIC.</w:t>
      </w:r>
    </w:p>
    <w:p w:rsidR="00F753BB" w:rsidRPr="00CB64FA" w:rsidRDefault="00F753BB" w:rsidP="00F753BB">
      <w:pPr>
        <w:pStyle w:val="subsection"/>
      </w:pPr>
      <w:r w:rsidRPr="00CB64FA">
        <w:tab/>
        <w:t>(6)</w:t>
      </w:r>
      <w:r w:rsidRPr="00CB64FA">
        <w:tab/>
        <w:t>A body corporate may be represented at a hearing by an officer or employee of the body corporate approved by ASIC.</w:t>
      </w:r>
    </w:p>
    <w:p w:rsidR="00F753BB" w:rsidRPr="00CB64FA" w:rsidRDefault="00F753BB" w:rsidP="00F753BB">
      <w:pPr>
        <w:pStyle w:val="subsection"/>
      </w:pPr>
      <w:r w:rsidRPr="00CB64FA">
        <w:tab/>
        <w:t>(7)</w:t>
      </w:r>
      <w:r w:rsidRPr="00CB64FA">
        <w:tab/>
        <w:t>An unincorporated association, or a person in the person’s capacity as a member of an unincorporated association, may be represented at a hearing by a member, officer or employee of the association approved by ASIC.</w:t>
      </w:r>
    </w:p>
    <w:p w:rsidR="00F753BB" w:rsidRPr="00CB64FA" w:rsidRDefault="00F753BB" w:rsidP="00F753BB">
      <w:pPr>
        <w:pStyle w:val="subsection"/>
      </w:pPr>
      <w:r w:rsidRPr="00CB64FA">
        <w:tab/>
        <w:t>(8)</w:t>
      </w:r>
      <w:r w:rsidRPr="00CB64FA">
        <w:tab/>
        <w:t>Any person may be represented at a hearing by a barrister or solicitor of the Supreme Court of a State or Territory or of the High Court.</w:t>
      </w:r>
    </w:p>
    <w:p w:rsidR="00F753BB" w:rsidRPr="00CB64FA" w:rsidRDefault="00F753BB" w:rsidP="00F753BB">
      <w:pPr>
        <w:pStyle w:val="ActHead5"/>
      </w:pPr>
      <w:bookmarkStart w:id="215" w:name="_Toc33105786"/>
      <w:r w:rsidRPr="00E020CD">
        <w:rPr>
          <w:rStyle w:val="CharSectno"/>
        </w:rPr>
        <w:t>60</w:t>
      </w:r>
      <w:r w:rsidRPr="00CB64FA">
        <w:t xml:space="preserve">  ASIC to take account of evidence and submissions</w:t>
      </w:r>
      <w:bookmarkEnd w:id="215"/>
    </w:p>
    <w:p w:rsidR="00F753BB" w:rsidRPr="00CB64FA" w:rsidRDefault="00F753BB" w:rsidP="00F753BB">
      <w:pPr>
        <w:pStyle w:val="subsection"/>
      </w:pPr>
      <w:r w:rsidRPr="00CB64FA">
        <w:tab/>
      </w:r>
      <w:r w:rsidRPr="00CB64FA">
        <w:tab/>
        <w:t>ASIC must take into account:</w:t>
      </w:r>
    </w:p>
    <w:p w:rsidR="00F753BB" w:rsidRPr="00CB64FA" w:rsidRDefault="00F753BB" w:rsidP="00F753BB">
      <w:pPr>
        <w:pStyle w:val="paragraph"/>
      </w:pPr>
      <w:r w:rsidRPr="00CB64FA">
        <w:tab/>
        <w:t>(a)</w:t>
      </w:r>
      <w:r w:rsidRPr="00CB64FA">
        <w:tab/>
        <w:t>evidence given, or a submission made, to it at a hearing; or</w:t>
      </w:r>
    </w:p>
    <w:p w:rsidR="00F753BB" w:rsidRPr="00CB64FA" w:rsidRDefault="00F753BB" w:rsidP="00F753BB">
      <w:pPr>
        <w:pStyle w:val="paragraph"/>
      </w:pPr>
      <w:r w:rsidRPr="00CB64FA">
        <w:tab/>
        <w:t>(b)</w:t>
      </w:r>
      <w:r w:rsidRPr="00CB64FA">
        <w:tab/>
        <w:t>a submission lodged with it under section</w:t>
      </w:r>
      <w:r w:rsidR="00CB64FA">
        <w:t> </w:t>
      </w:r>
      <w:r w:rsidRPr="00CB64FA">
        <w:t>57;</w:t>
      </w:r>
    </w:p>
    <w:p w:rsidR="00F753BB" w:rsidRPr="00CB64FA" w:rsidRDefault="00F753BB" w:rsidP="00F753BB">
      <w:pPr>
        <w:pStyle w:val="subsection2"/>
      </w:pPr>
      <w:r w:rsidRPr="00CB64FA">
        <w:t>in making a decision on a matter to which the evidence or submission relates.</w:t>
      </w:r>
    </w:p>
    <w:p w:rsidR="00F753BB" w:rsidRPr="00CB64FA" w:rsidRDefault="00F753BB" w:rsidP="00F753BB">
      <w:pPr>
        <w:pStyle w:val="ActHead5"/>
      </w:pPr>
      <w:bookmarkStart w:id="216" w:name="_Toc33105787"/>
      <w:r w:rsidRPr="00E020CD">
        <w:rPr>
          <w:rStyle w:val="CharSectno"/>
        </w:rPr>
        <w:t>61</w:t>
      </w:r>
      <w:r w:rsidRPr="00CB64FA">
        <w:t xml:space="preserve">  Reference to Court of question of law arising at hearing</w:t>
      </w:r>
      <w:bookmarkEnd w:id="216"/>
    </w:p>
    <w:p w:rsidR="00F753BB" w:rsidRPr="00CB64FA" w:rsidRDefault="00F753BB" w:rsidP="00F753BB">
      <w:pPr>
        <w:pStyle w:val="subsection"/>
      </w:pPr>
      <w:r w:rsidRPr="00CB64FA">
        <w:tab/>
        <w:t>(1)</w:t>
      </w:r>
      <w:r w:rsidRPr="00CB64FA">
        <w:tab/>
        <w:t>ASIC may, of its own motion or at a person’s request, refer to the Court for decision a question of law arising at a hearing.</w:t>
      </w:r>
    </w:p>
    <w:p w:rsidR="00F753BB" w:rsidRPr="00CB64FA" w:rsidRDefault="00F753BB" w:rsidP="00C86B46">
      <w:pPr>
        <w:pStyle w:val="subsection"/>
        <w:keepNext/>
        <w:keepLines/>
      </w:pPr>
      <w:r w:rsidRPr="00CB64FA">
        <w:tab/>
        <w:t>(3)</w:t>
      </w:r>
      <w:r w:rsidRPr="00CB64FA">
        <w:tab/>
        <w:t xml:space="preserve">Where a question has been referred under </w:t>
      </w:r>
      <w:r w:rsidR="00CB64FA">
        <w:t>subsection (</w:t>
      </w:r>
      <w:r w:rsidRPr="00CB64FA">
        <w:t>1), ASIC must not, in relation to a matter to which the hearing relates:</w:t>
      </w:r>
    </w:p>
    <w:p w:rsidR="00F753BB" w:rsidRPr="00CB64FA" w:rsidRDefault="00F753BB" w:rsidP="00F753BB">
      <w:pPr>
        <w:pStyle w:val="paragraph"/>
      </w:pPr>
      <w:r w:rsidRPr="00CB64FA">
        <w:tab/>
        <w:t>(a)</w:t>
      </w:r>
      <w:r w:rsidRPr="00CB64FA">
        <w:tab/>
        <w:t>give while the reference is pending a decision to which the question is relevant; or</w:t>
      </w:r>
    </w:p>
    <w:p w:rsidR="00F753BB" w:rsidRPr="00CB64FA" w:rsidRDefault="00F753BB" w:rsidP="00F753BB">
      <w:pPr>
        <w:pStyle w:val="paragraph"/>
      </w:pPr>
      <w:r w:rsidRPr="00CB64FA">
        <w:tab/>
        <w:t>(b)</w:t>
      </w:r>
      <w:r w:rsidRPr="00CB64FA">
        <w:tab/>
        <w:t>proceed in a manner, or make a decision, that is inconsistent with the Court’s opinion on the question.</w:t>
      </w:r>
    </w:p>
    <w:p w:rsidR="00F753BB" w:rsidRPr="00CB64FA" w:rsidRDefault="00F753BB" w:rsidP="00F753BB">
      <w:pPr>
        <w:pStyle w:val="subsection"/>
      </w:pPr>
      <w:r w:rsidRPr="00CB64FA">
        <w:tab/>
        <w:t>(4)</w:t>
      </w:r>
      <w:r w:rsidRPr="00CB64FA">
        <w:tab/>
        <w:t xml:space="preserve">Where a question is referred under </w:t>
      </w:r>
      <w:r w:rsidR="00CB64FA">
        <w:t>subsection (</w:t>
      </w:r>
      <w:r w:rsidRPr="00CB64FA">
        <w:t>1):</w:t>
      </w:r>
    </w:p>
    <w:p w:rsidR="00F753BB" w:rsidRPr="00CB64FA" w:rsidRDefault="00F753BB" w:rsidP="00F753BB">
      <w:pPr>
        <w:pStyle w:val="paragraph"/>
      </w:pPr>
      <w:r w:rsidRPr="00CB64FA">
        <w:tab/>
        <w:t>(a)</w:t>
      </w:r>
      <w:r w:rsidRPr="00CB64FA">
        <w:tab/>
        <w:t>ASIC must send to the Court all documents that were before ASIC in connection with the hearing; and</w:t>
      </w:r>
    </w:p>
    <w:p w:rsidR="00F753BB" w:rsidRPr="00CB64FA" w:rsidRDefault="00F753BB" w:rsidP="00F753BB">
      <w:pPr>
        <w:pStyle w:val="paragraph"/>
      </w:pPr>
      <w:r w:rsidRPr="00CB64FA">
        <w:tab/>
        <w:t>(b)</w:t>
      </w:r>
      <w:r w:rsidRPr="00CB64FA">
        <w:tab/>
        <w:t>at the end of the proceeding in the Court in relation to the reference, the Court must cause the documents to be returned to ASIC.</w:t>
      </w:r>
    </w:p>
    <w:p w:rsidR="00F753BB" w:rsidRPr="00CB64FA" w:rsidRDefault="00F753BB" w:rsidP="00F753BB">
      <w:pPr>
        <w:pStyle w:val="ActHead5"/>
      </w:pPr>
      <w:bookmarkStart w:id="217" w:name="_Toc33105788"/>
      <w:r w:rsidRPr="00E020CD">
        <w:rPr>
          <w:rStyle w:val="CharSectno"/>
        </w:rPr>
        <w:t>62</w:t>
      </w:r>
      <w:r w:rsidRPr="00CB64FA">
        <w:t xml:space="preserve">  Protection of members etc.</w:t>
      </w:r>
      <w:bookmarkEnd w:id="217"/>
    </w:p>
    <w:p w:rsidR="00F753BB" w:rsidRPr="00CB64FA" w:rsidRDefault="00F753BB" w:rsidP="00F753BB">
      <w:pPr>
        <w:pStyle w:val="subsection"/>
      </w:pPr>
      <w:r w:rsidRPr="00CB64FA">
        <w:tab/>
        <w:t>(1)</w:t>
      </w:r>
      <w:r w:rsidRPr="00CB64FA">
        <w:tab/>
        <w:t>A member has, in the performance or exercise of any of his or her functions and powers as a member in relation to a hearing, the same protection and immunity as a Justice of the High Court.</w:t>
      </w:r>
    </w:p>
    <w:p w:rsidR="00F753BB" w:rsidRPr="00CB64FA" w:rsidRDefault="00F753BB" w:rsidP="00F753BB">
      <w:pPr>
        <w:pStyle w:val="subsection"/>
      </w:pPr>
      <w:r w:rsidRPr="00CB64FA">
        <w:tab/>
        <w:t>(1A)</w:t>
      </w:r>
      <w:r w:rsidRPr="00CB64FA">
        <w:tab/>
        <w:t>A delegate of a member has, in the performance or exercise of any delegated function or power in relation to a hearing, the same protection and immunity as a Justice of the High Court.</w:t>
      </w:r>
    </w:p>
    <w:p w:rsidR="00F753BB" w:rsidRPr="00CB64FA" w:rsidRDefault="00F753BB" w:rsidP="00F753BB">
      <w:pPr>
        <w:pStyle w:val="subsection"/>
      </w:pPr>
      <w:r w:rsidRPr="00CB64FA">
        <w:tab/>
        <w:t>(2)</w:t>
      </w:r>
      <w:r w:rsidRPr="00CB64FA">
        <w:tab/>
        <w:t>A barrister, solicitor or other person appearing on a person’s behalf at a hearing has the same protection and immunity as a barrister has in appearing for a party in a proceeding in the High Court.</w:t>
      </w:r>
    </w:p>
    <w:p w:rsidR="00F753BB" w:rsidRPr="00CB64FA" w:rsidRDefault="00F753BB" w:rsidP="00F753BB">
      <w:pPr>
        <w:pStyle w:val="subsection"/>
      </w:pPr>
      <w:r w:rsidRPr="00CB64FA">
        <w:tab/>
        <w:t>(3)</w:t>
      </w:r>
      <w:r w:rsidRPr="00CB64FA">
        <w:tab/>
        <w:t>Subject to this Act, a person who is required by a summons under section</w:t>
      </w:r>
      <w:r w:rsidR="00CB64FA">
        <w:t> </w:t>
      </w:r>
      <w:r w:rsidRPr="00CB64FA">
        <w:t>58 to appear at a hearing, or a witness at a hearing, has the same protection as a witness in a proceeding in the High Court.</w:t>
      </w:r>
    </w:p>
    <w:p w:rsidR="00F753BB" w:rsidRPr="00CB64FA" w:rsidRDefault="00F753BB" w:rsidP="006D487C">
      <w:pPr>
        <w:pStyle w:val="ActHead3"/>
        <w:pageBreakBefore/>
      </w:pPr>
      <w:bookmarkStart w:id="218" w:name="_Toc33105789"/>
      <w:r w:rsidRPr="00E020CD">
        <w:rPr>
          <w:rStyle w:val="CharDivNo"/>
        </w:rPr>
        <w:t>Division</w:t>
      </w:r>
      <w:r w:rsidR="00CB64FA" w:rsidRPr="00E020CD">
        <w:rPr>
          <w:rStyle w:val="CharDivNo"/>
        </w:rPr>
        <w:t> </w:t>
      </w:r>
      <w:r w:rsidRPr="00E020CD">
        <w:rPr>
          <w:rStyle w:val="CharDivNo"/>
        </w:rPr>
        <w:t>7</w:t>
      </w:r>
      <w:r w:rsidRPr="00CB64FA">
        <w:t>—</w:t>
      </w:r>
      <w:r w:rsidRPr="00E020CD">
        <w:rPr>
          <w:rStyle w:val="CharDivText"/>
        </w:rPr>
        <w:t>Offences</w:t>
      </w:r>
      <w:bookmarkEnd w:id="218"/>
    </w:p>
    <w:p w:rsidR="00F753BB" w:rsidRPr="00CB64FA" w:rsidRDefault="00F753BB" w:rsidP="00F753BB">
      <w:pPr>
        <w:pStyle w:val="ActHead5"/>
      </w:pPr>
      <w:bookmarkStart w:id="219" w:name="_Toc33105790"/>
      <w:r w:rsidRPr="00E020CD">
        <w:rPr>
          <w:rStyle w:val="CharSectno"/>
        </w:rPr>
        <w:t>63</w:t>
      </w:r>
      <w:r w:rsidRPr="00CB64FA">
        <w:t xml:space="preserve">  Non</w:t>
      </w:r>
      <w:r w:rsidR="00CB64FA">
        <w:noBreakHyphen/>
      </w:r>
      <w:r w:rsidRPr="00CB64FA">
        <w:t>compliance with requirements made under this Part</w:t>
      </w:r>
      <w:bookmarkEnd w:id="219"/>
    </w:p>
    <w:p w:rsidR="00F753BB" w:rsidRPr="00CB64FA" w:rsidRDefault="00F753BB" w:rsidP="00F753BB">
      <w:pPr>
        <w:pStyle w:val="subsection"/>
      </w:pPr>
      <w:r w:rsidRPr="00CB64FA">
        <w:tab/>
        <w:t>(1)</w:t>
      </w:r>
      <w:r w:rsidRPr="00CB64FA">
        <w:tab/>
        <w:t>A person must not intentionally or recklessly fail to comply with a requirement made under:</w:t>
      </w:r>
    </w:p>
    <w:p w:rsidR="00F753BB" w:rsidRPr="00CB64FA" w:rsidRDefault="00F753BB" w:rsidP="00F753BB">
      <w:pPr>
        <w:pStyle w:val="paragraph"/>
      </w:pPr>
      <w:r w:rsidRPr="00CB64FA">
        <w:tab/>
        <w:t>(a)</w:t>
      </w:r>
      <w:r w:rsidRPr="00CB64FA">
        <w:tab/>
        <w:t>section</w:t>
      </w:r>
      <w:r w:rsidR="00CB64FA">
        <w:t> </w:t>
      </w:r>
      <w:r w:rsidRPr="00CB64FA">
        <w:t>19; or</w:t>
      </w:r>
    </w:p>
    <w:p w:rsidR="00F753BB" w:rsidRPr="00CB64FA" w:rsidRDefault="00F753BB" w:rsidP="00F753BB">
      <w:pPr>
        <w:pStyle w:val="paragraph"/>
      </w:pPr>
      <w:r w:rsidRPr="00CB64FA">
        <w:tab/>
        <w:t>(b)</w:t>
      </w:r>
      <w:r w:rsidRPr="00CB64FA">
        <w:tab/>
        <w:t>subsection</w:t>
      </w:r>
      <w:r w:rsidR="00CB64FA">
        <w:t> </w:t>
      </w:r>
      <w:r w:rsidRPr="00CB64FA">
        <w:t>21(3); or</w:t>
      </w:r>
    </w:p>
    <w:p w:rsidR="00F753BB" w:rsidRPr="00CB64FA" w:rsidRDefault="00F753BB" w:rsidP="00F753BB">
      <w:pPr>
        <w:pStyle w:val="paragraph"/>
      </w:pPr>
      <w:r w:rsidRPr="00CB64FA">
        <w:tab/>
        <w:t>(c)</w:t>
      </w:r>
      <w:r w:rsidRPr="00CB64FA">
        <w:tab/>
        <w:t>section</w:t>
      </w:r>
      <w:r w:rsidR="00CB64FA">
        <w:t> </w:t>
      </w:r>
      <w:r w:rsidRPr="00CB64FA">
        <w:t xml:space="preserve">30, </w:t>
      </w:r>
      <w:r w:rsidR="003A648D" w:rsidRPr="00CB64FA">
        <w:t>30A,</w:t>
      </w:r>
      <w:r w:rsidR="008A02DD" w:rsidRPr="00CB64FA">
        <w:t xml:space="preserve"> 30B,</w:t>
      </w:r>
      <w:r w:rsidR="003A648D" w:rsidRPr="00CB64FA">
        <w:t xml:space="preserve"> </w:t>
      </w:r>
      <w:r w:rsidRPr="00CB64FA">
        <w:t>31, 32A, 33 or 34; or</w:t>
      </w:r>
    </w:p>
    <w:p w:rsidR="00F753BB" w:rsidRPr="00CB64FA" w:rsidRDefault="00F753BB" w:rsidP="00F753BB">
      <w:pPr>
        <w:pStyle w:val="paragraph"/>
      </w:pPr>
      <w:r w:rsidRPr="00CB64FA">
        <w:tab/>
        <w:t>(d)</w:t>
      </w:r>
      <w:r w:rsidRPr="00CB64FA">
        <w:tab/>
        <w:t>subsection</w:t>
      </w:r>
      <w:r w:rsidR="00CB64FA">
        <w:t> </w:t>
      </w:r>
      <w:r w:rsidRPr="00CB64FA">
        <w:t>37(9); or</w:t>
      </w:r>
    </w:p>
    <w:p w:rsidR="00F753BB" w:rsidRPr="00CB64FA" w:rsidRDefault="00F753BB" w:rsidP="00F753BB">
      <w:pPr>
        <w:pStyle w:val="paragraph"/>
      </w:pPr>
      <w:r w:rsidRPr="00CB64FA">
        <w:tab/>
        <w:t>(e)</w:t>
      </w:r>
      <w:r w:rsidRPr="00CB64FA">
        <w:tab/>
        <w:t>section</w:t>
      </w:r>
      <w:r w:rsidR="00CB64FA">
        <w:t> </w:t>
      </w:r>
      <w:r w:rsidRPr="00CB64FA">
        <w:t>38; or</w:t>
      </w:r>
    </w:p>
    <w:p w:rsidR="00F753BB" w:rsidRPr="00CB64FA" w:rsidRDefault="00F753BB" w:rsidP="00F753BB">
      <w:pPr>
        <w:pStyle w:val="paragraph"/>
      </w:pPr>
      <w:r w:rsidRPr="00CB64FA">
        <w:tab/>
        <w:t>(f)</w:t>
      </w:r>
      <w:r w:rsidRPr="00CB64FA">
        <w:tab/>
        <w:t>section</w:t>
      </w:r>
      <w:r w:rsidR="00CB64FA">
        <w:t> </w:t>
      </w:r>
      <w:r w:rsidRPr="00CB64FA">
        <w:t>39.</w:t>
      </w:r>
    </w:p>
    <w:p w:rsidR="00D4431B" w:rsidRPr="00CB64FA" w:rsidRDefault="00D4431B" w:rsidP="00D4431B">
      <w:pPr>
        <w:pStyle w:val="Penalty"/>
      </w:pPr>
      <w:r w:rsidRPr="00CB64FA">
        <w:t>Penalty:</w:t>
      </w:r>
      <w:r w:rsidRPr="00CB64FA">
        <w:tab/>
        <w:t>2 years imprisonment.</w:t>
      </w:r>
    </w:p>
    <w:p w:rsidR="00F753BB" w:rsidRPr="00CB64FA" w:rsidRDefault="00F753BB" w:rsidP="00F753BB">
      <w:pPr>
        <w:pStyle w:val="subsection"/>
      </w:pPr>
      <w:r w:rsidRPr="00CB64FA">
        <w:tab/>
        <w:t>(2)</w:t>
      </w:r>
      <w:r w:rsidRPr="00CB64FA">
        <w:tab/>
        <w:t xml:space="preserve">A person must not fail to comply with a requirement made under </w:t>
      </w:r>
      <w:r w:rsidR="0025727C" w:rsidRPr="00CB64FA">
        <w:t>section</w:t>
      </w:r>
      <w:r w:rsidR="00CB64FA">
        <w:t> </w:t>
      </w:r>
      <w:r w:rsidR="0025727C" w:rsidRPr="00CB64FA">
        <w:t>41, 42, 43 or 44</w:t>
      </w:r>
      <w:r w:rsidRPr="00CB64FA">
        <w:t>.</w:t>
      </w:r>
    </w:p>
    <w:p w:rsidR="00D4431B" w:rsidRPr="00CB64FA" w:rsidRDefault="00D4431B" w:rsidP="00D4431B">
      <w:pPr>
        <w:pStyle w:val="Penalty"/>
      </w:pPr>
      <w:r w:rsidRPr="00CB64FA">
        <w:t>Penalty:</w:t>
      </w:r>
      <w:r w:rsidRPr="00CB64FA">
        <w:tab/>
        <w:t>120 penalty units.</w:t>
      </w:r>
    </w:p>
    <w:p w:rsidR="00F753BB" w:rsidRPr="00CB64FA" w:rsidRDefault="00F753BB" w:rsidP="00F753BB">
      <w:pPr>
        <w:pStyle w:val="subsection"/>
      </w:pPr>
      <w:r w:rsidRPr="00CB64FA">
        <w:tab/>
        <w:t>(3)</w:t>
      </w:r>
      <w:r w:rsidRPr="00CB64FA">
        <w:tab/>
        <w:t>A person must not fail to comply with a requirement made under subsection</w:t>
      </w:r>
      <w:r w:rsidR="00CB64FA">
        <w:t> </w:t>
      </w:r>
      <w:r w:rsidRPr="00CB64FA">
        <w:t>21(1) or 29(2), paragraph</w:t>
      </w:r>
      <w:r w:rsidR="00CB64FA">
        <w:t> </w:t>
      </w:r>
      <w:r w:rsidRPr="00CB64FA">
        <w:t>24(2)(a) or subsection</w:t>
      </w:r>
      <w:r w:rsidR="00CB64FA">
        <w:t> </w:t>
      </w:r>
      <w:r w:rsidRPr="00CB64FA">
        <w:t>49(3) or 58(1), (2) or (4).</w:t>
      </w:r>
    </w:p>
    <w:p w:rsidR="00D4431B" w:rsidRPr="00CB64FA" w:rsidRDefault="00D4431B" w:rsidP="00D4431B">
      <w:pPr>
        <w:pStyle w:val="Penalty"/>
      </w:pPr>
      <w:r w:rsidRPr="00CB64FA">
        <w:t>Penalty:</w:t>
      </w:r>
      <w:r w:rsidRPr="00CB64FA">
        <w:tab/>
        <w:t>3 months imprisonment.</w:t>
      </w:r>
    </w:p>
    <w:p w:rsidR="00F753BB" w:rsidRPr="00CB64FA" w:rsidRDefault="00F753BB" w:rsidP="00F753BB">
      <w:pPr>
        <w:pStyle w:val="subsection"/>
      </w:pPr>
      <w:r w:rsidRPr="00CB64FA">
        <w:tab/>
        <w:t>(4)</w:t>
      </w:r>
      <w:r w:rsidRPr="00CB64FA">
        <w:tab/>
        <w:t>A person must comply with a requirement made under subsection</w:t>
      </w:r>
      <w:r w:rsidR="00CB64FA">
        <w:t> </w:t>
      </w:r>
      <w:r w:rsidRPr="00CB64FA">
        <w:t>23(2) or 48(2).</w:t>
      </w:r>
    </w:p>
    <w:p w:rsidR="00D4431B" w:rsidRPr="00CB64FA" w:rsidRDefault="00D4431B" w:rsidP="00D4431B">
      <w:pPr>
        <w:pStyle w:val="Penalty"/>
      </w:pPr>
      <w:r w:rsidRPr="00CB64FA">
        <w:t>Penalty:</w:t>
      </w:r>
      <w:r w:rsidRPr="00CB64FA">
        <w:tab/>
        <w:t>20 penalty units.</w:t>
      </w:r>
    </w:p>
    <w:p w:rsidR="00F753BB" w:rsidRPr="00CB64FA" w:rsidRDefault="00F753BB" w:rsidP="00F753BB">
      <w:pPr>
        <w:pStyle w:val="subsection"/>
      </w:pPr>
      <w:r w:rsidRPr="00CB64FA">
        <w:tab/>
        <w:t>(5)</w:t>
      </w:r>
      <w:r w:rsidRPr="00CB64FA">
        <w:tab/>
      </w:r>
      <w:r w:rsidR="00CB64FA">
        <w:t>Subsections (</w:t>
      </w:r>
      <w:r w:rsidRPr="00CB64FA">
        <w:t>1), (1A), (2) and (3) do not apply to the extent that the person has a reasonable excuse.</w:t>
      </w:r>
    </w:p>
    <w:p w:rsidR="00F753BB" w:rsidRPr="00CB64FA" w:rsidRDefault="00F753BB" w:rsidP="00F753BB">
      <w:pPr>
        <w:pStyle w:val="notetext"/>
      </w:pPr>
      <w:r w:rsidRPr="00CB64FA">
        <w:t>Note:</w:t>
      </w:r>
      <w:r w:rsidRPr="00CB64FA">
        <w:tab/>
        <w:t>A defendant bears an evidential burden in relation to the matter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(6)</w:t>
      </w:r>
      <w:r w:rsidRPr="00CB64FA">
        <w:tab/>
      </w:r>
      <w:r w:rsidR="00CB64FA">
        <w:t>Paragraph (</w:t>
      </w:r>
      <w:r w:rsidRPr="00CB64FA">
        <w:t>1)(d) does not apply to the extent that the person has explained the matter to the best of his or her knowledge or belief.</w:t>
      </w:r>
    </w:p>
    <w:p w:rsidR="00F753BB" w:rsidRPr="00CB64FA" w:rsidRDefault="00F753BB" w:rsidP="00F753BB">
      <w:pPr>
        <w:pStyle w:val="notetext"/>
      </w:pPr>
      <w:r w:rsidRPr="00CB64FA">
        <w:t>Note:</w:t>
      </w:r>
      <w:r w:rsidRPr="00CB64FA">
        <w:tab/>
        <w:t>A defendant bears an evidential burden in relation to the matter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(7)</w:t>
      </w:r>
      <w:r w:rsidRPr="00CB64FA">
        <w:tab/>
      </w:r>
      <w:r w:rsidR="00CB64FA">
        <w:t>Paragraph (</w:t>
      </w:r>
      <w:r w:rsidRPr="00CB64FA">
        <w:t>1)(e) does not apply to the extent that the person has stated the matter to the best of his or her knowledge or belief.</w:t>
      </w:r>
    </w:p>
    <w:p w:rsidR="00F753BB" w:rsidRPr="00CB64FA" w:rsidRDefault="00F753BB" w:rsidP="00F753BB">
      <w:pPr>
        <w:pStyle w:val="notetext"/>
      </w:pPr>
      <w:r w:rsidRPr="00CB64FA">
        <w:t>Note:</w:t>
      </w:r>
      <w:r w:rsidRPr="00CB64FA">
        <w:tab/>
        <w:t>A defendant bears an evidential burden in relation to the matter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(8)</w:t>
      </w:r>
      <w:r w:rsidRPr="00CB64FA">
        <w:tab/>
      </w:r>
      <w:r w:rsidR="00CB64FA">
        <w:t>Paragraph (</w:t>
      </w:r>
      <w:r w:rsidRPr="00CB64FA">
        <w:t>1)(f) does not apply to the extent that the person has, to the extent that the person is capable of doing so, performed the acts referred to in paragraphs 39(a) and (b).</w:t>
      </w:r>
    </w:p>
    <w:p w:rsidR="00F753BB" w:rsidRPr="00CB64FA" w:rsidRDefault="00F753BB" w:rsidP="00F753BB">
      <w:pPr>
        <w:pStyle w:val="notetext"/>
      </w:pPr>
      <w:r w:rsidRPr="00CB64FA">
        <w:t>Note:</w:t>
      </w:r>
      <w:r w:rsidRPr="00CB64FA">
        <w:tab/>
        <w:t>A defendant bears an evidential burden in relation to the matter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ActHead5"/>
      </w:pPr>
      <w:bookmarkStart w:id="220" w:name="_Toc33105791"/>
      <w:r w:rsidRPr="00E020CD">
        <w:rPr>
          <w:rStyle w:val="CharSectno"/>
        </w:rPr>
        <w:t>64</w:t>
      </w:r>
      <w:r w:rsidRPr="00CB64FA">
        <w:t xml:space="preserve">  False information</w:t>
      </w:r>
      <w:bookmarkEnd w:id="220"/>
    </w:p>
    <w:p w:rsidR="00F753BB" w:rsidRPr="00CB64FA" w:rsidRDefault="00F753BB" w:rsidP="00F753BB">
      <w:pPr>
        <w:pStyle w:val="subsection"/>
      </w:pPr>
      <w:r w:rsidRPr="00CB64FA">
        <w:tab/>
        <w:t>(1)</w:t>
      </w:r>
      <w:r w:rsidRPr="00CB64FA">
        <w:tab/>
        <w:t>A person must not:</w:t>
      </w:r>
    </w:p>
    <w:p w:rsidR="00F753BB" w:rsidRPr="00CB64FA" w:rsidRDefault="00F753BB" w:rsidP="00F753BB">
      <w:pPr>
        <w:pStyle w:val="paragraph"/>
      </w:pPr>
      <w:r w:rsidRPr="00CB64FA">
        <w:tab/>
        <w:t>(a)</w:t>
      </w:r>
      <w:r w:rsidRPr="00CB64FA">
        <w:tab/>
        <w:t>in purported compliance with a requirement made under this Part; or</w:t>
      </w:r>
    </w:p>
    <w:p w:rsidR="00F753BB" w:rsidRPr="00CB64FA" w:rsidRDefault="00F753BB" w:rsidP="00F753BB">
      <w:pPr>
        <w:pStyle w:val="paragraph"/>
      </w:pPr>
      <w:r w:rsidRPr="00CB64FA">
        <w:tab/>
        <w:t>(b)</w:t>
      </w:r>
      <w:r w:rsidRPr="00CB64FA">
        <w:tab/>
        <w:t>in the course of an examination of the person;</w:t>
      </w:r>
    </w:p>
    <w:p w:rsidR="00F753BB" w:rsidRPr="00CB64FA" w:rsidRDefault="00F753BB" w:rsidP="00F753BB">
      <w:pPr>
        <w:pStyle w:val="subsection2"/>
      </w:pPr>
      <w:r w:rsidRPr="00CB64FA">
        <w:t>give information, or make a statement, that is false or misleading in a material particular.</w:t>
      </w:r>
    </w:p>
    <w:p w:rsidR="00D4431B" w:rsidRPr="00CB64FA" w:rsidRDefault="00D4431B" w:rsidP="00D4431B">
      <w:pPr>
        <w:pStyle w:val="Penalty"/>
      </w:pPr>
      <w:r w:rsidRPr="00CB64FA">
        <w:t>Penalty:</w:t>
      </w:r>
      <w:r w:rsidRPr="00CB64FA">
        <w:tab/>
        <w:t>5 years imprisonment.</w:t>
      </w:r>
    </w:p>
    <w:p w:rsidR="00F753BB" w:rsidRPr="00CB64FA" w:rsidRDefault="00F753BB" w:rsidP="00F753BB">
      <w:pPr>
        <w:pStyle w:val="subsection"/>
      </w:pPr>
      <w:r w:rsidRPr="00CB64FA">
        <w:tab/>
        <w:t>(2)</w:t>
      </w:r>
      <w:r w:rsidRPr="00CB64FA">
        <w:tab/>
        <w:t>A person must not, at a hearing, give evidence that is false or misleading in a material particular.</w:t>
      </w:r>
    </w:p>
    <w:p w:rsidR="00D4431B" w:rsidRPr="00CB64FA" w:rsidRDefault="00D4431B" w:rsidP="00D4431B">
      <w:pPr>
        <w:pStyle w:val="Penalty"/>
      </w:pPr>
      <w:r w:rsidRPr="00CB64FA">
        <w:t>Penalty:</w:t>
      </w:r>
      <w:r w:rsidRPr="00CB64FA">
        <w:tab/>
        <w:t>2 years imprisonment.</w:t>
      </w:r>
    </w:p>
    <w:p w:rsidR="00F753BB" w:rsidRPr="00CB64FA" w:rsidRDefault="00F753BB" w:rsidP="00F753BB">
      <w:pPr>
        <w:pStyle w:val="subsection"/>
      </w:pPr>
      <w:r w:rsidRPr="00CB64FA">
        <w:tab/>
        <w:t>(3)</w:t>
      </w:r>
      <w:r w:rsidRPr="00CB64FA">
        <w:tab/>
        <w:t xml:space="preserve">It is a defence to a prosecution for a contravention of </w:t>
      </w:r>
      <w:r w:rsidR="00CB64FA">
        <w:t>subsection (</w:t>
      </w:r>
      <w:r w:rsidRPr="00CB64FA">
        <w:t>1) or (2) if it is proved that the defendant, when giving the information or evidence or making the statement, believed on reasonable grounds that it was true and not misleading.</w:t>
      </w:r>
    </w:p>
    <w:p w:rsidR="00F753BB" w:rsidRPr="00CB64FA" w:rsidRDefault="00F753BB" w:rsidP="00F753BB">
      <w:pPr>
        <w:pStyle w:val="notetext"/>
      </w:pPr>
      <w:r w:rsidRPr="00CB64FA">
        <w:t>Note:</w:t>
      </w:r>
      <w:r w:rsidRPr="00CB64FA">
        <w:tab/>
        <w:t xml:space="preserve">A defendant bears a legal burden in relation to the matter in </w:t>
      </w:r>
      <w:r w:rsidR="00CB64FA">
        <w:t>subsection (</w:t>
      </w:r>
      <w:r w:rsidRPr="00CB64FA">
        <w:t>3), see section</w:t>
      </w:r>
      <w:r w:rsidR="00CB64FA">
        <w:t> </w:t>
      </w:r>
      <w:r w:rsidRPr="00CB64FA">
        <w:t xml:space="preserve">13.4 of the </w:t>
      </w:r>
      <w:r w:rsidRPr="00CB64FA">
        <w:rPr>
          <w:i/>
        </w:rPr>
        <w:t>Criminal Code</w:t>
      </w:r>
      <w:r w:rsidRPr="00CB64FA">
        <w:t>.</w:t>
      </w:r>
    </w:p>
    <w:p w:rsidR="00F753BB" w:rsidRPr="00CB64FA" w:rsidRDefault="00F753BB" w:rsidP="00F753BB">
      <w:pPr>
        <w:pStyle w:val="ActHead5"/>
      </w:pPr>
      <w:bookmarkStart w:id="221" w:name="_Toc33105792"/>
      <w:r w:rsidRPr="00E020CD">
        <w:rPr>
          <w:rStyle w:val="CharSectno"/>
        </w:rPr>
        <w:t>65</w:t>
      </w:r>
      <w:r w:rsidRPr="00CB64FA">
        <w:t xml:space="preserve">  Obstructing person acting under this Part</w:t>
      </w:r>
      <w:bookmarkEnd w:id="221"/>
    </w:p>
    <w:p w:rsidR="00C213D3" w:rsidRPr="00CB64FA" w:rsidRDefault="00C213D3" w:rsidP="00C213D3">
      <w:pPr>
        <w:pStyle w:val="subsection"/>
      </w:pPr>
      <w:r w:rsidRPr="00CB64FA">
        <w:tab/>
        <w:t>(1)</w:t>
      </w:r>
      <w:r w:rsidRPr="00CB64FA">
        <w:tab/>
        <w:t>A person must not engage in conduct that results in the obstruction or hindering of a person in the exercise of the power under this Part.</w:t>
      </w:r>
    </w:p>
    <w:p w:rsidR="00C213D3" w:rsidRPr="00CB64FA" w:rsidRDefault="00C213D3" w:rsidP="00C213D3">
      <w:pPr>
        <w:pStyle w:val="Penalty"/>
      </w:pPr>
      <w:r w:rsidRPr="00CB64FA">
        <w:t>Penalty:</w:t>
      </w:r>
      <w:r w:rsidRPr="00CB64FA">
        <w:tab/>
        <w:t>2 years imprisonment.</w:t>
      </w:r>
    </w:p>
    <w:p w:rsidR="00F753BB" w:rsidRPr="00CB64FA" w:rsidRDefault="00F753BB" w:rsidP="00F753BB">
      <w:pPr>
        <w:pStyle w:val="subsection"/>
      </w:pPr>
      <w:r w:rsidRPr="00CB64FA">
        <w:tab/>
        <w:t>(1A)</w:t>
      </w:r>
      <w:r w:rsidRPr="00CB64FA">
        <w:tab/>
      </w:r>
      <w:r w:rsidR="00CB64FA">
        <w:t>Subsection (</w:t>
      </w:r>
      <w:r w:rsidRPr="00CB64FA">
        <w:t>1) does not apply to the extent that the person has a reasonable excuse.</w:t>
      </w:r>
    </w:p>
    <w:p w:rsidR="00F753BB" w:rsidRPr="00CB64FA" w:rsidRDefault="00F753BB" w:rsidP="00F753BB">
      <w:pPr>
        <w:pStyle w:val="notetext"/>
      </w:pPr>
      <w:r w:rsidRPr="00CB64FA">
        <w:t>Note:</w:t>
      </w:r>
      <w:r w:rsidRPr="00CB64FA">
        <w:tab/>
        <w:t>A defendant bears an evidential burden in relation to the matters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ActHead5"/>
      </w:pPr>
      <w:bookmarkStart w:id="222" w:name="_Toc33105793"/>
      <w:r w:rsidRPr="00E020CD">
        <w:rPr>
          <w:rStyle w:val="CharSectno"/>
        </w:rPr>
        <w:t>66</w:t>
      </w:r>
      <w:r w:rsidRPr="00CB64FA">
        <w:t xml:space="preserve">  Contempt of ASIC</w:t>
      </w:r>
      <w:bookmarkEnd w:id="222"/>
    </w:p>
    <w:p w:rsidR="00F753BB" w:rsidRPr="00CB64FA" w:rsidRDefault="00F753BB" w:rsidP="00F753BB">
      <w:pPr>
        <w:pStyle w:val="subsection"/>
      </w:pPr>
      <w:r w:rsidRPr="00CB64FA">
        <w:tab/>
        <w:t>(1)</w:t>
      </w:r>
      <w:r w:rsidRPr="00CB64FA">
        <w:tab/>
        <w:t>A person must not:</w:t>
      </w:r>
    </w:p>
    <w:p w:rsidR="00F753BB" w:rsidRPr="00CB64FA" w:rsidRDefault="00F753BB" w:rsidP="00F753BB">
      <w:pPr>
        <w:pStyle w:val="paragraph"/>
      </w:pPr>
      <w:r w:rsidRPr="00CB64FA">
        <w:tab/>
        <w:t>(a)</w:t>
      </w:r>
      <w:r w:rsidRPr="00CB64FA">
        <w:tab/>
        <w:t>engage in conduct that results in the obstruction or hindering of ASIC or a member in the performance or exercise of any of ASIC’s functions and powers; or</w:t>
      </w:r>
    </w:p>
    <w:p w:rsidR="00F753BB" w:rsidRPr="00CB64FA" w:rsidRDefault="00F753BB" w:rsidP="00F753BB">
      <w:pPr>
        <w:pStyle w:val="paragraph"/>
      </w:pPr>
      <w:r w:rsidRPr="00CB64FA">
        <w:tab/>
        <w:t>(b)</w:t>
      </w:r>
      <w:r w:rsidRPr="00CB64FA">
        <w:tab/>
        <w:t>engage in conduct that results in the disruption of a hearing.</w:t>
      </w:r>
    </w:p>
    <w:p w:rsidR="00D4431B" w:rsidRPr="00CB64FA" w:rsidRDefault="00D4431B" w:rsidP="00D4431B">
      <w:pPr>
        <w:pStyle w:val="Penalty"/>
      </w:pPr>
      <w:r w:rsidRPr="00CB64FA">
        <w:t>Penalty:</w:t>
      </w:r>
      <w:r w:rsidRPr="00CB64FA">
        <w:tab/>
        <w:t>2 years imprisonment.</w:t>
      </w:r>
    </w:p>
    <w:p w:rsidR="00F753BB" w:rsidRPr="00CB64FA" w:rsidRDefault="00F753BB" w:rsidP="00F753BB">
      <w:pPr>
        <w:pStyle w:val="subsection"/>
      </w:pPr>
      <w:r w:rsidRPr="00CB64FA">
        <w:tab/>
        <w:t>(2)</w:t>
      </w:r>
      <w:r w:rsidRPr="00CB64FA">
        <w:tab/>
        <w:t>A person must not contravene a direction given under subsection</w:t>
      </w:r>
      <w:r w:rsidR="00CB64FA">
        <w:t> </w:t>
      </w:r>
      <w:r w:rsidRPr="00CB64FA">
        <w:t>55(1).</w:t>
      </w:r>
    </w:p>
    <w:p w:rsidR="00D4431B" w:rsidRPr="00CB64FA" w:rsidRDefault="00D4431B" w:rsidP="00D4431B">
      <w:pPr>
        <w:pStyle w:val="Penalty"/>
      </w:pPr>
      <w:r w:rsidRPr="00CB64FA">
        <w:t>Penalty:</w:t>
      </w:r>
      <w:r w:rsidRPr="00CB64FA">
        <w:tab/>
        <w:t>120 penalty units.</w:t>
      </w:r>
    </w:p>
    <w:p w:rsidR="00F753BB" w:rsidRPr="00CB64FA" w:rsidRDefault="00F753BB" w:rsidP="00F753BB">
      <w:pPr>
        <w:pStyle w:val="subsection"/>
      </w:pPr>
      <w:r w:rsidRPr="00CB64FA">
        <w:tab/>
        <w:t>(2A)</w:t>
      </w:r>
      <w:r w:rsidRPr="00CB64FA">
        <w:tab/>
      </w:r>
      <w:r w:rsidR="00CB64FA">
        <w:t>Subsection (</w:t>
      </w:r>
      <w:r w:rsidRPr="00CB64FA">
        <w:t>2) does not apply to the extent that the person has a reasonable excuse.</w:t>
      </w:r>
    </w:p>
    <w:p w:rsidR="00F753BB" w:rsidRPr="00CB64FA" w:rsidRDefault="00F753BB" w:rsidP="00F753BB">
      <w:pPr>
        <w:pStyle w:val="notetext"/>
      </w:pPr>
      <w:r w:rsidRPr="00CB64FA">
        <w:t>Note:</w:t>
      </w:r>
      <w:r w:rsidRPr="00CB64FA">
        <w:tab/>
        <w:t>A defendant bears an evidential burden in relation to the matter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(2B)</w:t>
      </w:r>
      <w:r w:rsidRPr="00CB64FA">
        <w:tab/>
      </w:r>
      <w:r w:rsidR="00CB64FA">
        <w:t>Subsection (</w:t>
      </w:r>
      <w:r w:rsidRPr="00CB64FA">
        <w:t>2)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(3)</w:t>
      </w:r>
      <w:r w:rsidRPr="00CB64FA">
        <w:tab/>
        <w:t xml:space="preserve">An offence constituted by a contravention of </w:t>
      </w:r>
      <w:r w:rsidR="00CB64FA">
        <w:t>subsection (</w:t>
      </w:r>
      <w:r w:rsidRPr="00CB64FA">
        <w:t>1) or (2) is punishable on summary conviction.</w:t>
      </w:r>
    </w:p>
    <w:p w:rsidR="00F753BB" w:rsidRPr="00CB64FA" w:rsidRDefault="00F753BB" w:rsidP="00F753BB">
      <w:pPr>
        <w:pStyle w:val="ActHead5"/>
      </w:pPr>
      <w:bookmarkStart w:id="223" w:name="_Toc33105794"/>
      <w:r w:rsidRPr="00E020CD">
        <w:rPr>
          <w:rStyle w:val="CharSectno"/>
        </w:rPr>
        <w:t>67</w:t>
      </w:r>
      <w:r w:rsidRPr="00CB64FA">
        <w:t xml:space="preserve">  Concealing books relevant to investigation</w:t>
      </w:r>
      <w:bookmarkEnd w:id="223"/>
    </w:p>
    <w:p w:rsidR="00F753BB" w:rsidRPr="00CB64FA" w:rsidRDefault="00F753BB" w:rsidP="00F753BB">
      <w:pPr>
        <w:pStyle w:val="subsection"/>
      </w:pPr>
      <w:r w:rsidRPr="00CB64FA">
        <w:tab/>
        <w:t>(1)</w:t>
      </w:r>
      <w:r w:rsidRPr="00CB64FA">
        <w:tab/>
        <w:t>Where ASIC is investigating, or is about to investigate, a matter, a person must not:</w:t>
      </w:r>
    </w:p>
    <w:p w:rsidR="00F753BB" w:rsidRPr="00CB64FA" w:rsidRDefault="00F753BB" w:rsidP="00F753BB">
      <w:pPr>
        <w:pStyle w:val="paragraph"/>
      </w:pPr>
      <w:r w:rsidRPr="00CB64FA">
        <w:tab/>
        <w:t>(a)</w:t>
      </w:r>
      <w:r w:rsidRPr="00CB64FA">
        <w:tab/>
        <w:t>in any case—engage in conduct that results in the concealment, destruction, mutilation or alteration of a book relating to that matter; or</w:t>
      </w:r>
    </w:p>
    <w:p w:rsidR="00F753BB" w:rsidRPr="00CB64FA" w:rsidRDefault="00F753BB" w:rsidP="00F753BB">
      <w:pPr>
        <w:pStyle w:val="paragraph"/>
      </w:pPr>
      <w:r w:rsidRPr="00CB64FA">
        <w:tab/>
        <w:t>(b)</w:t>
      </w:r>
      <w:r w:rsidRPr="00CB64FA">
        <w:tab/>
        <w:t xml:space="preserve">if a book relating to that matter is in a particular State or Territory—engage in conduct that results in the taking or sending of the book out of that State or Territory or out of </w:t>
      </w:r>
      <w:smartTag w:uri="urn:schemas-microsoft-com:office:smarttags" w:element="country-region">
        <w:smartTag w:uri="urn:schemas-microsoft-com:office:smarttags" w:element="place">
          <w:r w:rsidRPr="00CB64FA">
            <w:t>Australia</w:t>
          </w:r>
        </w:smartTag>
      </w:smartTag>
      <w:r w:rsidRPr="00CB64FA">
        <w:t>.</w:t>
      </w:r>
    </w:p>
    <w:p w:rsidR="003F5E22" w:rsidRPr="00CB64FA" w:rsidRDefault="003F5E22" w:rsidP="003F5E22">
      <w:pPr>
        <w:pStyle w:val="Penalty"/>
      </w:pPr>
      <w:r w:rsidRPr="00CB64FA">
        <w:t>Penalty:</w:t>
      </w:r>
      <w:r w:rsidRPr="00CB64FA">
        <w:tab/>
        <w:t>5 years imprisonment.</w:t>
      </w:r>
    </w:p>
    <w:p w:rsidR="00F753BB" w:rsidRPr="00CB64FA" w:rsidRDefault="00F753BB" w:rsidP="00F753BB">
      <w:pPr>
        <w:pStyle w:val="subsection"/>
      </w:pPr>
      <w:r w:rsidRPr="00CB64FA">
        <w:tab/>
        <w:t>(2)</w:t>
      </w:r>
      <w:r w:rsidRPr="00CB64FA">
        <w:tab/>
        <w:t xml:space="preserve">It is a defence to a prosecution for a contravention of </w:t>
      </w:r>
      <w:r w:rsidR="00CB64FA">
        <w:t>subsection (</w:t>
      </w:r>
      <w:r w:rsidRPr="00CB64FA">
        <w:t>1) if it is proved that the defendant intended neither to defeat the purposes of the corporations legislation, nor to delay or obstruct an investigation, or a proposed investigation, by ASIC.</w:t>
      </w:r>
    </w:p>
    <w:p w:rsidR="00F753BB" w:rsidRPr="00CB64FA" w:rsidRDefault="00F753BB" w:rsidP="00F753BB">
      <w:pPr>
        <w:pStyle w:val="notetext"/>
      </w:pPr>
      <w:r w:rsidRPr="00CB64FA">
        <w:t>Note:</w:t>
      </w:r>
      <w:r w:rsidRPr="00CB64FA">
        <w:tab/>
        <w:t xml:space="preserve">A defendant bears a legal burden in relation to a matter mentioned in </w:t>
      </w:r>
      <w:r w:rsidR="00CB64FA">
        <w:t>subsection (</w:t>
      </w:r>
      <w:r w:rsidRPr="00CB64FA">
        <w:t>2), see section</w:t>
      </w:r>
      <w:r w:rsidR="00CB64FA">
        <w:t> </w:t>
      </w:r>
      <w:r w:rsidRPr="00CB64FA">
        <w:t xml:space="preserve">13.4 of the </w:t>
      </w:r>
      <w:r w:rsidRPr="00CB64FA">
        <w:rPr>
          <w:i/>
        </w:rPr>
        <w:t>Criminal Code</w:t>
      </w:r>
      <w:r w:rsidRPr="00CB64FA">
        <w:t>.</w:t>
      </w:r>
    </w:p>
    <w:p w:rsidR="00F753BB" w:rsidRPr="00CB64FA" w:rsidRDefault="00F753BB" w:rsidP="00F753BB">
      <w:pPr>
        <w:pStyle w:val="ActHead5"/>
      </w:pPr>
      <w:bookmarkStart w:id="224" w:name="_Toc33105795"/>
      <w:r w:rsidRPr="00E020CD">
        <w:rPr>
          <w:rStyle w:val="CharSectno"/>
        </w:rPr>
        <w:t>68</w:t>
      </w:r>
      <w:r w:rsidRPr="00CB64FA">
        <w:t xml:space="preserve">  Self</w:t>
      </w:r>
      <w:r w:rsidR="00CB64FA">
        <w:noBreakHyphen/>
      </w:r>
      <w:r w:rsidRPr="00CB64FA">
        <w:t>incrimination</w:t>
      </w:r>
      <w:bookmarkEnd w:id="224"/>
    </w:p>
    <w:p w:rsidR="00F753BB" w:rsidRPr="00CB64FA" w:rsidRDefault="00F753BB" w:rsidP="00F753BB">
      <w:pPr>
        <w:pStyle w:val="subsection"/>
      </w:pPr>
      <w:r w:rsidRPr="00CB64FA">
        <w:tab/>
        <w:t>(1)</w:t>
      </w:r>
      <w:r w:rsidRPr="00CB64FA">
        <w:tab/>
        <w:t>For the purposes of this Part, of Division</w:t>
      </w:r>
      <w:r w:rsidR="00CB64FA">
        <w:t> </w:t>
      </w:r>
      <w:r w:rsidRPr="00CB64FA">
        <w:t>3 of Part</w:t>
      </w:r>
      <w:r w:rsidR="00CB64FA">
        <w:t> </w:t>
      </w:r>
      <w:r w:rsidRPr="00CB64FA">
        <w:t>10, and of Division</w:t>
      </w:r>
      <w:r w:rsidR="00CB64FA">
        <w:t> </w:t>
      </w:r>
      <w:r w:rsidRPr="00CB64FA">
        <w:t>2 of Part</w:t>
      </w:r>
      <w:r w:rsidR="00CB64FA">
        <w:t> </w:t>
      </w:r>
      <w:r w:rsidRPr="00CB64FA">
        <w:t>11, it is not a reasonable excuse for a person to refuse or fail:</w:t>
      </w:r>
    </w:p>
    <w:p w:rsidR="00F753BB" w:rsidRPr="00CB64FA" w:rsidRDefault="00F753BB" w:rsidP="00F753BB">
      <w:pPr>
        <w:pStyle w:val="paragraph"/>
      </w:pPr>
      <w:r w:rsidRPr="00CB64FA">
        <w:tab/>
        <w:t>(a)</w:t>
      </w:r>
      <w:r w:rsidRPr="00CB64FA">
        <w:tab/>
        <w:t>to give information; or</w:t>
      </w:r>
    </w:p>
    <w:p w:rsidR="00F753BB" w:rsidRPr="00CB64FA" w:rsidRDefault="00F753BB" w:rsidP="00F753BB">
      <w:pPr>
        <w:pStyle w:val="paragraph"/>
      </w:pPr>
      <w:r w:rsidRPr="00CB64FA">
        <w:tab/>
        <w:t>(b)</w:t>
      </w:r>
      <w:r w:rsidRPr="00CB64FA">
        <w:tab/>
        <w:t>to sign a record; or</w:t>
      </w:r>
    </w:p>
    <w:p w:rsidR="00F753BB" w:rsidRPr="00CB64FA" w:rsidRDefault="00F753BB" w:rsidP="00F753BB">
      <w:pPr>
        <w:pStyle w:val="paragraph"/>
      </w:pPr>
      <w:r w:rsidRPr="00CB64FA">
        <w:tab/>
        <w:t>(c)</w:t>
      </w:r>
      <w:r w:rsidRPr="00CB64FA">
        <w:tab/>
        <w:t>to produce a book;</w:t>
      </w:r>
    </w:p>
    <w:p w:rsidR="00F753BB" w:rsidRPr="00CB64FA" w:rsidRDefault="00F753BB" w:rsidP="00F753BB">
      <w:pPr>
        <w:pStyle w:val="subsection2"/>
      </w:pPr>
      <w:r w:rsidRPr="00CB64FA">
        <w:t>in accordance with a requirement made of the person, that the information, signing the record or production of the book, as the case may be, might tend to incriminate the person or make the person liable to a penalty.</w:t>
      </w:r>
    </w:p>
    <w:p w:rsidR="00F753BB" w:rsidRPr="00CB64FA" w:rsidRDefault="00F753BB" w:rsidP="00F753BB">
      <w:pPr>
        <w:pStyle w:val="subsection"/>
      </w:pPr>
      <w:r w:rsidRPr="00CB64FA">
        <w:tab/>
        <w:t>(2)</w:t>
      </w:r>
      <w:r w:rsidRPr="00CB64FA">
        <w:tab/>
      </w:r>
      <w:r w:rsidR="00CB64FA">
        <w:t>Subsection (</w:t>
      </w:r>
      <w:r w:rsidRPr="00CB64FA">
        <w:t>3) applies where:</w:t>
      </w:r>
    </w:p>
    <w:p w:rsidR="00F753BB" w:rsidRPr="00CB64FA" w:rsidRDefault="00F753BB" w:rsidP="00F753BB">
      <w:pPr>
        <w:pStyle w:val="paragraph"/>
      </w:pPr>
      <w:r w:rsidRPr="00CB64FA">
        <w:tab/>
        <w:t>(a)</w:t>
      </w:r>
      <w:r w:rsidRPr="00CB64FA">
        <w:tab/>
        <w:t>before:</w:t>
      </w:r>
    </w:p>
    <w:p w:rsidR="00F753BB" w:rsidRPr="00CB64FA" w:rsidRDefault="00F753BB" w:rsidP="00F753BB">
      <w:pPr>
        <w:pStyle w:val="paragraphsub"/>
      </w:pPr>
      <w:r w:rsidRPr="00CB64FA">
        <w:tab/>
        <w:t>(i)</w:t>
      </w:r>
      <w:r w:rsidRPr="00CB64FA">
        <w:tab/>
        <w:t>making an oral statement giving information; or</w:t>
      </w:r>
    </w:p>
    <w:p w:rsidR="00F753BB" w:rsidRPr="00CB64FA" w:rsidRDefault="00F753BB" w:rsidP="00F753BB">
      <w:pPr>
        <w:pStyle w:val="paragraphsub"/>
      </w:pPr>
      <w:r w:rsidRPr="00CB64FA">
        <w:tab/>
        <w:t>(ii)</w:t>
      </w:r>
      <w:r w:rsidRPr="00CB64FA">
        <w:tab/>
        <w:t>signing a record;</w:t>
      </w:r>
    </w:p>
    <w:p w:rsidR="00F753BB" w:rsidRPr="00CB64FA" w:rsidRDefault="00F753BB" w:rsidP="00F753BB">
      <w:pPr>
        <w:pStyle w:val="paragraph"/>
      </w:pPr>
      <w:r w:rsidRPr="00CB64FA">
        <w:tab/>
      </w:r>
      <w:r w:rsidRPr="00CB64FA">
        <w:tab/>
        <w:t>pursuant to a requirement made under this Part, Division</w:t>
      </w:r>
      <w:r w:rsidR="00CB64FA">
        <w:t> </w:t>
      </w:r>
      <w:r w:rsidRPr="00CB64FA">
        <w:t>3 of Part</w:t>
      </w:r>
      <w:r w:rsidR="00CB64FA">
        <w:t> </w:t>
      </w:r>
      <w:r w:rsidRPr="00CB64FA">
        <w:t>10 or Division</w:t>
      </w:r>
      <w:r w:rsidR="00CB64FA">
        <w:t> </w:t>
      </w:r>
      <w:r w:rsidRPr="00CB64FA">
        <w:t>2 of Part</w:t>
      </w:r>
      <w:r w:rsidR="00CB64FA">
        <w:t> </w:t>
      </w:r>
      <w:r w:rsidRPr="00CB64FA">
        <w:t>11, a person (other than a body corporate) claims that the statement, or signing the record, as the case may be, might tend to incriminate the person or make the person liable to a penalty; and</w:t>
      </w:r>
    </w:p>
    <w:p w:rsidR="00F753BB" w:rsidRPr="00CB64FA" w:rsidRDefault="00F753BB" w:rsidP="00F753BB">
      <w:pPr>
        <w:pStyle w:val="paragraph"/>
      </w:pPr>
      <w:r w:rsidRPr="00CB64FA">
        <w:tab/>
        <w:t>(b)</w:t>
      </w:r>
      <w:r w:rsidRPr="00CB64FA">
        <w:tab/>
        <w:t>the statement, or signing the record, as the case may be, might in fact tend to incriminate the person or make the person so liable.</w:t>
      </w:r>
    </w:p>
    <w:p w:rsidR="00F753BB" w:rsidRPr="00CB64FA" w:rsidRDefault="00F753BB" w:rsidP="00F753BB">
      <w:pPr>
        <w:pStyle w:val="subsection"/>
      </w:pPr>
      <w:r w:rsidRPr="00CB64FA">
        <w:tab/>
        <w:t>(3)</w:t>
      </w:r>
      <w:r w:rsidRPr="00CB64FA">
        <w:tab/>
        <w:t>The statement, or the fact that the person has signed the record, as the case may be, is not admissible in evidence against the person in:</w:t>
      </w:r>
    </w:p>
    <w:p w:rsidR="00F753BB" w:rsidRPr="00CB64FA" w:rsidRDefault="00F753BB" w:rsidP="00F753BB">
      <w:pPr>
        <w:pStyle w:val="paragraph"/>
      </w:pPr>
      <w:r w:rsidRPr="00CB64FA">
        <w:tab/>
        <w:t>(a)</w:t>
      </w:r>
      <w:r w:rsidRPr="00CB64FA">
        <w:tab/>
        <w:t>a criminal proceeding; or</w:t>
      </w:r>
    </w:p>
    <w:p w:rsidR="00F753BB" w:rsidRPr="00CB64FA" w:rsidRDefault="00F753BB" w:rsidP="00F753BB">
      <w:pPr>
        <w:pStyle w:val="paragraph"/>
      </w:pPr>
      <w:r w:rsidRPr="00CB64FA">
        <w:tab/>
        <w:t>(b)</w:t>
      </w:r>
      <w:r w:rsidRPr="00CB64FA">
        <w:tab/>
        <w:t>a proceeding for the imposition of a penalty;</w:t>
      </w:r>
    </w:p>
    <w:p w:rsidR="00F753BB" w:rsidRPr="00CB64FA" w:rsidRDefault="00F753BB" w:rsidP="00F753BB">
      <w:pPr>
        <w:pStyle w:val="subsection2"/>
      </w:pPr>
      <w:r w:rsidRPr="00CB64FA">
        <w:t>other than a proceeding in respect of:</w:t>
      </w:r>
    </w:p>
    <w:p w:rsidR="00F753BB" w:rsidRPr="00CB64FA" w:rsidRDefault="00F753BB" w:rsidP="00F753BB">
      <w:pPr>
        <w:pStyle w:val="paragraph"/>
      </w:pPr>
      <w:r w:rsidRPr="00CB64FA">
        <w:tab/>
        <w:t>(c)</w:t>
      </w:r>
      <w:r w:rsidRPr="00CB64FA">
        <w:tab/>
        <w:t>in the case of the making of a statement—the falsity of the statement; or</w:t>
      </w:r>
    </w:p>
    <w:p w:rsidR="00F753BB" w:rsidRPr="00CB64FA" w:rsidRDefault="00F753BB" w:rsidP="00F753BB">
      <w:pPr>
        <w:pStyle w:val="paragraph"/>
      </w:pPr>
      <w:r w:rsidRPr="00CB64FA">
        <w:tab/>
        <w:t>(d)</w:t>
      </w:r>
      <w:r w:rsidRPr="00CB64FA">
        <w:tab/>
        <w:t>in the case of the signing of a record—the falsity of any statement contained in the record.</w:t>
      </w:r>
    </w:p>
    <w:p w:rsidR="00F753BB" w:rsidRPr="00CB64FA" w:rsidRDefault="00F753BB" w:rsidP="00F753BB">
      <w:pPr>
        <w:pStyle w:val="ActHead5"/>
      </w:pPr>
      <w:bookmarkStart w:id="225" w:name="_Toc33105796"/>
      <w:r w:rsidRPr="00E020CD">
        <w:rPr>
          <w:rStyle w:val="CharSectno"/>
        </w:rPr>
        <w:t>69</w:t>
      </w:r>
      <w:r w:rsidRPr="00CB64FA">
        <w:t xml:space="preserve">  Legal professional privilege</w:t>
      </w:r>
      <w:bookmarkEnd w:id="225"/>
    </w:p>
    <w:p w:rsidR="00F753BB" w:rsidRPr="00CB64FA" w:rsidRDefault="00F753BB" w:rsidP="00F753BB">
      <w:pPr>
        <w:pStyle w:val="subsection"/>
      </w:pPr>
      <w:r w:rsidRPr="00CB64FA">
        <w:tab/>
        <w:t>(1)</w:t>
      </w:r>
      <w:r w:rsidRPr="00CB64FA">
        <w:tab/>
        <w:t>This section applies where:</w:t>
      </w:r>
    </w:p>
    <w:p w:rsidR="00F753BB" w:rsidRPr="00CB64FA" w:rsidRDefault="00F753BB" w:rsidP="00F753BB">
      <w:pPr>
        <w:pStyle w:val="paragraph"/>
      </w:pPr>
      <w:r w:rsidRPr="00CB64FA">
        <w:tab/>
        <w:t>(a)</w:t>
      </w:r>
      <w:r w:rsidRPr="00CB64FA">
        <w:tab/>
        <w:t>under this Part, Division</w:t>
      </w:r>
      <w:r w:rsidR="00CB64FA">
        <w:t> </w:t>
      </w:r>
      <w:r w:rsidRPr="00CB64FA">
        <w:t>3 of Part</w:t>
      </w:r>
      <w:r w:rsidR="00CB64FA">
        <w:t> </w:t>
      </w:r>
      <w:r w:rsidRPr="00CB64FA">
        <w:t>10, or Division</w:t>
      </w:r>
      <w:r w:rsidR="00CB64FA">
        <w:t> </w:t>
      </w:r>
      <w:r w:rsidRPr="00CB64FA">
        <w:t>2 of Part</w:t>
      </w:r>
      <w:r w:rsidR="00CB64FA">
        <w:t> </w:t>
      </w:r>
      <w:r w:rsidRPr="00CB64FA">
        <w:t>11, a person requires a lawyer:</w:t>
      </w:r>
    </w:p>
    <w:p w:rsidR="00F753BB" w:rsidRPr="00CB64FA" w:rsidRDefault="00F753BB" w:rsidP="00F753BB">
      <w:pPr>
        <w:pStyle w:val="paragraphsub"/>
      </w:pPr>
      <w:r w:rsidRPr="00CB64FA">
        <w:tab/>
        <w:t>(i)</w:t>
      </w:r>
      <w:r w:rsidRPr="00CB64FA">
        <w:tab/>
        <w:t>to give information; or</w:t>
      </w:r>
    </w:p>
    <w:p w:rsidR="00F753BB" w:rsidRPr="00CB64FA" w:rsidRDefault="00F753BB" w:rsidP="00F753BB">
      <w:pPr>
        <w:pStyle w:val="paragraphsub"/>
      </w:pPr>
      <w:r w:rsidRPr="00CB64FA">
        <w:tab/>
        <w:t>(ii)</w:t>
      </w:r>
      <w:r w:rsidRPr="00CB64FA">
        <w:tab/>
        <w:t>to produce a book; and</w:t>
      </w:r>
    </w:p>
    <w:p w:rsidR="00F753BB" w:rsidRPr="00CB64FA" w:rsidRDefault="00F753BB" w:rsidP="00F753BB">
      <w:pPr>
        <w:pStyle w:val="paragraph"/>
      </w:pPr>
      <w:r w:rsidRPr="00CB64FA">
        <w:tab/>
        <w:t>(b)</w:t>
      </w:r>
      <w:r w:rsidRPr="00CB64FA">
        <w:tab/>
        <w:t>giving the information would involve disclosing, or the book contains, as the case may be, a privileged communication made by, on behalf of or to the lawyer in his or her capacity as a lawyer.</w:t>
      </w:r>
    </w:p>
    <w:p w:rsidR="00F753BB" w:rsidRPr="00CB64FA" w:rsidRDefault="00F753BB" w:rsidP="00F753BB">
      <w:pPr>
        <w:pStyle w:val="subsection"/>
        <w:keepNext/>
        <w:keepLines/>
      </w:pPr>
      <w:r w:rsidRPr="00CB64FA">
        <w:tab/>
        <w:t>(2)</w:t>
      </w:r>
      <w:r w:rsidRPr="00CB64FA">
        <w:tab/>
        <w:t>The lawyer is entitled to refuse to comply with the requirement unless:</w:t>
      </w:r>
    </w:p>
    <w:p w:rsidR="00F753BB" w:rsidRPr="00CB64FA" w:rsidRDefault="00F753BB" w:rsidP="00F753BB">
      <w:pPr>
        <w:pStyle w:val="paragraph"/>
        <w:keepLines/>
      </w:pPr>
      <w:r w:rsidRPr="00CB64FA">
        <w:tab/>
        <w:t>(a)</w:t>
      </w:r>
      <w:r w:rsidRPr="00CB64FA">
        <w:tab/>
        <w:t xml:space="preserve">if the person to whom, or by or on behalf of whom, the communication was made is a body corporate that is </w:t>
      </w:r>
      <w:r w:rsidR="00F73DC2" w:rsidRPr="00CB64FA">
        <w:t>being wound up—the liquidator of the body</w:t>
      </w:r>
      <w:r w:rsidRPr="00CB64FA">
        <w:t>; or</w:t>
      </w:r>
    </w:p>
    <w:p w:rsidR="00F753BB" w:rsidRPr="00CB64FA" w:rsidRDefault="00F753BB" w:rsidP="00F753BB">
      <w:pPr>
        <w:pStyle w:val="paragraph"/>
      </w:pPr>
      <w:r w:rsidRPr="00CB64FA">
        <w:tab/>
        <w:t>(b)</w:t>
      </w:r>
      <w:r w:rsidRPr="00CB64FA">
        <w:tab/>
        <w:t>otherwise—the person to whom, or by or on behalf of whom, the communication was made;</w:t>
      </w:r>
    </w:p>
    <w:p w:rsidR="00F753BB" w:rsidRPr="00CB64FA" w:rsidRDefault="00F753BB" w:rsidP="00F753BB">
      <w:pPr>
        <w:pStyle w:val="subsection2"/>
      </w:pPr>
      <w:r w:rsidRPr="00CB64FA">
        <w:t>consents to the lawyer complying with the requirement.</w:t>
      </w:r>
    </w:p>
    <w:p w:rsidR="00F753BB" w:rsidRPr="00CB64FA" w:rsidRDefault="00F753BB" w:rsidP="00041DBE">
      <w:pPr>
        <w:pStyle w:val="subsection"/>
        <w:keepNext/>
      </w:pPr>
      <w:r w:rsidRPr="00CB64FA">
        <w:tab/>
        <w:t>(3)</w:t>
      </w:r>
      <w:r w:rsidRPr="00CB64FA">
        <w:tab/>
        <w:t>If the lawyer so refuses, he or she must, as soon as practicable, give to the person who made the requirement a written notice setting out:</w:t>
      </w:r>
    </w:p>
    <w:p w:rsidR="00F753BB" w:rsidRPr="00CB64FA" w:rsidRDefault="00F753BB" w:rsidP="00F753BB">
      <w:pPr>
        <w:pStyle w:val="paragraph"/>
      </w:pPr>
      <w:r w:rsidRPr="00CB64FA">
        <w:tab/>
        <w:t>(a)</w:t>
      </w:r>
      <w:r w:rsidRPr="00CB64FA">
        <w:tab/>
        <w:t>if the lawyer knows the name and address of the person to whom, or by or on behalf of whom, the communication was made—that name and address; and</w:t>
      </w:r>
    </w:p>
    <w:p w:rsidR="00F753BB" w:rsidRPr="00CB64FA" w:rsidRDefault="00F753BB" w:rsidP="00F753BB">
      <w:pPr>
        <w:pStyle w:val="paragraph"/>
      </w:pPr>
      <w:r w:rsidRPr="00CB64FA">
        <w:tab/>
        <w:t>(b)</w:t>
      </w:r>
      <w:r w:rsidRPr="00CB64FA">
        <w:tab/>
        <w:t xml:space="preserve">if </w:t>
      </w:r>
      <w:r w:rsidR="00CB64FA">
        <w:t>subparagraph (</w:t>
      </w:r>
      <w:r w:rsidRPr="00CB64FA">
        <w:t>1)(a)(i) applies and the communication was made in writing—sufficient particulars to identify the document containing the communication; and</w:t>
      </w:r>
    </w:p>
    <w:p w:rsidR="00F753BB" w:rsidRPr="00CB64FA" w:rsidRDefault="00F753BB" w:rsidP="00F753BB">
      <w:pPr>
        <w:pStyle w:val="paragraph"/>
      </w:pPr>
      <w:r w:rsidRPr="00CB64FA">
        <w:tab/>
        <w:t>(c)</w:t>
      </w:r>
      <w:r w:rsidRPr="00CB64FA">
        <w:tab/>
        <w:t xml:space="preserve">if </w:t>
      </w:r>
      <w:r w:rsidR="00CB64FA">
        <w:t>subparagraph (</w:t>
      </w:r>
      <w:r w:rsidRPr="00CB64FA">
        <w:t>1)(a)(ii) applies—sufficient particulars to identify the book, or the part of the book, containing the communication.</w:t>
      </w:r>
    </w:p>
    <w:p w:rsidR="00D36635" w:rsidRPr="00CB64FA" w:rsidRDefault="00D36635" w:rsidP="00D36635">
      <w:pPr>
        <w:pStyle w:val="Penalty"/>
      </w:pPr>
      <w:r w:rsidRPr="00CB64FA">
        <w:t>Penalty:</w:t>
      </w:r>
      <w:r w:rsidRPr="00CB64FA">
        <w:tab/>
        <w:t>3 months imprisonment.</w:t>
      </w:r>
    </w:p>
    <w:p w:rsidR="00F753BB" w:rsidRPr="00CB64FA" w:rsidRDefault="00F753BB" w:rsidP="00F753BB">
      <w:pPr>
        <w:pStyle w:val="ActHead5"/>
      </w:pPr>
      <w:bookmarkStart w:id="226" w:name="_Toc33105797"/>
      <w:r w:rsidRPr="00E020CD">
        <w:rPr>
          <w:rStyle w:val="CharSectno"/>
        </w:rPr>
        <w:t>70</w:t>
      </w:r>
      <w:r w:rsidRPr="00CB64FA">
        <w:t xml:space="preserve">  Powers of Court where non</w:t>
      </w:r>
      <w:r w:rsidR="00CB64FA">
        <w:noBreakHyphen/>
      </w:r>
      <w:r w:rsidRPr="00CB64FA">
        <w:t>compliance with Part</w:t>
      </w:r>
      <w:bookmarkEnd w:id="226"/>
    </w:p>
    <w:p w:rsidR="00F753BB" w:rsidRPr="00CB64FA" w:rsidRDefault="00F753BB" w:rsidP="00F753BB">
      <w:pPr>
        <w:pStyle w:val="subsection"/>
      </w:pPr>
      <w:r w:rsidRPr="00CB64FA">
        <w:tab/>
        <w:t>(1)</w:t>
      </w:r>
      <w:r w:rsidRPr="00CB64FA">
        <w:tab/>
        <w:t>This section applies where ASIC is satisfied that a person has, without reasonable excuse, failed to comply with a requirement made under this Part (other than Division</w:t>
      </w:r>
      <w:r w:rsidR="00CB64FA">
        <w:t> </w:t>
      </w:r>
      <w:r w:rsidRPr="00CB64FA">
        <w:t>8).</w:t>
      </w:r>
    </w:p>
    <w:p w:rsidR="00F753BB" w:rsidRPr="00CB64FA" w:rsidRDefault="00F753BB" w:rsidP="00F753BB">
      <w:pPr>
        <w:pStyle w:val="subsection"/>
      </w:pPr>
      <w:r w:rsidRPr="00CB64FA">
        <w:tab/>
        <w:t>(2)</w:t>
      </w:r>
      <w:r w:rsidRPr="00CB64FA">
        <w:tab/>
        <w:t>ASIC may by writing certify the failure to the Court.</w:t>
      </w:r>
    </w:p>
    <w:p w:rsidR="00F753BB" w:rsidRPr="00CB64FA" w:rsidRDefault="00F753BB" w:rsidP="00F753BB">
      <w:pPr>
        <w:pStyle w:val="subsection"/>
      </w:pPr>
      <w:r w:rsidRPr="00CB64FA">
        <w:tab/>
        <w:t>(3)</w:t>
      </w:r>
      <w:r w:rsidRPr="00CB64FA">
        <w:tab/>
        <w:t>If ASIC does so, the Court may inquire into the case and may order the person to comply with the requirement as specified in the order.</w:t>
      </w:r>
    </w:p>
    <w:p w:rsidR="00F753BB" w:rsidRPr="00CB64FA" w:rsidRDefault="00F753BB" w:rsidP="006D487C">
      <w:pPr>
        <w:pStyle w:val="ActHead3"/>
        <w:pageBreakBefore/>
      </w:pPr>
      <w:bookmarkStart w:id="227" w:name="_Toc33105798"/>
      <w:r w:rsidRPr="00E020CD">
        <w:rPr>
          <w:rStyle w:val="CharDivNo"/>
        </w:rPr>
        <w:t>Division</w:t>
      </w:r>
      <w:r w:rsidR="00CB64FA" w:rsidRPr="00E020CD">
        <w:rPr>
          <w:rStyle w:val="CharDivNo"/>
        </w:rPr>
        <w:t> </w:t>
      </w:r>
      <w:r w:rsidRPr="00E020CD">
        <w:rPr>
          <w:rStyle w:val="CharDivNo"/>
        </w:rPr>
        <w:t>8</w:t>
      </w:r>
      <w:r w:rsidRPr="00CB64FA">
        <w:t>—</w:t>
      </w:r>
      <w:r w:rsidRPr="00E020CD">
        <w:rPr>
          <w:rStyle w:val="CharDivText"/>
        </w:rPr>
        <w:t>ASIC’s powers where non</w:t>
      </w:r>
      <w:r w:rsidR="00CB64FA" w:rsidRPr="00E020CD">
        <w:rPr>
          <w:rStyle w:val="CharDivText"/>
        </w:rPr>
        <w:noBreakHyphen/>
      </w:r>
      <w:r w:rsidRPr="00E020CD">
        <w:rPr>
          <w:rStyle w:val="CharDivText"/>
        </w:rPr>
        <w:t>compliance with Part</w:t>
      </w:r>
      <w:bookmarkEnd w:id="227"/>
    </w:p>
    <w:p w:rsidR="00F753BB" w:rsidRPr="00CB64FA" w:rsidRDefault="00F753BB" w:rsidP="00F753BB">
      <w:pPr>
        <w:pStyle w:val="ActHead5"/>
      </w:pPr>
      <w:bookmarkStart w:id="228" w:name="_Toc33105799"/>
      <w:r w:rsidRPr="00E020CD">
        <w:rPr>
          <w:rStyle w:val="CharSectno"/>
        </w:rPr>
        <w:t>71</w:t>
      </w:r>
      <w:r w:rsidRPr="00CB64FA">
        <w:t xml:space="preserve">  Orders by ASIC</w:t>
      </w:r>
      <w:bookmarkEnd w:id="228"/>
    </w:p>
    <w:p w:rsidR="00F753BB" w:rsidRPr="00CB64FA" w:rsidRDefault="00F753BB" w:rsidP="00F753BB">
      <w:pPr>
        <w:pStyle w:val="subsection"/>
      </w:pPr>
      <w:r w:rsidRPr="00CB64FA">
        <w:tab/>
      </w:r>
      <w:r w:rsidRPr="00CB64FA">
        <w:tab/>
        <w:t>This Division applies where, in ASIC’s opinion, information about:</w:t>
      </w:r>
    </w:p>
    <w:p w:rsidR="00F753BB" w:rsidRPr="00CB64FA" w:rsidRDefault="00F753BB" w:rsidP="00F753BB">
      <w:pPr>
        <w:pStyle w:val="paragraph"/>
      </w:pPr>
      <w:r w:rsidRPr="00CB64FA">
        <w:tab/>
        <w:t>(a)</w:t>
      </w:r>
      <w:r w:rsidRPr="00CB64FA">
        <w:tab/>
        <w:t>affairs of a body corporate; or</w:t>
      </w:r>
    </w:p>
    <w:p w:rsidR="00F753BB" w:rsidRPr="00CB64FA" w:rsidRDefault="00F753BB" w:rsidP="00F753BB">
      <w:pPr>
        <w:pStyle w:val="paragraph"/>
      </w:pPr>
      <w:r w:rsidRPr="00CB64FA">
        <w:tab/>
        <w:t>(b)</w:t>
      </w:r>
      <w:r w:rsidRPr="00CB64FA">
        <w:tab/>
        <w:t>financial products;</w:t>
      </w:r>
      <w:r w:rsidR="00CC62BE" w:rsidRPr="00CB64FA">
        <w:t xml:space="preserve"> or</w:t>
      </w:r>
    </w:p>
    <w:p w:rsidR="00CC62BE" w:rsidRPr="00CB64FA" w:rsidRDefault="00CC62BE" w:rsidP="00CC62BE">
      <w:pPr>
        <w:pStyle w:val="paragraph"/>
      </w:pPr>
      <w:r w:rsidRPr="00CB64FA">
        <w:tab/>
        <w:t>(c)</w:t>
      </w:r>
      <w:r w:rsidRPr="00CB64FA">
        <w:tab/>
        <w:t>trust property acquired or disposed of by a trustee company;</w:t>
      </w:r>
    </w:p>
    <w:p w:rsidR="00F753BB" w:rsidRPr="00CB64FA" w:rsidRDefault="00F753BB" w:rsidP="00F753BB">
      <w:pPr>
        <w:pStyle w:val="subsection2"/>
      </w:pPr>
      <w:r w:rsidRPr="00CB64FA">
        <w:t>needs to be found out for the purposes of the exercise of any of ASIC’s powers under this Part but cannot be found out because a person has failed to comply with a requirement made under this Part.</w:t>
      </w:r>
    </w:p>
    <w:p w:rsidR="00F753BB" w:rsidRPr="00CB64FA" w:rsidRDefault="00F753BB" w:rsidP="00F753BB">
      <w:pPr>
        <w:pStyle w:val="ActHead5"/>
      </w:pPr>
      <w:bookmarkStart w:id="229" w:name="_Toc33105800"/>
      <w:r w:rsidRPr="00E020CD">
        <w:rPr>
          <w:rStyle w:val="CharSectno"/>
        </w:rPr>
        <w:t>72</w:t>
      </w:r>
      <w:r w:rsidRPr="00CB64FA">
        <w:t xml:space="preserve">  Orders in relation to securities of a body corporate</w:t>
      </w:r>
      <w:bookmarkEnd w:id="229"/>
    </w:p>
    <w:p w:rsidR="00F753BB" w:rsidRPr="00CB64FA" w:rsidRDefault="00F753BB" w:rsidP="00F753BB">
      <w:pPr>
        <w:pStyle w:val="subsection"/>
      </w:pPr>
      <w:r w:rsidRPr="00CB64FA">
        <w:tab/>
        <w:t>(1)</w:t>
      </w:r>
      <w:r w:rsidRPr="00CB64FA">
        <w:tab/>
        <w:t>If paragraph</w:t>
      </w:r>
      <w:r w:rsidR="00CB64FA">
        <w:t> </w:t>
      </w:r>
      <w:r w:rsidRPr="00CB64FA">
        <w:t>71(a) applies, ASIC may make one or more of the following:</w:t>
      </w:r>
    </w:p>
    <w:p w:rsidR="00F753BB" w:rsidRPr="00CB64FA" w:rsidRDefault="00F753BB" w:rsidP="00F753BB">
      <w:pPr>
        <w:pStyle w:val="paragraph"/>
      </w:pPr>
      <w:r w:rsidRPr="00CB64FA">
        <w:tab/>
        <w:t>(a)</w:t>
      </w:r>
      <w:r w:rsidRPr="00CB64FA">
        <w:tab/>
        <w:t>an order restraining a specified person from disposing of any interest in specified securities of the body corporate referred to in that paragraph;</w:t>
      </w:r>
    </w:p>
    <w:p w:rsidR="00F753BB" w:rsidRPr="00CB64FA" w:rsidRDefault="00F753BB" w:rsidP="00F753BB">
      <w:pPr>
        <w:pStyle w:val="paragraph"/>
      </w:pPr>
      <w:r w:rsidRPr="00CB64FA">
        <w:tab/>
        <w:t>(b)</w:t>
      </w:r>
      <w:r w:rsidRPr="00CB64FA">
        <w:tab/>
        <w:t>an order restraining a specified person from acquiring any interest in specified securities of the body;</w:t>
      </w:r>
    </w:p>
    <w:p w:rsidR="00F753BB" w:rsidRPr="00CB64FA" w:rsidRDefault="00F753BB" w:rsidP="00F753BB">
      <w:pPr>
        <w:pStyle w:val="paragraph"/>
      </w:pPr>
      <w:r w:rsidRPr="00CB64FA">
        <w:tab/>
        <w:t>(c)</w:t>
      </w:r>
      <w:r w:rsidRPr="00CB64FA">
        <w:tab/>
        <w:t>an order restraining the exercise of voting or other rights attached to specified securities of the body;</w:t>
      </w:r>
    </w:p>
    <w:p w:rsidR="00F753BB" w:rsidRPr="00CB64FA" w:rsidRDefault="00F753BB" w:rsidP="00F753BB">
      <w:pPr>
        <w:pStyle w:val="paragraph"/>
      </w:pPr>
      <w:r w:rsidRPr="00CB64FA">
        <w:tab/>
        <w:t>(d)</w:t>
      </w:r>
      <w:r w:rsidRPr="00CB64FA">
        <w:tab/>
        <w:t>an order directing the holder of securities in respect of which an order under this section is in force to give written notice of that order to any person whom the holder knows to be entitled to exercise a right to vote attached to the securities;</w:t>
      </w:r>
    </w:p>
    <w:p w:rsidR="00F753BB" w:rsidRPr="00CB64FA" w:rsidRDefault="00F753BB" w:rsidP="00F753BB">
      <w:pPr>
        <w:pStyle w:val="paragraph"/>
      </w:pPr>
      <w:r w:rsidRPr="00CB64FA">
        <w:tab/>
        <w:t>(e)</w:t>
      </w:r>
      <w:r w:rsidRPr="00CB64FA">
        <w:tab/>
        <w:t>an order directing the body not to pay, except in the course of winding up, a sum due from the body in respect of specified securities of the body;</w:t>
      </w:r>
    </w:p>
    <w:p w:rsidR="00F753BB" w:rsidRPr="00CB64FA" w:rsidRDefault="00F753BB" w:rsidP="00F753BB">
      <w:pPr>
        <w:pStyle w:val="paragraph"/>
      </w:pPr>
      <w:r w:rsidRPr="00CB64FA">
        <w:tab/>
        <w:t>(f)</w:t>
      </w:r>
      <w:r w:rsidRPr="00CB64FA">
        <w:tab/>
        <w:t>an order directing the body not to register the transfer or transmission of specified securities of the body;</w:t>
      </w:r>
    </w:p>
    <w:p w:rsidR="00F753BB" w:rsidRPr="00CB64FA" w:rsidRDefault="00F753BB" w:rsidP="00F753BB">
      <w:pPr>
        <w:pStyle w:val="paragraph"/>
      </w:pPr>
      <w:r w:rsidRPr="00CB64FA">
        <w:tab/>
        <w:t>(g)</w:t>
      </w:r>
      <w:r w:rsidRPr="00CB64FA">
        <w:tab/>
        <w:t>an order directing the body not to issue to a person who holds shares in the body shares that the body proposed to issue to the person:</w:t>
      </w:r>
    </w:p>
    <w:p w:rsidR="00F753BB" w:rsidRPr="00CB64FA" w:rsidRDefault="00F753BB" w:rsidP="00F753BB">
      <w:pPr>
        <w:pStyle w:val="paragraphsub"/>
      </w:pPr>
      <w:r w:rsidRPr="00CB64FA">
        <w:tab/>
        <w:t>(i)</w:t>
      </w:r>
      <w:r w:rsidRPr="00CB64FA">
        <w:tab/>
        <w:t>because the person holds shares in the body; or</w:t>
      </w:r>
    </w:p>
    <w:p w:rsidR="00F753BB" w:rsidRPr="00CB64FA" w:rsidRDefault="00F753BB" w:rsidP="00F753BB">
      <w:pPr>
        <w:pStyle w:val="paragraphsub"/>
      </w:pPr>
      <w:r w:rsidRPr="00CB64FA">
        <w:tab/>
        <w:t>(ii)</w:t>
      </w:r>
      <w:r w:rsidRPr="00CB64FA">
        <w:tab/>
        <w:t>pursuant to an offer or invitation made or issued to the person because the person holds shares in the body.</w:t>
      </w:r>
    </w:p>
    <w:p w:rsidR="00F753BB" w:rsidRPr="00CB64FA" w:rsidRDefault="00F753BB" w:rsidP="00F753BB">
      <w:pPr>
        <w:pStyle w:val="subsection"/>
      </w:pPr>
      <w:r w:rsidRPr="00CB64FA">
        <w:tab/>
        <w:t>(2)</w:t>
      </w:r>
      <w:r w:rsidRPr="00CB64FA">
        <w:tab/>
        <w:t>An offence under subsection</w:t>
      </w:r>
      <w:r w:rsidR="00CB64FA">
        <w:t> </w:t>
      </w:r>
      <w:r w:rsidRPr="00CB64FA">
        <w:t xml:space="preserve">75(5) relating to </w:t>
      </w:r>
      <w:r w:rsidR="00CB64FA">
        <w:t>subsection (</w:t>
      </w:r>
      <w:r w:rsidRPr="00CB64FA">
        <w:t>1)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230" w:name="_Toc33105801"/>
      <w:r w:rsidRPr="00E020CD">
        <w:rPr>
          <w:rStyle w:val="CharSectno"/>
        </w:rPr>
        <w:t>73</w:t>
      </w:r>
      <w:r w:rsidRPr="00CB64FA">
        <w:t xml:space="preserve">  Orders in relation to financial products</w:t>
      </w:r>
      <w:r w:rsidR="0041264C" w:rsidRPr="00CB64FA">
        <w:t xml:space="preserve"> and trust property</w:t>
      </w:r>
      <w:r w:rsidRPr="00CB64FA">
        <w:t xml:space="preserve"> generally</w:t>
      </w:r>
      <w:bookmarkEnd w:id="230"/>
    </w:p>
    <w:p w:rsidR="00F753BB" w:rsidRPr="00CB64FA" w:rsidRDefault="00F753BB" w:rsidP="00F753BB">
      <w:pPr>
        <w:pStyle w:val="subsection"/>
      </w:pPr>
      <w:r w:rsidRPr="00CB64FA">
        <w:tab/>
        <w:t>(1)</w:t>
      </w:r>
      <w:r w:rsidRPr="00CB64FA">
        <w:tab/>
        <w:t>If paragraph</w:t>
      </w:r>
      <w:r w:rsidR="00CB64FA">
        <w:t> </w:t>
      </w:r>
      <w:r w:rsidRPr="00CB64FA">
        <w:t>71(b) applies, ASIC may make one or more of the following:</w:t>
      </w:r>
    </w:p>
    <w:p w:rsidR="00F753BB" w:rsidRPr="00CB64FA" w:rsidRDefault="00F753BB" w:rsidP="00F753BB">
      <w:pPr>
        <w:pStyle w:val="paragraph"/>
      </w:pPr>
      <w:r w:rsidRPr="00CB64FA">
        <w:tab/>
        <w:t>(a)</w:t>
      </w:r>
      <w:r w:rsidRPr="00CB64FA">
        <w:tab/>
        <w:t>an order restraining a specified person from disposing of any interest in specified financial products;</w:t>
      </w:r>
    </w:p>
    <w:p w:rsidR="00F753BB" w:rsidRPr="00CB64FA" w:rsidRDefault="00F753BB" w:rsidP="00F753BB">
      <w:pPr>
        <w:pStyle w:val="paragraph"/>
      </w:pPr>
      <w:r w:rsidRPr="00CB64FA">
        <w:tab/>
        <w:t>(b)</w:t>
      </w:r>
      <w:r w:rsidRPr="00CB64FA">
        <w:tab/>
        <w:t>an order restraining a specified person from acquiring any interest in specified financial products;</w:t>
      </w:r>
    </w:p>
    <w:p w:rsidR="00F753BB" w:rsidRPr="00CB64FA" w:rsidRDefault="00F753BB" w:rsidP="00F753BB">
      <w:pPr>
        <w:pStyle w:val="paragraph"/>
      </w:pPr>
      <w:r w:rsidRPr="00CB64FA">
        <w:tab/>
        <w:t>(c)</w:t>
      </w:r>
      <w:r w:rsidRPr="00CB64FA">
        <w:tab/>
        <w:t>an order restraining the exercise of voting or other rights attached to specified financial products;</w:t>
      </w:r>
    </w:p>
    <w:p w:rsidR="00F753BB" w:rsidRPr="00CB64FA" w:rsidRDefault="00F753BB" w:rsidP="00F753BB">
      <w:pPr>
        <w:pStyle w:val="paragraph"/>
      </w:pPr>
      <w:r w:rsidRPr="00CB64FA">
        <w:tab/>
        <w:t>(d)</w:t>
      </w:r>
      <w:r w:rsidRPr="00CB64FA">
        <w:tab/>
        <w:t>an order directing the holder of financial products in respect of which an order under this section is in force to give written notice of that order to any person whom the holder knows to be entitled to exercise a right to vote attached to the financial products;</w:t>
      </w:r>
    </w:p>
    <w:p w:rsidR="00F753BB" w:rsidRPr="00CB64FA" w:rsidRDefault="00F753BB" w:rsidP="00F753BB">
      <w:pPr>
        <w:pStyle w:val="paragraph"/>
      </w:pPr>
      <w:r w:rsidRPr="00CB64FA">
        <w:tab/>
        <w:t>(e)</w:t>
      </w:r>
      <w:r w:rsidRPr="00CB64FA">
        <w:tab/>
        <w:t>an order directing a body corporate not to pay, except in the course of winding up, a sum due from the body in respect of specified financial products;</w:t>
      </w:r>
    </w:p>
    <w:p w:rsidR="00F753BB" w:rsidRPr="00CB64FA" w:rsidRDefault="00F753BB" w:rsidP="00F753BB">
      <w:pPr>
        <w:pStyle w:val="paragraph"/>
      </w:pPr>
      <w:r w:rsidRPr="00CB64FA">
        <w:tab/>
        <w:t>(f)</w:t>
      </w:r>
      <w:r w:rsidRPr="00CB64FA">
        <w:tab/>
        <w:t>an order directing a body corporate not to register the transfer or transmission of specified financial products;</w:t>
      </w:r>
    </w:p>
    <w:p w:rsidR="00F753BB" w:rsidRPr="00CB64FA" w:rsidRDefault="00F753BB" w:rsidP="00F753BB">
      <w:pPr>
        <w:pStyle w:val="paragraph"/>
      </w:pPr>
      <w:r w:rsidRPr="00CB64FA">
        <w:tab/>
        <w:t>(g)</w:t>
      </w:r>
      <w:r w:rsidRPr="00CB64FA">
        <w:tab/>
        <w:t>an order directing a body corporate not to issue to a person who holds shares in the body shares that the body proposed to issue to the person:</w:t>
      </w:r>
    </w:p>
    <w:p w:rsidR="00F753BB" w:rsidRPr="00CB64FA" w:rsidRDefault="00F753BB" w:rsidP="00F753BB">
      <w:pPr>
        <w:pStyle w:val="paragraphsub"/>
      </w:pPr>
      <w:r w:rsidRPr="00CB64FA">
        <w:tab/>
        <w:t>(i)</w:t>
      </w:r>
      <w:r w:rsidRPr="00CB64FA">
        <w:tab/>
        <w:t>because the person holds such shares; or</w:t>
      </w:r>
    </w:p>
    <w:p w:rsidR="00F753BB" w:rsidRPr="00CB64FA" w:rsidRDefault="00F753BB" w:rsidP="00F753BB">
      <w:pPr>
        <w:pStyle w:val="paragraphsub"/>
      </w:pPr>
      <w:r w:rsidRPr="00CB64FA">
        <w:tab/>
        <w:t>(ii)</w:t>
      </w:r>
      <w:r w:rsidRPr="00CB64FA">
        <w:tab/>
        <w:t>pursuant to an offer or invitation made or issued to the person because the person holds such shares;</w:t>
      </w:r>
    </w:p>
    <w:p w:rsidR="00F753BB" w:rsidRPr="00CB64FA" w:rsidRDefault="00F753BB" w:rsidP="00F753BB">
      <w:pPr>
        <w:pStyle w:val="paragraph"/>
      </w:pPr>
      <w:r w:rsidRPr="00CB64FA">
        <w:tab/>
        <w:t>(h)</w:t>
      </w:r>
      <w:r w:rsidRPr="00CB64FA">
        <w:tab/>
        <w:t>an order requiring a specified person to dispose of specified derivatives, or to dispose of specified derivatives in a specified manner.</w:t>
      </w:r>
    </w:p>
    <w:p w:rsidR="00D15F05" w:rsidRPr="00CB64FA" w:rsidRDefault="00D15F05" w:rsidP="00C86B46">
      <w:pPr>
        <w:pStyle w:val="subsection"/>
        <w:keepNext/>
        <w:keepLines/>
      </w:pPr>
      <w:r w:rsidRPr="00CB64FA">
        <w:tab/>
        <w:t>(1A)</w:t>
      </w:r>
      <w:r w:rsidRPr="00CB64FA">
        <w:tab/>
        <w:t>If paragraph</w:t>
      </w:r>
      <w:r w:rsidR="00CB64FA">
        <w:t> </w:t>
      </w:r>
      <w:r w:rsidRPr="00CB64FA">
        <w:t>71(c) applies, ASIC may make one or more of the following:</w:t>
      </w:r>
    </w:p>
    <w:p w:rsidR="00D15F05" w:rsidRPr="00CB64FA" w:rsidRDefault="00D15F05" w:rsidP="00D15F05">
      <w:pPr>
        <w:pStyle w:val="paragraph"/>
      </w:pPr>
      <w:r w:rsidRPr="00CB64FA">
        <w:tab/>
        <w:t>(a)</w:t>
      </w:r>
      <w:r w:rsidRPr="00CB64FA">
        <w:tab/>
        <w:t>an order restraining a specified person from disposing of any interest in specified trust property;</w:t>
      </w:r>
    </w:p>
    <w:p w:rsidR="00D15F05" w:rsidRPr="00CB64FA" w:rsidRDefault="00D15F05" w:rsidP="00D15F05">
      <w:pPr>
        <w:pStyle w:val="paragraph"/>
      </w:pPr>
      <w:r w:rsidRPr="00CB64FA">
        <w:tab/>
        <w:t>(b)</w:t>
      </w:r>
      <w:r w:rsidRPr="00CB64FA">
        <w:tab/>
        <w:t>an order restraining a specified person from acquiring any interest in specified trust property;</w:t>
      </w:r>
    </w:p>
    <w:p w:rsidR="00D15F05" w:rsidRPr="00CB64FA" w:rsidRDefault="00D15F05" w:rsidP="00D15F05">
      <w:pPr>
        <w:pStyle w:val="paragraph"/>
      </w:pPr>
      <w:r w:rsidRPr="00CB64FA">
        <w:tab/>
        <w:t>(c)</w:t>
      </w:r>
      <w:r w:rsidRPr="00CB64FA">
        <w:tab/>
        <w:t>an order directing a body corporate not to pay, except in the course of winding up, a sum due from the body corporate in respect of specified trust property;</w:t>
      </w:r>
    </w:p>
    <w:p w:rsidR="00D15F05" w:rsidRPr="00CB64FA" w:rsidRDefault="00D15F05" w:rsidP="00D15F05">
      <w:pPr>
        <w:pStyle w:val="paragraph"/>
      </w:pPr>
      <w:r w:rsidRPr="00CB64FA">
        <w:tab/>
        <w:t>(d)</w:t>
      </w:r>
      <w:r w:rsidRPr="00CB64FA">
        <w:tab/>
        <w:t>an order directing a body corporate not to register the transfer or transmission of specified trust property.</w:t>
      </w:r>
    </w:p>
    <w:p w:rsidR="00F753BB" w:rsidRPr="00CB64FA" w:rsidRDefault="00F753BB" w:rsidP="0015342D">
      <w:pPr>
        <w:pStyle w:val="subsection"/>
        <w:keepNext/>
      </w:pPr>
      <w:r w:rsidRPr="00CB64FA">
        <w:tab/>
        <w:t>(2)</w:t>
      </w:r>
      <w:r w:rsidRPr="00CB64FA">
        <w:tab/>
        <w:t xml:space="preserve">An order under </w:t>
      </w:r>
      <w:r w:rsidR="00CB64FA">
        <w:t>subsection (</w:t>
      </w:r>
      <w:r w:rsidRPr="00CB64FA">
        <w:t>1)</w:t>
      </w:r>
      <w:r w:rsidR="00A61416" w:rsidRPr="00CB64FA">
        <w:t xml:space="preserve"> or (1A)</w:t>
      </w:r>
      <w:r w:rsidRPr="00CB64FA">
        <w:t xml:space="preserve"> does not prejudice or affect a right of an operator of a financial market or clearing and settlement facility:</w:t>
      </w:r>
    </w:p>
    <w:p w:rsidR="00F753BB" w:rsidRPr="00CB64FA" w:rsidRDefault="00F753BB" w:rsidP="00F753BB">
      <w:pPr>
        <w:pStyle w:val="paragraph"/>
      </w:pPr>
      <w:r w:rsidRPr="00CB64FA">
        <w:tab/>
        <w:t>(a)</w:t>
      </w:r>
      <w:r w:rsidRPr="00CB64FA">
        <w:tab/>
        <w:t>to cause or enter into a transaction that causes a derivative to be closed out; or</w:t>
      </w:r>
    </w:p>
    <w:p w:rsidR="00F753BB" w:rsidRPr="00CB64FA" w:rsidRDefault="00F753BB" w:rsidP="00F753BB">
      <w:pPr>
        <w:pStyle w:val="paragraph"/>
      </w:pPr>
      <w:r w:rsidRPr="00CB64FA">
        <w:tab/>
        <w:t>(b)</w:t>
      </w:r>
      <w:r w:rsidRPr="00CB64FA">
        <w:tab/>
        <w:t>to cause to be registered in a person’s name, or to register in a person’s name, a derivative that was previously registered in another person’s name.</w:t>
      </w:r>
    </w:p>
    <w:p w:rsidR="00F753BB" w:rsidRPr="00CB64FA" w:rsidRDefault="00F753BB" w:rsidP="00F753BB">
      <w:pPr>
        <w:pStyle w:val="subsection"/>
      </w:pPr>
      <w:r w:rsidRPr="00CB64FA">
        <w:tab/>
        <w:t>(3)</w:t>
      </w:r>
      <w:r w:rsidRPr="00CB64FA">
        <w:tab/>
        <w:t>An offence under subsection</w:t>
      </w:r>
      <w:r w:rsidR="00CB64FA">
        <w:t> </w:t>
      </w:r>
      <w:r w:rsidRPr="00CB64FA">
        <w:t xml:space="preserve">75(5) relating to </w:t>
      </w:r>
      <w:r w:rsidR="00CB64FA">
        <w:t>subsection (</w:t>
      </w:r>
      <w:r w:rsidRPr="00CB64FA">
        <w:t>1)</w:t>
      </w:r>
      <w:r w:rsidR="00A61416" w:rsidRPr="00CB64FA">
        <w:t xml:space="preserve"> or (1A)</w:t>
      </w:r>
      <w:r w:rsidRPr="00CB64FA">
        <w:t xml:space="preserve">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ActHead5"/>
      </w:pPr>
      <w:bookmarkStart w:id="231" w:name="_Toc33105802"/>
      <w:r w:rsidRPr="00E020CD">
        <w:rPr>
          <w:rStyle w:val="CharSectno"/>
        </w:rPr>
        <w:t>75</w:t>
      </w:r>
      <w:r w:rsidRPr="00CB64FA">
        <w:t xml:space="preserve">  Orders under this Division</w:t>
      </w:r>
      <w:bookmarkEnd w:id="231"/>
    </w:p>
    <w:p w:rsidR="00F753BB" w:rsidRPr="00CB64FA" w:rsidRDefault="00F753BB" w:rsidP="00F753BB">
      <w:pPr>
        <w:pStyle w:val="subsection"/>
      </w:pPr>
      <w:r w:rsidRPr="00CB64FA">
        <w:tab/>
        <w:t>(1)</w:t>
      </w:r>
      <w:r w:rsidRPr="00CB64FA">
        <w:tab/>
        <w:t>ASIC may make an order varying or revoking an order in force under this Division.</w:t>
      </w:r>
    </w:p>
    <w:p w:rsidR="00F753BB" w:rsidRPr="00CB64FA" w:rsidRDefault="00F753BB" w:rsidP="00F753BB">
      <w:pPr>
        <w:pStyle w:val="subsection"/>
      </w:pPr>
      <w:r w:rsidRPr="00CB64FA">
        <w:tab/>
        <w:t>(2)</w:t>
      </w:r>
      <w:r w:rsidRPr="00CB64FA">
        <w:tab/>
        <w:t xml:space="preserve">An order under this Division must be made by notice published in the </w:t>
      </w:r>
      <w:r w:rsidRPr="00CB64FA">
        <w:rPr>
          <w:i/>
        </w:rPr>
        <w:t>Gazette</w:t>
      </w:r>
      <w:r w:rsidRPr="00CB64FA">
        <w:t>.</w:t>
      </w:r>
    </w:p>
    <w:p w:rsidR="00F753BB" w:rsidRPr="00CB64FA" w:rsidRDefault="00F753BB" w:rsidP="00F753BB">
      <w:pPr>
        <w:pStyle w:val="subsection"/>
      </w:pPr>
      <w:r w:rsidRPr="00CB64FA">
        <w:tab/>
        <w:t>(3)</w:t>
      </w:r>
      <w:r w:rsidRPr="00CB64FA">
        <w:tab/>
        <w:t xml:space="preserve">Where an order is made under this Division (other than </w:t>
      </w:r>
      <w:r w:rsidR="00CB64FA">
        <w:t>subsection (</w:t>
      </w:r>
      <w:r w:rsidRPr="00CB64FA">
        <w:t>1)), ASIC must cause to be given to the person to whom the order is directed:</w:t>
      </w:r>
    </w:p>
    <w:p w:rsidR="00F753BB" w:rsidRPr="00CB64FA" w:rsidRDefault="00F753BB" w:rsidP="00F753BB">
      <w:pPr>
        <w:pStyle w:val="paragraph"/>
      </w:pPr>
      <w:r w:rsidRPr="00CB64FA">
        <w:tab/>
        <w:t>(a)</w:t>
      </w:r>
      <w:r w:rsidRPr="00CB64FA">
        <w:tab/>
        <w:t>a copy of the order; and</w:t>
      </w:r>
    </w:p>
    <w:p w:rsidR="00F753BB" w:rsidRPr="00CB64FA" w:rsidRDefault="00F753BB" w:rsidP="00F753BB">
      <w:pPr>
        <w:pStyle w:val="paragraph"/>
      </w:pPr>
      <w:r w:rsidRPr="00CB64FA">
        <w:tab/>
        <w:t>(b)</w:t>
      </w:r>
      <w:r w:rsidRPr="00CB64FA">
        <w:tab/>
        <w:t>a copy of each order varying or revoking it.</w:t>
      </w:r>
    </w:p>
    <w:p w:rsidR="00F753BB" w:rsidRPr="00CB64FA" w:rsidRDefault="00F753BB" w:rsidP="00F753BB">
      <w:pPr>
        <w:pStyle w:val="subsection"/>
      </w:pPr>
      <w:r w:rsidRPr="00CB64FA">
        <w:tab/>
        <w:t>(4)</w:t>
      </w:r>
      <w:r w:rsidRPr="00CB64FA">
        <w:tab/>
        <w:t>Where an order under this Division relates to financial products, ASIC must cause:</w:t>
      </w:r>
    </w:p>
    <w:p w:rsidR="00F753BB" w:rsidRPr="00CB64FA" w:rsidRDefault="00F753BB" w:rsidP="00F753BB">
      <w:pPr>
        <w:pStyle w:val="paragraph"/>
      </w:pPr>
      <w:r w:rsidRPr="00CB64FA">
        <w:tab/>
        <w:t>(a)</w:t>
      </w:r>
      <w:r w:rsidRPr="00CB64FA">
        <w:tab/>
        <w:t>a copy of the order; and</w:t>
      </w:r>
    </w:p>
    <w:p w:rsidR="00F753BB" w:rsidRPr="00CB64FA" w:rsidRDefault="00F753BB" w:rsidP="00F753BB">
      <w:pPr>
        <w:pStyle w:val="paragraph"/>
      </w:pPr>
      <w:r w:rsidRPr="00CB64FA">
        <w:tab/>
        <w:t>(b)</w:t>
      </w:r>
      <w:r w:rsidRPr="00CB64FA">
        <w:tab/>
        <w:t>a copy of each order varying or revoking it;</w:t>
      </w:r>
    </w:p>
    <w:p w:rsidR="00F753BB" w:rsidRPr="00CB64FA" w:rsidRDefault="00F753BB" w:rsidP="00F753BB">
      <w:pPr>
        <w:pStyle w:val="subsection2"/>
      </w:pPr>
      <w:r w:rsidRPr="00CB64FA">
        <w:t>to be given to:</w:t>
      </w:r>
    </w:p>
    <w:p w:rsidR="00F753BB" w:rsidRPr="00CB64FA" w:rsidRDefault="00F753BB" w:rsidP="00F753BB">
      <w:pPr>
        <w:pStyle w:val="paragraph"/>
      </w:pPr>
      <w:r w:rsidRPr="00CB64FA">
        <w:tab/>
        <w:t>(c)</w:t>
      </w:r>
      <w:r w:rsidRPr="00CB64FA">
        <w:tab/>
        <w:t>in any case—the person who issued or made available, or who will issue or make available, the financial products; or</w:t>
      </w:r>
    </w:p>
    <w:p w:rsidR="00F753BB" w:rsidRPr="00CB64FA" w:rsidRDefault="00F753BB" w:rsidP="00F753BB">
      <w:pPr>
        <w:pStyle w:val="paragraph"/>
      </w:pPr>
      <w:r w:rsidRPr="00CB64FA">
        <w:tab/>
        <w:t>(d)</w:t>
      </w:r>
      <w:r w:rsidRPr="00CB64FA">
        <w:tab/>
        <w:t>if the financial products are rights or options—the person against whom the right or option is, or would be enforceable.</w:t>
      </w:r>
    </w:p>
    <w:p w:rsidR="00F753BB" w:rsidRPr="00CB64FA" w:rsidRDefault="00F753BB" w:rsidP="00F753BB">
      <w:pPr>
        <w:pStyle w:val="subsection"/>
        <w:keepNext/>
      </w:pPr>
      <w:r w:rsidRPr="00CB64FA">
        <w:tab/>
        <w:t>(5)</w:t>
      </w:r>
      <w:r w:rsidRPr="00CB64FA">
        <w:tab/>
        <w:t>A person must comply with an order in force under this Division.</w:t>
      </w:r>
    </w:p>
    <w:p w:rsidR="00D36635" w:rsidRPr="00CB64FA" w:rsidRDefault="00D36635" w:rsidP="00D36635">
      <w:pPr>
        <w:pStyle w:val="Penalty"/>
      </w:pPr>
      <w:r w:rsidRPr="00CB64FA">
        <w:t>Penalty:</w:t>
      </w:r>
      <w:r w:rsidRPr="00CB64FA">
        <w:tab/>
        <w:t>60 penalty units.</w:t>
      </w:r>
    </w:p>
    <w:p w:rsidR="00F753BB" w:rsidRPr="00CB64FA" w:rsidRDefault="00F753BB" w:rsidP="006D487C">
      <w:pPr>
        <w:pStyle w:val="ActHead3"/>
        <w:pageBreakBefore/>
      </w:pPr>
      <w:bookmarkStart w:id="232" w:name="_Toc33105803"/>
      <w:r w:rsidRPr="00E020CD">
        <w:rPr>
          <w:rStyle w:val="CharDivNo"/>
        </w:rPr>
        <w:t>Division</w:t>
      </w:r>
      <w:r w:rsidR="00CB64FA" w:rsidRPr="00E020CD">
        <w:rPr>
          <w:rStyle w:val="CharDivNo"/>
        </w:rPr>
        <w:t> </w:t>
      </w:r>
      <w:r w:rsidRPr="00E020CD">
        <w:rPr>
          <w:rStyle w:val="CharDivNo"/>
        </w:rPr>
        <w:t>9</w:t>
      </w:r>
      <w:r w:rsidRPr="00CB64FA">
        <w:t>—</w:t>
      </w:r>
      <w:r w:rsidRPr="00E020CD">
        <w:rPr>
          <w:rStyle w:val="CharDivText"/>
        </w:rPr>
        <w:t>Evidentiary use of certain material</w:t>
      </w:r>
      <w:bookmarkEnd w:id="232"/>
    </w:p>
    <w:p w:rsidR="00F753BB" w:rsidRPr="00CB64FA" w:rsidRDefault="00F753BB" w:rsidP="00F753BB">
      <w:pPr>
        <w:pStyle w:val="ActHead5"/>
      </w:pPr>
      <w:bookmarkStart w:id="233" w:name="_Toc33105804"/>
      <w:r w:rsidRPr="00E020CD">
        <w:rPr>
          <w:rStyle w:val="CharSectno"/>
        </w:rPr>
        <w:t>76</w:t>
      </w:r>
      <w:r w:rsidRPr="00CB64FA">
        <w:t xml:space="preserve">  Statements made at an examination: proceedings against examinee</w:t>
      </w:r>
      <w:bookmarkEnd w:id="233"/>
    </w:p>
    <w:p w:rsidR="00F753BB" w:rsidRPr="00CB64FA" w:rsidRDefault="00F753BB" w:rsidP="00F753BB">
      <w:pPr>
        <w:pStyle w:val="subsection"/>
      </w:pPr>
      <w:r w:rsidRPr="00CB64FA">
        <w:tab/>
        <w:t>(1)</w:t>
      </w:r>
      <w:r w:rsidRPr="00CB64FA">
        <w:tab/>
        <w:t>A statement that a person makes at an examination of the person is admissible in evidence against the person in a proceeding unless:</w:t>
      </w:r>
    </w:p>
    <w:p w:rsidR="00F753BB" w:rsidRPr="00CB64FA" w:rsidRDefault="00F753BB" w:rsidP="00F753BB">
      <w:pPr>
        <w:pStyle w:val="paragraph"/>
      </w:pPr>
      <w:r w:rsidRPr="00CB64FA">
        <w:tab/>
        <w:t>(a)</w:t>
      </w:r>
      <w:r w:rsidRPr="00CB64FA">
        <w:tab/>
        <w:t>because of subsection</w:t>
      </w:r>
      <w:r w:rsidR="00CB64FA">
        <w:t> </w:t>
      </w:r>
      <w:r w:rsidRPr="00CB64FA">
        <w:t>68(3), the statement is not admissible in evidence against the person in the proceeding; or</w:t>
      </w:r>
    </w:p>
    <w:p w:rsidR="00F753BB" w:rsidRPr="00CB64FA" w:rsidRDefault="00F753BB" w:rsidP="00F753BB">
      <w:pPr>
        <w:pStyle w:val="paragraph"/>
      </w:pPr>
      <w:r w:rsidRPr="00CB64FA">
        <w:tab/>
        <w:t>(b)</w:t>
      </w:r>
      <w:r w:rsidRPr="00CB64FA">
        <w:tab/>
        <w:t>the statement is not relevant to the proceeding and the person objects to the admission of evidence of the statement; or</w:t>
      </w:r>
    </w:p>
    <w:p w:rsidR="00F753BB" w:rsidRPr="00CB64FA" w:rsidRDefault="00F753BB" w:rsidP="00F753BB">
      <w:pPr>
        <w:pStyle w:val="paragraph"/>
      </w:pPr>
      <w:r w:rsidRPr="00CB64FA">
        <w:tab/>
        <w:t>(c)</w:t>
      </w:r>
      <w:r w:rsidRPr="00CB64FA">
        <w:tab/>
        <w:t>the statement is qualified or explained by some other statement made at the examination, evidence of the other statement is not tendered in the proceeding and the person objects to the admission of evidence of the first</w:t>
      </w:r>
      <w:r w:rsidR="00CB64FA">
        <w:noBreakHyphen/>
      </w:r>
      <w:r w:rsidRPr="00CB64FA">
        <w:t>mentioned statement; or</w:t>
      </w:r>
    </w:p>
    <w:p w:rsidR="00F753BB" w:rsidRPr="00CB64FA" w:rsidRDefault="00F753BB" w:rsidP="00F753BB">
      <w:pPr>
        <w:pStyle w:val="paragraph"/>
      </w:pPr>
      <w:r w:rsidRPr="00CB64FA">
        <w:tab/>
        <w:t>(d)</w:t>
      </w:r>
      <w:r w:rsidRPr="00CB64FA">
        <w:tab/>
        <w:t>the statement discloses matter in respect of which the person could claim legal professional privilege in the proceeding if this subsection did not apply in relation to the statement, and the person objects to the admission of evidence of the statement.</w:t>
      </w:r>
    </w:p>
    <w:p w:rsidR="00F753BB" w:rsidRPr="00CB64FA" w:rsidRDefault="00F753BB" w:rsidP="00F753BB">
      <w:pPr>
        <w:pStyle w:val="subsection"/>
      </w:pPr>
      <w:r w:rsidRPr="00CB64FA">
        <w:tab/>
        <w:t>(2)</w:t>
      </w:r>
      <w:r w:rsidRPr="00CB64FA">
        <w:tab/>
      </w:r>
      <w:r w:rsidR="00CB64FA">
        <w:t>Subsection (</w:t>
      </w:r>
      <w:r w:rsidRPr="00CB64FA">
        <w:t>1) applies in relation to a proceeding against a person even if it is heard together with a proceeding against another person.</w:t>
      </w:r>
    </w:p>
    <w:p w:rsidR="00F753BB" w:rsidRPr="00CB64FA" w:rsidRDefault="00F753BB" w:rsidP="00F753BB">
      <w:pPr>
        <w:pStyle w:val="subsection"/>
      </w:pPr>
      <w:r w:rsidRPr="00CB64FA">
        <w:tab/>
        <w:t>(3)</w:t>
      </w:r>
      <w:r w:rsidRPr="00CB64FA">
        <w:tab/>
        <w:t>Where a written record of an examination of a person is signed by the person under subsection</w:t>
      </w:r>
      <w:r w:rsidR="00CB64FA">
        <w:t> </w:t>
      </w:r>
      <w:r w:rsidRPr="00CB64FA">
        <w:t>24(2) or authenticated in any other prescribed manner, the record is, in a proceeding, prima facie evidence of the statements it records, but nothing in this Part limits or affects the admissibility in the proceeding of other evidence of statements made at the examination.</w:t>
      </w:r>
    </w:p>
    <w:p w:rsidR="00F753BB" w:rsidRPr="00CB64FA" w:rsidRDefault="00F753BB" w:rsidP="00F753BB">
      <w:pPr>
        <w:pStyle w:val="ActHead5"/>
      </w:pPr>
      <w:bookmarkStart w:id="234" w:name="_Toc33105805"/>
      <w:r w:rsidRPr="00E020CD">
        <w:rPr>
          <w:rStyle w:val="CharSectno"/>
        </w:rPr>
        <w:t>77</w:t>
      </w:r>
      <w:r w:rsidRPr="00CB64FA">
        <w:t xml:space="preserve">  Statements made at an examination: other proceedings</w:t>
      </w:r>
      <w:bookmarkEnd w:id="234"/>
    </w:p>
    <w:p w:rsidR="00F753BB" w:rsidRPr="00CB64FA" w:rsidRDefault="00F753BB" w:rsidP="00F753BB">
      <w:pPr>
        <w:pStyle w:val="subsection"/>
      </w:pPr>
      <w:r w:rsidRPr="00CB64FA">
        <w:tab/>
      </w:r>
      <w:r w:rsidRPr="00CB64FA">
        <w:tab/>
        <w:t xml:space="preserve">Where direct evidence by a person (the </w:t>
      </w:r>
      <w:r w:rsidRPr="00CB64FA">
        <w:rPr>
          <w:b/>
          <w:i/>
        </w:rPr>
        <w:t>absent witness</w:t>
      </w:r>
      <w:r w:rsidRPr="00CB64FA">
        <w:t>) of a matter would be admissible in a proceeding, a statement that the absent witness made at an examination of the absent witness and that tends to establish that matter is admissible in the proceeding as evidence of that matter:</w:t>
      </w:r>
    </w:p>
    <w:p w:rsidR="00F753BB" w:rsidRPr="00CB64FA" w:rsidRDefault="00F753BB" w:rsidP="00F753BB">
      <w:pPr>
        <w:pStyle w:val="paragraph"/>
      </w:pPr>
      <w:r w:rsidRPr="00CB64FA">
        <w:tab/>
        <w:t>(a)</w:t>
      </w:r>
      <w:r w:rsidRPr="00CB64FA">
        <w:tab/>
        <w:t>if it appears to the court or tribunal that:</w:t>
      </w:r>
    </w:p>
    <w:p w:rsidR="00F753BB" w:rsidRPr="00CB64FA" w:rsidRDefault="00F753BB" w:rsidP="00F753BB">
      <w:pPr>
        <w:pStyle w:val="paragraphsub"/>
      </w:pPr>
      <w:r w:rsidRPr="00CB64FA">
        <w:tab/>
        <w:t>(i)</w:t>
      </w:r>
      <w:r w:rsidRPr="00CB64FA">
        <w:tab/>
        <w:t>the absent witness is dead or is unfit, because of physical or mental incapacity, to attend as a witness; or</w:t>
      </w:r>
    </w:p>
    <w:p w:rsidR="00F753BB" w:rsidRPr="00CB64FA" w:rsidRDefault="00F753BB" w:rsidP="00F753BB">
      <w:pPr>
        <w:pStyle w:val="paragraphsub"/>
      </w:pPr>
      <w:r w:rsidRPr="00CB64FA">
        <w:tab/>
        <w:t>(ii)</w:t>
      </w:r>
      <w:r w:rsidRPr="00CB64FA">
        <w:tab/>
        <w:t>the absent witness is outside the State or Territory in which the proceeding is being heard and it is not reasonably practicable to secure his or her attendance; or</w:t>
      </w:r>
    </w:p>
    <w:p w:rsidR="00F753BB" w:rsidRPr="00CB64FA" w:rsidRDefault="00F753BB" w:rsidP="00F753BB">
      <w:pPr>
        <w:pStyle w:val="paragraphsub"/>
      </w:pPr>
      <w:r w:rsidRPr="00CB64FA">
        <w:tab/>
        <w:t>(iii)</w:t>
      </w:r>
      <w:r w:rsidRPr="00CB64FA">
        <w:tab/>
        <w:t>all reasonable steps have been taken to find the absent witness but he or she cannot be found; or</w:t>
      </w:r>
    </w:p>
    <w:p w:rsidR="00F753BB" w:rsidRPr="00CB64FA" w:rsidRDefault="00F753BB" w:rsidP="00F753BB">
      <w:pPr>
        <w:pStyle w:val="paragraph"/>
      </w:pPr>
      <w:r w:rsidRPr="00CB64FA">
        <w:tab/>
        <w:t>(b)</w:t>
      </w:r>
      <w:r w:rsidRPr="00CB64FA">
        <w:tab/>
        <w:t>if it does not so appear to the court or tribunal—unless another party to the proceeding requires the party tendering evidence of the statement to call the absent witness as a witness in the proceeding and the tendering party does not so call the absent witness.</w:t>
      </w:r>
    </w:p>
    <w:p w:rsidR="00F753BB" w:rsidRPr="00CB64FA" w:rsidRDefault="00F753BB" w:rsidP="00F753BB">
      <w:pPr>
        <w:pStyle w:val="ActHead5"/>
      </w:pPr>
      <w:bookmarkStart w:id="235" w:name="_Toc33105806"/>
      <w:r w:rsidRPr="00E020CD">
        <w:rPr>
          <w:rStyle w:val="CharSectno"/>
        </w:rPr>
        <w:t>78</w:t>
      </w:r>
      <w:r w:rsidRPr="00CB64FA">
        <w:t xml:space="preserve">  Weight of evidence admitted under section</w:t>
      </w:r>
      <w:r w:rsidR="00CB64FA">
        <w:t> </w:t>
      </w:r>
      <w:r w:rsidRPr="00CB64FA">
        <w:t>77</w:t>
      </w:r>
      <w:bookmarkEnd w:id="235"/>
    </w:p>
    <w:p w:rsidR="00F753BB" w:rsidRPr="00CB64FA" w:rsidRDefault="00F753BB" w:rsidP="00F753BB">
      <w:pPr>
        <w:pStyle w:val="subsection"/>
      </w:pPr>
      <w:r w:rsidRPr="00CB64FA">
        <w:tab/>
        <w:t>(1)</w:t>
      </w:r>
      <w:r w:rsidRPr="00CB64FA">
        <w:tab/>
        <w:t>This section applies where evidence of a statement made by a person at an examination of the person is admitted under section</w:t>
      </w:r>
      <w:r w:rsidR="00CB64FA">
        <w:t> </w:t>
      </w:r>
      <w:r w:rsidRPr="00CB64FA">
        <w:t>77 in a proceeding.</w:t>
      </w:r>
    </w:p>
    <w:p w:rsidR="00F753BB" w:rsidRPr="00CB64FA" w:rsidRDefault="00F753BB" w:rsidP="00F753BB">
      <w:pPr>
        <w:pStyle w:val="subsection"/>
      </w:pPr>
      <w:r w:rsidRPr="00CB64FA">
        <w:tab/>
        <w:t>(2)</w:t>
      </w:r>
      <w:r w:rsidRPr="00CB64FA">
        <w:tab/>
        <w:t>In deciding how much weight (if any) to give to the statement as evidence of a matter, regard is to be had to:</w:t>
      </w:r>
    </w:p>
    <w:p w:rsidR="00F753BB" w:rsidRPr="00CB64FA" w:rsidRDefault="00F753BB" w:rsidP="00F753BB">
      <w:pPr>
        <w:pStyle w:val="paragraph"/>
      </w:pPr>
      <w:r w:rsidRPr="00CB64FA">
        <w:tab/>
        <w:t>(a)</w:t>
      </w:r>
      <w:r w:rsidRPr="00CB64FA">
        <w:tab/>
        <w:t>how long after the matters to which it related the statement was made; and</w:t>
      </w:r>
    </w:p>
    <w:p w:rsidR="00F753BB" w:rsidRPr="00CB64FA" w:rsidRDefault="00F753BB" w:rsidP="00F753BB">
      <w:pPr>
        <w:pStyle w:val="paragraph"/>
      </w:pPr>
      <w:r w:rsidRPr="00CB64FA">
        <w:tab/>
        <w:t>(b)</w:t>
      </w:r>
      <w:r w:rsidRPr="00CB64FA">
        <w:tab/>
        <w:t>any reason the person may have had for concealing or misrepresenting a material matter; and</w:t>
      </w:r>
    </w:p>
    <w:p w:rsidR="00F753BB" w:rsidRPr="00CB64FA" w:rsidRDefault="00F753BB" w:rsidP="00F753BB">
      <w:pPr>
        <w:pStyle w:val="paragraph"/>
      </w:pPr>
      <w:r w:rsidRPr="00CB64FA">
        <w:tab/>
        <w:t>(c)</w:t>
      </w:r>
      <w:r w:rsidRPr="00CB64FA">
        <w:tab/>
        <w:t>any other circumstances from which it is reasonable to draw an inference about how accurate the statement is.</w:t>
      </w:r>
    </w:p>
    <w:p w:rsidR="00F753BB" w:rsidRPr="00CB64FA" w:rsidRDefault="00F753BB" w:rsidP="00F753BB">
      <w:pPr>
        <w:pStyle w:val="subsection"/>
      </w:pPr>
      <w:r w:rsidRPr="00CB64FA">
        <w:tab/>
        <w:t>(3)</w:t>
      </w:r>
      <w:r w:rsidRPr="00CB64FA">
        <w:tab/>
        <w:t>If the person is not called as a witness in the proceeding:</w:t>
      </w:r>
    </w:p>
    <w:p w:rsidR="00F753BB" w:rsidRPr="00CB64FA" w:rsidRDefault="00F753BB" w:rsidP="00F753BB">
      <w:pPr>
        <w:pStyle w:val="paragraph"/>
      </w:pPr>
      <w:r w:rsidRPr="00CB64FA">
        <w:tab/>
        <w:t>(a)</w:t>
      </w:r>
      <w:r w:rsidRPr="00CB64FA">
        <w:tab/>
        <w:t>evidence that would, if the person had been so called, have been admissible in the proceeding for the purpose of destroying or supporting his or her credibility is so admissible; and</w:t>
      </w:r>
    </w:p>
    <w:p w:rsidR="00F753BB" w:rsidRPr="00CB64FA" w:rsidRDefault="00F753BB" w:rsidP="00F753BB">
      <w:pPr>
        <w:pStyle w:val="paragraph"/>
      </w:pPr>
      <w:r w:rsidRPr="00CB64FA">
        <w:tab/>
        <w:t>(b)</w:t>
      </w:r>
      <w:r w:rsidRPr="00CB64FA">
        <w:tab/>
        <w:t>evidence is admissible to show that the statement is inconsistent with another statement that the person has made at any time.</w:t>
      </w:r>
    </w:p>
    <w:p w:rsidR="00F753BB" w:rsidRPr="00CB64FA" w:rsidRDefault="00F753BB" w:rsidP="00F753BB">
      <w:pPr>
        <w:pStyle w:val="subsection"/>
        <w:keepLines/>
      </w:pPr>
      <w:r w:rsidRPr="00CB64FA">
        <w:tab/>
        <w:t>(4)</w:t>
      </w:r>
      <w:r w:rsidRPr="00CB64FA">
        <w:tab/>
        <w:t>However, evidence of a matter is not admissible under this section if, had the person been called as a witness in the proceeding and denied the matter in cross</w:t>
      </w:r>
      <w:r w:rsidR="00CB64FA">
        <w:noBreakHyphen/>
      </w:r>
      <w:r w:rsidRPr="00CB64FA">
        <w:t>examination, evidence of the matter would not have been admissible if adduced by the cross</w:t>
      </w:r>
      <w:r w:rsidR="00CB64FA">
        <w:noBreakHyphen/>
      </w:r>
      <w:r w:rsidRPr="00CB64FA">
        <w:t>examining party.</w:t>
      </w:r>
    </w:p>
    <w:p w:rsidR="00F753BB" w:rsidRPr="00CB64FA" w:rsidRDefault="00F753BB" w:rsidP="00F753BB">
      <w:pPr>
        <w:pStyle w:val="ActHead5"/>
      </w:pPr>
      <w:bookmarkStart w:id="236" w:name="_Toc33105807"/>
      <w:r w:rsidRPr="00E020CD">
        <w:rPr>
          <w:rStyle w:val="CharSectno"/>
        </w:rPr>
        <w:t>79</w:t>
      </w:r>
      <w:r w:rsidRPr="00CB64FA">
        <w:t xml:space="preserve">  Objection to admission of statements made at examination</w:t>
      </w:r>
      <w:bookmarkEnd w:id="236"/>
    </w:p>
    <w:p w:rsidR="00F753BB" w:rsidRPr="00CB64FA" w:rsidRDefault="00F753BB" w:rsidP="00F753BB">
      <w:pPr>
        <w:pStyle w:val="subsection"/>
      </w:pPr>
      <w:r w:rsidRPr="00CB64FA">
        <w:tab/>
        <w:t>(1)</w:t>
      </w:r>
      <w:r w:rsidRPr="00CB64FA">
        <w:tab/>
        <w:t xml:space="preserve">A party (the </w:t>
      </w:r>
      <w:r w:rsidRPr="00CB64FA">
        <w:rPr>
          <w:b/>
          <w:i/>
        </w:rPr>
        <w:t>adducing party</w:t>
      </w:r>
      <w:r w:rsidRPr="00CB64FA">
        <w:t>) to a proceeding may, not less than 14</w:t>
      </w:r>
      <w:r w:rsidR="008A3FB4" w:rsidRPr="00CB64FA">
        <w:t> </w:t>
      </w:r>
      <w:r w:rsidRPr="00CB64FA">
        <w:t>days before the first day of the hearing of the proceeding, give to another party to the proceeding written notice that the adducing party:</w:t>
      </w:r>
    </w:p>
    <w:p w:rsidR="00F753BB" w:rsidRPr="00CB64FA" w:rsidRDefault="00F753BB" w:rsidP="00F753BB">
      <w:pPr>
        <w:pStyle w:val="paragraph"/>
      </w:pPr>
      <w:r w:rsidRPr="00CB64FA">
        <w:tab/>
        <w:t>(a)</w:t>
      </w:r>
      <w:r w:rsidRPr="00CB64FA">
        <w:tab/>
        <w:t>will apply to have admitted in evidence in the proceeding specified statements made at an examination; and</w:t>
      </w:r>
    </w:p>
    <w:p w:rsidR="00F753BB" w:rsidRPr="00CB64FA" w:rsidRDefault="00F753BB" w:rsidP="00F753BB">
      <w:pPr>
        <w:pStyle w:val="paragraph"/>
      </w:pPr>
      <w:r w:rsidRPr="00CB64FA">
        <w:tab/>
        <w:t>(b)</w:t>
      </w:r>
      <w:r w:rsidRPr="00CB64FA">
        <w:tab/>
        <w:t>for that purpose, will apply to have evidence of those statements admitted in the proceeding.</w:t>
      </w:r>
    </w:p>
    <w:p w:rsidR="00F753BB" w:rsidRPr="00CB64FA" w:rsidRDefault="00F753BB" w:rsidP="00F753BB">
      <w:pPr>
        <w:pStyle w:val="subsection"/>
      </w:pPr>
      <w:r w:rsidRPr="00CB64FA">
        <w:tab/>
        <w:t>(2)</w:t>
      </w:r>
      <w:r w:rsidRPr="00CB64FA">
        <w:tab/>
        <w:t xml:space="preserve">A notice under </w:t>
      </w:r>
      <w:r w:rsidR="00CB64FA">
        <w:t>subsection (</w:t>
      </w:r>
      <w:r w:rsidRPr="00CB64FA">
        <w:t>1) must set out, or be accompanied by writing that sets out, the specified statements.</w:t>
      </w:r>
    </w:p>
    <w:p w:rsidR="00F753BB" w:rsidRPr="00CB64FA" w:rsidRDefault="00F753BB" w:rsidP="00F753BB">
      <w:pPr>
        <w:pStyle w:val="subsection"/>
      </w:pPr>
      <w:r w:rsidRPr="00CB64FA">
        <w:tab/>
        <w:t>(3)</w:t>
      </w:r>
      <w:r w:rsidRPr="00CB64FA">
        <w:tab/>
        <w:t xml:space="preserve">Within 14 days after a notice is given under </w:t>
      </w:r>
      <w:r w:rsidR="00CB64FA">
        <w:t>subsection (</w:t>
      </w:r>
      <w:r w:rsidRPr="00CB64FA">
        <w:t>1), the other party may give to the adducing party a written notice:</w:t>
      </w:r>
    </w:p>
    <w:p w:rsidR="00F753BB" w:rsidRPr="00CB64FA" w:rsidRDefault="00F753BB" w:rsidP="00F753BB">
      <w:pPr>
        <w:pStyle w:val="paragraph"/>
      </w:pPr>
      <w:r w:rsidRPr="00CB64FA">
        <w:tab/>
        <w:t>(a)</w:t>
      </w:r>
      <w:r w:rsidRPr="00CB64FA">
        <w:tab/>
        <w:t>stating that the other party objects to specified statements being admitted in evidence in the proceeding; and</w:t>
      </w:r>
    </w:p>
    <w:p w:rsidR="00F753BB" w:rsidRPr="00CB64FA" w:rsidRDefault="00F753BB" w:rsidP="00F753BB">
      <w:pPr>
        <w:pStyle w:val="paragraph"/>
      </w:pPr>
      <w:r w:rsidRPr="00CB64FA">
        <w:tab/>
        <w:t>(b)</w:t>
      </w:r>
      <w:r w:rsidRPr="00CB64FA">
        <w:tab/>
        <w:t>specifies, in relation to each of those statements, the grounds of objection.</w:t>
      </w:r>
    </w:p>
    <w:p w:rsidR="00F753BB" w:rsidRPr="00CB64FA" w:rsidRDefault="00F753BB" w:rsidP="00F753BB">
      <w:pPr>
        <w:pStyle w:val="subsection"/>
      </w:pPr>
      <w:r w:rsidRPr="00CB64FA">
        <w:tab/>
        <w:t>(4)</w:t>
      </w:r>
      <w:r w:rsidRPr="00CB64FA">
        <w:tab/>
        <w:t xml:space="preserve">The period prescribed by </w:t>
      </w:r>
      <w:r w:rsidR="00CB64FA">
        <w:t>subsection (</w:t>
      </w:r>
      <w:r w:rsidRPr="00CB64FA">
        <w:t>3) may be extended by the court or tribunal or by agreement between the parties concerned.</w:t>
      </w:r>
    </w:p>
    <w:p w:rsidR="00F753BB" w:rsidRPr="00CB64FA" w:rsidRDefault="00F753BB" w:rsidP="00F753BB">
      <w:pPr>
        <w:pStyle w:val="subsection"/>
      </w:pPr>
      <w:r w:rsidRPr="00CB64FA">
        <w:tab/>
        <w:t>(5)</w:t>
      </w:r>
      <w:r w:rsidRPr="00CB64FA">
        <w:tab/>
        <w:t xml:space="preserve">On receiving a notice given under </w:t>
      </w:r>
      <w:r w:rsidR="00CB64FA">
        <w:t>subsection (</w:t>
      </w:r>
      <w:r w:rsidRPr="00CB64FA">
        <w:t>3), the adducing party must give to the court or tribunal a copy of:</w:t>
      </w:r>
    </w:p>
    <w:p w:rsidR="00F753BB" w:rsidRPr="00CB64FA" w:rsidRDefault="00F753BB" w:rsidP="00F753BB">
      <w:pPr>
        <w:pStyle w:val="paragraph"/>
      </w:pPr>
      <w:r w:rsidRPr="00CB64FA">
        <w:tab/>
        <w:t>(a)</w:t>
      </w:r>
      <w:r w:rsidRPr="00CB64FA">
        <w:tab/>
        <w:t xml:space="preserve">the notice under </w:t>
      </w:r>
      <w:r w:rsidR="00CB64FA">
        <w:t>subsection (</w:t>
      </w:r>
      <w:r w:rsidRPr="00CB64FA">
        <w:t xml:space="preserve">1) and any writing that </w:t>
      </w:r>
      <w:r w:rsidR="00CB64FA">
        <w:t>subsection (</w:t>
      </w:r>
      <w:r w:rsidRPr="00CB64FA">
        <w:t>2) required to accompany that notice; and</w:t>
      </w:r>
    </w:p>
    <w:p w:rsidR="00F753BB" w:rsidRPr="00CB64FA" w:rsidRDefault="00F753BB" w:rsidP="00F753BB">
      <w:pPr>
        <w:pStyle w:val="paragraph"/>
      </w:pPr>
      <w:r w:rsidRPr="00CB64FA">
        <w:tab/>
        <w:t>(b)</w:t>
      </w:r>
      <w:r w:rsidRPr="00CB64FA">
        <w:tab/>
        <w:t xml:space="preserve">the notice under </w:t>
      </w:r>
      <w:r w:rsidR="00CB64FA">
        <w:t>subsection (</w:t>
      </w:r>
      <w:r w:rsidRPr="00CB64FA">
        <w:t>3).</w:t>
      </w:r>
    </w:p>
    <w:p w:rsidR="00F753BB" w:rsidRPr="00CB64FA" w:rsidRDefault="00F753BB" w:rsidP="00F753BB">
      <w:pPr>
        <w:pStyle w:val="subsection"/>
      </w:pPr>
      <w:r w:rsidRPr="00CB64FA">
        <w:tab/>
        <w:t>(6)</w:t>
      </w:r>
      <w:r w:rsidRPr="00CB64FA">
        <w:tab/>
        <w:t xml:space="preserve">Where </w:t>
      </w:r>
      <w:r w:rsidR="00CB64FA">
        <w:t>subsection (</w:t>
      </w:r>
      <w:r w:rsidRPr="00CB64FA">
        <w:t>5) is complied with, the court or tribunal may either:</w:t>
      </w:r>
    </w:p>
    <w:p w:rsidR="00F753BB" w:rsidRPr="00CB64FA" w:rsidRDefault="00F753BB" w:rsidP="00F753BB">
      <w:pPr>
        <w:pStyle w:val="paragraph"/>
      </w:pPr>
      <w:r w:rsidRPr="00CB64FA">
        <w:tab/>
        <w:t>(a)</w:t>
      </w:r>
      <w:r w:rsidRPr="00CB64FA">
        <w:tab/>
        <w:t>determine the objections as a preliminary point before the hearing of the proceeding begins; or</w:t>
      </w:r>
    </w:p>
    <w:p w:rsidR="00F753BB" w:rsidRPr="00CB64FA" w:rsidRDefault="00F753BB" w:rsidP="00F753BB">
      <w:pPr>
        <w:pStyle w:val="paragraph"/>
      </w:pPr>
      <w:r w:rsidRPr="00CB64FA">
        <w:tab/>
        <w:t>(b)</w:t>
      </w:r>
      <w:r w:rsidRPr="00CB64FA">
        <w:tab/>
        <w:t>defer determination of the objections until the hearing.</w:t>
      </w:r>
    </w:p>
    <w:p w:rsidR="00F753BB" w:rsidRPr="00CB64FA" w:rsidRDefault="00F753BB" w:rsidP="00F753BB">
      <w:pPr>
        <w:pStyle w:val="subsection"/>
      </w:pPr>
      <w:r w:rsidRPr="00CB64FA">
        <w:tab/>
        <w:t>(7)</w:t>
      </w:r>
      <w:r w:rsidRPr="00CB64FA">
        <w:tab/>
        <w:t xml:space="preserve">Where a notice has been given in accordance with </w:t>
      </w:r>
      <w:r w:rsidR="00CB64FA">
        <w:t>subsections (</w:t>
      </w:r>
      <w:r w:rsidRPr="00CB64FA">
        <w:t>1) and (2), the other party is not entitled to object at the hearing of the proceeding to a statement specified in the notice being admitted in evidence in the proceeding, unless:</w:t>
      </w:r>
    </w:p>
    <w:p w:rsidR="00F753BB" w:rsidRPr="00CB64FA" w:rsidRDefault="00F753BB" w:rsidP="00F753BB">
      <w:pPr>
        <w:pStyle w:val="paragraph"/>
      </w:pPr>
      <w:r w:rsidRPr="00CB64FA">
        <w:tab/>
        <w:t>(a)</w:t>
      </w:r>
      <w:r w:rsidRPr="00CB64FA">
        <w:tab/>
        <w:t xml:space="preserve">the other party has, in accordance with </w:t>
      </w:r>
      <w:r w:rsidR="00CB64FA">
        <w:t>subsection (</w:t>
      </w:r>
      <w:r w:rsidRPr="00CB64FA">
        <w:t>3), objected to the statement being so admitted; or</w:t>
      </w:r>
    </w:p>
    <w:p w:rsidR="00F753BB" w:rsidRPr="00CB64FA" w:rsidRDefault="00F753BB" w:rsidP="00F753BB">
      <w:pPr>
        <w:pStyle w:val="paragraph"/>
      </w:pPr>
      <w:r w:rsidRPr="00CB64FA">
        <w:tab/>
        <w:t>(b)</w:t>
      </w:r>
      <w:r w:rsidRPr="00CB64FA">
        <w:tab/>
        <w:t>the court or tribunal gives the other party leave to object to the statement being so admitted.</w:t>
      </w:r>
    </w:p>
    <w:p w:rsidR="00F753BB" w:rsidRPr="00CB64FA" w:rsidRDefault="00F753BB" w:rsidP="00F753BB">
      <w:pPr>
        <w:pStyle w:val="ActHead5"/>
      </w:pPr>
      <w:bookmarkStart w:id="237" w:name="_Toc33105808"/>
      <w:r w:rsidRPr="00E020CD">
        <w:rPr>
          <w:rStyle w:val="CharSectno"/>
        </w:rPr>
        <w:t>80</w:t>
      </w:r>
      <w:r w:rsidRPr="00CB64FA">
        <w:t xml:space="preserve">  Copies of, or extracts from, certain books</w:t>
      </w:r>
      <w:bookmarkEnd w:id="237"/>
    </w:p>
    <w:p w:rsidR="00F753BB" w:rsidRPr="00CB64FA" w:rsidRDefault="00F753BB" w:rsidP="00F753BB">
      <w:pPr>
        <w:pStyle w:val="subsection"/>
      </w:pPr>
      <w:r w:rsidRPr="00CB64FA">
        <w:tab/>
        <w:t>(1)</w:t>
      </w:r>
      <w:r w:rsidRPr="00CB64FA">
        <w:tab/>
        <w:t>A copy of, or an extract from, a book relating to:</w:t>
      </w:r>
    </w:p>
    <w:p w:rsidR="00F753BB" w:rsidRPr="00CB64FA" w:rsidRDefault="00F753BB" w:rsidP="00F753BB">
      <w:pPr>
        <w:pStyle w:val="paragraph"/>
      </w:pPr>
      <w:r w:rsidRPr="00CB64FA">
        <w:tab/>
        <w:t>(a)</w:t>
      </w:r>
      <w:r w:rsidRPr="00CB64FA">
        <w:tab/>
        <w:t>affairs of a body corporate; or</w:t>
      </w:r>
    </w:p>
    <w:p w:rsidR="005003E4" w:rsidRPr="00CB64FA" w:rsidRDefault="005003E4" w:rsidP="005003E4">
      <w:pPr>
        <w:pStyle w:val="paragraph"/>
      </w:pPr>
      <w:r w:rsidRPr="00CB64FA">
        <w:tab/>
        <w:t>(aa)</w:t>
      </w:r>
      <w:r w:rsidRPr="00CB64FA">
        <w:tab/>
        <w:t>an audit</w:t>
      </w:r>
      <w:r w:rsidR="00CB64FA">
        <w:noBreakHyphen/>
      </w:r>
      <w:r w:rsidRPr="00CB64FA">
        <w:t>related matter referred to in subparagraph</w:t>
      </w:r>
      <w:r w:rsidR="00CB64FA">
        <w:t> </w:t>
      </w:r>
      <w:r w:rsidRPr="00CB64FA">
        <w:t>30A(2)(a)(i); or</w:t>
      </w:r>
    </w:p>
    <w:p w:rsidR="008A02DD" w:rsidRPr="00CB64FA" w:rsidRDefault="008A02DD" w:rsidP="005003E4">
      <w:pPr>
        <w:pStyle w:val="paragraph"/>
      </w:pPr>
      <w:r w:rsidRPr="00CB64FA">
        <w:tab/>
        <w:t>(ab)</w:t>
      </w:r>
      <w:r w:rsidRPr="00CB64FA">
        <w:tab/>
        <w:t>a matter referred to in paragraph</w:t>
      </w:r>
      <w:r w:rsidR="00CB64FA">
        <w:t> </w:t>
      </w:r>
      <w:r w:rsidRPr="00CB64FA">
        <w:t>30B(2)(a); or</w:t>
      </w:r>
    </w:p>
    <w:p w:rsidR="00F753BB" w:rsidRPr="00CB64FA" w:rsidRDefault="00F753BB" w:rsidP="00F753BB">
      <w:pPr>
        <w:pStyle w:val="paragraph"/>
      </w:pPr>
      <w:r w:rsidRPr="00CB64FA">
        <w:tab/>
        <w:t>(b)</w:t>
      </w:r>
      <w:r w:rsidRPr="00CB64FA">
        <w:tab/>
        <w:t>a matter referred to in any of paragraphs 31(1)(g) to (m), inclusive; or</w:t>
      </w:r>
    </w:p>
    <w:p w:rsidR="00F753BB" w:rsidRPr="00CB64FA" w:rsidRDefault="00F753BB" w:rsidP="00F753BB">
      <w:pPr>
        <w:pStyle w:val="paragraph"/>
      </w:pPr>
      <w:r w:rsidRPr="00CB64FA">
        <w:tab/>
        <w:t>(c)</w:t>
      </w:r>
      <w:r w:rsidRPr="00CB64FA">
        <w:tab/>
        <w:t>a matter referred to in paragraph</w:t>
      </w:r>
      <w:r w:rsidR="00CB64FA">
        <w:t> </w:t>
      </w:r>
      <w:r w:rsidRPr="00CB64FA">
        <w:t>32A(c) or (d);</w:t>
      </w:r>
    </w:p>
    <w:p w:rsidR="00F753BB" w:rsidRPr="00CB64FA" w:rsidRDefault="00F753BB" w:rsidP="00F753BB">
      <w:pPr>
        <w:pStyle w:val="subsection2"/>
      </w:pPr>
      <w:r w:rsidRPr="00CB64FA">
        <w:t>is admissible in evidence in a proceeding as if the copy were the original book, or the extract were the relevant part of the original book, as the case may be, whether or not the copy or extract was made under section</w:t>
      </w:r>
      <w:r w:rsidR="00CB64FA">
        <w:t> </w:t>
      </w:r>
      <w:r w:rsidRPr="00CB64FA">
        <w:t>37.</w:t>
      </w:r>
    </w:p>
    <w:p w:rsidR="00F753BB" w:rsidRPr="00CB64FA" w:rsidRDefault="00F753BB" w:rsidP="00F753BB">
      <w:pPr>
        <w:pStyle w:val="subsection"/>
      </w:pPr>
      <w:r w:rsidRPr="00CB64FA">
        <w:tab/>
        <w:t>(2)</w:t>
      </w:r>
      <w:r w:rsidRPr="00CB64FA">
        <w:tab/>
        <w:t xml:space="preserve">A copy of, or an extract from, a book is not admissible in evidence under </w:t>
      </w:r>
      <w:r w:rsidR="00CB64FA">
        <w:t>subsection (</w:t>
      </w:r>
      <w:r w:rsidRPr="00CB64FA">
        <w:t>1) unless it is proved that the copy or extract is a true copy of the book, or of the relevant part of the book, as the case may be.</w:t>
      </w:r>
    </w:p>
    <w:p w:rsidR="00F753BB" w:rsidRPr="00CB64FA" w:rsidRDefault="00F753BB" w:rsidP="00F753BB">
      <w:pPr>
        <w:pStyle w:val="subsection"/>
      </w:pPr>
      <w:r w:rsidRPr="00CB64FA">
        <w:tab/>
        <w:t>(3)</w:t>
      </w:r>
      <w:r w:rsidRPr="00CB64FA">
        <w:tab/>
        <w:t xml:space="preserve">For the purposes of </w:t>
      </w:r>
      <w:r w:rsidR="00CB64FA">
        <w:t>subsection (</w:t>
      </w:r>
      <w:r w:rsidRPr="00CB64FA">
        <w:t>2), a person who has compared:</w:t>
      </w:r>
    </w:p>
    <w:p w:rsidR="00F753BB" w:rsidRPr="00CB64FA" w:rsidRDefault="00F753BB" w:rsidP="00F753BB">
      <w:pPr>
        <w:pStyle w:val="paragraph"/>
      </w:pPr>
      <w:r w:rsidRPr="00CB64FA">
        <w:tab/>
        <w:t>(a)</w:t>
      </w:r>
      <w:r w:rsidRPr="00CB64FA">
        <w:tab/>
        <w:t>a copy of a book with the book; or</w:t>
      </w:r>
    </w:p>
    <w:p w:rsidR="00F753BB" w:rsidRPr="00CB64FA" w:rsidRDefault="00F753BB" w:rsidP="00F753BB">
      <w:pPr>
        <w:pStyle w:val="paragraph"/>
      </w:pPr>
      <w:r w:rsidRPr="00CB64FA">
        <w:tab/>
        <w:t>(b)</w:t>
      </w:r>
      <w:r w:rsidRPr="00CB64FA">
        <w:tab/>
        <w:t>an extract from a book with the relevant part of the book;</w:t>
      </w:r>
    </w:p>
    <w:p w:rsidR="00F753BB" w:rsidRPr="00CB64FA" w:rsidRDefault="00F753BB" w:rsidP="00F753BB">
      <w:pPr>
        <w:pStyle w:val="subsection2"/>
      </w:pPr>
      <w:r w:rsidRPr="00CB64FA">
        <w:t>may give evidence, either orally or by an affidavit or statutory declaration, that the copy or extract is a true copy of the book or relevant part, as the case may be.</w:t>
      </w:r>
    </w:p>
    <w:p w:rsidR="00F753BB" w:rsidRPr="00CB64FA" w:rsidRDefault="00F753BB" w:rsidP="00F753BB">
      <w:pPr>
        <w:pStyle w:val="ActHead5"/>
      </w:pPr>
      <w:bookmarkStart w:id="238" w:name="_Toc33105809"/>
      <w:r w:rsidRPr="00E020CD">
        <w:rPr>
          <w:rStyle w:val="CharSectno"/>
        </w:rPr>
        <w:t>81</w:t>
      </w:r>
      <w:r w:rsidRPr="00CB64FA">
        <w:t xml:space="preserve">  Report under Division</w:t>
      </w:r>
      <w:r w:rsidR="00CB64FA">
        <w:t> </w:t>
      </w:r>
      <w:r w:rsidRPr="00CB64FA">
        <w:t>1</w:t>
      </w:r>
      <w:bookmarkEnd w:id="238"/>
    </w:p>
    <w:p w:rsidR="00F753BB" w:rsidRPr="00CB64FA" w:rsidRDefault="00F753BB" w:rsidP="00F753BB">
      <w:pPr>
        <w:pStyle w:val="subsection"/>
      </w:pPr>
      <w:r w:rsidRPr="00CB64FA">
        <w:tab/>
      </w:r>
      <w:r w:rsidRPr="00CB64FA">
        <w:tab/>
        <w:t>Subject to section</w:t>
      </w:r>
      <w:r w:rsidR="00CB64FA">
        <w:t> </w:t>
      </w:r>
      <w:r w:rsidRPr="00CB64FA">
        <w:t>82, where a copy of a report under Division</w:t>
      </w:r>
      <w:r w:rsidR="00CB64FA">
        <w:t> </w:t>
      </w:r>
      <w:r w:rsidRPr="00CB64FA">
        <w:t>1 purports to be certified by ASIC as a true copy of such a report, the copy is admissible in a proceeding (other than a criminal proceeding) as prima facie evidence of:</w:t>
      </w:r>
    </w:p>
    <w:p w:rsidR="00F753BB" w:rsidRPr="00CB64FA" w:rsidRDefault="00F753BB" w:rsidP="00F753BB">
      <w:pPr>
        <w:pStyle w:val="paragraph"/>
      </w:pPr>
      <w:r w:rsidRPr="00CB64FA">
        <w:tab/>
        <w:t>(a)</w:t>
      </w:r>
      <w:r w:rsidRPr="00CB64FA">
        <w:tab/>
        <w:t>ASIC’s report of its opinion for the purposes of paragraph</w:t>
      </w:r>
      <w:r w:rsidR="00CB64FA">
        <w:t> </w:t>
      </w:r>
      <w:r w:rsidRPr="00CB64FA">
        <w:t>461(1)(h) or subparagraph</w:t>
      </w:r>
      <w:r w:rsidR="00CB64FA">
        <w:t> </w:t>
      </w:r>
      <w:r w:rsidRPr="00CB64FA">
        <w:t>583(c)(iii) of the Corporations Act; and</w:t>
      </w:r>
    </w:p>
    <w:p w:rsidR="00F753BB" w:rsidRPr="00CB64FA" w:rsidRDefault="00F753BB" w:rsidP="00F753BB">
      <w:pPr>
        <w:pStyle w:val="paragraph"/>
      </w:pPr>
      <w:r w:rsidRPr="00CB64FA">
        <w:tab/>
        <w:t>(b)</w:t>
      </w:r>
      <w:r w:rsidRPr="00CB64FA">
        <w:tab/>
        <w:t>any facts or matters that the report states ASIC to have found to exist.</w:t>
      </w:r>
    </w:p>
    <w:p w:rsidR="00F753BB" w:rsidRPr="00CB64FA" w:rsidRDefault="00F753BB" w:rsidP="00F753BB">
      <w:pPr>
        <w:pStyle w:val="ActHead5"/>
      </w:pPr>
      <w:bookmarkStart w:id="239" w:name="_Toc33105810"/>
      <w:r w:rsidRPr="00E020CD">
        <w:rPr>
          <w:rStyle w:val="CharSectno"/>
        </w:rPr>
        <w:t>82</w:t>
      </w:r>
      <w:r w:rsidRPr="00CB64FA">
        <w:t xml:space="preserve">  Exceptions to admissibility of report</w:t>
      </w:r>
      <w:bookmarkEnd w:id="239"/>
    </w:p>
    <w:p w:rsidR="00F753BB" w:rsidRPr="00CB64FA" w:rsidRDefault="00F753BB" w:rsidP="00F753BB">
      <w:pPr>
        <w:pStyle w:val="subsection"/>
      </w:pPr>
      <w:r w:rsidRPr="00CB64FA">
        <w:tab/>
        <w:t>(1)</w:t>
      </w:r>
      <w:r w:rsidRPr="00CB64FA">
        <w:tab/>
        <w:t>This section applies where a party to a proceeding tenders a copy of a report as evidence against another party.</w:t>
      </w:r>
    </w:p>
    <w:p w:rsidR="00F753BB" w:rsidRPr="00CB64FA" w:rsidRDefault="00F753BB" w:rsidP="00F753BB">
      <w:pPr>
        <w:pStyle w:val="subsection"/>
      </w:pPr>
      <w:r w:rsidRPr="00CB64FA">
        <w:tab/>
        <w:t>(2)</w:t>
      </w:r>
      <w:r w:rsidRPr="00CB64FA">
        <w:tab/>
        <w:t>The copy is not admissible under section</w:t>
      </w:r>
      <w:r w:rsidR="00CB64FA">
        <w:t> </w:t>
      </w:r>
      <w:r w:rsidRPr="00CB64FA">
        <w:t>81 in the proceeding as evidence against the other party unless the court or tribunal is satisfied that:</w:t>
      </w:r>
    </w:p>
    <w:p w:rsidR="00F753BB" w:rsidRPr="00CB64FA" w:rsidRDefault="00F753BB" w:rsidP="00F753BB">
      <w:pPr>
        <w:pStyle w:val="paragraph"/>
      </w:pPr>
      <w:r w:rsidRPr="00CB64FA">
        <w:tab/>
        <w:t>(a)</w:t>
      </w:r>
      <w:r w:rsidRPr="00CB64FA">
        <w:tab/>
        <w:t>a copy of the report has been given to the other party; and</w:t>
      </w:r>
    </w:p>
    <w:p w:rsidR="00F753BB" w:rsidRPr="00CB64FA" w:rsidRDefault="00F753BB" w:rsidP="00F753BB">
      <w:pPr>
        <w:pStyle w:val="paragraph"/>
      </w:pPr>
      <w:r w:rsidRPr="00CB64FA">
        <w:tab/>
        <w:t>(b)</w:t>
      </w:r>
      <w:r w:rsidRPr="00CB64FA">
        <w:tab/>
        <w:t>the other party, and the other party’s lawyer, have had a reasonable opportunity to examine that copy and to take its contents into account in preparing the other party’s case.</w:t>
      </w:r>
    </w:p>
    <w:p w:rsidR="00F753BB" w:rsidRPr="00CB64FA" w:rsidRDefault="00F753BB" w:rsidP="00F753BB">
      <w:pPr>
        <w:pStyle w:val="subsection"/>
      </w:pPr>
      <w:r w:rsidRPr="00CB64FA">
        <w:tab/>
        <w:t>(3)</w:t>
      </w:r>
      <w:r w:rsidRPr="00CB64FA">
        <w:tab/>
        <w:t xml:space="preserve">Before or after the copy referred to in </w:t>
      </w:r>
      <w:r w:rsidR="00CB64FA">
        <w:t>subsection (</w:t>
      </w:r>
      <w:r w:rsidRPr="00CB64FA">
        <w:t>1) is admitted in evidence, the other party may apply to cross</w:t>
      </w:r>
      <w:r w:rsidR="00CB64FA">
        <w:noBreakHyphen/>
      </w:r>
      <w:r w:rsidRPr="00CB64FA">
        <w:t>examine, in relation to the report, a specified person who, or 2 or more specified persons each of whom:</w:t>
      </w:r>
    </w:p>
    <w:p w:rsidR="00F753BB" w:rsidRPr="00CB64FA" w:rsidRDefault="00F753BB" w:rsidP="00F753BB">
      <w:pPr>
        <w:pStyle w:val="paragraph"/>
      </w:pPr>
      <w:r w:rsidRPr="00CB64FA">
        <w:tab/>
        <w:t>(a)</w:t>
      </w:r>
      <w:r w:rsidRPr="00CB64FA">
        <w:tab/>
        <w:t>was concerned in preparing the report or making a finding about a fact or matter that the report states ASIC to have found to exist; or</w:t>
      </w:r>
    </w:p>
    <w:p w:rsidR="00F753BB" w:rsidRPr="00CB64FA" w:rsidRDefault="00F753BB" w:rsidP="00F753BB">
      <w:pPr>
        <w:pStyle w:val="paragraph"/>
      </w:pPr>
      <w:r w:rsidRPr="00CB64FA">
        <w:tab/>
        <w:t>(b)</w:t>
      </w:r>
      <w:r w:rsidRPr="00CB64FA">
        <w:tab/>
        <w:t>whether or not pursuant to a requirement made under this Part, gave information, or produced a book, on the basis of which, or on the basis of matters including which, such a finding was made.</w:t>
      </w:r>
    </w:p>
    <w:p w:rsidR="00F753BB" w:rsidRPr="00CB64FA" w:rsidRDefault="00F753BB" w:rsidP="00F753BB">
      <w:pPr>
        <w:pStyle w:val="subsection"/>
      </w:pPr>
      <w:r w:rsidRPr="00CB64FA">
        <w:tab/>
        <w:t>(4)</w:t>
      </w:r>
      <w:r w:rsidRPr="00CB64FA">
        <w:tab/>
        <w:t xml:space="preserve">The court or tribunal must grant an application made under </w:t>
      </w:r>
      <w:r w:rsidR="00CB64FA">
        <w:t>subsection (</w:t>
      </w:r>
      <w:r w:rsidRPr="00CB64FA">
        <w:t>3) unless it considers that, in all the circumstances, it is not appropriate to do so.</w:t>
      </w:r>
    </w:p>
    <w:p w:rsidR="00F753BB" w:rsidRPr="00CB64FA" w:rsidRDefault="00F753BB" w:rsidP="00F753BB">
      <w:pPr>
        <w:pStyle w:val="subsection"/>
      </w:pPr>
      <w:r w:rsidRPr="00CB64FA">
        <w:tab/>
        <w:t>(5)</w:t>
      </w:r>
      <w:r w:rsidRPr="00CB64FA">
        <w:tab/>
        <w:t>If:</w:t>
      </w:r>
    </w:p>
    <w:p w:rsidR="00F753BB" w:rsidRPr="00CB64FA" w:rsidRDefault="00F753BB" w:rsidP="00F753BB">
      <w:pPr>
        <w:pStyle w:val="paragraph"/>
      </w:pPr>
      <w:r w:rsidRPr="00CB64FA">
        <w:tab/>
        <w:t>(a)</w:t>
      </w:r>
      <w:r w:rsidRPr="00CB64FA">
        <w:tab/>
        <w:t xml:space="preserve">the court or tribunal grants an application or applications made under </w:t>
      </w:r>
      <w:r w:rsidR="00CB64FA">
        <w:t>subsection (</w:t>
      </w:r>
      <w:r w:rsidRPr="00CB64FA">
        <w:t>3); and</w:t>
      </w:r>
    </w:p>
    <w:p w:rsidR="00F753BB" w:rsidRPr="00CB64FA" w:rsidRDefault="00F753BB" w:rsidP="00F753BB">
      <w:pPr>
        <w:pStyle w:val="paragraph"/>
      </w:pPr>
      <w:r w:rsidRPr="00CB64FA">
        <w:tab/>
        <w:t>(b)</w:t>
      </w:r>
      <w:r w:rsidRPr="00CB64FA">
        <w:tab/>
        <w:t>a person to whom the application or any of the applications relate, or 2 or more such persons, is or are unavailable, or does not or do not attend, to be cross</w:t>
      </w:r>
      <w:r w:rsidR="00CB64FA">
        <w:noBreakHyphen/>
      </w:r>
      <w:r w:rsidRPr="00CB64FA">
        <w:t>examined in relation to the report; and</w:t>
      </w:r>
    </w:p>
    <w:p w:rsidR="00F753BB" w:rsidRPr="00CB64FA" w:rsidRDefault="00F753BB" w:rsidP="00F753BB">
      <w:pPr>
        <w:pStyle w:val="paragraph"/>
        <w:keepNext/>
      </w:pPr>
      <w:r w:rsidRPr="00CB64FA">
        <w:tab/>
        <w:t>(c)</w:t>
      </w:r>
      <w:r w:rsidRPr="00CB64FA">
        <w:tab/>
        <w:t>the court or tribunal is of the opinion that to admit the copy under section</w:t>
      </w:r>
      <w:r w:rsidR="00CB64FA">
        <w:t> </w:t>
      </w:r>
      <w:r w:rsidRPr="00CB64FA">
        <w:t>81 in the proceeding as evidence against the other party without the other party having the opportunity so to cross</w:t>
      </w:r>
      <w:r w:rsidR="00CB64FA">
        <w:noBreakHyphen/>
      </w:r>
      <w:r w:rsidRPr="00CB64FA">
        <w:t>examine the person or persons would unfairly prejudice the other party;</w:t>
      </w:r>
    </w:p>
    <w:p w:rsidR="00F753BB" w:rsidRPr="00CB64FA" w:rsidRDefault="00F753BB" w:rsidP="00F753BB">
      <w:pPr>
        <w:pStyle w:val="subsection2"/>
      </w:pPr>
      <w:r w:rsidRPr="00CB64FA">
        <w:t>the court or tribunal must refuse so to admit the copy, or must treat the copy as not having been so admitted, as the case requires.</w:t>
      </w:r>
    </w:p>
    <w:p w:rsidR="00F753BB" w:rsidRPr="00CB64FA" w:rsidRDefault="00F753BB" w:rsidP="00F753BB">
      <w:pPr>
        <w:pStyle w:val="ActHead5"/>
      </w:pPr>
      <w:bookmarkStart w:id="240" w:name="_Toc33105811"/>
      <w:r w:rsidRPr="00E020CD">
        <w:rPr>
          <w:rStyle w:val="CharSectno"/>
        </w:rPr>
        <w:t>83</w:t>
      </w:r>
      <w:r w:rsidRPr="00CB64FA">
        <w:t xml:space="preserve">  Material otherwise admissible</w:t>
      </w:r>
      <w:bookmarkEnd w:id="240"/>
    </w:p>
    <w:p w:rsidR="00F753BB" w:rsidRPr="00CB64FA" w:rsidRDefault="00F753BB" w:rsidP="00F753BB">
      <w:pPr>
        <w:pStyle w:val="subsection"/>
      </w:pPr>
      <w:r w:rsidRPr="00CB64FA">
        <w:tab/>
      </w:r>
      <w:r w:rsidRPr="00CB64FA">
        <w:tab/>
        <w:t>Nothing in this Division renders evidence inadmissible in a proceeding in circumstances where it would have been admissible in that proceeding if this Division had not been enacted.</w:t>
      </w:r>
    </w:p>
    <w:p w:rsidR="00F753BB" w:rsidRPr="00CB64FA" w:rsidRDefault="00F753BB" w:rsidP="006D487C">
      <w:pPr>
        <w:pStyle w:val="ActHead3"/>
        <w:pageBreakBefore/>
      </w:pPr>
      <w:bookmarkStart w:id="241" w:name="_Toc33105812"/>
      <w:r w:rsidRPr="00E020CD">
        <w:rPr>
          <w:rStyle w:val="CharDivNo"/>
        </w:rPr>
        <w:t>Division</w:t>
      </w:r>
      <w:r w:rsidR="00CB64FA" w:rsidRPr="00E020CD">
        <w:rPr>
          <w:rStyle w:val="CharDivNo"/>
        </w:rPr>
        <w:t> </w:t>
      </w:r>
      <w:r w:rsidRPr="00E020CD">
        <w:rPr>
          <w:rStyle w:val="CharDivNo"/>
        </w:rPr>
        <w:t>10</w:t>
      </w:r>
      <w:r w:rsidRPr="00CB64FA">
        <w:t>—</w:t>
      </w:r>
      <w:r w:rsidRPr="00E020CD">
        <w:rPr>
          <w:rStyle w:val="CharDivText"/>
        </w:rPr>
        <w:t>Miscellaneous</w:t>
      </w:r>
      <w:bookmarkEnd w:id="241"/>
    </w:p>
    <w:p w:rsidR="00F753BB" w:rsidRPr="00CB64FA" w:rsidRDefault="00F753BB" w:rsidP="00F753BB">
      <w:pPr>
        <w:pStyle w:val="ActHead5"/>
      </w:pPr>
      <w:bookmarkStart w:id="242" w:name="_Toc33105813"/>
      <w:r w:rsidRPr="00E020CD">
        <w:rPr>
          <w:rStyle w:val="CharSectno"/>
        </w:rPr>
        <w:t>84</w:t>
      </w:r>
      <w:r w:rsidRPr="00CB64FA">
        <w:t xml:space="preserve">  Requirement made of a body corporate</w:t>
      </w:r>
      <w:bookmarkEnd w:id="242"/>
    </w:p>
    <w:p w:rsidR="00F753BB" w:rsidRPr="00CB64FA" w:rsidRDefault="00F753BB" w:rsidP="00F753BB">
      <w:pPr>
        <w:pStyle w:val="subsection"/>
      </w:pPr>
      <w:r w:rsidRPr="00CB64FA">
        <w:tab/>
      </w:r>
      <w:r w:rsidRPr="00CB64FA">
        <w:tab/>
        <w:t>Where a provision of this Part empowers a person to make a requirement of a body corporate, the provision also empowers the person to make that requirement of a person who is or has been an officer or employee of the body.</w:t>
      </w:r>
    </w:p>
    <w:p w:rsidR="00F753BB" w:rsidRPr="00CB64FA" w:rsidRDefault="00F753BB" w:rsidP="00F753BB">
      <w:pPr>
        <w:pStyle w:val="ActHead5"/>
      </w:pPr>
      <w:bookmarkStart w:id="243" w:name="_Toc33105814"/>
      <w:r w:rsidRPr="00E020CD">
        <w:rPr>
          <w:rStyle w:val="CharSectno"/>
        </w:rPr>
        <w:t>85</w:t>
      </w:r>
      <w:r w:rsidRPr="00CB64FA">
        <w:t xml:space="preserve">  Evidence of authority</w:t>
      </w:r>
      <w:bookmarkEnd w:id="243"/>
    </w:p>
    <w:p w:rsidR="00F753BB" w:rsidRPr="00CB64FA" w:rsidRDefault="00F753BB" w:rsidP="00F753BB">
      <w:pPr>
        <w:pStyle w:val="subsection"/>
      </w:pPr>
      <w:r w:rsidRPr="00CB64FA">
        <w:tab/>
      </w:r>
      <w:r w:rsidRPr="00CB64FA">
        <w:tab/>
        <w:t xml:space="preserve">A person (the </w:t>
      </w:r>
      <w:r w:rsidRPr="00CB64FA">
        <w:rPr>
          <w:b/>
          <w:i/>
        </w:rPr>
        <w:t>inspector</w:t>
      </w:r>
      <w:r w:rsidRPr="00CB64FA">
        <w:t>), other than ASIC, who is about to make, or has made, a requirement of another person under this Part (other than Division</w:t>
      </w:r>
      <w:r w:rsidR="00CB64FA">
        <w:t> </w:t>
      </w:r>
      <w:r w:rsidRPr="00CB64FA">
        <w:t>6) must, if the other person requests evidence of the inspector’s authority to make the requirement, produce to the other person:</w:t>
      </w:r>
    </w:p>
    <w:p w:rsidR="00F753BB" w:rsidRPr="00CB64FA" w:rsidRDefault="00F753BB" w:rsidP="00F753BB">
      <w:pPr>
        <w:pStyle w:val="paragraph"/>
      </w:pPr>
      <w:r w:rsidRPr="00CB64FA">
        <w:tab/>
        <w:t>(a)</w:t>
      </w:r>
      <w:r w:rsidRPr="00CB64FA">
        <w:tab/>
        <w:t>a current identity card that was issued to the inspector by ASIC and incorporates a photograph of the inspector; and</w:t>
      </w:r>
    </w:p>
    <w:p w:rsidR="00F753BB" w:rsidRPr="00CB64FA" w:rsidRDefault="00F753BB" w:rsidP="00F753BB">
      <w:pPr>
        <w:pStyle w:val="paragraph"/>
      </w:pPr>
      <w:r w:rsidRPr="00CB64FA">
        <w:tab/>
        <w:t>(b)</w:t>
      </w:r>
      <w:r w:rsidRPr="00CB64FA">
        <w:tab/>
        <w:t>if the requirement will be, or was, made under an authorisation by ASIC—a document that was issued by ASIC and sets out the effect of so much of the authorisation as is relevant to making the requirement; and</w:t>
      </w:r>
    </w:p>
    <w:p w:rsidR="00F753BB" w:rsidRPr="00CB64FA" w:rsidRDefault="00F753BB" w:rsidP="00F753BB">
      <w:pPr>
        <w:pStyle w:val="paragraph"/>
      </w:pPr>
      <w:r w:rsidRPr="00CB64FA">
        <w:tab/>
        <w:t>(c)</w:t>
      </w:r>
      <w:r w:rsidRPr="00CB64FA">
        <w:tab/>
        <w:t>otherwise—such evidence (if any) of the inspector’s authority to make the requirement as ASIC determines.</w:t>
      </w:r>
    </w:p>
    <w:p w:rsidR="00F753BB" w:rsidRPr="00CB64FA" w:rsidRDefault="00F753BB" w:rsidP="00F753BB">
      <w:pPr>
        <w:pStyle w:val="ActHead5"/>
      </w:pPr>
      <w:bookmarkStart w:id="244" w:name="_Toc33105815"/>
      <w:r w:rsidRPr="00E020CD">
        <w:rPr>
          <w:rStyle w:val="CharSectno"/>
        </w:rPr>
        <w:t>86</w:t>
      </w:r>
      <w:r w:rsidRPr="00CB64FA">
        <w:t xml:space="preserve">  Giving documents to natural persons</w:t>
      </w:r>
      <w:bookmarkEnd w:id="244"/>
    </w:p>
    <w:p w:rsidR="00F753BB" w:rsidRPr="00CB64FA" w:rsidRDefault="00F753BB" w:rsidP="00F753BB">
      <w:pPr>
        <w:pStyle w:val="subsection"/>
      </w:pPr>
      <w:r w:rsidRPr="00CB64FA">
        <w:tab/>
      </w:r>
      <w:r w:rsidRPr="00CB64FA">
        <w:tab/>
        <w:t>Section</w:t>
      </w:r>
      <w:r w:rsidR="00CB64FA">
        <w:t> </w:t>
      </w:r>
      <w:r w:rsidRPr="00CB64FA">
        <w:t xml:space="preserve">109X of the Corporations Act has effect for the purposes of this Part as if a reference in </w:t>
      </w:r>
      <w:r w:rsidR="00CB64FA">
        <w:t>subsection (</w:t>
      </w:r>
      <w:r w:rsidRPr="00CB64FA">
        <w:t>2) of that section to leaving a document at an address were a reference to leaving it at that address with a person whom the person leaving the document believes on reasonable grounds:</w:t>
      </w:r>
    </w:p>
    <w:p w:rsidR="00F753BB" w:rsidRPr="00CB64FA" w:rsidRDefault="00F753BB" w:rsidP="00F753BB">
      <w:pPr>
        <w:pStyle w:val="paragraph"/>
      </w:pPr>
      <w:r w:rsidRPr="00CB64FA">
        <w:tab/>
        <w:t>(a)</w:t>
      </w:r>
      <w:r w:rsidRPr="00CB64FA">
        <w:tab/>
        <w:t>to live or work at that address; and</w:t>
      </w:r>
    </w:p>
    <w:p w:rsidR="00F753BB" w:rsidRPr="00CB64FA" w:rsidRDefault="00F753BB" w:rsidP="00F753BB">
      <w:pPr>
        <w:pStyle w:val="paragraph"/>
      </w:pPr>
      <w:r w:rsidRPr="00CB64FA">
        <w:tab/>
        <w:t>(b)</w:t>
      </w:r>
      <w:r w:rsidRPr="00CB64FA">
        <w:tab/>
        <w:t>to have attained the age of 16 years.</w:t>
      </w:r>
    </w:p>
    <w:p w:rsidR="00F753BB" w:rsidRPr="00CB64FA" w:rsidRDefault="00F753BB" w:rsidP="0015342D">
      <w:pPr>
        <w:pStyle w:val="ActHead5"/>
      </w:pPr>
      <w:bookmarkStart w:id="245" w:name="_Toc33105816"/>
      <w:r w:rsidRPr="00E020CD">
        <w:rPr>
          <w:rStyle w:val="CharSectno"/>
        </w:rPr>
        <w:t>87</w:t>
      </w:r>
      <w:r w:rsidRPr="00CB64FA">
        <w:t xml:space="preserve">  Place and time for production of books</w:t>
      </w:r>
      <w:bookmarkEnd w:id="245"/>
    </w:p>
    <w:p w:rsidR="00F753BB" w:rsidRPr="00CB64FA" w:rsidRDefault="00F753BB" w:rsidP="0015342D">
      <w:pPr>
        <w:pStyle w:val="subsection"/>
        <w:keepNext/>
      </w:pPr>
      <w:r w:rsidRPr="00CB64FA">
        <w:tab/>
      </w:r>
      <w:r w:rsidRPr="00CB64FA">
        <w:tab/>
        <w:t>A provision of this Part that empowers a person to require the production of books at a place and time specified by the person is taken:</w:t>
      </w:r>
    </w:p>
    <w:p w:rsidR="00F753BB" w:rsidRPr="00CB64FA" w:rsidRDefault="00F753BB" w:rsidP="00F753BB">
      <w:pPr>
        <w:pStyle w:val="paragraph"/>
      </w:pPr>
      <w:r w:rsidRPr="00CB64FA">
        <w:tab/>
        <w:t>(a)</w:t>
      </w:r>
      <w:r w:rsidRPr="00CB64FA">
        <w:tab/>
        <w:t>to require the person to specify a place and time that are reasonable in all the circumstances; and</w:t>
      </w:r>
    </w:p>
    <w:p w:rsidR="00F753BB" w:rsidRPr="00CB64FA" w:rsidRDefault="00F753BB" w:rsidP="00F753BB">
      <w:pPr>
        <w:pStyle w:val="paragraph"/>
      </w:pPr>
      <w:r w:rsidRPr="00CB64FA">
        <w:tab/>
        <w:t>(b)</w:t>
      </w:r>
      <w:r w:rsidRPr="00CB64FA">
        <w:tab/>
        <w:t>if it is reasonable in all the circumstances for the person to require the books to be produced forthwith—to empower the person to require the books to be produced forthwith.</w:t>
      </w:r>
    </w:p>
    <w:p w:rsidR="00F753BB" w:rsidRPr="00CB64FA" w:rsidRDefault="00F753BB" w:rsidP="00F753BB">
      <w:pPr>
        <w:pStyle w:val="ActHead5"/>
      </w:pPr>
      <w:bookmarkStart w:id="246" w:name="_Toc33105817"/>
      <w:r w:rsidRPr="00E020CD">
        <w:rPr>
          <w:rStyle w:val="CharSectno"/>
        </w:rPr>
        <w:t>88</w:t>
      </w:r>
      <w:r w:rsidRPr="00CB64FA">
        <w:t xml:space="preserve">  Application of Crimes Act and Evidence Act</w:t>
      </w:r>
      <w:bookmarkEnd w:id="246"/>
    </w:p>
    <w:p w:rsidR="00F753BB" w:rsidRPr="00CB64FA" w:rsidRDefault="00F753BB" w:rsidP="00F753BB">
      <w:pPr>
        <w:pStyle w:val="subsection"/>
      </w:pPr>
      <w:r w:rsidRPr="00CB64FA">
        <w:tab/>
        <w:t>(1)</w:t>
      </w:r>
      <w:r w:rsidRPr="00CB64FA">
        <w:tab/>
        <w:t>For the purposes of Part</w:t>
      </w:r>
      <w:r w:rsidR="001E7234" w:rsidRPr="00CB64FA">
        <w:t> </w:t>
      </w:r>
      <w:r w:rsidRPr="00CB64FA">
        <w:t>III of the</w:t>
      </w:r>
      <w:r w:rsidRPr="00CB64FA">
        <w:rPr>
          <w:i/>
        </w:rPr>
        <w:t xml:space="preserve"> Crimes Act 1914</w:t>
      </w:r>
      <w:r w:rsidRPr="00CB64FA">
        <w:t>, an examination or a hearing is a judicial proceeding.</w:t>
      </w:r>
    </w:p>
    <w:p w:rsidR="00F753BB" w:rsidRPr="00CB64FA" w:rsidRDefault="00F753BB" w:rsidP="00F753BB">
      <w:pPr>
        <w:pStyle w:val="subsection"/>
      </w:pPr>
      <w:r w:rsidRPr="00CB64FA">
        <w:tab/>
        <w:t>(2)</w:t>
      </w:r>
      <w:r w:rsidRPr="00CB64FA">
        <w:tab/>
        <w:t>Part</w:t>
      </w:r>
      <w:r w:rsidR="00CB64FA">
        <w:t> </w:t>
      </w:r>
      <w:r w:rsidRPr="00CB64FA">
        <w:t>2.2, sections</w:t>
      </w:r>
      <w:r w:rsidR="00CB64FA">
        <w:t> </w:t>
      </w:r>
      <w:r w:rsidRPr="00CB64FA">
        <w:t>69, 70, 71 and 147 and Division</w:t>
      </w:r>
      <w:r w:rsidR="00CB64FA">
        <w:t> </w:t>
      </w:r>
      <w:r w:rsidRPr="00CB64FA">
        <w:t>2 of Part</w:t>
      </w:r>
      <w:r w:rsidR="00CB64FA">
        <w:t> </w:t>
      </w:r>
      <w:r w:rsidRPr="00CB64FA">
        <w:t xml:space="preserve">4.6 of the </w:t>
      </w:r>
      <w:r w:rsidRPr="00CB64FA">
        <w:rPr>
          <w:i/>
        </w:rPr>
        <w:t xml:space="preserve">Evidence Act 1995 </w:t>
      </w:r>
      <w:r w:rsidRPr="00CB64FA">
        <w:t>apply to an examination in the same way that they apply to a proceeding to which that Act applies under section</w:t>
      </w:r>
      <w:r w:rsidR="00CB64FA">
        <w:t> </w:t>
      </w:r>
      <w:r w:rsidRPr="00CB64FA">
        <w:t>4 of that Act.</w:t>
      </w:r>
    </w:p>
    <w:p w:rsidR="00F753BB" w:rsidRPr="00CB64FA" w:rsidRDefault="00F753BB" w:rsidP="00F753BB">
      <w:pPr>
        <w:pStyle w:val="ActHead5"/>
      </w:pPr>
      <w:bookmarkStart w:id="247" w:name="_Toc33105818"/>
      <w:r w:rsidRPr="00E020CD">
        <w:rPr>
          <w:rStyle w:val="CharSectno"/>
        </w:rPr>
        <w:t>89</w:t>
      </w:r>
      <w:r w:rsidRPr="00CB64FA">
        <w:t xml:space="preserve">  Allowances and expenses</w:t>
      </w:r>
      <w:bookmarkEnd w:id="247"/>
    </w:p>
    <w:p w:rsidR="00F753BB" w:rsidRPr="00CB64FA" w:rsidRDefault="00F753BB" w:rsidP="00F753BB">
      <w:pPr>
        <w:pStyle w:val="subsection"/>
      </w:pPr>
      <w:r w:rsidRPr="00CB64FA">
        <w:tab/>
        <w:t>(1)</w:t>
      </w:r>
      <w:r w:rsidRPr="00CB64FA">
        <w:tab/>
        <w:t>A person who, pursuant to a requirement made under section</w:t>
      </w:r>
      <w:r w:rsidR="00CB64FA">
        <w:t> </w:t>
      </w:r>
      <w:r w:rsidRPr="00CB64FA">
        <w:t>19, appears for examination is entitled to the prescribed allowances and expenses (if any).</w:t>
      </w:r>
    </w:p>
    <w:p w:rsidR="00F753BB" w:rsidRPr="00CB64FA" w:rsidRDefault="00F753BB" w:rsidP="00F753BB">
      <w:pPr>
        <w:pStyle w:val="subsection"/>
      </w:pPr>
      <w:r w:rsidRPr="00CB64FA">
        <w:tab/>
        <w:t>(2)</w:t>
      </w:r>
      <w:r w:rsidRPr="00CB64FA">
        <w:tab/>
        <w:t>A person who, pursuant to a summons issued under section</w:t>
      </w:r>
      <w:r w:rsidR="00CB64FA">
        <w:t> </w:t>
      </w:r>
      <w:r w:rsidRPr="00CB64FA">
        <w:t>58, appears at a hearing is entitled to be paid:</w:t>
      </w:r>
    </w:p>
    <w:p w:rsidR="00F753BB" w:rsidRPr="00CB64FA" w:rsidRDefault="00F753BB" w:rsidP="00F753BB">
      <w:pPr>
        <w:pStyle w:val="paragraph"/>
      </w:pPr>
      <w:r w:rsidRPr="00CB64FA">
        <w:tab/>
        <w:t>(a)</w:t>
      </w:r>
      <w:r w:rsidRPr="00CB64FA">
        <w:tab/>
        <w:t>if the summons was issued at another person’s request—by that other person; or</w:t>
      </w:r>
    </w:p>
    <w:p w:rsidR="00F753BB" w:rsidRPr="00CB64FA" w:rsidRDefault="00F753BB" w:rsidP="00F753BB">
      <w:pPr>
        <w:pStyle w:val="paragraph"/>
      </w:pPr>
      <w:r w:rsidRPr="00CB64FA">
        <w:tab/>
        <w:t>(b)</w:t>
      </w:r>
      <w:r w:rsidRPr="00CB64FA">
        <w:tab/>
        <w:t>otherwise—by ASIC;</w:t>
      </w:r>
    </w:p>
    <w:p w:rsidR="00F753BB" w:rsidRPr="00CB64FA" w:rsidRDefault="00F753BB" w:rsidP="00F753BB">
      <w:pPr>
        <w:pStyle w:val="subsection2"/>
      </w:pPr>
      <w:r w:rsidRPr="00CB64FA">
        <w:t>the prescribed allowances and expenses (if any).</w:t>
      </w:r>
    </w:p>
    <w:p w:rsidR="00F753BB" w:rsidRPr="00CB64FA" w:rsidRDefault="00F753BB" w:rsidP="00F753BB">
      <w:pPr>
        <w:pStyle w:val="subsection"/>
      </w:pPr>
      <w:r w:rsidRPr="00CB64FA">
        <w:tab/>
        <w:t>(3)</w:t>
      </w:r>
      <w:r w:rsidRPr="00CB64FA">
        <w:tab/>
        <w:t>ASIC may pay such amount as it thinks reasonable on account of the costs and expenses (if any) that a person incurs in complying with a requirement made under this Part.</w:t>
      </w:r>
    </w:p>
    <w:p w:rsidR="00F753BB" w:rsidRPr="00CB64FA" w:rsidRDefault="00F753BB" w:rsidP="00F753BB">
      <w:pPr>
        <w:pStyle w:val="ActHead5"/>
      </w:pPr>
      <w:bookmarkStart w:id="248" w:name="_Toc33105819"/>
      <w:r w:rsidRPr="00E020CD">
        <w:rPr>
          <w:rStyle w:val="CharSectno"/>
        </w:rPr>
        <w:t>90</w:t>
      </w:r>
      <w:r w:rsidRPr="00CB64FA">
        <w:t xml:space="preserve">  Expenses of investigation under Division</w:t>
      </w:r>
      <w:r w:rsidR="00CB64FA">
        <w:t> </w:t>
      </w:r>
      <w:r w:rsidRPr="00CB64FA">
        <w:t>1</w:t>
      </w:r>
      <w:bookmarkEnd w:id="248"/>
    </w:p>
    <w:p w:rsidR="00F753BB" w:rsidRPr="00CB64FA" w:rsidRDefault="00F753BB" w:rsidP="00F753BB">
      <w:pPr>
        <w:pStyle w:val="subsection"/>
      </w:pPr>
      <w:r w:rsidRPr="00CB64FA">
        <w:tab/>
      </w:r>
      <w:r w:rsidRPr="00CB64FA">
        <w:tab/>
        <w:t>Subject to section</w:t>
      </w:r>
      <w:r w:rsidR="00CB64FA">
        <w:t> </w:t>
      </w:r>
      <w:r w:rsidRPr="00CB64FA">
        <w:t>91, ASIC must pay the expenses of an investigation.</w:t>
      </w:r>
    </w:p>
    <w:p w:rsidR="00F753BB" w:rsidRPr="00CB64FA" w:rsidRDefault="00F753BB" w:rsidP="001E7234">
      <w:pPr>
        <w:pStyle w:val="ActHead5"/>
      </w:pPr>
      <w:bookmarkStart w:id="249" w:name="_Toc33105820"/>
      <w:r w:rsidRPr="00E020CD">
        <w:rPr>
          <w:rStyle w:val="CharSectno"/>
        </w:rPr>
        <w:t>91</w:t>
      </w:r>
      <w:r w:rsidRPr="00CB64FA">
        <w:t xml:space="preserve">  Recovery of expenses of investigation</w:t>
      </w:r>
      <w:bookmarkEnd w:id="249"/>
    </w:p>
    <w:p w:rsidR="00F753BB" w:rsidRPr="00CB64FA" w:rsidRDefault="00F753BB" w:rsidP="001E7234">
      <w:pPr>
        <w:pStyle w:val="subsection"/>
        <w:keepNext/>
      </w:pPr>
      <w:r w:rsidRPr="00CB64FA">
        <w:tab/>
        <w:t>(1)</w:t>
      </w:r>
      <w:r w:rsidRPr="00CB64FA">
        <w:tab/>
        <w:t>Where:</w:t>
      </w:r>
    </w:p>
    <w:p w:rsidR="00F753BB" w:rsidRPr="00CB64FA" w:rsidRDefault="00F753BB" w:rsidP="00F753BB">
      <w:pPr>
        <w:pStyle w:val="paragraph"/>
      </w:pPr>
      <w:r w:rsidRPr="00CB64FA">
        <w:tab/>
        <w:t>(a)</w:t>
      </w:r>
      <w:r w:rsidRPr="00CB64FA">
        <w:tab/>
        <w:t>a person is convicted of an offence against a law of the Commonwealth, or of a State or Territory in this jurisdiction, in a prosecution; or</w:t>
      </w:r>
    </w:p>
    <w:p w:rsidR="00F753BB" w:rsidRPr="00CB64FA" w:rsidRDefault="00F753BB" w:rsidP="00F753BB">
      <w:pPr>
        <w:pStyle w:val="paragraph"/>
      </w:pPr>
      <w:r w:rsidRPr="00CB64FA">
        <w:tab/>
        <w:t>(b)</w:t>
      </w:r>
      <w:r w:rsidRPr="00CB64FA">
        <w:tab/>
        <w:t>a judgment is awarded, or a declaration or other order is made, against a person in a proceeding in a court of this jurisdiction; or</w:t>
      </w:r>
    </w:p>
    <w:p w:rsidR="00F753BB" w:rsidRPr="00CB64FA" w:rsidRDefault="00F753BB" w:rsidP="00F753BB">
      <w:pPr>
        <w:pStyle w:val="paragraph"/>
      </w:pPr>
      <w:r w:rsidRPr="00CB64FA">
        <w:tab/>
        <w:t>(ba)</w:t>
      </w:r>
      <w:r w:rsidRPr="00CB64FA">
        <w:tab/>
        <w:t>a person is convicted of an offence against Division</w:t>
      </w:r>
      <w:r w:rsidR="00CB64FA">
        <w:t> </w:t>
      </w:r>
      <w:r w:rsidRPr="00CB64FA">
        <w:t>2 of Part</w:t>
      </w:r>
      <w:r w:rsidR="00CB64FA">
        <w:t> </w:t>
      </w:r>
      <w:r w:rsidRPr="00CB64FA">
        <w:t>2 in a prosecution; or</w:t>
      </w:r>
    </w:p>
    <w:p w:rsidR="00F753BB" w:rsidRPr="00CB64FA" w:rsidRDefault="00F753BB" w:rsidP="00F753BB">
      <w:pPr>
        <w:pStyle w:val="paragraph"/>
      </w:pPr>
      <w:r w:rsidRPr="00CB64FA">
        <w:tab/>
        <w:t>(bb)</w:t>
      </w:r>
      <w:r w:rsidRPr="00CB64FA">
        <w:tab/>
        <w:t>a judgment is awarded, or a declaration or other order is made, against a person under Division</w:t>
      </w:r>
      <w:r w:rsidR="00CB64FA">
        <w:t> </w:t>
      </w:r>
      <w:r w:rsidRPr="00CB64FA">
        <w:t>2 of Part</w:t>
      </w:r>
      <w:r w:rsidR="00CB64FA">
        <w:t> </w:t>
      </w:r>
      <w:r w:rsidRPr="00CB64FA">
        <w:t>2 in a proceeding in a court;</w:t>
      </w:r>
    </w:p>
    <w:p w:rsidR="00F753BB" w:rsidRPr="00CB64FA" w:rsidRDefault="00F753BB" w:rsidP="00F753BB">
      <w:pPr>
        <w:pStyle w:val="subsection2"/>
      </w:pPr>
      <w:r w:rsidRPr="00CB64FA">
        <w:t>begun as a result of an investigation under Division</w:t>
      </w:r>
      <w:r w:rsidR="00CB64FA">
        <w:t> </w:t>
      </w:r>
      <w:r w:rsidRPr="00CB64FA">
        <w:t>1, ASIC may make one of the following orders:</w:t>
      </w:r>
    </w:p>
    <w:p w:rsidR="00F753BB" w:rsidRPr="00CB64FA" w:rsidRDefault="00F753BB" w:rsidP="00F753BB">
      <w:pPr>
        <w:pStyle w:val="paragraph"/>
      </w:pPr>
      <w:r w:rsidRPr="00CB64FA">
        <w:tab/>
        <w:t>(c)</w:t>
      </w:r>
      <w:r w:rsidRPr="00CB64FA">
        <w:tab/>
        <w:t>an order that the person pay the whole, or a specified part, of the expenses of the investigation;</w:t>
      </w:r>
    </w:p>
    <w:p w:rsidR="00F753BB" w:rsidRPr="00CB64FA" w:rsidRDefault="00F753BB" w:rsidP="00F753BB">
      <w:pPr>
        <w:pStyle w:val="paragraph"/>
      </w:pPr>
      <w:r w:rsidRPr="00CB64FA">
        <w:tab/>
        <w:t>(d)</w:t>
      </w:r>
      <w:r w:rsidRPr="00CB64FA">
        <w:tab/>
        <w:t>an order that the person reimburse ASIC to the extent of a specified amount of such of the expenses of the investigation as ASIC has paid;</w:t>
      </w:r>
    </w:p>
    <w:p w:rsidR="00F753BB" w:rsidRPr="00CB64FA" w:rsidRDefault="00F753BB" w:rsidP="00F753BB">
      <w:pPr>
        <w:pStyle w:val="paragraph"/>
        <w:keepLines/>
      </w:pPr>
      <w:r w:rsidRPr="00CB64FA">
        <w:tab/>
        <w:t>(e)</w:t>
      </w:r>
      <w:r w:rsidRPr="00CB64FA">
        <w:tab/>
        <w:t>an order that the person pay, or reimburse ASIC in respect of, the whole, or a specified part, of the cost to ASIC of making the investigation, including the remuneration of a member or staff member concerned in the investigation.</w:t>
      </w:r>
    </w:p>
    <w:p w:rsidR="00F753BB" w:rsidRPr="00CB64FA" w:rsidRDefault="00F753BB" w:rsidP="00F753BB">
      <w:pPr>
        <w:pStyle w:val="subsection"/>
      </w:pPr>
      <w:r w:rsidRPr="00CB64FA">
        <w:tab/>
        <w:t>(2)</w:t>
      </w:r>
      <w:r w:rsidRPr="00CB64FA">
        <w:tab/>
        <w:t>An order under this section must be in writing and must specify when and how the payment or reimbursement is to be made.</w:t>
      </w:r>
    </w:p>
    <w:p w:rsidR="00F753BB" w:rsidRPr="00CB64FA" w:rsidRDefault="00F753BB" w:rsidP="00F753BB">
      <w:pPr>
        <w:pStyle w:val="subsection"/>
      </w:pPr>
      <w:r w:rsidRPr="00CB64FA">
        <w:tab/>
        <w:t>(3)</w:t>
      </w:r>
      <w:r w:rsidRPr="00CB64FA">
        <w:tab/>
        <w:t>A person must comply with an order under this section that is applicable to the person.</w:t>
      </w:r>
    </w:p>
    <w:p w:rsidR="00D36635" w:rsidRPr="00CB64FA" w:rsidRDefault="00D36635" w:rsidP="00D36635">
      <w:pPr>
        <w:pStyle w:val="Penalty"/>
      </w:pPr>
      <w:r w:rsidRPr="00CB64FA">
        <w:t>Penalty:</w:t>
      </w:r>
      <w:r w:rsidRPr="00CB64FA">
        <w:tab/>
        <w:t>120 penalty units.</w:t>
      </w:r>
    </w:p>
    <w:p w:rsidR="00F753BB" w:rsidRPr="00CB64FA" w:rsidRDefault="00F753BB" w:rsidP="00F753BB">
      <w:pPr>
        <w:pStyle w:val="subsection"/>
      </w:pPr>
      <w:r w:rsidRPr="00CB64FA">
        <w:tab/>
        <w:t>(3A)</w:t>
      </w:r>
      <w:r w:rsidRPr="00CB64FA">
        <w:tab/>
      </w:r>
      <w:r w:rsidR="00CB64FA">
        <w:t>Subsection (</w:t>
      </w:r>
      <w:r w:rsidRPr="00CB64FA">
        <w:t>3)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(4)</w:t>
      </w:r>
      <w:r w:rsidRPr="00CB64FA">
        <w:tab/>
        <w:t>ASIC may recover in a court of competent jurisdiction as a debt due to ASIC so much of the amount payable under an order made under this section as is not paid in accordance with the order.</w:t>
      </w:r>
    </w:p>
    <w:p w:rsidR="00F753BB" w:rsidRPr="00CB64FA" w:rsidRDefault="00F753BB" w:rsidP="00F753BB">
      <w:pPr>
        <w:pStyle w:val="subsection"/>
      </w:pPr>
      <w:r w:rsidRPr="00CB64FA">
        <w:tab/>
        <w:t>(5)</w:t>
      </w:r>
      <w:r w:rsidRPr="00CB64FA">
        <w:tab/>
        <w:t>A report under Division</w:t>
      </w:r>
      <w:r w:rsidR="00CB64FA">
        <w:t> </w:t>
      </w:r>
      <w:r w:rsidRPr="00CB64FA">
        <w:t>1</w:t>
      </w:r>
      <w:r w:rsidR="001E7234" w:rsidRPr="00CB64FA">
        <w:t> </w:t>
      </w:r>
      <w:r w:rsidRPr="00CB64FA">
        <w:t>may include recommendations about the making of orders under this section.</w:t>
      </w:r>
    </w:p>
    <w:p w:rsidR="00F753BB" w:rsidRPr="00CB64FA" w:rsidRDefault="00F753BB" w:rsidP="00F753BB">
      <w:pPr>
        <w:pStyle w:val="ActHead5"/>
      </w:pPr>
      <w:bookmarkStart w:id="250" w:name="_Toc33105821"/>
      <w:r w:rsidRPr="00E020CD">
        <w:rPr>
          <w:rStyle w:val="CharSectno"/>
        </w:rPr>
        <w:t>92</w:t>
      </w:r>
      <w:r w:rsidRPr="00CB64FA">
        <w:t xml:space="preserve">  Compliance with Part</w:t>
      </w:r>
      <w:bookmarkEnd w:id="250"/>
    </w:p>
    <w:p w:rsidR="00F753BB" w:rsidRPr="00CB64FA" w:rsidRDefault="00F753BB" w:rsidP="00F753BB">
      <w:pPr>
        <w:pStyle w:val="subsection"/>
      </w:pPr>
      <w:r w:rsidRPr="00CB64FA">
        <w:tab/>
      </w:r>
      <w:r w:rsidRPr="00CB64FA">
        <w:tab/>
        <w:t>A person is neither liable to a proceeding, nor subject to a liability, merely because the person has complied, or proposes to comply, with a requirement made, or purporting to have been made, under this Part.</w:t>
      </w:r>
    </w:p>
    <w:p w:rsidR="00F753BB" w:rsidRPr="00CB64FA" w:rsidRDefault="00F753BB" w:rsidP="00F753BB">
      <w:pPr>
        <w:pStyle w:val="ActHead5"/>
      </w:pPr>
      <w:bookmarkStart w:id="251" w:name="_Toc33105822"/>
      <w:r w:rsidRPr="00E020CD">
        <w:rPr>
          <w:rStyle w:val="CharSectno"/>
        </w:rPr>
        <w:t>93</w:t>
      </w:r>
      <w:r w:rsidRPr="00CB64FA">
        <w:t xml:space="preserve">  Effect of Part</w:t>
      </w:r>
      <w:bookmarkEnd w:id="251"/>
    </w:p>
    <w:p w:rsidR="00F753BB" w:rsidRPr="00CB64FA" w:rsidRDefault="00F753BB" w:rsidP="00F753BB">
      <w:pPr>
        <w:pStyle w:val="subsection"/>
      </w:pPr>
      <w:r w:rsidRPr="00CB64FA">
        <w:tab/>
        <w:t>(1)</w:t>
      </w:r>
      <w:r w:rsidRPr="00CB64FA">
        <w:tab/>
        <w:t>Except as expressly provided, nothing in this Part limits the generality of anything else in this Part.</w:t>
      </w:r>
    </w:p>
    <w:p w:rsidR="00F753BB" w:rsidRPr="00CB64FA" w:rsidRDefault="00F753BB" w:rsidP="00F753BB">
      <w:pPr>
        <w:pStyle w:val="subsection"/>
      </w:pPr>
      <w:r w:rsidRPr="00CB64FA">
        <w:tab/>
        <w:t>(2)</w:t>
      </w:r>
      <w:r w:rsidRPr="00CB64FA">
        <w:tab/>
        <w:t>The functions and powers that this Part confers are in addition to, and do not derogate from, any other function or power conferred by a law of the Commonwealth, a State or a Territory.</w:t>
      </w:r>
    </w:p>
    <w:p w:rsidR="00F753BB" w:rsidRPr="00CB64FA" w:rsidRDefault="00F753BB" w:rsidP="00F753BB">
      <w:pPr>
        <w:pStyle w:val="ActHead5"/>
      </w:pPr>
      <w:bookmarkStart w:id="252" w:name="_Toc33105823"/>
      <w:r w:rsidRPr="00E020CD">
        <w:rPr>
          <w:rStyle w:val="CharSectno"/>
        </w:rPr>
        <w:t>93AA</w:t>
      </w:r>
      <w:r w:rsidRPr="00CB64FA">
        <w:t xml:space="preserve">  Enforcement of undertakings</w:t>
      </w:r>
      <w:bookmarkEnd w:id="252"/>
    </w:p>
    <w:p w:rsidR="00F753BB" w:rsidRPr="00CB64FA" w:rsidRDefault="00F753BB" w:rsidP="00F753BB">
      <w:pPr>
        <w:pStyle w:val="subsection"/>
      </w:pPr>
      <w:r w:rsidRPr="00CB64FA">
        <w:tab/>
        <w:t>(1)</w:t>
      </w:r>
      <w:r w:rsidRPr="00CB64FA">
        <w:tab/>
        <w:t>ASIC may accept a written undertaking given by a person in connection with a matter in relation to which ASIC has a function or power under this Act.</w:t>
      </w:r>
    </w:p>
    <w:p w:rsidR="00F753BB" w:rsidRPr="00CB64FA" w:rsidRDefault="00F753BB" w:rsidP="00F753BB">
      <w:pPr>
        <w:pStyle w:val="subsection"/>
      </w:pPr>
      <w:r w:rsidRPr="00CB64FA">
        <w:tab/>
        <w:t>(2)</w:t>
      </w:r>
      <w:r w:rsidRPr="00CB64FA">
        <w:tab/>
        <w:t>The person may withdraw or vary the undertaking at any time, but only with ASIC’s consent.</w:t>
      </w:r>
    </w:p>
    <w:p w:rsidR="00F753BB" w:rsidRPr="00CB64FA" w:rsidRDefault="00F753BB" w:rsidP="00F753BB">
      <w:pPr>
        <w:pStyle w:val="subsection"/>
      </w:pPr>
      <w:r w:rsidRPr="00CB64FA">
        <w:tab/>
        <w:t>(3)</w:t>
      </w:r>
      <w:r w:rsidRPr="00CB64FA">
        <w:tab/>
        <w:t xml:space="preserve">If ASIC considers that the person who gave the undertaking has breached any of its terms, ASIC may apply to the Court for an order under </w:t>
      </w:r>
      <w:r w:rsidR="00CB64FA">
        <w:t>subsection (</w:t>
      </w:r>
      <w:r w:rsidRPr="00CB64FA">
        <w:t>4).</w:t>
      </w:r>
    </w:p>
    <w:p w:rsidR="00F753BB" w:rsidRPr="00CB64FA" w:rsidRDefault="00F753BB" w:rsidP="00F753BB">
      <w:pPr>
        <w:pStyle w:val="subsection"/>
      </w:pPr>
      <w:r w:rsidRPr="00CB64FA">
        <w:tab/>
        <w:t>(4)</w:t>
      </w:r>
      <w:r w:rsidRPr="00CB64FA">
        <w:tab/>
        <w:t>If the Court is satisfied that the person has breached a term of the undertaking, the Court may make all or any of the following orders:</w:t>
      </w:r>
    </w:p>
    <w:p w:rsidR="00F753BB" w:rsidRPr="00CB64FA" w:rsidRDefault="00F753BB" w:rsidP="00F753BB">
      <w:pPr>
        <w:pStyle w:val="paragraph"/>
      </w:pPr>
      <w:r w:rsidRPr="00CB64FA">
        <w:tab/>
        <w:t>(a)</w:t>
      </w:r>
      <w:r w:rsidRPr="00CB64FA">
        <w:tab/>
        <w:t>an order directing the person to comply with that term of the undertaking;</w:t>
      </w:r>
    </w:p>
    <w:p w:rsidR="00F753BB" w:rsidRPr="00CB64FA" w:rsidRDefault="00F753BB" w:rsidP="00F753BB">
      <w:pPr>
        <w:pStyle w:val="paragraph"/>
        <w:keepLines/>
      </w:pPr>
      <w:r w:rsidRPr="00CB64FA">
        <w:tab/>
        <w:t>(b)</w:t>
      </w:r>
      <w:r w:rsidRPr="00CB64FA">
        <w:tab/>
        <w:t>an order directing the person to pay to the Commonwealth an amount up to the amount of any financial benefit that the person has obtained directly or indirectly and that is reasonably attributable to the breach;</w:t>
      </w:r>
    </w:p>
    <w:p w:rsidR="00F753BB" w:rsidRPr="00CB64FA" w:rsidRDefault="00F753BB" w:rsidP="00F753BB">
      <w:pPr>
        <w:pStyle w:val="paragraph"/>
      </w:pPr>
      <w:r w:rsidRPr="00CB64FA">
        <w:tab/>
        <w:t>(c)</w:t>
      </w:r>
      <w:r w:rsidRPr="00CB64FA">
        <w:tab/>
        <w:t>any order that the Court considers appropriate directing the person to compensate any other person who has suffered loss or damage as a result of the breach;</w:t>
      </w:r>
    </w:p>
    <w:p w:rsidR="00F753BB" w:rsidRPr="00CB64FA" w:rsidRDefault="00F753BB" w:rsidP="00F753BB">
      <w:pPr>
        <w:pStyle w:val="paragraph"/>
      </w:pPr>
      <w:r w:rsidRPr="00CB64FA">
        <w:tab/>
        <w:t>(d)</w:t>
      </w:r>
      <w:r w:rsidRPr="00CB64FA">
        <w:tab/>
        <w:t>any other order that the Court considers appropriate.</w:t>
      </w:r>
    </w:p>
    <w:p w:rsidR="00C017D5" w:rsidRPr="00CB64FA" w:rsidRDefault="00C017D5" w:rsidP="005B6433">
      <w:pPr>
        <w:pStyle w:val="ActHead2"/>
        <w:pageBreakBefore/>
      </w:pPr>
      <w:bookmarkStart w:id="253" w:name="_Toc33105824"/>
      <w:r w:rsidRPr="00E020CD">
        <w:rPr>
          <w:rStyle w:val="CharPartNo"/>
        </w:rPr>
        <w:t>Part</w:t>
      </w:r>
      <w:r w:rsidR="00CB64FA" w:rsidRPr="00E020CD">
        <w:rPr>
          <w:rStyle w:val="CharPartNo"/>
        </w:rPr>
        <w:t> </w:t>
      </w:r>
      <w:r w:rsidRPr="00E020CD">
        <w:rPr>
          <w:rStyle w:val="CharPartNo"/>
        </w:rPr>
        <w:t>3A</w:t>
      </w:r>
      <w:r w:rsidRPr="00CB64FA">
        <w:t>—</w:t>
      </w:r>
      <w:r w:rsidRPr="00E020CD">
        <w:rPr>
          <w:rStyle w:val="CharPartText"/>
        </w:rPr>
        <w:t>Enforceable undertakings</w:t>
      </w:r>
      <w:bookmarkEnd w:id="253"/>
    </w:p>
    <w:p w:rsidR="00F753BB" w:rsidRPr="00E020CD" w:rsidRDefault="006C175A" w:rsidP="00F753BB">
      <w:pPr>
        <w:pStyle w:val="Header"/>
      </w:pPr>
      <w:r w:rsidRPr="00E020CD">
        <w:rPr>
          <w:rStyle w:val="CharDivNo"/>
        </w:rPr>
        <w:t xml:space="preserve"> </w:t>
      </w:r>
      <w:r w:rsidRPr="00E020CD">
        <w:rPr>
          <w:rStyle w:val="CharDivText"/>
        </w:rPr>
        <w:t xml:space="preserve"> </w:t>
      </w:r>
    </w:p>
    <w:p w:rsidR="00C017D5" w:rsidRPr="00CB64FA" w:rsidRDefault="00C017D5" w:rsidP="00C017D5">
      <w:pPr>
        <w:pStyle w:val="ActHead5"/>
      </w:pPr>
      <w:bookmarkStart w:id="254" w:name="_Toc33105825"/>
      <w:r w:rsidRPr="00E020CD">
        <w:rPr>
          <w:rStyle w:val="CharSectno"/>
        </w:rPr>
        <w:t>93A</w:t>
      </w:r>
      <w:r w:rsidRPr="00CB64FA">
        <w:t xml:space="preserve">  Undertakings—registered schemes</w:t>
      </w:r>
      <w:bookmarkEnd w:id="254"/>
    </w:p>
    <w:p w:rsidR="00F753BB" w:rsidRPr="00CB64FA" w:rsidRDefault="00F753BB" w:rsidP="00F753BB">
      <w:pPr>
        <w:pStyle w:val="subsection"/>
      </w:pPr>
      <w:r w:rsidRPr="00CB64FA">
        <w:tab/>
        <w:t>(1)</w:t>
      </w:r>
      <w:r w:rsidRPr="00CB64FA">
        <w:tab/>
        <w:t>ASIC may accept a written undertaking given by the responsible entity of a registered scheme in connection with a matter:</w:t>
      </w:r>
    </w:p>
    <w:p w:rsidR="00F753BB" w:rsidRPr="00CB64FA" w:rsidRDefault="00F753BB" w:rsidP="00F753BB">
      <w:pPr>
        <w:pStyle w:val="paragraph"/>
      </w:pPr>
      <w:r w:rsidRPr="00CB64FA">
        <w:tab/>
        <w:t>(a)</w:t>
      </w:r>
      <w:r w:rsidRPr="00CB64FA">
        <w:tab/>
        <w:t>concerning the registered scheme; and</w:t>
      </w:r>
    </w:p>
    <w:p w:rsidR="00F753BB" w:rsidRPr="00CB64FA" w:rsidRDefault="00F753BB" w:rsidP="00F753BB">
      <w:pPr>
        <w:pStyle w:val="paragraph"/>
      </w:pPr>
      <w:r w:rsidRPr="00CB64FA">
        <w:tab/>
        <w:t>(b)</w:t>
      </w:r>
      <w:r w:rsidRPr="00CB64FA">
        <w:tab/>
        <w:t>in relation to which ASIC has a power or function under the corporations legislation (other than the excluded provisions).</w:t>
      </w:r>
    </w:p>
    <w:p w:rsidR="00F753BB" w:rsidRPr="00CB64FA" w:rsidRDefault="00F753BB" w:rsidP="00F753BB">
      <w:pPr>
        <w:pStyle w:val="subsection"/>
      </w:pPr>
      <w:r w:rsidRPr="00CB64FA">
        <w:tab/>
        <w:t>(2)</w:t>
      </w:r>
      <w:r w:rsidRPr="00CB64FA">
        <w:tab/>
        <w:t>The responsible entity may withdraw or vary the undertaking at any time, but only with ASIC’s consent.</w:t>
      </w:r>
    </w:p>
    <w:p w:rsidR="00F753BB" w:rsidRPr="00CB64FA" w:rsidRDefault="00F753BB" w:rsidP="00F753BB">
      <w:pPr>
        <w:pStyle w:val="subsection"/>
      </w:pPr>
      <w:r w:rsidRPr="00CB64FA">
        <w:tab/>
        <w:t>(3)</w:t>
      </w:r>
      <w:r w:rsidRPr="00CB64FA">
        <w:tab/>
        <w:t xml:space="preserve">If ASIC considers that the responsible entity has breached any of the terms of the undertaking, ASIC may apply to the Court for an order under </w:t>
      </w:r>
      <w:r w:rsidR="00CB64FA">
        <w:t>subsection (</w:t>
      </w:r>
      <w:r w:rsidRPr="00CB64FA">
        <w:t>4).</w:t>
      </w:r>
    </w:p>
    <w:p w:rsidR="00F753BB" w:rsidRPr="00CB64FA" w:rsidRDefault="00F753BB" w:rsidP="00F753BB">
      <w:pPr>
        <w:pStyle w:val="subsection"/>
      </w:pPr>
      <w:r w:rsidRPr="00CB64FA">
        <w:tab/>
        <w:t>(4)</w:t>
      </w:r>
      <w:r w:rsidRPr="00CB64FA">
        <w:tab/>
        <w:t>If the Court is satisfied that the responsible entity has breached a term of the undertaking, the Court may make all or any of the following orders:</w:t>
      </w:r>
    </w:p>
    <w:p w:rsidR="00F753BB" w:rsidRPr="00CB64FA" w:rsidRDefault="00F753BB" w:rsidP="00F753BB">
      <w:pPr>
        <w:pStyle w:val="paragraph"/>
      </w:pPr>
      <w:r w:rsidRPr="00CB64FA">
        <w:tab/>
        <w:t>(a)</w:t>
      </w:r>
      <w:r w:rsidRPr="00CB64FA">
        <w:tab/>
        <w:t>an order directing the responsible entity to comply with that term of the undertaking;</w:t>
      </w:r>
    </w:p>
    <w:p w:rsidR="00F753BB" w:rsidRPr="00CB64FA" w:rsidRDefault="00F753BB" w:rsidP="00F753BB">
      <w:pPr>
        <w:pStyle w:val="paragraph"/>
      </w:pPr>
      <w:r w:rsidRPr="00CB64FA">
        <w:tab/>
        <w:t>(b)</w:t>
      </w:r>
      <w:r w:rsidRPr="00CB64FA">
        <w:tab/>
        <w:t>an order directing the responsible entity to transfer to scheme property an amount up to the amount of any financial benefit that the responsible entity has obtained directly or indirectly and that is reasonably attributable to the breach;</w:t>
      </w:r>
    </w:p>
    <w:p w:rsidR="00F753BB" w:rsidRPr="00CB64FA" w:rsidRDefault="00F753BB" w:rsidP="00F753BB">
      <w:pPr>
        <w:pStyle w:val="paragraph"/>
      </w:pPr>
      <w:r w:rsidRPr="00CB64FA">
        <w:tab/>
        <w:t>(c)</w:t>
      </w:r>
      <w:r w:rsidRPr="00CB64FA">
        <w:tab/>
        <w:t>any order that the Court considers appropriate directing the responsible entity to compensate any person who has suffered loss or damage as a result of the breach;</w:t>
      </w:r>
    </w:p>
    <w:p w:rsidR="00F753BB" w:rsidRPr="00CB64FA" w:rsidRDefault="00F753BB" w:rsidP="00F753BB">
      <w:pPr>
        <w:pStyle w:val="paragraph"/>
      </w:pPr>
      <w:r w:rsidRPr="00CB64FA">
        <w:tab/>
        <w:t>(d)</w:t>
      </w:r>
      <w:r w:rsidRPr="00CB64FA">
        <w:tab/>
        <w:t>any other order that the Court considers appropriate.</w:t>
      </w:r>
    </w:p>
    <w:p w:rsidR="00F753BB" w:rsidRPr="00CB64FA" w:rsidRDefault="00F753BB" w:rsidP="00F753BB">
      <w:pPr>
        <w:pStyle w:val="subsection"/>
      </w:pPr>
      <w:r w:rsidRPr="00CB64FA">
        <w:tab/>
        <w:t>(5)</w:t>
      </w:r>
      <w:r w:rsidRPr="00CB64FA">
        <w:tab/>
        <w:t>ASIC must keep a record of the full text of the undertaking.</w:t>
      </w:r>
    </w:p>
    <w:p w:rsidR="00F753BB" w:rsidRPr="00CB64FA" w:rsidRDefault="00F753BB" w:rsidP="00F753BB">
      <w:pPr>
        <w:pStyle w:val="subsection"/>
      </w:pPr>
      <w:r w:rsidRPr="00CB64FA">
        <w:tab/>
        <w:t>(6)</w:t>
      </w:r>
      <w:r w:rsidRPr="00CB64FA">
        <w:tab/>
        <w:t>ASIC must make available to a person who asks for it a copy of the text of the undertaking, but ASIC must delete from the copy information:</w:t>
      </w:r>
    </w:p>
    <w:p w:rsidR="00F753BB" w:rsidRPr="00CB64FA" w:rsidRDefault="00F753BB" w:rsidP="00F753BB">
      <w:pPr>
        <w:pStyle w:val="paragraph"/>
      </w:pPr>
      <w:r w:rsidRPr="00CB64FA">
        <w:tab/>
        <w:t>(a)</w:t>
      </w:r>
      <w:r w:rsidRPr="00CB64FA">
        <w:tab/>
        <w:t>that the responsible entity has asked it not to release; and</w:t>
      </w:r>
    </w:p>
    <w:p w:rsidR="00F753BB" w:rsidRPr="00CB64FA" w:rsidRDefault="00F753BB" w:rsidP="00041DBE">
      <w:pPr>
        <w:pStyle w:val="paragraph"/>
        <w:keepNext/>
      </w:pPr>
      <w:r w:rsidRPr="00CB64FA">
        <w:tab/>
        <w:t>(b)</w:t>
      </w:r>
      <w:r w:rsidRPr="00CB64FA">
        <w:tab/>
        <w:t>that ASIC is satisfied:</w:t>
      </w:r>
    </w:p>
    <w:p w:rsidR="00F753BB" w:rsidRPr="00CB64FA" w:rsidRDefault="00F753BB" w:rsidP="00F753BB">
      <w:pPr>
        <w:pStyle w:val="paragraphsub"/>
      </w:pPr>
      <w:r w:rsidRPr="00CB64FA">
        <w:tab/>
        <w:t>(i)</w:t>
      </w:r>
      <w:r w:rsidRPr="00CB64FA">
        <w:tab/>
        <w:t>is commercial in confidence; or</w:t>
      </w:r>
    </w:p>
    <w:p w:rsidR="00F753BB" w:rsidRPr="00CB64FA" w:rsidRDefault="00F753BB" w:rsidP="00F753BB">
      <w:pPr>
        <w:pStyle w:val="paragraphsub"/>
      </w:pPr>
      <w:r w:rsidRPr="00CB64FA">
        <w:tab/>
        <w:t>(ii)</w:t>
      </w:r>
      <w:r w:rsidRPr="00CB64FA">
        <w:tab/>
        <w:t>should not be disclosed because it would be against the public interest to do so; or</w:t>
      </w:r>
    </w:p>
    <w:p w:rsidR="00F753BB" w:rsidRPr="00CB64FA" w:rsidRDefault="00F753BB" w:rsidP="00F753BB">
      <w:pPr>
        <w:pStyle w:val="paragraphsub"/>
      </w:pPr>
      <w:r w:rsidRPr="00CB64FA">
        <w:tab/>
        <w:t>(iii)</w:t>
      </w:r>
      <w:r w:rsidRPr="00CB64FA">
        <w:tab/>
        <w:t>consists of personal details of an individual.</w:t>
      </w:r>
    </w:p>
    <w:p w:rsidR="00F753BB" w:rsidRPr="00CB64FA" w:rsidRDefault="00F753BB" w:rsidP="00F753BB">
      <w:pPr>
        <w:pStyle w:val="subsection"/>
      </w:pPr>
      <w:r w:rsidRPr="00CB64FA">
        <w:tab/>
        <w:t>(7)</w:t>
      </w:r>
      <w:r w:rsidRPr="00CB64FA">
        <w:tab/>
        <w:t>If ASIC makes available a copy that has information deleted from it, the copy must include a note stating that information has been deleted.</w:t>
      </w:r>
    </w:p>
    <w:p w:rsidR="00C017D5" w:rsidRPr="00CB64FA" w:rsidRDefault="00C017D5" w:rsidP="00C017D5">
      <w:pPr>
        <w:pStyle w:val="ActHead5"/>
      </w:pPr>
      <w:bookmarkStart w:id="255" w:name="_Toc33105826"/>
      <w:r w:rsidRPr="00E020CD">
        <w:rPr>
          <w:rStyle w:val="CharSectno"/>
        </w:rPr>
        <w:t>93B</w:t>
      </w:r>
      <w:r w:rsidRPr="00CB64FA">
        <w:t xml:space="preserve">  Undertakings—notified foreign passport funds</w:t>
      </w:r>
      <w:bookmarkEnd w:id="255"/>
    </w:p>
    <w:p w:rsidR="00C017D5" w:rsidRPr="00CB64FA" w:rsidRDefault="00C017D5" w:rsidP="00C017D5">
      <w:pPr>
        <w:pStyle w:val="subsection"/>
      </w:pPr>
      <w:r w:rsidRPr="00CB64FA">
        <w:tab/>
        <w:t>(1)</w:t>
      </w:r>
      <w:r w:rsidRPr="00CB64FA">
        <w:tab/>
        <w:t>ASIC may accept a written undertaking given by the operator of a notified foreign passport fund in connection with a matter:</w:t>
      </w:r>
    </w:p>
    <w:p w:rsidR="00C017D5" w:rsidRPr="00CB64FA" w:rsidRDefault="00C017D5" w:rsidP="00C017D5">
      <w:pPr>
        <w:pStyle w:val="paragraph"/>
      </w:pPr>
      <w:r w:rsidRPr="00CB64FA">
        <w:tab/>
        <w:t>(a)</w:t>
      </w:r>
      <w:r w:rsidRPr="00CB64FA">
        <w:tab/>
        <w:t>concerning the fund; and</w:t>
      </w:r>
    </w:p>
    <w:p w:rsidR="00C017D5" w:rsidRPr="00CB64FA" w:rsidRDefault="00C017D5" w:rsidP="00C017D5">
      <w:pPr>
        <w:pStyle w:val="paragraph"/>
      </w:pPr>
      <w:r w:rsidRPr="00CB64FA">
        <w:tab/>
        <w:t>(b)</w:t>
      </w:r>
      <w:r w:rsidRPr="00CB64FA">
        <w:tab/>
        <w:t>in relation to which ASIC has a power or function under the corporations legislation (other than the excluded provisions).</w:t>
      </w:r>
    </w:p>
    <w:p w:rsidR="00C017D5" w:rsidRPr="00CB64FA" w:rsidRDefault="00C017D5" w:rsidP="00C017D5">
      <w:pPr>
        <w:pStyle w:val="subsection"/>
      </w:pPr>
      <w:r w:rsidRPr="00CB64FA">
        <w:tab/>
        <w:t>(2)</w:t>
      </w:r>
      <w:r w:rsidRPr="00CB64FA">
        <w:tab/>
        <w:t>The operator may withdraw or vary the undertaking at any time, but only with ASIC’s consent.</w:t>
      </w:r>
    </w:p>
    <w:p w:rsidR="00C017D5" w:rsidRPr="00CB64FA" w:rsidRDefault="00C017D5" w:rsidP="00C017D5">
      <w:pPr>
        <w:pStyle w:val="subsection"/>
      </w:pPr>
      <w:r w:rsidRPr="00CB64FA">
        <w:tab/>
        <w:t>(3)</w:t>
      </w:r>
      <w:r w:rsidRPr="00CB64FA">
        <w:tab/>
        <w:t xml:space="preserve">If ASIC considers that the operator has breached any of the terms of the undertaking, ASIC may apply to the Court for an order under </w:t>
      </w:r>
      <w:r w:rsidR="00CB64FA">
        <w:t>subsection (</w:t>
      </w:r>
      <w:r w:rsidRPr="00CB64FA">
        <w:t>4).</w:t>
      </w:r>
    </w:p>
    <w:p w:rsidR="00C017D5" w:rsidRPr="00CB64FA" w:rsidRDefault="00C017D5" w:rsidP="00C017D5">
      <w:pPr>
        <w:pStyle w:val="subsection"/>
      </w:pPr>
      <w:r w:rsidRPr="00CB64FA">
        <w:tab/>
        <w:t>(4)</w:t>
      </w:r>
      <w:r w:rsidRPr="00CB64FA">
        <w:tab/>
        <w:t>If the Court is satisfied that the operator has breached a term of the undertaking, the Court may make all or any of the following orders:</w:t>
      </w:r>
    </w:p>
    <w:p w:rsidR="00C017D5" w:rsidRPr="00CB64FA" w:rsidRDefault="00C017D5" w:rsidP="00C017D5">
      <w:pPr>
        <w:pStyle w:val="paragraph"/>
      </w:pPr>
      <w:r w:rsidRPr="00CB64FA">
        <w:tab/>
        <w:t>(a)</w:t>
      </w:r>
      <w:r w:rsidRPr="00CB64FA">
        <w:tab/>
        <w:t>an order directing the operator to comply with that term of the undertaking;</w:t>
      </w:r>
    </w:p>
    <w:p w:rsidR="00C017D5" w:rsidRPr="00CB64FA" w:rsidRDefault="00C017D5" w:rsidP="00C017D5">
      <w:pPr>
        <w:pStyle w:val="paragraph"/>
      </w:pPr>
      <w:r w:rsidRPr="00CB64FA">
        <w:tab/>
        <w:t>(b)</w:t>
      </w:r>
      <w:r w:rsidRPr="00CB64FA">
        <w:tab/>
        <w:t>an order directing the operator to transfer to fund property an amount up to the amount of any financial benefit that the operator has obtained directly or indirectly and that is reasonably attributable to the breach;</w:t>
      </w:r>
    </w:p>
    <w:p w:rsidR="00C017D5" w:rsidRPr="00CB64FA" w:rsidRDefault="00C017D5" w:rsidP="00C017D5">
      <w:pPr>
        <w:pStyle w:val="paragraph"/>
      </w:pPr>
      <w:r w:rsidRPr="00CB64FA">
        <w:tab/>
        <w:t>(c)</w:t>
      </w:r>
      <w:r w:rsidRPr="00CB64FA">
        <w:tab/>
        <w:t>any order that the Court considers appropriate directing the operator to compensate any person who has suffered loss or damage as a result of the breach;</w:t>
      </w:r>
    </w:p>
    <w:p w:rsidR="00C017D5" w:rsidRPr="00CB64FA" w:rsidRDefault="00C017D5" w:rsidP="00C017D5">
      <w:pPr>
        <w:pStyle w:val="paragraph"/>
      </w:pPr>
      <w:r w:rsidRPr="00CB64FA">
        <w:tab/>
        <w:t>(d)</w:t>
      </w:r>
      <w:r w:rsidRPr="00CB64FA">
        <w:tab/>
        <w:t>any other order that the Court considers appropriate.</w:t>
      </w:r>
    </w:p>
    <w:p w:rsidR="00C017D5" w:rsidRPr="00CB64FA" w:rsidRDefault="00C017D5" w:rsidP="00C017D5">
      <w:pPr>
        <w:pStyle w:val="subsection"/>
      </w:pPr>
      <w:r w:rsidRPr="00CB64FA">
        <w:tab/>
        <w:t>(5)</w:t>
      </w:r>
      <w:r w:rsidRPr="00CB64FA">
        <w:tab/>
        <w:t>ASIC must keep a record of the full text of the undertaking.</w:t>
      </w:r>
    </w:p>
    <w:p w:rsidR="00C017D5" w:rsidRPr="00CB64FA" w:rsidRDefault="00C017D5" w:rsidP="00C017D5">
      <w:pPr>
        <w:pStyle w:val="subsection"/>
      </w:pPr>
      <w:r w:rsidRPr="00CB64FA">
        <w:tab/>
        <w:t>(6)</w:t>
      </w:r>
      <w:r w:rsidRPr="00CB64FA">
        <w:tab/>
        <w:t>ASIC must make available to a person who asks for it a copy of the text of the undertaking, but ASIC must delete from the copy information:</w:t>
      </w:r>
    </w:p>
    <w:p w:rsidR="00C017D5" w:rsidRPr="00CB64FA" w:rsidRDefault="00C017D5" w:rsidP="00C017D5">
      <w:pPr>
        <w:pStyle w:val="paragraph"/>
      </w:pPr>
      <w:r w:rsidRPr="00CB64FA">
        <w:tab/>
        <w:t>(a)</w:t>
      </w:r>
      <w:r w:rsidRPr="00CB64FA">
        <w:tab/>
        <w:t>that the operator has asked it not to release; and</w:t>
      </w:r>
    </w:p>
    <w:p w:rsidR="00C017D5" w:rsidRPr="00CB64FA" w:rsidRDefault="00C017D5" w:rsidP="00C017D5">
      <w:pPr>
        <w:pStyle w:val="paragraph"/>
        <w:keepNext/>
      </w:pPr>
      <w:r w:rsidRPr="00CB64FA">
        <w:tab/>
        <w:t>(b)</w:t>
      </w:r>
      <w:r w:rsidRPr="00CB64FA">
        <w:tab/>
        <w:t>that ASIC is satisfied:</w:t>
      </w:r>
    </w:p>
    <w:p w:rsidR="00C017D5" w:rsidRPr="00CB64FA" w:rsidRDefault="00C017D5" w:rsidP="00C017D5">
      <w:pPr>
        <w:pStyle w:val="paragraphsub"/>
      </w:pPr>
      <w:r w:rsidRPr="00CB64FA">
        <w:tab/>
        <w:t>(i)</w:t>
      </w:r>
      <w:r w:rsidRPr="00CB64FA">
        <w:tab/>
        <w:t>is commercial in confidence; or</w:t>
      </w:r>
    </w:p>
    <w:p w:rsidR="00C017D5" w:rsidRPr="00CB64FA" w:rsidRDefault="00C017D5" w:rsidP="00C017D5">
      <w:pPr>
        <w:pStyle w:val="paragraphsub"/>
      </w:pPr>
      <w:r w:rsidRPr="00CB64FA">
        <w:tab/>
        <w:t>(ii)</w:t>
      </w:r>
      <w:r w:rsidRPr="00CB64FA">
        <w:tab/>
        <w:t>should not be disclosed because it would be against the public interest to do so; or</w:t>
      </w:r>
    </w:p>
    <w:p w:rsidR="00C017D5" w:rsidRPr="00CB64FA" w:rsidRDefault="00C017D5" w:rsidP="00C017D5">
      <w:pPr>
        <w:pStyle w:val="paragraphsub"/>
      </w:pPr>
      <w:r w:rsidRPr="00CB64FA">
        <w:tab/>
        <w:t>(iii)</w:t>
      </w:r>
      <w:r w:rsidRPr="00CB64FA">
        <w:tab/>
        <w:t>consists of personal details of an individual.</w:t>
      </w:r>
    </w:p>
    <w:p w:rsidR="00C017D5" w:rsidRPr="00CB64FA" w:rsidRDefault="00C017D5" w:rsidP="00F753BB">
      <w:pPr>
        <w:pStyle w:val="subsection"/>
      </w:pPr>
      <w:r w:rsidRPr="00CB64FA">
        <w:tab/>
        <w:t>(7)</w:t>
      </w:r>
      <w:r w:rsidRPr="00CB64FA">
        <w:tab/>
        <w:t>If ASIC makes available a copy that has information deleted from it, the copy must include a note stating that information has been deleted.</w:t>
      </w:r>
    </w:p>
    <w:p w:rsidR="00F6625D" w:rsidRPr="00CB64FA" w:rsidRDefault="00F6625D" w:rsidP="00281B84">
      <w:pPr>
        <w:pStyle w:val="ActHead2"/>
        <w:pageBreakBefore/>
      </w:pPr>
      <w:bookmarkStart w:id="256" w:name="_Toc33105827"/>
      <w:r w:rsidRPr="00E020CD">
        <w:rPr>
          <w:rStyle w:val="CharPartNo"/>
        </w:rPr>
        <w:t>Part</w:t>
      </w:r>
      <w:r w:rsidR="00CB64FA" w:rsidRPr="00E020CD">
        <w:rPr>
          <w:rStyle w:val="CharPartNo"/>
        </w:rPr>
        <w:t> </w:t>
      </w:r>
      <w:r w:rsidRPr="00E020CD">
        <w:rPr>
          <w:rStyle w:val="CharPartNo"/>
        </w:rPr>
        <w:t>3B</w:t>
      </w:r>
      <w:r w:rsidRPr="00CB64FA">
        <w:t>—</w:t>
      </w:r>
      <w:r w:rsidRPr="00E020CD">
        <w:rPr>
          <w:rStyle w:val="CharPartText"/>
        </w:rPr>
        <w:t>Criminal penalties</w:t>
      </w:r>
      <w:bookmarkEnd w:id="256"/>
    </w:p>
    <w:p w:rsidR="00F6625D" w:rsidRPr="00E020CD" w:rsidRDefault="00F6625D" w:rsidP="00F6625D">
      <w:pPr>
        <w:pStyle w:val="Header"/>
      </w:pPr>
      <w:r w:rsidRPr="00E020CD">
        <w:rPr>
          <w:rStyle w:val="CharDivNo"/>
        </w:rPr>
        <w:t xml:space="preserve"> </w:t>
      </w:r>
      <w:r w:rsidRPr="00E020CD">
        <w:rPr>
          <w:rStyle w:val="CharDivText"/>
        </w:rPr>
        <w:t xml:space="preserve"> </w:t>
      </w:r>
    </w:p>
    <w:p w:rsidR="00F6625D" w:rsidRPr="00CB64FA" w:rsidRDefault="00F6625D" w:rsidP="00F6625D">
      <w:pPr>
        <w:pStyle w:val="ActHead5"/>
      </w:pPr>
      <w:bookmarkStart w:id="257" w:name="_Toc33105828"/>
      <w:r w:rsidRPr="00E020CD">
        <w:rPr>
          <w:rStyle w:val="CharSectno"/>
        </w:rPr>
        <w:t>93C</w:t>
      </w:r>
      <w:r w:rsidRPr="00CB64FA">
        <w:t xml:space="preserve">  Penalty for committing an offence</w:t>
      </w:r>
      <w:bookmarkEnd w:id="257"/>
    </w:p>
    <w:p w:rsidR="00F6625D" w:rsidRPr="00CB64FA" w:rsidRDefault="00F6625D" w:rsidP="00F6625D">
      <w:pPr>
        <w:pStyle w:val="subsection"/>
      </w:pPr>
      <w:r w:rsidRPr="00CB64FA">
        <w:tab/>
      </w:r>
      <w:r w:rsidRPr="00CB64FA">
        <w:tab/>
        <w:t>A person who commits an offence against this Act is punishable on conviction by a penalty not exceeding the penalty applicable to the offence.</w:t>
      </w:r>
    </w:p>
    <w:p w:rsidR="00F6625D" w:rsidRPr="00CB64FA" w:rsidRDefault="00F6625D" w:rsidP="00F6625D">
      <w:pPr>
        <w:pStyle w:val="ActHead5"/>
      </w:pPr>
      <w:bookmarkStart w:id="258" w:name="_Toc33105829"/>
      <w:r w:rsidRPr="00E020CD">
        <w:rPr>
          <w:rStyle w:val="CharSectno"/>
        </w:rPr>
        <w:t>93D</w:t>
      </w:r>
      <w:r w:rsidRPr="00CB64FA">
        <w:t xml:space="preserve">  Penalty applicable to an offence committed by an individual</w:t>
      </w:r>
      <w:bookmarkEnd w:id="258"/>
    </w:p>
    <w:p w:rsidR="00F6625D" w:rsidRPr="00CB64FA" w:rsidRDefault="00F6625D" w:rsidP="00F6625D">
      <w:pPr>
        <w:pStyle w:val="subsection"/>
      </w:pPr>
      <w:r w:rsidRPr="00CB64FA">
        <w:tab/>
        <w:t>(1)</w:t>
      </w:r>
      <w:r w:rsidRPr="00CB64FA">
        <w:tab/>
        <w:t xml:space="preserve">The </w:t>
      </w:r>
      <w:r w:rsidRPr="00CB64FA">
        <w:rPr>
          <w:b/>
          <w:i/>
        </w:rPr>
        <w:t>penalty applicable</w:t>
      </w:r>
      <w:r w:rsidRPr="00CB64FA">
        <w:t xml:space="preserve"> to an offence committed by an individual is:</w:t>
      </w:r>
    </w:p>
    <w:p w:rsidR="00F6625D" w:rsidRPr="00CB64FA" w:rsidRDefault="00F6625D" w:rsidP="00F6625D">
      <w:pPr>
        <w:pStyle w:val="paragraph"/>
      </w:pPr>
      <w:r w:rsidRPr="00CB64FA">
        <w:tab/>
        <w:t>(a)</w:t>
      </w:r>
      <w:r w:rsidRPr="00CB64FA">
        <w:tab/>
        <w:t>for an offence for which a fine is the only penalty specified—the fine specified; and</w:t>
      </w:r>
    </w:p>
    <w:p w:rsidR="00F6625D" w:rsidRPr="00CB64FA" w:rsidRDefault="00F6625D" w:rsidP="00F6625D">
      <w:pPr>
        <w:pStyle w:val="paragraph"/>
      </w:pPr>
      <w:r w:rsidRPr="00CB64FA">
        <w:tab/>
        <w:t>(b)</w:t>
      </w:r>
      <w:r w:rsidRPr="00CB64FA">
        <w:tab/>
        <w:t>for an offence for which a term of imprisonment is the only penalty specified—either the term of imprisonment, the fine worked out under this section, or both.</w:t>
      </w:r>
    </w:p>
    <w:p w:rsidR="00F6625D" w:rsidRPr="00CB64FA" w:rsidRDefault="00F6625D" w:rsidP="00F6625D">
      <w:pPr>
        <w:pStyle w:val="subsection"/>
      </w:pPr>
      <w:r w:rsidRPr="00CB64FA">
        <w:tab/>
        <w:t>(2)</w:t>
      </w:r>
      <w:r w:rsidRPr="00CB64FA">
        <w:tab/>
        <w:t>If:</w:t>
      </w:r>
    </w:p>
    <w:p w:rsidR="00F6625D" w:rsidRPr="00CB64FA" w:rsidRDefault="00F6625D" w:rsidP="00F6625D">
      <w:pPr>
        <w:pStyle w:val="paragraph"/>
      </w:pPr>
      <w:r w:rsidRPr="00CB64FA">
        <w:tab/>
        <w:t>(a)</w:t>
      </w:r>
      <w:r w:rsidRPr="00CB64FA">
        <w:tab/>
        <w:t>a term of imprisonment is the only penalty specified for an offence; and</w:t>
      </w:r>
    </w:p>
    <w:p w:rsidR="00F6625D" w:rsidRPr="00CB64FA" w:rsidRDefault="00F6625D" w:rsidP="00F6625D">
      <w:pPr>
        <w:pStyle w:val="paragraph"/>
      </w:pPr>
      <w:r w:rsidRPr="00CB64FA">
        <w:tab/>
        <w:t>(b)</w:t>
      </w:r>
      <w:r w:rsidRPr="00CB64FA">
        <w:tab/>
        <w:t>the term of imprisonment is less than 10 years;</w:t>
      </w:r>
    </w:p>
    <w:p w:rsidR="00F6625D" w:rsidRPr="00CB64FA" w:rsidRDefault="00F6625D" w:rsidP="00F6625D">
      <w:pPr>
        <w:pStyle w:val="subsection2"/>
      </w:pPr>
      <w:r w:rsidRPr="00CB64FA">
        <w:t xml:space="preserve">the fine mentioned in </w:t>
      </w:r>
      <w:r w:rsidR="00CB64FA">
        <w:t>paragraph (</w:t>
      </w:r>
      <w:r w:rsidRPr="00CB64FA">
        <w:t>1)(b) is worked out using the individual fine formula.</w:t>
      </w:r>
    </w:p>
    <w:p w:rsidR="00F6625D" w:rsidRPr="00CB64FA" w:rsidRDefault="00F6625D" w:rsidP="00F6625D">
      <w:pPr>
        <w:pStyle w:val="subsection"/>
      </w:pPr>
      <w:r w:rsidRPr="00CB64FA">
        <w:tab/>
        <w:t>(3)</w:t>
      </w:r>
      <w:r w:rsidRPr="00CB64FA">
        <w:tab/>
        <w:t xml:space="preserve">The </w:t>
      </w:r>
      <w:r w:rsidRPr="00CB64FA">
        <w:rPr>
          <w:b/>
          <w:i/>
        </w:rPr>
        <w:t>individual fine formula</w:t>
      </w:r>
      <w:r w:rsidRPr="00CB64FA">
        <w:t xml:space="preserve"> is:</w:t>
      </w:r>
    </w:p>
    <w:p w:rsidR="00F6625D" w:rsidRPr="00CB64FA" w:rsidRDefault="00F6625D" w:rsidP="00F6625D">
      <w:pPr>
        <w:pStyle w:val="subsection"/>
      </w:pPr>
      <w:r w:rsidRPr="00CB64FA">
        <w:tab/>
      </w:r>
      <w:r w:rsidRPr="00CB64FA">
        <w:tab/>
      </w:r>
      <w:r w:rsidR="002E6877">
        <w:rPr>
          <w:position w:val="-20"/>
        </w:rPr>
        <w:pict>
          <v:shape id="_x0000_i1026" type="#_x0000_t75" style="width:120pt;height:31.5pt">
            <v:imagedata r:id="rId22" o:title=""/>
          </v:shape>
        </w:pict>
      </w:r>
    </w:p>
    <w:p w:rsidR="00F6625D" w:rsidRPr="00CB64FA" w:rsidRDefault="00F6625D" w:rsidP="00F6625D">
      <w:pPr>
        <w:pStyle w:val="subsection"/>
      </w:pPr>
      <w:r w:rsidRPr="00CB64FA">
        <w:tab/>
        <w:t>(4)</w:t>
      </w:r>
      <w:r w:rsidRPr="00CB64FA">
        <w:tab/>
        <w:t>If:</w:t>
      </w:r>
    </w:p>
    <w:p w:rsidR="00F6625D" w:rsidRPr="00CB64FA" w:rsidRDefault="00F6625D" w:rsidP="00F6625D">
      <w:pPr>
        <w:pStyle w:val="paragraph"/>
      </w:pPr>
      <w:r w:rsidRPr="00CB64FA">
        <w:tab/>
        <w:t>(a)</w:t>
      </w:r>
      <w:r w:rsidRPr="00CB64FA">
        <w:tab/>
        <w:t>a term of imprisonment is the only penalty specified for an offence; and</w:t>
      </w:r>
    </w:p>
    <w:p w:rsidR="00F6625D" w:rsidRPr="00CB64FA" w:rsidRDefault="00F6625D" w:rsidP="00F6625D">
      <w:pPr>
        <w:pStyle w:val="paragraph"/>
      </w:pPr>
      <w:r w:rsidRPr="00CB64FA">
        <w:tab/>
        <w:t>(b)</w:t>
      </w:r>
      <w:r w:rsidRPr="00CB64FA">
        <w:tab/>
        <w:t>the term of imprisonment is 10 years or more;</w:t>
      </w:r>
    </w:p>
    <w:p w:rsidR="00F6625D" w:rsidRPr="00CB64FA" w:rsidRDefault="00F6625D" w:rsidP="00F6625D">
      <w:pPr>
        <w:pStyle w:val="subsection2"/>
      </w:pPr>
      <w:r w:rsidRPr="00CB64FA">
        <w:t xml:space="preserve">the fine mentioned in </w:t>
      </w:r>
      <w:r w:rsidR="00CB64FA">
        <w:t>paragraph (</w:t>
      </w:r>
      <w:r w:rsidRPr="00CB64FA">
        <w:t>1)(b) is the greater</w:t>
      </w:r>
      <w:r w:rsidRPr="00CB64FA">
        <w:rPr>
          <w:i/>
        </w:rPr>
        <w:t xml:space="preserve"> </w:t>
      </w:r>
      <w:r w:rsidRPr="00CB64FA">
        <w:t>of:</w:t>
      </w:r>
    </w:p>
    <w:p w:rsidR="00F6625D" w:rsidRPr="00CB64FA" w:rsidRDefault="00F6625D" w:rsidP="00F6625D">
      <w:pPr>
        <w:pStyle w:val="paragraph"/>
      </w:pPr>
      <w:r w:rsidRPr="00CB64FA">
        <w:tab/>
        <w:t>(c)</w:t>
      </w:r>
      <w:r w:rsidRPr="00CB64FA">
        <w:tab/>
        <w:t>4,500 penalty units; and</w:t>
      </w:r>
    </w:p>
    <w:p w:rsidR="00F6625D" w:rsidRPr="00CB64FA" w:rsidRDefault="00F6625D" w:rsidP="00F6625D">
      <w:pPr>
        <w:pStyle w:val="paragraph"/>
      </w:pPr>
      <w:r w:rsidRPr="00CB64FA">
        <w:tab/>
        <w:t>(d)</w:t>
      </w:r>
      <w:r w:rsidRPr="00CB64FA">
        <w:tab/>
        <w:t>if the court can determine the benefit derived and detriment avoided because of the offence—that amount multiplied by 3.</w:t>
      </w:r>
    </w:p>
    <w:p w:rsidR="00F6625D" w:rsidRPr="00CB64FA" w:rsidRDefault="00F6625D" w:rsidP="00F6625D">
      <w:pPr>
        <w:pStyle w:val="subsection"/>
      </w:pPr>
      <w:r w:rsidRPr="00CB64FA">
        <w:tab/>
        <w:t>(5)</w:t>
      </w:r>
      <w:r w:rsidRPr="00CB64FA">
        <w:tab/>
        <w:t xml:space="preserve">This section applies in relation to an offence committed by an individual unless there is a contrary intention under this Act in relation to the penalty applicable to the offence. In that case, the </w:t>
      </w:r>
      <w:r w:rsidRPr="00CB64FA">
        <w:rPr>
          <w:b/>
          <w:i/>
        </w:rPr>
        <w:t>penalty applicable</w:t>
      </w:r>
      <w:r w:rsidRPr="00CB64FA">
        <w:t xml:space="preserve"> is the penalty specified for the offence.</w:t>
      </w:r>
    </w:p>
    <w:p w:rsidR="00F6625D" w:rsidRPr="00CB64FA" w:rsidRDefault="00F6625D" w:rsidP="00F6625D">
      <w:pPr>
        <w:pStyle w:val="ActHead5"/>
      </w:pPr>
      <w:bookmarkStart w:id="259" w:name="_Toc33105830"/>
      <w:r w:rsidRPr="00E020CD">
        <w:rPr>
          <w:rStyle w:val="CharSectno"/>
        </w:rPr>
        <w:t>93E</w:t>
      </w:r>
      <w:r w:rsidRPr="00CB64FA">
        <w:t xml:space="preserve">  Penalty applicable to an offence committed by a body corporate</w:t>
      </w:r>
      <w:bookmarkEnd w:id="259"/>
    </w:p>
    <w:p w:rsidR="00F6625D" w:rsidRPr="00CB64FA" w:rsidRDefault="00F6625D" w:rsidP="00F6625D">
      <w:pPr>
        <w:pStyle w:val="subsection"/>
      </w:pPr>
      <w:r w:rsidRPr="00CB64FA">
        <w:tab/>
        <w:t>(1)</w:t>
      </w:r>
      <w:r w:rsidRPr="00CB64FA">
        <w:tab/>
        <w:t xml:space="preserve">The </w:t>
      </w:r>
      <w:r w:rsidRPr="00CB64FA">
        <w:rPr>
          <w:b/>
          <w:i/>
        </w:rPr>
        <w:t xml:space="preserve">penalty applicable </w:t>
      </w:r>
      <w:r w:rsidRPr="00CB64FA">
        <w:t>to an offence committed by a body corporate is:</w:t>
      </w:r>
    </w:p>
    <w:p w:rsidR="00F6625D" w:rsidRPr="00CB64FA" w:rsidRDefault="00F6625D" w:rsidP="00F6625D">
      <w:pPr>
        <w:pStyle w:val="paragraph"/>
      </w:pPr>
      <w:r w:rsidRPr="00CB64FA">
        <w:tab/>
        <w:t>(a)</w:t>
      </w:r>
      <w:r w:rsidRPr="00CB64FA">
        <w:tab/>
        <w:t>for an offence for which a fine is the only penalty specified—the fine specified multiplied by 10; and</w:t>
      </w:r>
    </w:p>
    <w:p w:rsidR="00F6625D" w:rsidRPr="00CB64FA" w:rsidRDefault="00F6625D" w:rsidP="00F6625D">
      <w:pPr>
        <w:pStyle w:val="paragraph"/>
      </w:pPr>
      <w:r w:rsidRPr="00CB64FA">
        <w:tab/>
        <w:t>(b)</w:t>
      </w:r>
      <w:r w:rsidRPr="00CB64FA">
        <w:tab/>
        <w:t>for an offence for which a term of imprisonment is the only penalty specified—the fine worked out under this section.</w:t>
      </w:r>
    </w:p>
    <w:p w:rsidR="00F6625D" w:rsidRPr="00CB64FA" w:rsidRDefault="00F6625D" w:rsidP="00F6625D">
      <w:pPr>
        <w:pStyle w:val="subsection"/>
      </w:pPr>
      <w:r w:rsidRPr="00CB64FA">
        <w:tab/>
        <w:t>(2)</w:t>
      </w:r>
      <w:r w:rsidRPr="00CB64FA">
        <w:tab/>
        <w:t>If:</w:t>
      </w:r>
    </w:p>
    <w:p w:rsidR="00F6625D" w:rsidRPr="00CB64FA" w:rsidRDefault="00F6625D" w:rsidP="00F6625D">
      <w:pPr>
        <w:pStyle w:val="paragraph"/>
      </w:pPr>
      <w:r w:rsidRPr="00CB64FA">
        <w:tab/>
        <w:t>(a)</w:t>
      </w:r>
      <w:r w:rsidRPr="00CB64FA">
        <w:tab/>
        <w:t>a term of imprisonment is the only penalty specified as the penalty; and</w:t>
      </w:r>
    </w:p>
    <w:p w:rsidR="00F6625D" w:rsidRPr="00CB64FA" w:rsidRDefault="00F6625D" w:rsidP="00F6625D">
      <w:pPr>
        <w:pStyle w:val="paragraph"/>
      </w:pPr>
      <w:r w:rsidRPr="00CB64FA">
        <w:tab/>
        <w:t>(b)</w:t>
      </w:r>
      <w:r w:rsidRPr="00CB64FA">
        <w:tab/>
        <w:t>the term of imprisonment is less than 10 years;</w:t>
      </w:r>
    </w:p>
    <w:p w:rsidR="00F6625D" w:rsidRPr="00CB64FA" w:rsidRDefault="00F6625D" w:rsidP="00F6625D">
      <w:pPr>
        <w:pStyle w:val="subsection2"/>
      </w:pPr>
      <w:r w:rsidRPr="00CB64FA">
        <w:t xml:space="preserve">the fine mentioned in </w:t>
      </w:r>
      <w:r w:rsidR="00CB64FA">
        <w:t>paragraph (</w:t>
      </w:r>
      <w:r w:rsidRPr="00CB64FA">
        <w:t>1)(b) is the number of penalty units worked out using the individual fine formula, multiplied by 10.</w:t>
      </w:r>
    </w:p>
    <w:p w:rsidR="00F6625D" w:rsidRPr="00CB64FA" w:rsidRDefault="00F6625D" w:rsidP="00F6625D">
      <w:pPr>
        <w:pStyle w:val="subsection"/>
      </w:pPr>
      <w:r w:rsidRPr="00CB64FA">
        <w:tab/>
        <w:t>(3)</w:t>
      </w:r>
      <w:r w:rsidRPr="00CB64FA">
        <w:tab/>
        <w:t>If:</w:t>
      </w:r>
    </w:p>
    <w:p w:rsidR="00F6625D" w:rsidRPr="00CB64FA" w:rsidRDefault="00F6625D" w:rsidP="00F6625D">
      <w:pPr>
        <w:pStyle w:val="paragraph"/>
      </w:pPr>
      <w:r w:rsidRPr="00CB64FA">
        <w:tab/>
        <w:t>(a)</w:t>
      </w:r>
      <w:r w:rsidRPr="00CB64FA">
        <w:tab/>
        <w:t>a term of imprisonment is the only penalty specified for an offence; and</w:t>
      </w:r>
    </w:p>
    <w:p w:rsidR="00F6625D" w:rsidRPr="00CB64FA" w:rsidRDefault="00F6625D" w:rsidP="00F6625D">
      <w:pPr>
        <w:pStyle w:val="paragraph"/>
      </w:pPr>
      <w:r w:rsidRPr="00CB64FA">
        <w:tab/>
        <w:t>(b)</w:t>
      </w:r>
      <w:r w:rsidRPr="00CB64FA">
        <w:tab/>
        <w:t>the term of imprisonment is 10 years or more;</w:t>
      </w:r>
    </w:p>
    <w:p w:rsidR="00F6625D" w:rsidRPr="00CB64FA" w:rsidRDefault="00F6625D" w:rsidP="00F6625D">
      <w:pPr>
        <w:pStyle w:val="subsection2"/>
      </w:pPr>
      <w:r w:rsidRPr="00CB64FA">
        <w:t xml:space="preserve">the fine mentioned in </w:t>
      </w:r>
      <w:r w:rsidR="00CB64FA">
        <w:t>paragraph (</w:t>
      </w:r>
      <w:r w:rsidRPr="00CB64FA">
        <w:t>1)(b) is the greatest of:</w:t>
      </w:r>
    </w:p>
    <w:p w:rsidR="00F6625D" w:rsidRPr="00CB64FA" w:rsidRDefault="00F6625D" w:rsidP="00F6625D">
      <w:pPr>
        <w:pStyle w:val="paragraph"/>
      </w:pPr>
      <w:r w:rsidRPr="00CB64FA">
        <w:tab/>
        <w:t>(c)</w:t>
      </w:r>
      <w:r w:rsidRPr="00CB64FA">
        <w:tab/>
        <w:t>45,000 penalty units; and</w:t>
      </w:r>
    </w:p>
    <w:p w:rsidR="00F6625D" w:rsidRPr="00CB64FA" w:rsidRDefault="00F6625D" w:rsidP="00F6625D">
      <w:pPr>
        <w:pStyle w:val="paragraph"/>
      </w:pPr>
      <w:r w:rsidRPr="00CB64FA">
        <w:tab/>
        <w:t>(d)</w:t>
      </w:r>
      <w:r w:rsidRPr="00CB64FA">
        <w:tab/>
        <w:t>if the court can determine the benefit derived and detriment avoided because of the offence—that amount multiplied by 3; and</w:t>
      </w:r>
    </w:p>
    <w:p w:rsidR="00F6625D" w:rsidRPr="00CB64FA" w:rsidRDefault="00F6625D" w:rsidP="00F6625D">
      <w:pPr>
        <w:pStyle w:val="paragraph"/>
        <w:rPr>
          <w:i/>
        </w:rPr>
      </w:pPr>
      <w:r w:rsidRPr="00CB64FA">
        <w:tab/>
        <w:t>(e)</w:t>
      </w:r>
      <w:r w:rsidRPr="00CB64FA">
        <w:tab/>
        <w:t>10% of the annual turnover of the body corporate for the 12</w:t>
      </w:r>
      <w:r w:rsidR="00CB64FA">
        <w:noBreakHyphen/>
      </w:r>
      <w:r w:rsidRPr="00CB64FA">
        <w:t>month period ending at the end of the month in which the body corporate committed, or began committing, the offence</w:t>
      </w:r>
      <w:r w:rsidRPr="00CB64FA">
        <w:rPr>
          <w:i/>
        </w:rPr>
        <w:t>.</w:t>
      </w:r>
    </w:p>
    <w:p w:rsidR="00F6625D" w:rsidRPr="00CB64FA" w:rsidRDefault="00F6625D" w:rsidP="00F6625D">
      <w:pPr>
        <w:pStyle w:val="subsection"/>
      </w:pPr>
      <w:r w:rsidRPr="00CB64FA">
        <w:tab/>
        <w:t>(4)</w:t>
      </w:r>
      <w:r w:rsidRPr="00CB64FA">
        <w:tab/>
        <w:t xml:space="preserve">This section applies in relation to an offence committed by a body corporate unless there is a contrary intention under this Act in relation to the penalty applicable to the offence. In that case, the </w:t>
      </w:r>
      <w:r w:rsidRPr="00CB64FA">
        <w:rPr>
          <w:b/>
          <w:i/>
        </w:rPr>
        <w:t>penalty applicable</w:t>
      </w:r>
      <w:r w:rsidRPr="00CB64FA">
        <w:t xml:space="preserve"> is the penalty specified for the offence.</w:t>
      </w:r>
    </w:p>
    <w:p w:rsidR="00F6625D" w:rsidRPr="00CB64FA" w:rsidRDefault="00F6625D" w:rsidP="00F6625D">
      <w:pPr>
        <w:pStyle w:val="ActHead5"/>
      </w:pPr>
      <w:bookmarkStart w:id="260" w:name="_Toc33105831"/>
      <w:r w:rsidRPr="00E020CD">
        <w:rPr>
          <w:rStyle w:val="CharSectno"/>
        </w:rPr>
        <w:t>93F</w:t>
      </w:r>
      <w:r w:rsidRPr="00CB64FA">
        <w:t xml:space="preserve">  Meaning of </w:t>
      </w:r>
      <w:r w:rsidRPr="00CB64FA">
        <w:rPr>
          <w:i/>
        </w:rPr>
        <w:t>benefit derived and detriment avoided</w:t>
      </w:r>
      <w:r w:rsidRPr="00CB64FA">
        <w:t xml:space="preserve"> because of an offence</w:t>
      </w:r>
      <w:bookmarkEnd w:id="260"/>
    </w:p>
    <w:p w:rsidR="00F6625D" w:rsidRPr="00CB64FA" w:rsidRDefault="00F6625D" w:rsidP="00F6625D">
      <w:pPr>
        <w:pStyle w:val="subsection"/>
      </w:pPr>
      <w:r w:rsidRPr="00CB64FA">
        <w:tab/>
      </w:r>
      <w:r w:rsidRPr="00CB64FA">
        <w:tab/>
        <w:t xml:space="preserve">The </w:t>
      </w:r>
      <w:r w:rsidRPr="00CB64FA">
        <w:rPr>
          <w:b/>
          <w:i/>
        </w:rPr>
        <w:t>benefit derived and detriment avoided</w:t>
      </w:r>
      <w:r w:rsidRPr="00CB64FA">
        <w:t xml:space="preserve"> because of an offence is the sum of:</w:t>
      </w:r>
    </w:p>
    <w:p w:rsidR="00F6625D" w:rsidRPr="00CB64FA" w:rsidRDefault="00F6625D" w:rsidP="00F6625D">
      <w:pPr>
        <w:pStyle w:val="paragraph"/>
      </w:pPr>
      <w:r w:rsidRPr="00CB64FA">
        <w:tab/>
        <w:t>(a)</w:t>
      </w:r>
      <w:r w:rsidRPr="00CB64FA">
        <w:tab/>
        <w:t>the total value of all benefits obtained by one or more persons that are reasonably attributable to the commission of the offence; and</w:t>
      </w:r>
    </w:p>
    <w:p w:rsidR="00F6625D" w:rsidRPr="00CB64FA" w:rsidRDefault="00F6625D" w:rsidP="00F6625D">
      <w:pPr>
        <w:pStyle w:val="paragraph"/>
      </w:pPr>
      <w:r w:rsidRPr="00CB64FA">
        <w:tab/>
        <w:t>(b)</w:t>
      </w:r>
      <w:r w:rsidRPr="00CB64FA">
        <w:tab/>
        <w:t>the total value of all detriments avoided by one or more persons that are reasonably attributable to the commission of the offence.</w:t>
      </w:r>
    </w:p>
    <w:p w:rsidR="00F6625D" w:rsidRPr="00CB64FA" w:rsidRDefault="00F6625D" w:rsidP="00F6625D">
      <w:pPr>
        <w:pStyle w:val="ActHead5"/>
      </w:pPr>
      <w:bookmarkStart w:id="261" w:name="_Toc33105832"/>
      <w:r w:rsidRPr="00E020CD">
        <w:rPr>
          <w:rStyle w:val="CharSectno"/>
        </w:rPr>
        <w:t>93G</w:t>
      </w:r>
      <w:r w:rsidRPr="00CB64FA">
        <w:t xml:space="preserve">  Where is the penalty for an offence specified?</w:t>
      </w:r>
      <w:bookmarkEnd w:id="261"/>
    </w:p>
    <w:p w:rsidR="00F6625D" w:rsidRPr="00CB64FA" w:rsidRDefault="00F6625D" w:rsidP="00F6625D">
      <w:pPr>
        <w:pStyle w:val="subsection"/>
      </w:pPr>
      <w:r w:rsidRPr="00CB64FA">
        <w:tab/>
        <w:t>(1)</w:t>
      </w:r>
      <w:r w:rsidRPr="00CB64FA">
        <w:tab/>
        <w:t xml:space="preserve">The penalty </w:t>
      </w:r>
      <w:r w:rsidRPr="00CB64FA">
        <w:rPr>
          <w:b/>
          <w:i/>
        </w:rPr>
        <w:t>specified</w:t>
      </w:r>
      <w:r w:rsidRPr="00CB64FA">
        <w:t xml:space="preserve"> for an offence is the penalty specified for the provision under which the offence is created, or a provision or provisions in which that provision is included.</w:t>
      </w:r>
    </w:p>
    <w:p w:rsidR="00F6625D" w:rsidRPr="00CB64FA" w:rsidRDefault="00F6625D" w:rsidP="00F6625D">
      <w:pPr>
        <w:pStyle w:val="subsection"/>
      </w:pPr>
      <w:r w:rsidRPr="00CB64FA">
        <w:tab/>
        <w:t>(2)</w:t>
      </w:r>
      <w:r w:rsidRPr="00CB64FA">
        <w:tab/>
        <w:t xml:space="preserve">To avoid doubt, a penalty is not </w:t>
      </w:r>
      <w:r w:rsidRPr="00CB64FA">
        <w:rPr>
          <w:b/>
          <w:i/>
        </w:rPr>
        <w:t xml:space="preserve">specified </w:t>
      </w:r>
      <w:r w:rsidRPr="00CB64FA">
        <w:t>for an offence if it is a consequence for committing the offence that is not a punishment on conviction for the offence.</w:t>
      </w:r>
    </w:p>
    <w:p w:rsidR="00F6625D" w:rsidRPr="00CB64FA" w:rsidRDefault="00F6625D" w:rsidP="00F6625D">
      <w:pPr>
        <w:pStyle w:val="subsection"/>
      </w:pPr>
      <w:r w:rsidRPr="00CB64FA">
        <w:tab/>
        <w:t>(3)</w:t>
      </w:r>
      <w:r w:rsidRPr="00CB64FA">
        <w:tab/>
        <w:t xml:space="preserve">Without limiting </w:t>
      </w:r>
      <w:r w:rsidR="00CB64FA">
        <w:t>subsection (</w:t>
      </w:r>
      <w:r w:rsidRPr="00CB64FA">
        <w:t>2), each of the following is a consequence for committing an offence that is not a punishment on conviction for the offence:</w:t>
      </w:r>
    </w:p>
    <w:p w:rsidR="00F6625D" w:rsidRPr="00CB64FA" w:rsidRDefault="00F6625D" w:rsidP="00F6625D">
      <w:pPr>
        <w:pStyle w:val="paragraph"/>
      </w:pPr>
      <w:r w:rsidRPr="00CB64FA">
        <w:tab/>
        <w:t>(a)</w:t>
      </w:r>
      <w:r w:rsidRPr="00CB64FA">
        <w:tab/>
        <w:t>the availability of a pecuniary penalty order for the contravention of a civil penalty provision that relates to the same conduct as that which gave rise to the offence;</w:t>
      </w:r>
    </w:p>
    <w:p w:rsidR="00F6625D" w:rsidRPr="00CB64FA" w:rsidRDefault="00F6625D" w:rsidP="00F6625D">
      <w:pPr>
        <w:pStyle w:val="paragraph"/>
      </w:pPr>
      <w:r w:rsidRPr="00CB64FA">
        <w:tab/>
        <w:t>(b)</w:t>
      </w:r>
      <w:r w:rsidRPr="00CB64FA">
        <w:tab/>
        <w:t>the availability of an infringement notice in relation to an alleged commission of the offence;</w:t>
      </w:r>
    </w:p>
    <w:p w:rsidR="00F6625D" w:rsidRPr="00CB64FA" w:rsidRDefault="00F6625D" w:rsidP="00F6625D">
      <w:pPr>
        <w:pStyle w:val="paragraph"/>
      </w:pPr>
      <w:r w:rsidRPr="00CB64FA">
        <w:tab/>
        <w:t>(c)</w:t>
      </w:r>
      <w:r w:rsidRPr="00CB64FA">
        <w:tab/>
        <w:t>the availability of administrative consequences as a result of the commission of the offence, such as:</w:t>
      </w:r>
    </w:p>
    <w:p w:rsidR="00F6625D" w:rsidRPr="00CB64FA" w:rsidRDefault="00F6625D" w:rsidP="00F6625D">
      <w:pPr>
        <w:pStyle w:val="paragraphsub"/>
      </w:pPr>
      <w:r w:rsidRPr="00CB64FA">
        <w:tab/>
        <w:t>(i)</w:t>
      </w:r>
      <w:r w:rsidRPr="00CB64FA">
        <w:tab/>
        <w:t>disqualification from any office; or</w:t>
      </w:r>
    </w:p>
    <w:p w:rsidR="00F6625D" w:rsidRPr="00CB64FA" w:rsidRDefault="00F6625D" w:rsidP="00F6625D">
      <w:pPr>
        <w:pStyle w:val="paragraphsub"/>
      </w:pPr>
      <w:r w:rsidRPr="00CB64FA">
        <w:tab/>
        <w:t>(ii)</w:t>
      </w:r>
      <w:r w:rsidRPr="00CB64FA">
        <w:tab/>
        <w:t>consequences in relation to a licence; or</w:t>
      </w:r>
    </w:p>
    <w:p w:rsidR="00F6625D" w:rsidRPr="00CB64FA" w:rsidRDefault="00F6625D" w:rsidP="00F6625D">
      <w:pPr>
        <w:pStyle w:val="paragraphsub"/>
      </w:pPr>
      <w:r w:rsidRPr="00CB64FA">
        <w:tab/>
        <w:t>(iii)</w:t>
      </w:r>
      <w:r w:rsidRPr="00CB64FA">
        <w:tab/>
        <w:t>other actions that may be taken by ASIC under the Corporations legislation;</w:t>
      </w:r>
    </w:p>
    <w:p w:rsidR="00F6625D" w:rsidRPr="00CB64FA" w:rsidRDefault="00F6625D" w:rsidP="00F6625D">
      <w:pPr>
        <w:pStyle w:val="paragraph"/>
      </w:pPr>
      <w:r w:rsidRPr="00CB64FA">
        <w:tab/>
        <w:t>(d)</w:t>
      </w:r>
      <w:r w:rsidRPr="00CB64FA">
        <w:tab/>
        <w:t>the availability under any law of the Commonwealth or of a State or Territory (including the general law) of an order to refund money, pay compensation, relinquish a benefit or make any other payment if the offence is committed;</w:t>
      </w:r>
    </w:p>
    <w:p w:rsidR="00F6625D" w:rsidRPr="00CB64FA" w:rsidRDefault="00F6625D" w:rsidP="00F6625D">
      <w:pPr>
        <w:pStyle w:val="paragraph"/>
      </w:pPr>
      <w:r w:rsidRPr="00CB64FA">
        <w:tab/>
        <w:t>(e)</w:t>
      </w:r>
      <w:r w:rsidRPr="00CB64FA">
        <w:tab/>
        <w:t>the availability under any law of the Commonwealth or of a State or Territory (including the general law) of an injunction or any other order directing a person to take, or refrain from taking, action if the offence is committed.</w:t>
      </w:r>
    </w:p>
    <w:p w:rsidR="00F6625D" w:rsidRPr="00CB64FA" w:rsidRDefault="00F6625D" w:rsidP="00F6625D">
      <w:pPr>
        <w:pStyle w:val="ActHead5"/>
      </w:pPr>
      <w:bookmarkStart w:id="262" w:name="_Toc33105833"/>
      <w:r w:rsidRPr="00E020CD">
        <w:rPr>
          <w:rStyle w:val="CharSectno"/>
        </w:rPr>
        <w:t>93H</w:t>
      </w:r>
      <w:r w:rsidRPr="00CB64FA">
        <w:t xml:space="preserve">  If no penalty is specified</w:t>
      </w:r>
      <w:bookmarkEnd w:id="262"/>
    </w:p>
    <w:p w:rsidR="00F6625D" w:rsidRPr="00CB64FA" w:rsidRDefault="00F6625D" w:rsidP="00F6625D">
      <w:pPr>
        <w:pStyle w:val="subsection"/>
      </w:pPr>
      <w:r w:rsidRPr="00CB64FA">
        <w:tab/>
      </w:r>
      <w:r w:rsidRPr="00CB64FA">
        <w:tab/>
        <w:t>If no penalty is specified for an offence:</w:t>
      </w:r>
    </w:p>
    <w:p w:rsidR="00F6625D" w:rsidRPr="00CB64FA" w:rsidRDefault="00F6625D" w:rsidP="00F6625D">
      <w:pPr>
        <w:pStyle w:val="paragraph"/>
      </w:pPr>
      <w:r w:rsidRPr="00CB64FA">
        <w:tab/>
        <w:t>(a)</w:t>
      </w:r>
      <w:r w:rsidRPr="00CB64FA">
        <w:tab/>
        <w:t>the offence is an offence of strict liability; and</w:t>
      </w:r>
    </w:p>
    <w:p w:rsidR="00F6625D" w:rsidRPr="00CB64FA" w:rsidRDefault="00F6625D" w:rsidP="00F6625D">
      <w:pPr>
        <w:pStyle w:val="paragraph"/>
      </w:pPr>
      <w:r w:rsidRPr="00CB64FA">
        <w:tab/>
        <w:t>(b)</w:t>
      </w:r>
      <w:r w:rsidRPr="00CB64FA">
        <w:tab/>
        <w:t>20 penalty units is taken to be the penalty specified for the offence.</w:t>
      </w:r>
    </w:p>
    <w:p w:rsidR="00F753BB" w:rsidRPr="00CB64FA" w:rsidRDefault="00F753BB" w:rsidP="006D487C">
      <w:pPr>
        <w:pStyle w:val="ActHead2"/>
        <w:pageBreakBefore/>
      </w:pPr>
      <w:bookmarkStart w:id="263" w:name="_Toc33105834"/>
      <w:r w:rsidRPr="00E020CD">
        <w:rPr>
          <w:rStyle w:val="CharPartNo"/>
        </w:rPr>
        <w:t>Part</w:t>
      </w:r>
      <w:r w:rsidR="00CB64FA" w:rsidRPr="00E020CD">
        <w:rPr>
          <w:rStyle w:val="CharPartNo"/>
        </w:rPr>
        <w:t> </w:t>
      </w:r>
      <w:r w:rsidRPr="00E020CD">
        <w:rPr>
          <w:rStyle w:val="CharPartNo"/>
        </w:rPr>
        <w:t>4</w:t>
      </w:r>
      <w:r w:rsidRPr="00CB64FA">
        <w:t>—</w:t>
      </w:r>
      <w:r w:rsidRPr="00E020CD">
        <w:rPr>
          <w:rStyle w:val="CharPartText"/>
        </w:rPr>
        <w:t>ASIC’s business</w:t>
      </w:r>
      <w:bookmarkEnd w:id="263"/>
    </w:p>
    <w:p w:rsidR="00F753BB" w:rsidRPr="00CB64FA" w:rsidRDefault="00F753BB" w:rsidP="00F753BB">
      <w:pPr>
        <w:pStyle w:val="ActHead3"/>
      </w:pPr>
      <w:bookmarkStart w:id="264" w:name="_Toc33105835"/>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General</w:t>
      </w:r>
      <w:bookmarkEnd w:id="264"/>
    </w:p>
    <w:p w:rsidR="00F753BB" w:rsidRPr="00CB64FA" w:rsidRDefault="00F753BB" w:rsidP="00F753BB">
      <w:pPr>
        <w:pStyle w:val="ActHead5"/>
      </w:pPr>
      <w:bookmarkStart w:id="265" w:name="_Toc33105836"/>
      <w:r w:rsidRPr="00E020CD">
        <w:rPr>
          <w:rStyle w:val="CharSectno"/>
        </w:rPr>
        <w:t>94</w:t>
      </w:r>
      <w:r w:rsidRPr="00CB64FA">
        <w:t xml:space="preserve">  Arrangement of ASIC’s business</w:t>
      </w:r>
      <w:bookmarkEnd w:id="265"/>
    </w:p>
    <w:p w:rsidR="00F753BB" w:rsidRPr="00CB64FA" w:rsidRDefault="00F753BB" w:rsidP="00F753BB">
      <w:pPr>
        <w:pStyle w:val="subsection"/>
      </w:pPr>
      <w:r w:rsidRPr="00CB64FA">
        <w:tab/>
      </w:r>
      <w:r w:rsidRPr="00CB64FA">
        <w:tab/>
        <w:t xml:space="preserve">Subject to </w:t>
      </w:r>
      <w:r w:rsidR="00842621" w:rsidRPr="00CB64FA">
        <w:t>sections</w:t>
      </w:r>
      <w:r w:rsidR="00CB64FA">
        <w:t> </w:t>
      </w:r>
      <w:r w:rsidR="00842621" w:rsidRPr="00CB64FA">
        <w:t>10A and 12</w:t>
      </w:r>
      <w:r w:rsidRPr="00CB64FA">
        <w:t>, ASIC may give directions about the arrangement of ASIC’s business.</w:t>
      </w:r>
    </w:p>
    <w:p w:rsidR="00F753BB" w:rsidRPr="00CB64FA" w:rsidRDefault="00F753BB" w:rsidP="00F753BB">
      <w:pPr>
        <w:pStyle w:val="ActHead5"/>
      </w:pPr>
      <w:bookmarkStart w:id="266" w:name="_Toc33105837"/>
      <w:r w:rsidRPr="00E020CD">
        <w:rPr>
          <w:rStyle w:val="CharSectno"/>
        </w:rPr>
        <w:t>95</w:t>
      </w:r>
      <w:r w:rsidRPr="00CB64FA">
        <w:t xml:space="preserve">  ASIC to establish offices</w:t>
      </w:r>
      <w:bookmarkEnd w:id="266"/>
    </w:p>
    <w:p w:rsidR="00F753BB" w:rsidRPr="00CB64FA" w:rsidRDefault="00F753BB" w:rsidP="00F753BB">
      <w:pPr>
        <w:pStyle w:val="subsection"/>
      </w:pPr>
      <w:r w:rsidRPr="00CB64FA">
        <w:tab/>
        <w:t>(1)</w:t>
      </w:r>
      <w:r w:rsidRPr="00CB64FA">
        <w:tab/>
        <w:t>For the purpose of performing its functions and exercising its powers under the corporations legislation, ASIC:</w:t>
      </w:r>
    </w:p>
    <w:p w:rsidR="00F753BB" w:rsidRPr="00CB64FA" w:rsidRDefault="00F753BB" w:rsidP="00F753BB">
      <w:pPr>
        <w:pStyle w:val="paragraph"/>
      </w:pPr>
      <w:r w:rsidRPr="00CB64FA">
        <w:tab/>
        <w:t>(a)</w:t>
      </w:r>
      <w:r w:rsidRPr="00CB64FA">
        <w:tab/>
        <w:t>must establish a regional office in each State and Territory (other than an external Territory) in this jurisdiction; and</w:t>
      </w:r>
    </w:p>
    <w:p w:rsidR="00F753BB" w:rsidRPr="00CB64FA" w:rsidRDefault="00F753BB" w:rsidP="00F753BB">
      <w:pPr>
        <w:pStyle w:val="paragraph"/>
      </w:pPr>
      <w:r w:rsidRPr="00CB64FA">
        <w:tab/>
        <w:t>(b)</w:t>
      </w:r>
      <w:r w:rsidRPr="00CB64FA">
        <w:tab/>
        <w:t>may establish a regional office in a State that is not in this jurisdiction; and</w:t>
      </w:r>
    </w:p>
    <w:p w:rsidR="00F753BB" w:rsidRPr="00CB64FA" w:rsidRDefault="00F753BB" w:rsidP="00F753BB">
      <w:pPr>
        <w:pStyle w:val="paragraph"/>
      </w:pPr>
      <w:r w:rsidRPr="00CB64FA">
        <w:tab/>
        <w:t>(c)</w:t>
      </w:r>
      <w:r w:rsidRPr="00CB64FA">
        <w:tab/>
        <w:t>may establish such other offices as it thinks fit.</w:t>
      </w:r>
    </w:p>
    <w:p w:rsidR="00F753BB" w:rsidRPr="00CB64FA" w:rsidRDefault="00F753BB" w:rsidP="00F753BB">
      <w:pPr>
        <w:pStyle w:val="subsection"/>
      </w:pPr>
      <w:r w:rsidRPr="00CB64FA">
        <w:tab/>
        <w:t>(2)</w:t>
      </w:r>
      <w:r w:rsidRPr="00CB64FA">
        <w:tab/>
        <w:t>In deciding on the number and location of its offices, ASIC must seek to ensure that:</w:t>
      </w:r>
    </w:p>
    <w:p w:rsidR="00F753BB" w:rsidRPr="00CB64FA" w:rsidRDefault="00F753BB" w:rsidP="00F753BB">
      <w:pPr>
        <w:pStyle w:val="paragraph"/>
      </w:pPr>
      <w:r w:rsidRPr="00CB64FA">
        <w:tab/>
        <w:t>(a)</w:t>
      </w:r>
      <w:r w:rsidRPr="00CB64FA">
        <w:tab/>
        <w:t>for the purposes of the corporations legislation (other than the excluded provisions)—it serves adequately the needs of business communities in the States and Territories in this jurisdiction; and</w:t>
      </w:r>
    </w:p>
    <w:p w:rsidR="00F753BB" w:rsidRPr="00CB64FA" w:rsidRDefault="00F753BB" w:rsidP="00F753BB">
      <w:pPr>
        <w:pStyle w:val="paragraph"/>
      </w:pPr>
      <w:r w:rsidRPr="00CB64FA">
        <w:tab/>
        <w:t>(b)</w:t>
      </w:r>
      <w:r w:rsidRPr="00CB64FA">
        <w:tab/>
        <w:t>for the purposes of Division</w:t>
      </w:r>
      <w:r w:rsidR="00CB64FA">
        <w:t> </w:t>
      </w:r>
      <w:r w:rsidRPr="00CB64FA">
        <w:t>2 of Part</w:t>
      </w:r>
      <w:r w:rsidR="00CB64FA">
        <w:t> </w:t>
      </w:r>
      <w:r w:rsidRPr="00CB64FA">
        <w:t xml:space="preserve">2—it serves adequately the needs of business communities throughout </w:t>
      </w:r>
      <w:smartTag w:uri="urn:schemas-microsoft-com:office:smarttags" w:element="country-region">
        <w:smartTag w:uri="urn:schemas-microsoft-com:office:smarttags" w:element="place">
          <w:r w:rsidRPr="00CB64FA">
            <w:t>Australia</w:t>
          </w:r>
        </w:smartTag>
      </w:smartTag>
      <w:r w:rsidRPr="00CB64FA">
        <w:t>.</w:t>
      </w:r>
    </w:p>
    <w:p w:rsidR="00F753BB" w:rsidRPr="00CB64FA" w:rsidRDefault="00F753BB" w:rsidP="00F753BB">
      <w:pPr>
        <w:pStyle w:val="ActHead5"/>
      </w:pPr>
      <w:bookmarkStart w:id="267" w:name="_Toc33105838"/>
      <w:r w:rsidRPr="00E020CD">
        <w:rPr>
          <w:rStyle w:val="CharSectno"/>
        </w:rPr>
        <w:t>96</w:t>
      </w:r>
      <w:r w:rsidRPr="00CB64FA">
        <w:t xml:space="preserve">  Regional Commissioners</w:t>
      </w:r>
      <w:bookmarkEnd w:id="267"/>
    </w:p>
    <w:p w:rsidR="00F753BB" w:rsidRPr="00CB64FA" w:rsidRDefault="00F753BB" w:rsidP="00F753BB">
      <w:pPr>
        <w:pStyle w:val="subsection"/>
      </w:pPr>
      <w:r w:rsidRPr="00CB64FA">
        <w:tab/>
      </w:r>
      <w:r w:rsidRPr="00CB64FA">
        <w:tab/>
        <w:t>For each regional office established under subsection</w:t>
      </w:r>
      <w:r w:rsidR="00CB64FA">
        <w:t> </w:t>
      </w:r>
      <w:r w:rsidRPr="00CB64FA">
        <w:t xml:space="preserve">95(1) there is to be a different Regional Commissioner, employed by ASIC under </w:t>
      </w:r>
      <w:r w:rsidR="004762D5" w:rsidRPr="00CB64FA">
        <w:t>section</w:t>
      </w:r>
      <w:r w:rsidR="00CB64FA">
        <w:t> </w:t>
      </w:r>
      <w:r w:rsidR="004762D5" w:rsidRPr="00CB64FA">
        <w:t>120</w:t>
      </w:r>
      <w:r w:rsidRPr="00CB64FA">
        <w:t>, who must manage the office.</w:t>
      </w:r>
    </w:p>
    <w:p w:rsidR="00F753BB" w:rsidRPr="00CB64FA" w:rsidRDefault="00F753BB" w:rsidP="006D487C">
      <w:pPr>
        <w:pStyle w:val="ActHead3"/>
        <w:pageBreakBefore/>
      </w:pPr>
      <w:bookmarkStart w:id="268" w:name="_Toc33105839"/>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Divisions of ASIC</w:t>
      </w:r>
      <w:bookmarkEnd w:id="268"/>
    </w:p>
    <w:p w:rsidR="00F753BB" w:rsidRPr="00CB64FA" w:rsidRDefault="00F753BB" w:rsidP="00F753BB">
      <w:pPr>
        <w:pStyle w:val="ActHead5"/>
      </w:pPr>
      <w:bookmarkStart w:id="269" w:name="_Toc33105840"/>
      <w:r w:rsidRPr="00E020CD">
        <w:rPr>
          <w:rStyle w:val="CharSectno"/>
        </w:rPr>
        <w:t>97</w:t>
      </w:r>
      <w:r w:rsidRPr="00CB64FA">
        <w:t xml:space="preserve">  ASIC may establish Division</w:t>
      </w:r>
      <w:bookmarkEnd w:id="269"/>
    </w:p>
    <w:p w:rsidR="00F753BB" w:rsidRPr="00CB64FA" w:rsidRDefault="00F753BB" w:rsidP="00F753BB">
      <w:pPr>
        <w:pStyle w:val="subsection"/>
      </w:pPr>
      <w:r w:rsidRPr="00CB64FA">
        <w:tab/>
        <w:t>(1)</w:t>
      </w:r>
      <w:r w:rsidRPr="00CB64FA">
        <w:tab/>
        <w:t>ASIC may direct in writing that a Division of ASIC consisting of at least 2 specified members is to, either generally or as otherwise provided by the direction, perform or exercise specified functions or powers of ASIC.</w:t>
      </w:r>
    </w:p>
    <w:p w:rsidR="00F753BB" w:rsidRPr="00CB64FA" w:rsidRDefault="00F753BB" w:rsidP="00F753BB">
      <w:pPr>
        <w:pStyle w:val="subsection"/>
      </w:pPr>
      <w:r w:rsidRPr="00CB64FA">
        <w:tab/>
        <w:t>(2)</w:t>
      </w:r>
      <w:r w:rsidRPr="00CB64FA">
        <w:tab/>
        <w:t>A direction under this section that is in force and does not specify the Chairperson as a member of the Division must specify such a member as the Division’s chairperson.</w:t>
      </w:r>
    </w:p>
    <w:p w:rsidR="00F753BB" w:rsidRPr="00CB64FA" w:rsidRDefault="00F753BB" w:rsidP="00F753BB">
      <w:pPr>
        <w:pStyle w:val="ActHead5"/>
      </w:pPr>
      <w:bookmarkStart w:id="270" w:name="_Toc33105841"/>
      <w:r w:rsidRPr="00E020CD">
        <w:rPr>
          <w:rStyle w:val="CharSectno"/>
        </w:rPr>
        <w:t>98</w:t>
      </w:r>
      <w:r w:rsidRPr="00CB64FA">
        <w:t xml:space="preserve">  Effect of direction establishing Division</w:t>
      </w:r>
      <w:bookmarkEnd w:id="270"/>
    </w:p>
    <w:p w:rsidR="00F753BB" w:rsidRPr="00CB64FA" w:rsidRDefault="00F753BB" w:rsidP="00F753BB">
      <w:pPr>
        <w:pStyle w:val="subsection"/>
      </w:pPr>
      <w:r w:rsidRPr="00CB64FA">
        <w:tab/>
        <w:t>(1)</w:t>
      </w:r>
      <w:r w:rsidRPr="00CB64FA">
        <w:tab/>
        <w:t>Where a direction under section</w:t>
      </w:r>
      <w:r w:rsidR="00CB64FA">
        <w:t> </w:t>
      </w:r>
      <w:r w:rsidRPr="00CB64FA">
        <w:t>97 is in force, this section has effect for the purposes of the performance or exercise by the Division, in accordance with the direction, of functions or powers of ASIC.</w:t>
      </w:r>
    </w:p>
    <w:p w:rsidR="00F753BB" w:rsidRPr="00CB64FA" w:rsidRDefault="00F753BB" w:rsidP="00F753BB">
      <w:pPr>
        <w:pStyle w:val="subsection"/>
      </w:pPr>
      <w:r w:rsidRPr="00CB64FA">
        <w:tab/>
        <w:t>(2)</w:t>
      </w:r>
      <w:r w:rsidRPr="00CB64FA">
        <w:tab/>
        <w:t>ASIC is taken to consist of the Division.</w:t>
      </w:r>
    </w:p>
    <w:p w:rsidR="00F753BB" w:rsidRPr="00CB64FA" w:rsidRDefault="00F753BB" w:rsidP="00F753BB">
      <w:pPr>
        <w:pStyle w:val="subsection"/>
      </w:pPr>
      <w:r w:rsidRPr="00CB64FA">
        <w:tab/>
        <w:t>(3)</w:t>
      </w:r>
      <w:r w:rsidRPr="00CB64FA">
        <w:tab/>
        <w:t>If the Chairperson is not a member of the Division, the member whom the direction specifies as the Division’s chairperson is taken to be the Chairperson.</w:t>
      </w:r>
    </w:p>
    <w:p w:rsidR="00F753BB" w:rsidRPr="00CB64FA" w:rsidRDefault="00F753BB" w:rsidP="00F753BB">
      <w:pPr>
        <w:pStyle w:val="subsection"/>
      </w:pPr>
      <w:r w:rsidRPr="00CB64FA">
        <w:tab/>
        <w:t>(4)</w:t>
      </w:r>
      <w:r w:rsidRPr="00CB64FA">
        <w:tab/>
        <w:t>A meeting of the Division is taken to be a meeting of ASIC, but 2</w:t>
      </w:r>
      <w:r w:rsidR="008A3FB4" w:rsidRPr="00CB64FA">
        <w:t> </w:t>
      </w:r>
      <w:r w:rsidRPr="00CB64FA">
        <w:t>members of the Division form a quorum at a meeting of the Division.</w:t>
      </w:r>
    </w:p>
    <w:p w:rsidR="00F753BB" w:rsidRPr="00CB64FA" w:rsidRDefault="00F753BB" w:rsidP="00F753BB">
      <w:pPr>
        <w:pStyle w:val="ActHead5"/>
      </w:pPr>
      <w:bookmarkStart w:id="271" w:name="_Toc33105842"/>
      <w:r w:rsidRPr="00E020CD">
        <w:rPr>
          <w:rStyle w:val="CharSectno"/>
        </w:rPr>
        <w:t>99</w:t>
      </w:r>
      <w:r w:rsidRPr="00CB64FA">
        <w:t xml:space="preserve">  ASIC may reconstitute Division</w:t>
      </w:r>
      <w:bookmarkEnd w:id="271"/>
    </w:p>
    <w:p w:rsidR="00F753BB" w:rsidRPr="00CB64FA" w:rsidRDefault="00F753BB" w:rsidP="00F753BB">
      <w:pPr>
        <w:pStyle w:val="subsection"/>
      </w:pPr>
      <w:r w:rsidRPr="00CB64FA">
        <w:tab/>
      </w:r>
      <w:r w:rsidRPr="00CB64FA">
        <w:tab/>
        <w:t>Where a direction under section</w:t>
      </w:r>
      <w:r w:rsidR="00CB64FA">
        <w:t> </w:t>
      </w:r>
      <w:r w:rsidRPr="00CB64FA">
        <w:t>97 is in force, ASIC may at any time revoke the direction or amend it in relation to the Division’s membership or in any other respect.</w:t>
      </w:r>
    </w:p>
    <w:p w:rsidR="00F753BB" w:rsidRPr="00CB64FA" w:rsidRDefault="00F753BB" w:rsidP="00F753BB">
      <w:pPr>
        <w:pStyle w:val="ActHead5"/>
      </w:pPr>
      <w:bookmarkStart w:id="272" w:name="_Toc33105843"/>
      <w:r w:rsidRPr="00E020CD">
        <w:rPr>
          <w:rStyle w:val="CharSectno"/>
        </w:rPr>
        <w:t>100</w:t>
      </w:r>
      <w:r w:rsidRPr="00CB64FA">
        <w:t xml:space="preserve">  Effect of reconstituting Division</w:t>
      </w:r>
      <w:bookmarkEnd w:id="272"/>
    </w:p>
    <w:p w:rsidR="00F753BB" w:rsidRPr="00CB64FA" w:rsidRDefault="00F753BB" w:rsidP="00F753BB">
      <w:pPr>
        <w:pStyle w:val="subsection"/>
      </w:pPr>
      <w:r w:rsidRPr="00CB64FA">
        <w:tab/>
        <w:t>(1)</w:t>
      </w:r>
      <w:r w:rsidRPr="00CB64FA">
        <w:tab/>
        <w:t>This section has effect where, as at the time when a direction is amended under section</w:t>
      </w:r>
      <w:r w:rsidR="00CB64FA">
        <w:t> </w:t>
      </w:r>
      <w:r w:rsidRPr="00CB64FA">
        <w:t>99 so as to change a Division’s membership, the Division as constituted before the change has, in relation to a particular matter, begun but not yet completed the performance of functions, or the exercise of powers, in accordance with the direction as in force before the amendment.</w:t>
      </w:r>
    </w:p>
    <w:p w:rsidR="00F753BB" w:rsidRPr="00CB64FA" w:rsidRDefault="00F753BB" w:rsidP="00F753BB">
      <w:pPr>
        <w:pStyle w:val="subsection"/>
      </w:pPr>
      <w:r w:rsidRPr="00CB64FA">
        <w:tab/>
        <w:t>(2)</w:t>
      </w:r>
      <w:r w:rsidRPr="00CB64FA">
        <w:tab/>
        <w:t>The Division as constituted after the change may, in relation to that matter, perform functions, and exercise powers, in accordance with the direction as in force after the amendment.</w:t>
      </w:r>
    </w:p>
    <w:p w:rsidR="00F753BB" w:rsidRPr="00CB64FA" w:rsidRDefault="00F753BB" w:rsidP="00F753BB">
      <w:pPr>
        <w:pStyle w:val="ActHead5"/>
      </w:pPr>
      <w:bookmarkStart w:id="273" w:name="_Toc33105844"/>
      <w:r w:rsidRPr="00E020CD">
        <w:rPr>
          <w:rStyle w:val="CharSectno"/>
        </w:rPr>
        <w:t>101</w:t>
      </w:r>
      <w:r w:rsidRPr="00CB64FA">
        <w:t xml:space="preserve">  Multiple Divisions</w:t>
      </w:r>
      <w:bookmarkEnd w:id="273"/>
    </w:p>
    <w:p w:rsidR="00F753BB" w:rsidRPr="00CB64FA" w:rsidRDefault="00F753BB" w:rsidP="00F753BB">
      <w:pPr>
        <w:pStyle w:val="subsection"/>
      </w:pPr>
      <w:r w:rsidRPr="00CB64FA">
        <w:tab/>
      </w:r>
      <w:r w:rsidRPr="00CB64FA">
        <w:tab/>
        <w:t>A Division of ASIC may perform functions, or exercise powers, of ASIC even though another such Division is performing such functions, or exercising such powers, at the same time.</w:t>
      </w:r>
    </w:p>
    <w:p w:rsidR="00F753BB" w:rsidRPr="00CB64FA" w:rsidRDefault="00F753BB" w:rsidP="006D487C">
      <w:pPr>
        <w:pStyle w:val="ActHead3"/>
        <w:pageBreakBefore/>
      </w:pPr>
      <w:bookmarkStart w:id="274" w:name="_Toc33105845"/>
      <w:r w:rsidRPr="00E020CD">
        <w:rPr>
          <w:rStyle w:val="CharDivNo"/>
        </w:rPr>
        <w:t>Division</w:t>
      </w:r>
      <w:r w:rsidR="00CB64FA" w:rsidRPr="00E020CD">
        <w:rPr>
          <w:rStyle w:val="CharDivNo"/>
        </w:rPr>
        <w:t> </w:t>
      </w:r>
      <w:r w:rsidRPr="00E020CD">
        <w:rPr>
          <w:rStyle w:val="CharDivNo"/>
        </w:rPr>
        <w:t>3</w:t>
      </w:r>
      <w:r w:rsidRPr="00CB64FA">
        <w:t>—</w:t>
      </w:r>
      <w:r w:rsidRPr="00E020CD">
        <w:rPr>
          <w:rStyle w:val="CharDivText"/>
        </w:rPr>
        <w:t>Delegation by ASIC</w:t>
      </w:r>
      <w:bookmarkEnd w:id="274"/>
    </w:p>
    <w:p w:rsidR="00F753BB" w:rsidRPr="00CB64FA" w:rsidRDefault="00F753BB" w:rsidP="00F753BB">
      <w:pPr>
        <w:pStyle w:val="ActHead5"/>
      </w:pPr>
      <w:bookmarkStart w:id="275" w:name="_Toc33105846"/>
      <w:r w:rsidRPr="00E020CD">
        <w:rPr>
          <w:rStyle w:val="CharSectno"/>
        </w:rPr>
        <w:t>102</w:t>
      </w:r>
      <w:r w:rsidRPr="00CB64FA">
        <w:t xml:space="preserve">  Delegation</w:t>
      </w:r>
      <w:bookmarkEnd w:id="275"/>
    </w:p>
    <w:p w:rsidR="00F753BB" w:rsidRPr="00CB64FA" w:rsidRDefault="00F753BB" w:rsidP="00F753BB">
      <w:pPr>
        <w:pStyle w:val="subsection"/>
      </w:pPr>
      <w:r w:rsidRPr="00CB64FA">
        <w:tab/>
        <w:t>(1)</w:t>
      </w:r>
      <w:r w:rsidRPr="00CB64FA">
        <w:tab/>
        <w:t>ASIC may, by writing under its common seal, delegate to a person all or any of its functions and powers.</w:t>
      </w:r>
    </w:p>
    <w:p w:rsidR="00F753BB" w:rsidRPr="00CB64FA" w:rsidRDefault="00F753BB" w:rsidP="00F753BB">
      <w:pPr>
        <w:pStyle w:val="subsection"/>
      </w:pPr>
      <w:r w:rsidRPr="00CB64FA">
        <w:tab/>
        <w:t>(2)</w:t>
      </w:r>
      <w:r w:rsidRPr="00CB64FA">
        <w:tab/>
        <w:t>ASIC must not, without the Minister’s approval, delegate a function or power to a person other than:</w:t>
      </w:r>
    </w:p>
    <w:p w:rsidR="00F753BB" w:rsidRPr="00CB64FA" w:rsidRDefault="00F753BB" w:rsidP="00F753BB">
      <w:pPr>
        <w:pStyle w:val="paragraph"/>
      </w:pPr>
      <w:r w:rsidRPr="00CB64FA">
        <w:tab/>
        <w:t>(a)</w:t>
      </w:r>
      <w:r w:rsidRPr="00CB64FA">
        <w:tab/>
        <w:t>a member; or</w:t>
      </w:r>
    </w:p>
    <w:p w:rsidR="00F753BB" w:rsidRPr="00CB64FA" w:rsidRDefault="00F753BB" w:rsidP="00F753BB">
      <w:pPr>
        <w:pStyle w:val="paragraph"/>
      </w:pPr>
      <w:r w:rsidRPr="00CB64FA">
        <w:tab/>
        <w:t>(b)</w:t>
      </w:r>
      <w:r w:rsidRPr="00CB64FA">
        <w:tab/>
        <w:t>a staff member; or</w:t>
      </w:r>
    </w:p>
    <w:p w:rsidR="00F753BB" w:rsidRPr="00CB64FA" w:rsidRDefault="00F753BB" w:rsidP="00F753BB">
      <w:pPr>
        <w:pStyle w:val="paragraph"/>
      </w:pPr>
      <w:r w:rsidRPr="00CB64FA">
        <w:tab/>
        <w:t>(c)</w:t>
      </w:r>
      <w:r w:rsidRPr="00CB64FA">
        <w:tab/>
        <w:t>a person who, by virtue of the regulations, is a prescribed person in relation to the delegation; or</w:t>
      </w:r>
    </w:p>
    <w:p w:rsidR="00F753BB" w:rsidRPr="00CB64FA" w:rsidRDefault="00F753BB" w:rsidP="00F753BB">
      <w:pPr>
        <w:pStyle w:val="paragraph"/>
      </w:pPr>
      <w:r w:rsidRPr="00CB64FA">
        <w:tab/>
        <w:t>(d)</w:t>
      </w:r>
      <w:r w:rsidRPr="00CB64FA">
        <w:tab/>
        <w:t xml:space="preserve">a person appointed by </w:t>
      </w:r>
      <w:r w:rsidR="00BA11DE" w:rsidRPr="00CB64FA">
        <w:t xml:space="preserve">the Chair of </w:t>
      </w:r>
      <w:r w:rsidRPr="00CB64FA">
        <w:t>APRA under section</w:t>
      </w:r>
      <w:r w:rsidR="00CB64FA">
        <w:t> </w:t>
      </w:r>
      <w:r w:rsidRPr="00CB64FA">
        <w:t xml:space="preserve">45 of the </w:t>
      </w:r>
      <w:r w:rsidRPr="00CB64FA">
        <w:rPr>
          <w:i/>
        </w:rPr>
        <w:t>Australian Prudential Regulation Authority Act 1998</w:t>
      </w:r>
      <w:r w:rsidRPr="00CB64FA">
        <w:t>; or</w:t>
      </w:r>
    </w:p>
    <w:p w:rsidR="00F753BB" w:rsidRPr="00CB64FA" w:rsidRDefault="00F753BB" w:rsidP="00F753BB">
      <w:pPr>
        <w:pStyle w:val="paragraph"/>
      </w:pPr>
      <w:r w:rsidRPr="00CB64FA">
        <w:tab/>
        <w:t>(e)</w:t>
      </w:r>
      <w:r w:rsidRPr="00CB64FA">
        <w:tab/>
        <w:t>a member of the staff of the Australian Competition and Consumer Commission referred to in subsection</w:t>
      </w:r>
      <w:r w:rsidR="00CB64FA">
        <w:t> </w:t>
      </w:r>
      <w:r w:rsidRPr="00CB64FA">
        <w:t xml:space="preserve">27(1) of the </w:t>
      </w:r>
      <w:r w:rsidR="002A7626" w:rsidRPr="00CB64FA">
        <w:rPr>
          <w:i/>
        </w:rPr>
        <w:t>Competition and Consumer Act 2010</w:t>
      </w:r>
      <w:r w:rsidRPr="00CB64FA">
        <w:t>.</w:t>
      </w:r>
    </w:p>
    <w:p w:rsidR="00F753BB" w:rsidRPr="00CB64FA" w:rsidRDefault="00F753BB" w:rsidP="00F753BB">
      <w:pPr>
        <w:pStyle w:val="subsection"/>
      </w:pPr>
      <w:r w:rsidRPr="00CB64FA">
        <w:tab/>
        <w:t>(2A)</w:t>
      </w:r>
      <w:r w:rsidRPr="00CB64FA">
        <w:tab/>
        <w:t xml:space="preserve">ASIC must not delegate a function or power to an APRA staff member within the meaning of the </w:t>
      </w:r>
      <w:r w:rsidRPr="00CB64FA">
        <w:rPr>
          <w:i/>
        </w:rPr>
        <w:t>Australian Prudential Regulation Authority Act 1998</w:t>
      </w:r>
      <w:r w:rsidRPr="00CB64FA">
        <w:t>, unless the Chief Executive Officer of APRA has agreed to the delegation in writing.</w:t>
      </w:r>
    </w:p>
    <w:p w:rsidR="00F753BB" w:rsidRPr="00CB64FA" w:rsidRDefault="00F753BB" w:rsidP="00F753BB">
      <w:pPr>
        <w:pStyle w:val="subsection"/>
      </w:pPr>
      <w:r w:rsidRPr="00CB64FA">
        <w:tab/>
        <w:t>(2B)</w:t>
      </w:r>
      <w:r w:rsidRPr="00CB64FA">
        <w:tab/>
        <w:t>ASIC must not delegate a function or power to:</w:t>
      </w:r>
    </w:p>
    <w:p w:rsidR="00F753BB" w:rsidRPr="00CB64FA" w:rsidRDefault="00F753BB" w:rsidP="00F753BB">
      <w:pPr>
        <w:pStyle w:val="paragraphsub"/>
      </w:pPr>
      <w:r w:rsidRPr="00CB64FA">
        <w:tab/>
        <w:t>(a)</w:t>
      </w:r>
      <w:r w:rsidRPr="00CB64FA">
        <w:tab/>
        <w:t xml:space="preserve">a person referred to in </w:t>
      </w:r>
      <w:r w:rsidR="00CB64FA">
        <w:t>paragraph (</w:t>
      </w:r>
      <w:r w:rsidRPr="00CB64FA">
        <w:t>2)(e); or</w:t>
      </w:r>
    </w:p>
    <w:p w:rsidR="00F753BB" w:rsidRPr="00CB64FA" w:rsidRDefault="00F753BB" w:rsidP="00F753BB">
      <w:pPr>
        <w:pStyle w:val="paragraphsub"/>
      </w:pPr>
      <w:r w:rsidRPr="00CB64FA">
        <w:tab/>
        <w:t>(b)</w:t>
      </w:r>
      <w:r w:rsidRPr="00CB64FA">
        <w:tab/>
        <w:t>a person engaged under section</w:t>
      </w:r>
      <w:r w:rsidR="00CB64FA">
        <w:t> </w:t>
      </w:r>
      <w:r w:rsidRPr="00CB64FA">
        <w:t xml:space="preserve">27A of the </w:t>
      </w:r>
      <w:r w:rsidR="002A7626" w:rsidRPr="00CB64FA">
        <w:rPr>
          <w:i/>
        </w:rPr>
        <w:t>Competition and Consumer Act 2010</w:t>
      </w:r>
      <w:r w:rsidRPr="00CB64FA">
        <w:t>;</w:t>
      </w:r>
    </w:p>
    <w:p w:rsidR="00F753BB" w:rsidRPr="00CB64FA" w:rsidRDefault="00F753BB" w:rsidP="00F753BB">
      <w:pPr>
        <w:pStyle w:val="subsection2"/>
      </w:pPr>
      <w:r w:rsidRPr="00CB64FA">
        <w:t>unless the Chairperson of the Australian Competition and Consumer Commission has agreed to the delegation in writing.</w:t>
      </w:r>
    </w:p>
    <w:p w:rsidR="00E55229" w:rsidRPr="00CB64FA" w:rsidRDefault="00E55229" w:rsidP="00E55229">
      <w:pPr>
        <w:pStyle w:val="subsection"/>
      </w:pPr>
      <w:r w:rsidRPr="00CB64FA">
        <w:tab/>
        <w:t>(2C)</w:t>
      </w:r>
      <w:r w:rsidRPr="00CB64FA">
        <w:tab/>
        <w:t>ASIC must not delegate a function or power under section</w:t>
      </w:r>
      <w:r w:rsidR="00CB64FA">
        <w:t> </w:t>
      </w:r>
      <w:r w:rsidRPr="00CB64FA">
        <w:t>12GLC, or under Subdivision GB or GC of Division</w:t>
      </w:r>
      <w:r w:rsidR="00CB64FA">
        <w:t> </w:t>
      </w:r>
      <w:r w:rsidRPr="00CB64FA">
        <w:t xml:space="preserve">2 of </w:t>
      </w:r>
      <w:r w:rsidR="00D864B8" w:rsidRPr="00CB64FA">
        <w:rPr>
          <w:szCs w:val="22"/>
        </w:rPr>
        <w:t>Part</w:t>
      </w:r>
      <w:r w:rsidR="00CB64FA">
        <w:rPr>
          <w:szCs w:val="22"/>
        </w:rPr>
        <w:t> </w:t>
      </w:r>
      <w:r w:rsidR="00D864B8" w:rsidRPr="00CB64FA">
        <w:rPr>
          <w:szCs w:val="22"/>
        </w:rPr>
        <w:t xml:space="preserve">2 of this Act or under </w:t>
      </w:r>
      <w:r w:rsidR="00D864B8" w:rsidRPr="00CB64FA">
        <w:t>Part</w:t>
      </w:r>
      <w:r w:rsidR="00CB64FA">
        <w:t> </w:t>
      </w:r>
      <w:r w:rsidR="00D864B8" w:rsidRPr="00CB64FA">
        <w:t xml:space="preserve">7.9A of the </w:t>
      </w:r>
      <w:r w:rsidR="00D864B8" w:rsidRPr="00CB64FA">
        <w:rPr>
          <w:i/>
        </w:rPr>
        <w:t>Corporations Act 2001</w:t>
      </w:r>
      <w:r w:rsidR="00D864B8" w:rsidRPr="00CB64FA">
        <w:t xml:space="preserve"> or Part</w:t>
      </w:r>
      <w:r w:rsidR="00CB64FA">
        <w:t> </w:t>
      </w:r>
      <w:r w:rsidR="00D864B8" w:rsidRPr="00CB64FA">
        <w:t>6</w:t>
      </w:r>
      <w:r w:rsidR="00CB64FA">
        <w:noBreakHyphen/>
      </w:r>
      <w:r w:rsidR="00D864B8" w:rsidRPr="00CB64FA">
        <w:t xml:space="preserve">7A of the </w:t>
      </w:r>
      <w:r w:rsidR="00D864B8" w:rsidRPr="00CB64FA">
        <w:rPr>
          <w:i/>
        </w:rPr>
        <w:t>National Consumer Credit Protection Act 2009</w:t>
      </w:r>
      <w:r w:rsidR="00D864B8" w:rsidRPr="00CB64FA">
        <w:rPr>
          <w:szCs w:val="22"/>
        </w:rPr>
        <w:t>,</w:t>
      </w:r>
      <w:r w:rsidRPr="00CB64FA">
        <w:t xml:space="preserve"> to a person other than:</w:t>
      </w:r>
    </w:p>
    <w:p w:rsidR="00E55229" w:rsidRPr="00CB64FA" w:rsidRDefault="00E55229" w:rsidP="00E55229">
      <w:pPr>
        <w:pStyle w:val="paragraph"/>
      </w:pPr>
      <w:r w:rsidRPr="00CB64FA">
        <w:tab/>
        <w:t>(a)</w:t>
      </w:r>
      <w:r w:rsidRPr="00CB64FA">
        <w:tab/>
        <w:t>a member of ASIC; or</w:t>
      </w:r>
    </w:p>
    <w:p w:rsidR="00B37FD3" w:rsidRPr="00CB64FA" w:rsidRDefault="00B37FD3" w:rsidP="00B37FD3">
      <w:pPr>
        <w:pStyle w:val="paragraph"/>
      </w:pPr>
      <w:r w:rsidRPr="00CB64FA">
        <w:tab/>
        <w:t>(b)</w:t>
      </w:r>
      <w:r w:rsidRPr="00CB64FA">
        <w:tab/>
        <w:t>a senior staff member.</w:t>
      </w:r>
    </w:p>
    <w:p w:rsidR="00B37FD3" w:rsidRPr="00CB64FA" w:rsidRDefault="00B37FD3" w:rsidP="00B37FD3">
      <w:pPr>
        <w:pStyle w:val="notetext"/>
      </w:pPr>
      <w:r w:rsidRPr="00CB64FA">
        <w:t>Note:</w:t>
      </w:r>
      <w:r w:rsidRPr="00CB64FA">
        <w:tab/>
        <w:t>Senior staff members are identified in determinations under section</w:t>
      </w:r>
      <w:r w:rsidR="00CB64FA">
        <w:t> </w:t>
      </w:r>
      <w:r w:rsidRPr="00CB64FA">
        <w:t>122A.</w:t>
      </w:r>
    </w:p>
    <w:p w:rsidR="00D864B8" w:rsidRPr="00CB64FA" w:rsidRDefault="00D864B8" w:rsidP="00D864B8">
      <w:pPr>
        <w:pStyle w:val="subsection"/>
      </w:pPr>
      <w:r w:rsidRPr="00CB64FA">
        <w:tab/>
        <w:t>(2D)</w:t>
      </w:r>
      <w:r w:rsidRPr="00CB64FA">
        <w:tab/>
        <w:t>ASIC must not delegate a function or power under:</w:t>
      </w:r>
    </w:p>
    <w:p w:rsidR="00D864B8" w:rsidRPr="00CB64FA" w:rsidRDefault="00D864B8" w:rsidP="00D864B8">
      <w:pPr>
        <w:pStyle w:val="paragraph"/>
      </w:pPr>
      <w:r w:rsidRPr="00CB64FA">
        <w:tab/>
        <w:t>(a)</w:t>
      </w:r>
      <w:r w:rsidRPr="00CB64FA">
        <w:tab/>
        <w:t>Part</w:t>
      </w:r>
      <w:r w:rsidR="00CB64FA">
        <w:t> </w:t>
      </w:r>
      <w:r w:rsidRPr="00CB64FA">
        <w:t xml:space="preserve">7.9A of the </w:t>
      </w:r>
      <w:r w:rsidRPr="00CB64FA">
        <w:rPr>
          <w:i/>
        </w:rPr>
        <w:t>Corporations Act 2001</w:t>
      </w:r>
      <w:r w:rsidRPr="00CB64FA">
        <w:t>; or</w:t>
      </w:r>
    </w:p>
    <w:p w:rsidR="00D864B8" w:rsidRPr="00CB64FA" w:rsidRDefault="00D864B8" w:rsidP="00D864B8">
      <w:pPr>
        <w:pStyle w:val="paragraph"/>
      </w:pPr>
      <w:r w:rsidRPr="00CB64FA">
        <w:tab/>
        <w:t>(b)</w:t>
      </w:r>
      <w:r w:rsidRPr="00CB64FA">
        <w:tab/>
        <w:t>Part</w:t>
      </w:r>
      <w:r w:rsidR="00CB64FA">
        <w:t> </w:t>
      </w:r>
      <w:r w:rsidRPr="00CB64FA">
        <w:t>6</w:t>
      </w:r>
      <w:r w:rsidR="00CB64FA">
        <w:noBreakHyphen/>
      </w:r>
      <w:r w:rsidRPr="00CB64FA">
        <w:t xml:space="preserve">7A of the </w:t>
      </w:r>
      <w:r w:rsidRPr="00CB64FA">
        <w:rPr>
          <w:i/>
        </w:rPr>
        <w:t>National Consumer Credit Protection Act 2009</w:t>
      </w:r>
      <w:r w:rsidRPr="00CB64FA">
        <w:t>;</w:t>
      </w:r>
    </w:p>
    <w:p w:rsidR="00D864B8" w:rsidRPr="00CB64FA" w:rsidRDefault="00D864B8" w:rsidP="00D864B8">
      <w:pPr>
        <w:pStyle w:val="subsection2"/>
      </w:pPr>
      <w:r w:rsidRPr="00CB64FA">
        <w:t>that has been delegated to it under that Act by the Minister.</w:t>
      </w:r>
    </w:p>
    <w:p w:rsidR="00F753BB" w:rsidRPr="00CB64FA" w:rsidRDefault="00F753BB" w:rsidP="00C86B46">
      <w:pPr>
        <w:pStyle w:val="subsection"/>
        <w:keepNext/>
        <w:keepLines/>
      </w:pPr>
      <w:r w:rsidRPr="00CB64FA">
        <w:tab/>
        <w:t>(3)</w:t>
      </w:r>
      <w:r w:rsidRPr="00CB64FA">
        <w:tab/>
        <w:t xml:space="preserve">In </w:t>
      </w:r>
      <w:r w:rsidR="00CB64FA">
        <w:t>subsections (</w:t>
      </w:r>
      <w:r w:rsidRPr="00CB64FA">
        <w:t>1) and (2):</w:t>
      </w:r>
    </w:p>
    <w:p w:rsidR="00F753BB" w:rsidRPr="00CB64FA" w:rsidRDefault="00F753BB" w:rsidP="00C86B46">
      <w:pPr>
        <w:pStyle w:val="Definition"/>
        <w:keepNext/>
        <w:keepLines/>
      </w:pPr>
      <w:r w:rsidRPr="00CB64FA">
        <w:rPr>
          <w:b/>
          <w:i/>
        </w:rPr>
        <w:t>person</w:t>
      </w:r>
      <w:r w:rsidRPr="00CB64FA">
        <w:t xml:space="preserve"> includes a body.</w:t>
      </w:r>
    </w:p>
    <w:p w:rsidR="00F753BB" w:rsidRPr="00CB64FA" w:rsidRDefault="00F753BB" w:rsidP="00F753BB">
      <w:pPr>
        <w:pStyle w:val="subsection"/>
      </w:pPr>
      <w:r w:rsidRPr="00CB64FA">
        <w:tab/>
        <w:t>(4)</w:t>
      </w:r>
      <w:r w:rsidRPr="00CB64FA">
        <w:tab/>
        <w:t xml:space="preserve">In exercising its power under </w:t>
      </w:r>
      <w:r w:rsidR="00CB64FA">
        <w:t>subsection (</w:t>
      </w:r>
      <w:r w:rsidRPr="00CB64FA">
        <w:t>1), ASIC must seek to ensure that:</w:t>
      </w:r>
    </w:p>
    <w:p w:rsidR="00F753BB" w:rsidRPr="00CB64FA" w:rsidRDefault="00F753BB" w:rsidP="00F753BB">
      <w:pPr>
        <w:pStyle w:val="paragraph"/>
      </w:pPr>
      <w:r w:rsidRPr="00CB64FA">
        <w:tab/>
        <w:t>(a)</w:t>
      </w:r>
      <w:r w:rsidRPr="00CB64FA">
        <w:tab/>
        <w:t>the persons who make decisions affecting a particular business community are located as close to that community as practicable; and</w:t>
      </w:r>
    </w:p>
    <w:p w:rsidR="00F753BB" w:rsidRPr="00CB64FA" w:rsidRDefault="00F753BB" w:rsidP="00F753BB">
      <w:pPr>
        <w:pStyle w:val="paragraph"/>
      </w:pPr>
      <w:r w:rsidRPr="00CB64FA">
        <w:tab/>
        <w:t>(b)</w:t>
      </w:r>
      <w:r w:rsidRPr="00CB64FA">
        <w:tab/>
        <w:t>for the purposes of the corporations legislation (other than the excluded provisions)—members of business communities in the States and Territories in this jurisdiction have prompt and convenient access to decision</w:t>
      </w:r>
      <w:r w:rsidR="00CB64FA">
        <w:noBreakHyphen/>
      </w:r>
      <w:r w:rsidRPr="00CB64FA">
        <w:t>making and to ASIC’s facilities; and</w:t>
      </w:r>
    </w:p>
    <w:p w:rsidR="00F753BB" w:rsidRPr="00CB64FA" w:rsidRDefault="00F753BB" w:rsidP="00F753BB">
      <w:pPr>
        <w:pStyle w:val="paragraph"/>
      </w:pPr>
      <w:r w:rsidRPr="00CB64FA">
        <w:tab/>
        <w:t>(c)</w:t>
      </w:r>
      <w:r w:rsidRPr="00CB64FA">
        <w:tab/>
        <w:t>for the purposes of Division</w:t>
      </w:r>
      <w:r w:rsidR="00CB64FA">
        <w:t> </w:t>
      </w:r>
      <w:r w:rsidRPr="00CB64FA">
        <w:t>2 of Part</w:t>
      </w:r>
      <w:r w:rsidR="00CB64FA">
        <w:t> </w:t>
      </w:r>
      <w:r w:rsidRPr="00CB64FA">
        <w:t xml:space="preserve">2—members of business communities throughout </w:t>
      </w:r>
      <w:smartTag w:uri="urn:schemas-microsoft-com:office:smarttags" w:element="country-region">
        <w:smartTag w:uri="urn:schemas-microsoft-com:office:smarttags" w:element="place">
          <w:r w:rsidRPr="00CB64FA">
            <w:t>Australia</w:t>
          </w:r>
        </w:smartTag>
      </w:smartTag>
      <w:r w:rsidRPr="00CB64FA">
        <w:t xml:space="preserve"> have prompt and convenient access to decision</w:t>
      </w:r>
      <w:r w:rsidR="00CB64FA">
        <w:noBreakHyphen/>
      </w:r>
      <w:r w:rsidRPr="00CB64FA">
        <w:t>making and to ASIC’s facilities.</w:t>
      </w:r>
    </w:p>
    <w:p w:rsidR="00F753BB" w:rsidRPr="00CB64FA" w:rsidRDefault="00F753BB" w:rsidP="00F753BB">
      <w:pPr>
        <w:pStyle w:val="subsection"/>
      </w:pPr>
      <w:r w:rsidRPr="00CB64FA">
        <w:tab/>
        <w:t>(5)</w:t>
      </w:r>
      <w:r w:rsidRPr="00CB64FA">
        <w:tab/>
        <w:t>In the performance of a function, or the exercise of a power, delegated under this section, the delegate is subject to ASIC’s directions.</w:t>
      </w:r>
    </w:p>
    <w:p w:rsidR="00F753BB" w:rsidRPr="00CB64FA" w:rsidRDefault="00F753BB" w:rsidP="00F753BB">
      <w:pPr>
        <w:pStyle w:val="subsection"/>
      </w:pPr>
      <w:r w:rsidRPr="00CB64FA">
        <w:tab/>
        <w:t>(6)</w:t>
      </w:r>
      <w:r w:rsidRPr="00CB64FA">
        <w:tab/>
        <w:t>Where a function or power conferred on ASIC by or under a law (including this Act) and delegated under this section is performed or exercised by the delegate, it is, for the purposes of that law and this Act, taken to have been performed or exercised by ASIC.</w:t>
      </w:r>
    </w:p>
    <w:p w:rsidR="00F753BB" w:rsidRPr="00CB64FA" w:rsidRDefault="00F753BB" w:rsidP="006D487C">
      <w:pPr>
        <w:pStyle w:val="ActHead3"/>
        <w:pageBreakBefore/>
      </w:pPr>
      <w:bookmarkStart w:id="276" w:name="_Toc33105847"/>
      <w:r w:rsidRPr="00E020CD">
        <w:rPr>
          <w:rStyle w:val="CharDivNo"/>
        </w:rPr>
        <w:t>Division</w:t>
      </w:r>
      <w:r w:rsidR="00CB64FA" w:rsidRPr="00E020CD">
        <w:rPr>
          <w:rStyle w:val="CharDivNo"/>
        </w:rPr>
        <w:t> </w:t>
      </w:r>
      <w:r w:rsidRPr="00E020CD">
        <w:rPr>
          <w:rStyle w:val="CharDivNo"/>
        </w:rPr>
        <w:t>4</w:t>
      </w:r>
      <w:r w:rsidRPr="00CB64FA">
        <w:t>—</w:t>
      </w:r>
      <w:r w:rsidRPr="00E020CD">
        <w:rPr>
          <w:rStyle w:val="CharDivText"/>
        </w:rPr>
        <w:t>Meetings of ASIC</w:t>
      </w:r>
      <w:bookmarkEnd w:id="276"/>
    </w:p>
    <w:p w:rsidR="00F753BB" w:rsidRPr="00CB64FA" w:rsidRDefault="00F753BB" w:rsidP="00F753BB">
      <w:pPr>
        <w:pStyle w:val="ActHead5"/>
      </w:pPr>
      <w:bookmarkStart w:id="277" w:name="_Toc33105848"/>
      <w:r w:rsidRPr="00E020CD">
        <w:rPr>
          <w:rStyle w:val="CharSectno"/>
        </w:rPr>
        <w:t>103</w:t>
      </w:r>
      <w:r w:rsidRPr="00CB64FA">
        <w:t xml:space="preserve">  Convening of meetings</w:t>
      </w:r>
      <w:bookmarkEnd w:id="277"/>
    </w:p>
    <w:p w:rsidR="00F753BB" w:rsidRPr="00CB64FA" w:rsidRDefault="00F753BB" w:rsidP="00F753BB">
      <w:pPr>
        <w:pStyle w:val="subsection"/>
      </w:pPr>
      <w:r w:rsidRPr="00CB64FA">
        <w:tab/>
        <w:t>(1)</w:t>
      </w:r>
      <w:r w:rsidRPr="00CB64FA">
        <w:tab/>
        <w:t>The Chairperson may convene a meeting to be held at a place and time he or she determines.</w:t>
      </w:r>
    </w:p>
    <w:p w:rsidR="00F753BB" w:rsidRPr="00CB64FA" w:rsidRDefault="00F753BB" w:rsidP="00F753BB">
      <w:pPr>
        <w:pStyle w:val="subsection"/>
      </w:pPr>
      <w:r w:rsidRPr="00CB64FA">
        <w:tab/>
        <w:t>(2)</w:t>
      </w:r>
      <w:r w:rsidRPr="00CB64FA">
        <w:tab/>
        <w:t>The Chairperson must convene such meetings as he or she thinks necessary for the efficient performance of ASIC’s functions.</w:t>
      </w:r>
    </w:p>
    <w:p w:rsidR="00F753BB" w:rsidRPr="00CB64FA" w:rsidRDefault="00F753BB" w:rsidP="00F753BB">
      <w:pPr>
        <w:pStyle w:val="subsection"/>
      </w:pPr>
      <w:r w:rsidRPr="00CB64FA">
        <w:tab/>
        <w:t>(3)</w:t>
      </w:r>
      <w:r w:rsidRPr="00CB64FA">
        <w:tab/>
        <w:t>If so requested in writing by 2 of the members, the Chairperson must convene a meeting.</w:t>
      </w:r>
    </w:p>
    <w:p w:rsidR="00F753BB" w:rsidRPr="00CB64FA" w:rsidRDefault="00F753BB" w:rsidP="00F753BB">
      <w:pPr>
        <w:pStyle w:val="ActHead5"/>
      </w:pPr>
      <w:bookmarkStart w:id="278" w:name="_Toc33105849"/>
      <w:r w:rsidRPr="00E020CD">
        <w:rPr>
          <w:rStyle w:val="CharSectno"/>
        </w:rPr>
        <w:t>104</w:t>
      </w:r>
      <w:r w:rsidRPr="00CB64FA">
        <w:t xml:space="preserve">  Approved methods of communication</w:t>
      </w:r>
      <w:bookmarkEnd w:id="278"/>
    </w:p>
    <w:p w:rsidR="00F753BB" w:rsidRPr="00CB64FA" w:rsidRDefault="00F753BB" w:rsidP="00F753BB">
      <w:pPr>
        <w:pStyle w:val="subsection"/>
      </w:pPr>
      <w:r w:rsidRPr="00CB64FA">
        <w:tab/>
        <w:t>(1)</w:t>
      </w:r>
      <w:r w:rsidRPr="00CB64FA">
        <w:tab/>
        <w:t>If all the members who are not absent from office so agree, a meeting may be held by means of a method of communication, or by means of a combination of methods of communication, approved by ASIC for the purposes of that meeting.</w:t>
      </w:r>
    </w:p>
    <w:p w:rsidR="00F753BB" w:rsidRPr="00CB64FA" w:rsidRDefault="00F753BB" w:rsidP="00F753BB">
      <w:pPr>
        <w:pStyle w:val="subsection"/>
      </w:pPr>
      <w:r w:rsidRPr="00CB64FA">
        <w:tab/>
        <w:t>(2)</w:t>
      </w:r>
      <w:r w:rsidRPr="00CB64FA">
        <w:tab/>
        <w:t xml:space="preserve">For the purposes of this Part, a member who participates in a meeting held as permitted by </w:t>
      </w:r>
      <w:r w:rsidR="00CB64FA">
        <w:t>subsection (</w:t>
      </w:r>
      <w:r w:rsidRPr="00CB64FA">
        <w:t>1) is present at the meeting even if he or she is not physically present at the same place as another member participating in the meeting.</w:t>
      </w:r>
    </w:p>
    <w:p w:rsidR="00F753BB" w:rsidRPr="00CB64FA" w:rsidRDefault="00F753BB" w:rsidP="00F753BB">
      <w:pPr>
        <w:pStyle w:val="subsection"/>
      </w:pPr>
      <w:r w:rsidRPr="00CB64FA">
        <w:tab/>
        <w:t>(3)</w:t>
      </w:r>
      <w:r w:rsidRPr="00CB64FA">
        <w:tab/>
        <w:t>In this section:</w:t>
      </w:r>
    </w:p>
    <w:p w:rsidR="00F753BB" w:rsidRPr="00CB64FA" w:rsidRDefault="00F753BB" w:rsidP="00F753BB">
      <w:pPr>
        <w:pStyle w:val="Definition"/>
      </w:pPr>
      <w:r w:rsidRPr="00CB64FA">
        <w:rPr>
          <w:b/>
          <w:i/>
        </w:rPr>
        <w:t>meeting</w:t>
      </w:r>
      <w:r w:rsidRPr="00CB64FA">
        <w:t xml:space="preserve"> includes a part of a meeting.</w:t>
      </w:r>
    </w:p>
    <w:p w:rsidR="00F753BB" w:rsidRPr="00CB64FA" w:rsidRDefault="00F753BB" w:rsidP="00F753BB">
      <w:pPr>
        <w:pStyle w:val="ActHead5"/>
      </w:pPr>
      <w:bookmarkStart w:id="279" w:name="_Toc33105850"/>
      <w:r w:rsidRPr="00E020CD">
        <w:rPr>
          <w:rStyle w:val="CharSectno"/>
        </w:rPr>
        <w:t>105</w:t>
      </w:r>
      <w:r w:rsidRPr="00CB64FA">
        <w:t xml:space="preserve">  Quorum</w:t>
      </w:r>
      <w:bookmarkEnd w:id="279"/>
    </w:p>
    <w:p w:rsidR="00F753BB" w:rsidRPr="00CB64FA" w:rsidRDefault="00F753BB" w:rsidP="00F753BB">
      <w:pPr>
        <w:pStyle w:val="subsection"/>
      </w:pPr>
      <w:r w:rsidRPr="00CB64FA">
        <w:tab/>
      </w:r>
      <w:r w:rsidRPr="00CB64FA">
        <w:tab/>
        <w:t>At a meeting:</w:t>
      </w:r>
    </w:p>
    <w:p w:rsidR="00F753BB" w:rsidRPr="00CB64FA" w:rsidRDefault="00F753BB" w:rsidP="00F753BB">
      <w:pPr>
        <w:pStyle w:val="paragraph"/>
      </w:pPr>
      <w:r w:rsidRPr="00CB64FA">
        <w:tab/>
        <w:t>(a)</w:t>
      </w:r>
      <w:r w:rsidRPr="00CB64FA">
        <w:tab/>
        <w:t>if ASIC consists of 3 or 4 members—2 members; or</w:t>
      </w:r>
    </w:p>
    <w:p w:rsidR="00F753BB" w:rsidRPr="00CB64FA" w:rsidRDefault="00F753BB" w:rsidP="00F753BB">
      <w:pPr>
        <w:pStyle w:val="paragraph"/>
      </w:pPr>
      <w:r w:rsidRPr="00CB64FA">
        <w:tab/>
        <w:t>(b)</w:t>
      </w:r>
      <w:r w:rsidRPr="00CB64FA">
        <w:tab/>
        <w:t>in any other case—3 members;</w:t>
      </w:r>
    </w:p>
    <w:p w:rsidR="00F753BB" w:rsidRPr="00CB64FA" w:rsidRDefault="00F753BB" w:rsidP="00F753BB">
      <w:pPr>
        <w:pStyle w:val="subsection2"/>
      </w:pPr>
      <w:r w:rsidRPr="00CB64FA">
        <w:t>form a quorum.</w:t>
      </w:r>
    </w:p>
    <w:p w:rsidR="00F753BB" w:rsidRPr="00CB64FA" w:rsidRDefault="00F753BB" w:rsidP="00F753BB">
      <w:pPr>
        <w:pStyle w:val="ActHead5"/>
      </w:pPr>
      <w:bookmarkStart w:id="280" w:name="_Toc33105851"/>
      <w:r w:rsidRPr="00E020CD">
        <w:rPr>
          <w:rStyle w:val="CharSectno"/>
        </w:rPr>
        <w:t>106</w:t>
      </w:r>
      <w:r w:rsidRPr="00CB64FA">
        <w:t xml:space="preserve">  Who is to preside at meetings</w:t>
      </w:r>
      <w:bookmarkEnd w:id="280"/>
    </w:p>
    <w:p w:rsidR="00F753BB" w:rsidRPr="00CB64FA" w:rsidRDefault="00F753BB" w:rsidP="00002ACF">
      <w:pPr>
        <w:pStyle w:val="subsection"/>
      </w:pPr>
      <w:r w:rsidRPr="00CB64FA">
        <w:tab/>
        <w:t>(1)</w:t>
      </w:r>
      <w:r w:rsidRPr="00CB64FA">
        <w:tab/>
        <w:t>The Chairperson must preside at all meetings at which he or she is present.</w:t>
      </w:r>
    </w:p>
    <w:p w:rsidR="00AC68F2" w:rsidRPr="00CB64FA" w:rsidRDefault="00AC68F2" w:rsidP="00AC68F2">
      <w:pPr>
        <w:pStyle w:val="subsection"/>
      </w:pPr>
      <w:r w:rsidRPr="00CB64FA">
        <w:tab/>
        <w:t>(2)</w:t>
      </w:r>
      <w:r w:rsidRPr="00CB64FA">
        <w:tab/>
        <w:t>In the absence of the Chairperson from a meeting:</w:t>
      </w:r>
    </w:p>
    <w:p w:rsidR="00AC68F2" w:rsidRPr="00CB64FA" w:rsidRDefault="00AC68F2" w:rsidP="00AC68F2">
      <w:pPr>
        <w:pStyle w:val="paragraph"/>
      </w:pPr>
      <w:r w:rsidRPr="00CB64FA">
        <w:tab/>
        <w:t>(a)</w:t>
      </w:r>
      <w:r w:rsidRPr="00CB64FA">
        <w:tab/>
        <w:t>if there are 2 Deputy Chairpersons available to preside at the meeting—the Chairperson may nominate one of them to preside at the meeting; or</w:t>
      </w:r>
    </w:p>
    <w:p w:rsidR="00AC68F2" w:rsidRPr="00CB64FA" w:rsidRDefault="00AC68F2" w:rsidP="00AC68F2">
      <w:pPr>
        <w:pStyle w:val="paragraph"/>
      </w:pPr>
      <w:r w:rsidRPr="00CB64FA">
        <w:tab/>
        <w:t>(b)</w:t>
      </w:r>
      <w:r w:rsidRPr="00CB64FA">
        <w:tab/>
        <w:t>if there is only one Deputy Chairperson available to preside at the meeting—that Deputy Chairperson is to preside at the meeting.</w:t>
      </w:r>
    </w:p>
    <w:p w:rsidR="00AC68F2" w:rsidRPr="00CB64FA" w:rsidRDefault="00AC68F2" w:rsidP="00AC68F2">
      <w:pPr>
        <w:pStyle w:val="subsection"/>
      </w:pPr>
      <w:r w:rsidRPr="00CB64FA">
        <w:tab/>
        <w:t>(3)</w:t>
      </w:r>
      <w:r w:rsidRPr="00CB64FA">
        <w:tab/>
        <w:t>If neither the Chairperson nor any Deputy Chairperson is present at a meeting, the members present must elect one of their number to preside.</w:t>
      </w:r>
    </w:p>
    <w:p w:rsidR="00F753BB" w:rsidRPr="00CB64FA" w:rsidRDefault="00F753BB" w:rsidP="00F753BB">
      <w:pPr>
        <w:pStyle w:val="ActHead5"/>
      </w:pPr>
      <w:bookmarkStart w:id="281" w:name="_Toc33105852"/>
      <w:r w:rsidRPr="00E020CD">
        <w:rPr>
          <w:rStyle w:val="CharSectno"/>
        </w:rPr>
        <w:t>107</w:t>
      </w:r>
      <w:r w:rsidRPr="00CB64FA">
        <w:t xml:space="preserve">  Procedure at meetings</w:t>
      </w:r>
      <w:bookmarkEnd w:id="281"/>
    </w:p>
    <w:p w:rsidR="00F753BB" w:rsidRPr="00CB64FA" w:rsidRDefault="00F753BB" w:rsidP="00F753BB">
      <w:pPr>
        <w:pStyle w:val="subsection"/>
      </w:pPr>
      <w:r w:rsidRPr="00CB64FA">
        <w:tab/>
        <w:t>(1)</w:t>
      </w:r>
      <w:r w:rsidRPr="00CB64FA">
        <w:tab/>
        <w:t>Questions arising at a meeting must be determined by a majority of the votes of the members present at the meeting.</w:t>
      </w:r>
    </w:p>
    <w:p w:rsidR="00F753BB" w:rsidRPr="00CB64FA" w:rsidRDefault="00F753BB" w:rsidP="00F753BB">
      <w:pPr>
        <w:pStyle w:val="subsection"/>
      </w:pPr>
      <w:r w:rsidRPr="00CB64FA">
        <w:tab/>
        <w:t>(2)</w:t>
      </w:r>
      <w:r w:rsidRPr="00CB64FA">
        <w:tab/>
        <w:t>The member presiding at a meeting has a deliberative vote but not a casting vote.</w:t>
      </w:r>
    </w:p>
    <w:p w:rsidR="00F753BB" w:rsidRPr="00CB64FA" w:rsidRDefault="00F753BB" w:rsidP="006D487C">
      <w:pPr>
        <w:pStyle w:val="ActHead2"/>
        <w:pageBreakBefore/>
      </w:pPr>
      <w:bookmarkStart w:id="282" w:name="_Toc33105853"/>
      <w:r w:rsidRPr="00E020CD">
        <w:rPr>
          <w:rStyle w:val="CharPartNo"/>
        </w:rPr>
        <w:t>Part</w:t>
      </w:r>
      <w:r w:rsidR="00CB64FA" w:rsidRPr="00E020CD">
        <w:rPr>
          <w:rStyle w:val="CharPartNo"/>
        </w:rPr>
        <w:t> </w:t>
      </w:r>
      <w:r w:rsidRPr="00E020CD">
        <w:rPr>
          <w:rStyle w:val="CharPartNo"/>
        </w:rPr>
        <w:t>5</w:t>
      </w:r>
      <w:r w:rsidRPr="00CB64FA">
        <w:t>—</w:t>
      </w:r>
      <w:r w:rsidRPr="00E020CD">
        <w:rPr>
          <w:rStyle w:val="CharPartText"/>
        </w:rPr>
        <w:t>ASIC’s members</w:t>
      </w:r>
      <w:bookmarkEnd w:id="282"/>
    </w:p>
    <w:p w:rsidR="00F753BB" w:rsidRPr="00CB64FA" w:rsidRDefault="00F753BB" w:rsidP="00F753BB">
      <w:pPr>
        <w:pStyle w:val="ActHead3"/>
      </w:pPr>
      <w:bookmarkStart w:id="283" w:name="_Toc33105854"/>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Terms and conditions</w:t>
      </w:r>
      <w:bookmarkEnd w:id="283"/>
    </w:p>
    <w:p w:rsidR="00F753BB" w:rsidRPr="00CB64FA" w:rsidRDefault="00F753BB" w:rsidP="00F753BB">
      <w:pPr>
        <w:pStyle w:val="ActHead5"/>
      </w:pPr>
      <w:bookmarkStart w:id="284" w:name="_Toc33105855"/>
      <w:r w:rsidRPr="00E020CD">
        <w:rPr>
          <w:rStyle w:val="CharSectno"/>
        </w:rPr>
        <w:t>108</w:t>
      </w:r>
      <w:r w:rsidRPr="00CB64FA">
        <w:t xml:space="preserve">  Term of office as member</w:t>
      </w:r>
      <w:bookmarkEnd w:id="284"/>
    </w:p>
    <w:p w:rsidR="00F753BB" w:rsidRPr="00CB64FA" w:rsidRDefault="00F753BB" w:rsidP="00F753BB">
      <w:pPr>
        <w:pStyle w:val="subsection"/>
      </w:pPr>
      <w:r w:rsidRPr="00CB64FA">
        <w:tab/>
        <w:t>(1)</w:t>
      </w:r>
      <w:r w:rsidRPr="00CB64FA">
        <w:tab/>
        <w:t>Subject to this Act, a person appointed as a member holds office for such term of at most 5 years as is specified in the instrument of appointment, but is eligible for re</w:t>
      </w:r>
      <w:r w:rsidR="00CB64FA">
        <w:noBreakHyphen/>
      </w:r>
      <w:r w:rsidRPr="00CB64FA">
        <w:t>appointment.</w:t>
      </w:r>
    </w:p>
    <w:p w:rsidR="00F753BB" w:rsidRPr="00CB64FA" w:rsidRDefault="00F753BB" w:rsidP="00F753BB">
      <w:pPr>
        <w:pStyle w:val="ActHead5"/>
      </w:pPr>
      <w:bookmarkStart w:id="285" w:name="_Toc33105856"/>
      <w:r w:rsidRPr="00E020CD">
        <w:rPr>
          <w:rStyle w:val="CharSectno"/>
        </w:rPr>
        <w:t>109</w:t>
      </w:r>
      <w:r w:rsidRPr="00CB64FA">
        <w:t xml:space="preserve">  Term of office as Chairperson or Deputy Chairperson</w:t>
      </w:r>
      <w:bookmarkEnd w:id="285"/>
    </w:p>
    <w:p w:rsidR="00F753BB" w:rsidRPr="00CB64FA" w:rsidRDefault="00F753BB" w:rsidP="00F753BB">
      <w:pPr>
        <w:pStyle w:val="subsection"/>
      </w:pPr>
      <w:r w:rsidRPr="00CB64FA">
        <w:tab/>
        <w:t>(1)</w:t>
      </w:r>
      <w:r w:rsidRPr="00CB64FA">
        <w:tab/>
        <w:t xml:space="preserve">Subject to this Act, a member appointed as </w:t>
      </w:r>
      <w:r w:rsidR="00AC68F2" w:rsidRPr="00CB64FA">
        <w:t>Chairperson, or as a Deputy Chairperson, holds</w:t>
      </w:r>
      <w:r w:rsidRPr="00CB64FA">
        <w:t xml:space="preserve"> office as such until:</w:t>
      </w:r>
    </w:p>
    <w:p w:rsidR="00F753BB" w:rsidRPr="00CB64FA" w:rsidRDefault="00F753BB" w:rsidP="00F753BB">
      <w:pPr>
        <w:pStyle w:val="paragraph"/>
      </w:pPr>
      <w:r w:rsidRPr="00CB64FA">
        <w:tab/>
        <w:t>(a)</w:t>
      </w:r>
      <w:r w:rsidRPr="00CB64FA">
        <w:tab/>
        <w:t>in any case—the end of his or her current term as a member; or</w:t>
      </w:r>
    </w:p>
    <w:p w:rsidR="00F753BB" w:rsidRPr="00CB64FA" w:rsidRDefault="00F753BB" w:rsidP="00F753BB">
      <w:pPr>
        <w:pStyle w:val="paragraph"/>
      </w:pPr>
      <w:r w:rsidRPr="00CB64FA">
        <w:tab/>
        <w:t>(b)</w:t>
      </w:r>
      <w:r w:rsidRPr="00CB64FA">
        <w:tab/>
        <w:t>in any case—he or she otherwise stops being a member; or</w:t>
      </w:r>
    </w:p>
    <w:p w:rsidR="00F753BB" w:rsidRPr="00CB64FA" w:rsidRDefault="00F753BB" w:rsidP="00F753BB">
      <w:pPr>
        <w:pStyle w:val="paragraph"/>
      </w:pPr>
      <w:r w:rsidRPr="00CB64FA">
        <w:tab/>
        <w:t>(c)</w:t>
      </w:r>
      <w:r w:rsidRPr="00CB64FA">
        <w:tab/>
        <w:t xml:space="preserve">in the case of a member appointed </w:t>
      </w:r>
      <w:r w:rsidR="00AC68F2" w:rsidRPr="00CB64FA">
        <w:t>as a Deputy Chairperson</w:t>
      </w:r>
      <w:r w:rsidRPr="00CB64FA">
        <w:t>—he or she is appointed as Chairperson;</w:t>
      </w:r>
    </w:p>
    <w:p w:rsidR="00F753BB" w:rsidRPr="00CB64FA" w:rsidRDefault="00F753BB" w:rsidP="00F753BB">
      <w:pPr>
        <w:pStyle w:val="subsection2"/>
      </w:pPr>
      <w:r w:rsidRPr="00CB64FA">
        <w:t>whichever happens first.</w:t>
      </w:r>
    </w:p>
    <w:p w:rsidR="00F753BB" w:rsidRPr="00CB64FA" w:rsidRDefault="00F753BB" w:rsidP="00F753BB">
      <w:pPr>
        <w:pStyle w:val="subsection"/>
      </w:pPr>
      <w:r w:rsidRPr="00CB64FA">
        <w:tab/>
        <w:t>(2)</w:t>
      </w:r>
      <w:r w:rsidRPr="00CB64FA">
        <w:tab/>
        <w:t>A person is not ineligible to be appointed under section</w:t>
      </w:r>
      <w:r w:rsidR="00CB64FA">
        <w:t> </w:t>
      </w:r>
      <w:r w:rsidRPr="00CB64FA">
        <w:t>10 merely because he or she has been so appointed before.</w:t>
      </w:r>
    </w:p>
    <w:p w:rsidR="00F753BB" w:rsidRPr="00CB64FA" w:rsidRDefault="00F753BB" w:rsidP="00F753BB">
      <w:pPr>
        <w:pStyle w:val="ActHead5"/>
      </w:pPr>
      <w:bookmarkStart w:id="286" w:name="_Toc33105857"/>
      <w:r w:rsidRPr="00E020CD">
        <w:rPr>
          <w:rStyle w:val="CharSectno"/>
        </w:rPr>
        <w:t>110</w:t>
      </w:r>
      <w:r w:rsidRPr="00CB64FA">
        <w:t xml:space="preserve">  Resignation</w:t>
      </w:r>
      <w:bookmarkEnd w:id="286"/>
    </w:p>
    <w:p w:rsidR="00F753BB" w:rsidRPr="00CB64FA" w:rsidRDefault="00F753BB" w:rsidP="00F753BB">
      <w:pPr>
        <w:pStyle w:val="subsection"/>
      </w:pPr>
      <w:r w:rsidRPr="00CB64FA">
        <w:tab/>
      </w:r>
      <w:r w:rsidRPr="00CB64FA">
        <w:tab/>
        <w:t xml:space="preserve">A person may resign as a member, as Chairperson, or </w:t>
      </w:r>
      <w:r w:rsidR="00AC68F2" w:rsidRPr="00CB64FA">
        <w:t>as a Deputy Chairperson</w:t>
      </w:r>
      <w:r w:rsidRPr="00CB64FA">
        <w:t>, by writing signed and delivered to the Governor</w:t>
      </w:r>
      <w:r w:rsidR="00CB64FA">
        <w:noBreakHyphen/>
      </w:r>
      <w:r w:rsidRPr="00CB64FA">
        <w:t>General.</w:t>
      </w:r>
    </w:p>
    <w:p w:rsidR="00F753BB" w:rsidRPr="00CB64FA" w:rsidRDefault="00F753BB" w:rsidP="00F753BB">
      <w:pPr>
        <w:pStyle w:val="ActHead5"/>
      </w:pPr>
      <w:bookmarkStart w:id="287" w:name="_Toc33105858"/>
      <w:r w:rsidRPr="00E020CD">
        <w:rPr>
          <w:rStyle w:val="CharSectno"/>
        </w:rPr>
        <w:t>111</w:t>
      </w:r>
      <w:r w:rsidRPr="00CB64FA">
        <w:t xml:space="preserve">  Termination of appointment</w:t>
      </w:r>
      <w:bookmarkEnd w:id="287"/>
    </w:p>
    <w:p w:rsidR="00F753BB" w:rsidRPr="00CB64FA" w:rsidRDefault="00F753BB" w:rsidP="00F753BB">
      <w:pPr>
        <w:pStyle w:val="subsection"/>
      </w:pPr>
      <w:r w:rsidRPr="00CB64FA">
        <w:tab/>
        <w:t>(1)</w:t>
      </w:r>
      <w:r w:rsidRPr="00CB64FA">
        <w:tab/>
        <w:t>The Governor</w:t>
      </w:r>
      <w:r w:rsidR="00CB64FA">
        <w:noBreakHyphen/>
      </w:r>
      <w:r w:rsidRPr="00CB64FA">
        <w:t>General may terminate a member’s appointment because of misbehaviour, or the physical or mental incapacity, of the member or if the member:</w:t>
      </w:r>
    </w:p>
    <w:p w:rsidR="00F753BB" w:rsidRPr="00CB64FA" w:rsidRDefault="00F753BB" w:rsidP="00F753BB">
      <w:pPr>
        <w:pStyle w:val="paragraph"/>
      </w:pPr>
      <w:r w:rsidRPr="00CB64FA">
        <w:tab/>
        <w:t>(a)</w:t>
      </w:r>
      <w:r w:rsidRPr="00CB64FA">
        <w:tab/>
        <w:t>becomes bankrupt, applies to take the benefit of a law for the relief of bankrupt or insolvent debtors, compounds with his or her creditors or assigns remuneration or property for their benefit; or</w:t>
      </w:r>
    </w:p>
    <w:p w:rsidR="00F753BB" w:rsidRPr="00CB64FA" w:rsidRDefault="00F753BB" w:rsidP="00F753BB">
      <w:pPr>
        <w:pStyle w:val="paragraph"/>
      </w:pPr>
      <w:r w:rsidRPr="00CB64FA">
        <w:tab/>
        <w:t>(b)</w:t>
      </w:r>
      <w:r w:rsidRPr="00CB64FA">
        <w:tab/>
        <w:t>is a full</w:t>
      </w:r>
      <w:r w:rsidR="00CB64FA">
        <w:noBreakHyphen/>
      </w:r>
      <w:r w:rsidRPr="00CB64FA">
        <w:t>time member and engages without the Minister’s consent in paid employment outside the duties of the member’s office; or</w:t>
      </w:r>
    </w:p>
    <w:p w:rsidR="00F753BB" w:rsidRPr="00CB64FA" w:rsidRDefault="00F753BB" w:rsidP="00F753BB">
      <w:pPr>
        <w:pStyle w:val="paragraph"/>
      </w:pPr>
      <w:r w:rsidRPr="00CB64FA">
        <w:tab/>
        <w:t>(c)</w:t>
      </w:r>
      <w:r w:rsidRPr="00CB64FA">
        <w:tab/>
        <w:t>is a full</w:t>
      </w:r>
      <w:r w:rsidR="00CB64FA">
        <w:noBreakHyphen/>
      </w:r>
      <w:r w:rsidRPr="00CB64FA">
        <w:t>time member and is absent from duty, except on leave of absence, for 14 consecutive days, or for 28 days in any period of 12 months; or</w:t>
      </w:r>
    </w:p>
    <w:p w:rsidR="00F753BB" w:rsidRPr="00CB64FA" w:rsidRDefault="00F753BB" w:rsidP="00F753BB">
      <w:pPr>
        <w:pStyle w:val="paragraph"/>
      </w:pPr>
      <w:r w:rsidRPr="00CB64FA">
        <w:tab/>
        <w:t>(d)</w:t>
      </w:r>
      <w:r w:rsidRPr="00CB64FA">
        <w:tab/>
        <w:t>is a part</w:t>
      </w:r>
      <w:r w:rsidR="00CB64FA">
        <w:noBreakHyphen/>
      </w:r>
      <w:r w:rsidRPr="00CB64FA">
        <w:t>time member and is absent, except on leave granted in accordance with subsection</w:t>
      </w:r>
      <w:r w:rsidR="00CB64FA">
        <w:t> </w:t>
      </w:r>
      <w:r w:rsidRPr="00CB64FA">
        <w:t>113(2), from 3</w:t>
      </w:r>
      <w:r w:rsidR="008A3FB4" w:rsidRPr="00CB64FA">
        <w:t> </w:t>
      </w:r>
      <w:r w:rsidRPr="00CB64FA">
        <w:t>consecutive meetings of ASIC; or</w:t>
      </w:r>
    </w:p>
    <w:p w:rsidR="0052591A" w:rsidRPr="00CB64FA" w:rsidRDefault="0052591A" w:rsidP="0052591A">
      <w:pPr>
        <w:pStyle w:val="paragraph"/>
      </w:pPr>
      <w:r w:rsidRPr="00CB64FA">
        <w:tab/>
        <w:t>(e)</w:t>
      </w:r>
      <w:r w:rsidRPr="00CB64FA">
        <w:tab/>
        <w:t>without reasonable excuse, contravenes section</w:t>
      </w:r>
      <w:r w:rsidR="00CB64FA">
        <w:t> </w:t>
      </w:r>
      <w:r w:rsidRPr="00CB64FA">
        <w:t>123 or 125; or</w:t>
      </w:r>
    </w:p>
    <w:p w:rsidR="0052591A" w:rsidRPr="00CB64FA" w:rsidRDefault="0052591A" w:rsidP="0052591A">
      <w:pPr>
        <w:pStyle w:val="paragraph"/>
      </w:pPr>
      <w:r w:rsidRPr="00CB64FA">
        <w:tab/>
        <w:t>(f)</w:t>
      </w:r>
      <w:r w:rsidRPr="00CB64FA">
        <w:tab/>
        <w:t>without reasonable excuse, contravenes section</w:t>
      </w:r>
      <w:r w:rsidR="00CB64FA">
        <w:t> </w:t>
      </w:r>
      <w:r w:rsidRPr="00CB64FA">
        <w:t xml:space="preserve">29 of the </w:t>
      </w:r>
      <w:r w:rsidRPr="00CB64FA">
        <w:rPr>
          <w:i/>
        </w:rPr>
        <w:t>Public Governance, Performance and Accountability Act 2013</w:t>
      </w:r>
      <w:r w:rsidRPr="00CB64FA">
        <w:t xml:space="preserve"> (which deals with the duty to disclose interests) or rules made for the purposes of that section.</w:t>
      </w:r>
    </w:p>
    <w:p w:rsidR="00F753BB" w:rsidRPr="00CB64FA" w:rsidRDefault="00F753BB" w:rsidP="00F753BB">
      <w:pPr>
        <w:pStyle w:val="subsection"/>
      </w:pPr>
      <w:r w:rsidRPr="00CB64FA">
        <w:tab/>
        <w:t>(2)</w:t>
      </w:r>
      <w:r w:rsidRPr="00CB64FA">
        <w:tab/>
        <w:t>The Governor</w:t>
      </w:r>
      <w:r w:rsidR="00CB64FA">
        <w:noBreakHyphen/>
      </w:r>
      <w:r w:rsidRPr="00CB64FA">
        <w:t>General may, with the consent of a full</w:t>
      </w:r>
      <w:r w:rsidR="00CB64FA">
        <w:noBreakHyphen/>
      </w:r>
      <w:r w:rsidRPr="00CB64FA">
        <w:t>time member who is:</w:t>
      </w:r>
    </w:p>
    <w:p w:rsidR="00F753BB" w:rsidRPr="00CB64FA" w:rsidRDefault="00F753BB" w:rsidP="00F753BB">
      <w:pPr>
        <w:pStyle w:val="paragraph"/>
      </w:pPr>
      <w:r w:rsidRPr="00CB64FA">
        <w:tab/>
        <w:t>(a)</w:t>
      </w:r>
      <w:r w:rsidRPr="00CB64FA">
        <w:tab/>
        <w:t>an eligible employee; or</w:t>
      </w:r>
    </w:p>
    <w:p w:rsidR="00A81323" w:rsidRPr="00CB64FA" w:rsidRDefault="00F753BB" w:rsidP="00A81323">
      <w:pPr>
        <w:pStyle w:val="paragraph"/>
      </w:pPr>
      <w:r w:rsidRPr="00CB64FA">
        <w:tab/>
        <w:t>(b)</w:t>
      </w:r>
      <w:r w:rsidRPr="00CB64FA">
        <w:tab/>
        <w:t xml:space="preserve">a member of the superannuation scheme established by deed under the </w:t>
      </w:r>
      <w:r w:rsidRPr="00CB64FA">
        <w:rPr>
          <w:i/>
        </w:rPr>
        <w:t>Superannuation Act 1990</w:t>
      </w:r>
      <w:r w:rsidRPr="00CB64FA">
        <w:t>;</w:t>
      </w:r>
      <w:r w:rsidR="00A81323" w:rsidRPr="00CB64FA">
        <w:t xml:space="preserve"> or</w:t>
      </w:r>
    </w:p>
    <w:p w:rsidR="00A81323" w:rsidRPr="00CB64FA" w:rsidRDefault="00A81323" w:rsidP="00A81323">
      <w:pPr>
        <w:pStyle w:val="paragraph"/>
      </w:pPr>
      <w:r w:rsidRPr="00CB64FA">
        <w:tab/>
        <w:t>(c)</w:t>
      </w:r>
      <w:r w:rsidRPr="00CB64FA">
        <w:tab/>
        <w:t>an ordinary employer</w:t>
      </w:r>
      <w:r w:rsidR="00CB64FA">
        <w:noBreakHyphen/>
      </w:r>
      <w:r w:rsidRPr="00CB64FA">
        <w:t xml:space="preserve">sponsored member of PSSAP, within the meaning of the </w:t>
      </w:r>
      <w:r w:rsidRPr="00CB64FA">
        <w:rPr>
          <w:i/>
        </w:rPr>
        <w:t>Superannuation Act 2005</w:t>
      </w:r>
      <w:r w:rsidRPr="00CB64FA">
        <w:t>;</w:t>
      </w:r>
    </w:p>
    <w:p w:rsidR="00F753BB" w:rsidRPr="00CB64FA" w:rsidRDefault="00F753BB" w:rsidP="00F753BB">
      <w:pPr>
        <w:pStyle w:val="subsection2"/>
      </w:pPr>
      <w:r w:rsidRPr="00CB64FA">
        <w:t>retire the member from office on the ground of incapacity.</w:t>
      </w:r>
    </w:p>
    <w:p w:rsidR="005F6FDD" w:rsidRPr="00CB64FA" w:rsidRDefault="005F6FDD" w:rsidP="005F6FDD">
      <w:pPr>
        <w:pStyle w:val="subsection"/>
      </w:pPr>
      <w:r w:rsidRPr="00CB64FA">
        <w:tab/>
        <w:t>(3)</w:t>
      </w:r>
      <w:r w:rsidRPr="00CB64FA">
        <w:tab/>
        <w:t>In spite of anything contained in this section, a member who:</w:t>
      </w:r>
    </w:p>
    <w:p w:rsidR="005F6FDD" w:rsidRPr="00CB64FA" w:rsidRDefault="005F6FDD" w:rsidP="005F6FDD">
      <w:pPr>
        <w:pStyle w:val="paragraph"/>
      </w:pPr>
      <w:r w:rsidRPr="00CB64FA">
        <w:tab/>
        <w:t>(a)</w:t>
      </w:r>
      <w:r w:rsidRPr="00CB64FA">
        <w:tab/>
        <w:t>is an eligible employee; and</w:t>
      </w:r>
    </w:p>
    <w:p w:rsidR="005F6FDD" w:rsidRPr="00CB64FA" w:rsidRDefault="005F6FDD" w:rsidP="005F6FDD">
      <w:pPr>
        <w:pStyle w:val="paragraph"/>
      </w:pPr>
      <w:r w:rsidRPr="00CB64FA">
        <w:tab/>
        <w:t>(b)</w:t>
      </w:r>
      <w:r w:rsidRPr="00CB64FA">
        <w:tab/>
        <w:t xml:space="preserve">has not reached his or her maximum retiring age (within the meaning of the </w:t>
      </w:r>
      <w:r w:rsidRPr="00CB64FA">
        <w:rPr>
          <w:i/>
        </w:rPr>
        <w:t>Superannuation Act 1976</w:t>
      </w:r>
      <w:r w:rsidRPr="00CB64FA">
        <w:t>);</w:t>
      </w:r>
    </w:p>
    <w:p w:rsidR="005F6FDD" w:rsidRPr="00CB64FA" w:rsidRDefault="005F6FDD" w:rsidP="005F6FDD">
      <w:pPr>
        <w:pStyle w:val="subsection2"/>
      </w:pPr>
      <w:r w:rsidRPr="00CB64FA">
        <w:t xml:space="preserve">is not capable of being retired from office on the ground of invalidity (within the meaning of Part IVA of that Act) unless </w:t>
      </w:r>
      <w:r w:rsidR="00BA5035" w:rsidRPr="00CB64FA">
        <w:t>CSC</w:t>
      </w:r>
      <w:r w:rsidRPr="00CB64FA">
        <w:t xml:space="preserve"> has given a certificate under section</w:t>
      </w:r>
      <w:r w:rsidR="00CB64FA">
        <w:t> </w:t>
      </w:r>
      <w:r w:rsidRPr="00CB64FA">
        <w:t>54C of that Act.</w:t>
      </w:r>
    </w:p>
    <w:p w:rsidR="00F753BB" w:rsidRPr="00CB64FA" w:rsidRDefault="00F753BB" w:rsidP="00F753BB">
      <w:pPr>
        <w:pStyle w:val="subsection"/>
      </w:pPr>
      <w:r w:rsidRPr="00CB64FA">
        <w:tab/>
        <w:t>(4)</w:t>
      </w:r>
      <w:r w:rsidRPr="00CB64FA">
        <w:tab/>
        <w:t>In spite of anything contained in this section, a member who:</w:t>
      </w:r>
    </w:p>
    <w:p w:rsidR="00F753BB" w:rsidRPr="00CB64FA" w:rsidRDefault="00F753BB" w:rsidP="00F753BB">
      <w:pPr>
        <w:pStyle w:val="paragraph"/>
      </w:pPr>
      <w:r w:rsidRPr="00CB64FA">
        <w:tab/>
        <w:t>(a)</w:t>
      </w:r>
      <w:r w:rsidRPr="00CB64FA">
        <w:tab/>
        <w:t xml:space="preserve">is a member of the superannuation scheme established by deed under the </w:t>
      </w:r>
      <w:r w:rsidRPr="00CB64FA">
        <w:rPr>
          <w:i/>
        </w:rPr>
        <w:t>Superannuation Act 1990</w:t>
      </w:r>
      <w:r w:rsidRPr="00CB64FA">
        <w:t>; and</w:t>
      </w:r>
    </w:p>
    <w:p w:rsidR="00F753BB" w:rsidRPr="00CB64FA" w:rsidRDefault="00F753BB" w:rsidP="00F753BB">
      <w:pPr>
        <w:pStyle w:val="paragraph"/>
      </w:pPr>
      <w:r w:rsidRPr="00CB64FA">
        <w:tab/>
        <w:t>(b)</w:t>
      </w:r>
      <w:r w:rsidRPr="00CB64FA">
        <w:tab/>
        <w:t>is under 60 years of age;</w:t>
      </w:r>
    </w:p>
    <w:p w:rsidR="00F753BB" w:rsidRPr="00CB64FA" w:rsidRDefault="00F753BB" w:rsidP="00F753BB">
      <w:pPr>
        <w:pStyle w:val="subsection2"/>
      </w:pPr>
      <w:r w:rsidRPr="00CB64FA">
        <w:t xml:space="preserve">is not capable of being retired from office on the ground of invalidity </w:t>
      </w:r>
      <w:r w:rsidR="00FE0B49" w:rsidRPr="00CB64FA">
        <w:t xml:space="preserve">(within the meaning of that Act) unless </w:t>
      </w:r>
      <w:r w:rsidR="00BA5035" w:rsidRPr="00CB64FA">
        <w:t>CSC</w:t>
      </w:r>
      <w:r w:rsidRPr="00CB64FA">
        <w:t xml:space="preserve"> has given a certificate under section</w:t>
      </w:r>
      <w:r w:rsidR="00CB64FA">
        <w:t> </w:t>
      </w:r>
      <w:r w:rsidRPr="00CB64FA">
        <w:t>13 of that Act.</w:t>
      </w:r>
    </w:p>
    <w:p w:rsidR="00FE0B49" w:rsidRPr="00CB64FA" w:rsidRDefault="00FE0B49" w:rsidP="00077776">
      <w:pPr>
        <w:pStyle w:val="subsection"/>
        <w:keepNext/>
        <w:keepLines/>
      </w:pPr>
      <w:r w:rsidRPr="00CB64FA">
        <w:tab/>
        <w:t>(5)</w:t>
      </w:r>
      <w:r w:rsidRPr="00CB64FA">
        <w:tab/>
        <w:t>In spite of anything contained in this section, a member who:</w:t>
      </w:r>
    </w:p>
    <w:p w:rsidR="00FE0B49" w:rsidRPr="00CB64FA" w:rsidRDefault="00FE0B49" w:rsidP="00FE0B49">
      <w:pPr>
        <w:pStyle w:val="paragraph"/>
      </w:pPr>
      <w:r w:rsidRPr="00CB64FA">
        <w:tab/>
        <w:t>(a)</w:t>
      </w:r>
      <w:r w:rsidRPr="00CB64FA">
        <w:tab/>
        <w:t>is an ordinary employer</w:t>
      </w:r>
      <w:r w:rsidR="00CB64FA">
        <w:noBreakHyphen/>
      </w:r>
      <w:r w:rsidRPr="00CB64FA">
        <w:t xml:space="preserve">sponsored member of PSSAP, within the meaning of the </w:t>
      </w:r>
      <w:r w:rsidRPr="00CB64FA">
        <w:rPr>
          <w:i/>
        </w:rPr>
        <w:t>Superannuation Act 2005</w:t>
      </w:r>
      <w:r w:rsidRPr="00CB64FA">
        <w:t>; and</w:t>
      </w:r>
    </w:p>
    <w:p w:rsidR="00FE0B49" w:rsidRPr="00CB64FA" w:rsidRDefault="00FE0B49" w:rsidP="00FE0B49">
      <w:pPr>
        <w:pStyle w:val="paragraph"/>
      </w:pPr>
      <w:r w:rsidRPr="00CB64FA">
        <w:tab/>
        <w:t>(b)</w:t>
      </w:r>
      <w:r w:rsidRPr="00CB64FA">
        <w:tab/>
        <w:t>is under 60 years of age;</w:t>
      </w:r>
    </w:p>
    <w:p w:rsidR="00FE0B49" w:rsidRPr="00CB64FA" w:rsidRDefault="00FE0B49" w:rsidP="00FE0B49">
      <w:pPr>
        <w:pStyle w:val="subsection2"/>
      </w:pPr>
      <w:r w:rsidRPr="00CB64FA">
        <w:t xml:space="preserve">is not capable of being retired from office on the ground of invalidity (within the meaning of that Act) unless </w:t>
      </w:r>
      <w:r w:rsidR="00BA5035" w:rsidRPr="00CB64FA">
        <w:t>CSC</w:t>
      </w:r>
      <w:r w:rsidRPr="00CB64FA">
        <w:t xml:space="preserve"> has given an approval and certificate under section</w:t>
      </w:r>
      <w:r w:rsidR="00CB64FA">
        <w:t> </w:t>
      </w:r>
      <w:r w:rsidRPr="00CB64FA">
        <w:t>43 of that Act.</w:t>
      </w:r>
    </w:p>
    <w:p w:rsidR="00F753BB" w:rsidRPr="00CB64FA" w:rsidRDefault="00F753BB" w:rsidP="00F753BB">
      <w:pPr>
        <w:pStyle w:val="ActHead5"/>
      </w:pPr>
      <w:bookmarkStart w:id="288" w:name="_Toc33105859"/>
      <w:r w:rsidRPr="00E020CD">
        <w:rPr>
          <w:rStyle w:val="CharSectno"/>
        </w:rPr>
        <w:t>112</w:t>
      </w:r>
      <w:r w:rsidRPr="00CB64FA">
        <w:t xml:space="preserve">  Remuneration and allowances etc.</w:t>
      </w:r>
      <w:bookmarkEnd w:id="288"/>
    </w:p>
    <w:p w:rsidR="00F753BB" w:rsidRPr="00CB64FA" w:rsidRDefault="00F753BB" w:rsidP="00F753BB">
      <w:pPr>
        <w:pStyle w:val="subsection"/>
      </w:pPr>
      <w:r w:rsidRPr="00CB64FA">
        <w:tab/>
        <w:t>(1)</w:t>
      </w:r>
      <w:r w:rsidRPr="00CB64FA">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CB64FA" w:rsidRDefault="00F753BB" w:rsidP="00F753BB">
      <w:pPr>
        <w:pStyle w:val="subsection"/>
      </w:pPr>
      <w:r w:rsidRPr="00CB64FA">
        <w:tab/>
        <w:t>(2)</w:t>
      </w:r>
      <w:r w:rsidRPr="00CB64FA">
        <w:tab/>
        <w:t xml:space="preserve">A member must be paid such allowances, and, subject to </w:t>
      </w:r>
      <w:r w:rsidR="00CB64FA">
        <w:t>subsection (</w:t>
      </w:r>
      <w:r w:rsidRPr="00CB64FA">
        <w:t>3), provided with such other benefits, as the Minister determines in writing.</w:t>
      </w:r>
    </w:p>
    <w:p w:rsidR="00F753BB" w:rsidRPr="00CB64FA" w:rsidRDefault="00F753BB" w:rsidP="00F753BB">
      <w:pPr>
        <w:pStyle w:val="subsection"/>
      </w:pPr>
      <w:r w:rsidRPr="00CB64FA">
        <w:tab/>
        <w:t>(3)</w:t>
      </w:r>
      <w:r w:rsidRPr="00CB64FA">
        <w:tab/>
        <w:t xml:space="preserve">The benefits in respect of which the Minister may make a determination under </w:t>
      </w:r>
      <w:r w:rsidR="00CB64FA">
        <w:t>subsection (</w:t>
      </w:r>
      <w:r w:rsidRPr="00CB64FA">
        <w:t>2) are such benefits (including benefits by way of financial or other assistance in connection with housing, transport, insurance, long service leave and superannuation) as, in the Minister’s opinion, are necessary or desirable to assist a member in, or place the member in a position that may facilitate, the performance of his or her functions.</w:t>
      </w:r>
    </w:p>
    <w:p w:rsidR="00F753BB" w:rsidRPr="00CB64FA" w:rsidRDefault="00F753BB" w:rsidP="00F753BB">
      <w:pPr>
        <w:pStyle w:val="subsection"/>
      </w:pPr>
      <w:r w:rsidRPr="00CB64FA">
        <w:tab/>
        <w:t>(4)</w:t>
      </w:r>
      <w:r w:rsidRPr="00CB64FA">
        <w:tab/>
        <w:t>ASIC may reimburse a member for any loss or expenditure incurred by the member because of, or in the course of, the performance of his or her functions.</w:t>
      </w:r>
    </w:p>
    <w:p w:rsidR="00F753BB" w:rsidRPr="00CB64FA" w:rsidRDefault="00F753BB" w:rsidP="00F753BB">
      <w:pPr>
        <w:pStyle w:val="subsection"/>
      </w:pPr>
      <w:r w:rsidRPr="00CB64FA">
        <w:tab/>
        <w:t>(5)</w:t>
      </w:r>
      <w:r w:rsidRPr="00CB64FA">
        <w:tab/>
        <w:t xml:space="preserve">This section has effect subject to the </w:t>
      </w:r>
      <w:r w:rsidRPr="00CB64FA">
        <w:rPr>
          <w:i/>
        </w:rPr>
        <w:t>Remuneration Tribunal Act</w:t>
      </w:r>
      <w:r w:rsidR="008A3FB4" w:rsidRPr="00CB64FA">
        <w:rPr>
          <w:i/>
        </w:rPr>
        <w:t> </w:t>
      </w:r>
      <w:r w:rsidRPr="00CB64FA">
        <w:rPr>
          <w:i/>
        </w:rPr>
        <w:t>1973</w:t>
      </w:r>
      <w:r w:rsidRPr="00CB64FA">
        <w:t>.</w:t>
      </w:r>
    </w:p>
    <w:p w:rsidR="00F753BB" w:rsidRPr="00CB64FA" w:rsidRDefault="00F753BB" w:rsidP="00F753BB">
      <w:pPr>
        <w:pStyle w:val="ActHead5"/>
      </w:pPr>
      <w:bookmarkStart w:id="289" w:name="_Toc33105860"/>
      <w:r w:rsidRPr="00E020CD">
        <w:rPr>
          <w:rStyle w:val="CharSectno"/>
        </w:rPr>
        <w:t>113</w:t>
      </w:r>
      <w:r w:rsidRPr="00CB64FA">
        <w:t xml:space="preserve">  Leave of absence</w:t>
      </w:r>
      <w:bookmarkEnd w:id="289"/>
    </w:p>
    <w:p w:rsidR="00F753BB" w:rsidRPr="00CB64FA" w:rsidRDefault="00F753BB" w:rsidP="00F753BB">
      <w:pPr>
        <w:pStyle w:val="subsection"/>
      </w:pPr>
      <w:r w:rsidRPr="00CB64FA">
        <w:tab/>
        <w:t>(1)</w:t>
      </w:r>
      <w:r w:rsidRPr="00CB64FA">
        <w:tab/>
        <w:t>A full</w:t>
      </w:r>
      <w:r w:rsidR="00CB64FA">
        <w:noBreakHyphen/>
      </w:r>
      <w:r w:rsidRPr="00CB64FA">
        <w:t>time member has such recreation leave entitlements as are determined by the Remuneration Tribunal.</w:t>
      </w:r>
    </w:p>
    <w:p w:rsidR="00F753BB" w:rsidRPr="00CB64FA" w:rsidRDefault="00F753BB" w:rsidP="00077776">
      <w:pPr>
        <w:pStyle w:val="subsection"/>
        <w:keepNext/>
        <w:keepLines/>
      </w:pPr>
      <w:r w:rsidRPr="00CB64FA">
        <w:tab/>
        <w:t>(2)</w:t>
      </w:r>
      <w:r w:rsidRPr="00CB64FA">
        <w:tab/>
        <w:t>The Minister may:</w:t>
      </w:r>
    </w:p>
    <w:p w:rsidR="00F753BB" w:rsidRPr="00CB64FA" w:rsidRDefault="00F753BB" w:rsidP="00F753BB">
      <w:pPr>
        <w:pStyle w:val="paragraph"/>
      </w:pPr>
      <w:r w:rsidRPr="00CB64FA">
        <w:tab/>
        <w:t>(a)</w:t>
      </w:r>
      <w:r w:rsidRPr="00CB64FA">
        <w:tab/>
        <w:t>grant a full</w:t>
      </w:r>
      <w:r w:rsidR="00CB64FA">
        <w:noBreakHyphen/>
      </w:r>
      <w:r w:rsidRPr="00CB64FA">
        <w:t>time member leave of absence, other than recreation leave, on such terms and conditions as to remuneration or otherwise as the Minister determines; and</w:t>
      </w:r>
    </w:p>
    <w:p w:rsidR="00F753BB" w:rsidRPr="00CB64FA" w:rsidRDefault="00F753BB" w:rsidP="00F753BB">
      <w:pPr>
        <w:pStyle w:val="paragraph"/>
      </w:pPr>
      <w:r w:rsidRPr="00CB64FA">
        <w:tab/>
        <w:t>(b)</w:t>
      </w:r>
      <w:r w:rsidRPr="00CB64FA">
        <w:tab/>
        <w:t>grant a part</w:t>
      </w:r>
      <w:r w:rsidR="00CB64FA">
        <w:noBreakHyphen/>
      </w:r>
      <w:r w:rsidRPr="00CB64FA">
        <w:t>time member leave of absence from a meeting of ASIC.</w:t>
      </w:r>
    </w:p>
    <w:p w:rsidR="00F753BB" w:rsidRPr="00CB64FA" w:rsidRDefault="00F753BB" w:rsidP="00F753BB">
      <w:pPr>
        <w:pStyle w:val="ActHead5"/>
      </w:pPr>
      <w:bookmarkStart w:id="290" w:name="_Toc33105861"/>
      <w:r w:rsidRPr="00E020CD">
        <w:rPr>
          <w:rStyle w:val="CharSectno"/>
        </w:rPr>
        <w:t>114</w:t>
      </w:r>
      <w:r w:rsidRPr="00CB64FA">
        <w:t xml:space="preserve">  Superannuation arrangements</w:t>
      </w:r>
      <w:bookmarkEnd w:id="290"/>
    </w:p>
    <w:p w:rsidR="00F753BB" w:rsidRPr="00CB64FA" w:rsidRDefault="00F753BB" w:rsidP="00F753BB">
      <w:pPr>
        <w:pStyle w:val="subsection"/>
        <w:keepLines/>
      </w:pPr>
      <w:r w:rsidRPr="00CB64FA">
        <w:tab/>
        <w:t>(1)</w:t>
      </w:r>
      <w:r w:rsidRPr="00CB64FA">
        <w:tab/>
        <w:t>The Minister may make a written determination about the provision of superannuation benefits for or in relation to a specified full</w:t>
      </w:r>
      <w:r w:rsidR="00CB64FA">
        <w:noBreakHyphen/>
      </w:r>
      <w:r w:rsidRPr="00CB64FA">
        <w:t xml:space="preserve">time member who, when the determination is made, is not an eligible employee or a member of the superannuation scheme established by deed under the </w:t>
      </w:r>
      <w:r w:rsidRPr="00CB64FA">
        <w:rPr>
          <w:i/>
        </w:rPr>
        <w:t>Superannuation Act 1990</w:t>
      </w:r>
      <w:r w:rsidRPr="00CB64FA">
        <w:t>.</w:t>
      </w:r>
    </w:p>
    <w:p w:rsidR="00F753BB" w:rsidRPr="00CB64FA" w:rsidRDefault="00F753BB" w:rsidP="00F753BB">
      <w:pPr>
        <w:pStyle w:val="subsection"/>
      </w:pPr>
      <w:r w:rsidRPr="00CB64FA">
        <w:tab/>
        <w:t>(2)</w:t>
      </w:r>
      <w:r w:rsidRPr="00CB64FA">
        <w:tab/>
        <w:t xml:space="preserve">The Minister may, by writing, vary or revoke a determination made under </w:t>
      </w:r>
      <w:r w:rsidR="00CB64FA">
        <w:t>subsection (</w:t>
      </w:r>
      <w:r w:rsidRPr="00CB64FA">
        <w:t>1), even if it has been varied at least once before.</w:t>
      </w:r>
    </w:p>
    <w:p w:rsidR="00F753BB" w:rsidRPr="00CB64FA" w:rsidRDefault="00F753BB" w:rsidP="00F753BB">
      <w:pPr>
        <w:pStyle w:val="subsection"/>
      </w:pPr>
      <w:r w:rsidRPr="00CB64FA">
        <w:tab/>
        <w:t>(3)</w:t>
      </w:r>
      <w:r w:rsidRPr="00CB64FA">
        <w:tab/>
        <w:t xml:space="preserve">The Minister must not make a determination under </w:t>
      </w:r>
      <w:r w:rsidR="00CB64FA">
        <w:t>subsection (</w:t>
      </w:r>
      <w:r w:rsidRPr="00CB64FA">
        <w:t xml:space="preserve">1), or vary or revoke a determination so made, except in accordance with arrangements approved by the Minister under the </w:t>
      </w:r>
      <w:r w:rsidRPr="00CB64FA">
        <w:rPr>
          <w:i/>
        </w:rPr>
        <w:t>Superannuation Benefits (Supervisory Mechanisms) Act 1990</w:t>
      </w:r>
      <w:r w:rsidRPr="00CB64FA">
        <w:t>.</w:t>
      </w:r>
    </w:p>
    <w:p w:rsidR="00F753BB" w:rsidRPr="00CB64FA" w:rsidRDefault="00F753BB" w:rsidP="00F753BB">
      <w:pPr>
        <w:pStyle w:val="subsection"/>
      </w:pPr>
      <w:r w:rsidRPr="00CB64FA">
        <w:tab/>
        <w:t>(4)</w:t>
      </w:r>
      <w:r w:rsidRPr="00CB64FA">
        <w:tab/>
        <w:t xml:space="preserve">Superannuation benefits may be provided in accordance with a determination under </w:t>
      </w:r>
      <w:r w:rsidR="00CB64FA">
        <w:t>subsection (</w:t>
      </w:r>
      <w:r w:rsidRPr="00CB64FA">
        <w:t>1) as that determination is in force when the benefits are provided.</w:t>
      </w:r>
    </w:p>
    <w:p w:rsidR="00F753BB" w:rsidRPr="00CB64FA" w:rsidRDefault="00F753BB" w:rsidP="00F753BB">
      <w:pPr>
        <w:pStyle w:val="ActHead5"/>
      </w:pPr>
      <w:bookmarkStart w:id="291" w:name="_Toc33105862"/>
      <w:r w:rsidRPr="00E020CD">
        <w:rPr>
          <w:rStyle w:val="CharSectno"/>
        </w:rPr>
        <w:t>115</w:t>
      </w:r>
      <w:r w:rsidRPr="00CB64FA">
        <w:t xml:space="preserve">  Other terms and conditions</w:t>
      </w:r>
      <w:bookmarkEnd w:id="291"/>
    </w:p>
    <w:p w:rsidR="00F753BB" w:rsidRPr="00CB64FA" w:rsidRDefault="00F753BB" w:rsidP="00F753BB">
      <w:pPr>
        <w:pStyle w:val="subsection"/>
      </w:pPr>
      <w:r w:rsidRPr="00CB64FA">
        <w:tab/>
      </w:r>
      <w:r w:rsidRPr="00CB64FA">
        <w:tab/>
        <w:t>A member holds office on such terms and conditions (if any) in respect of matters not provided for by this Act as the Minister determines in writing.</w:t>
      </w:r>
    </w:p>
    <w:p w:rsidR="00F753BB" w:rsidRPr="00CB64FA" w:rsidRDefault="00F753BB" w:rsidP="006D487C">
      <w:pPr>
        <w:pStyle w:val="ActHead3"/>
        <w:pageBreakBefore/>
      </w:pPr>
      <w:bookmarkStart w:id="292" w:name="_Toc33105863"/>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Acting appointments</w:t>
      </w:r>
      <w:bookmarkEnd w:id="292"/>
    </w:p>
    <w:p w:rsidR="00F753BB" w:rsidRPr="00CB64FA" w:rsidRDefault="00F753BB" w:rsidP="00F753BB">
      <w:pPr>
        <w:pStyle w:val="ActHead5"/>
      </w:pPr>
      <w:bookmarkStart w:id="293" w:name="_Toc33105864"/>
      <w:r w:rsidRPr="00E020CD">
        <w:rPr>
          <w:rStyle w:val="CharSectno"/>
        </w:rPr>
        <w:t>116</w:t>
      </w:r>
      <w:r w:rsidRPr="00CB64FA">
        <w:t xml:space="preserve">  Acting members</w:t>
      </w:r>
      <w:bookmarkEnd w:id="293"/>
    </w:p>
    <w:p w:rsidR="00F753BB" w:rsidRPr="00CB64FA" w:rsidRDefault="00F753BB" w:rsidP="00F753BB">
      <w:pPr>
        <w:pStyle w:val="subsection"/>
      </w:pPr>
      <w:r w:rsidRPr="00CB64FA">
        <w:tab/>
        <w:t>(1)</w:t>
      </w:r>
      <w:r w:rsidRPr="00CB64FA">
        <w:tab/>
        <w:t>The Minister may:</w:t>
      </w:r>
    </w:p>
    <w:p w:rsidR="00F753BB" w:rsidRPr="00CB64FA" w:rsidRDefault="00F753BB" w:rsidP="00F753BB">
      <w:pPr>
        <w:pStyle w:val="paragraph"/>
      </w:pPr>
      <w:r w:rsidRPr="00CB64FA">
        <w:tab/>
        <w:t>(a)</w:t>
      </w:r>
      <w:r w:rsidRPr="00CB64FA">
        <w:tab/>
        <w:t>appoint a person to act as a full</w:t>
      </w:r>
      <w:r w:rsidR="00CB64FA">
        <w:noBreakHyphen/>
      </w:r>
      <w:r w:rsidRPr="00CB64FA">
        <w:t xml:space="preserve">time member during any period when there are less than 8 persons who are members or are acting as members in accordance with this paragraph or </w:t>
      </w:r>
      <w:r w:rsidR="00CB64FA">
        <w:t>paragraph (</w:t>
      </w:r>
      <w:r w:rsidRPr="00CB64FA">
        <w:t>b); or</w:t>
      </w:r>
    </w:p>
    <w:p w:rsidR="00F753BB" w:rsidRPr="00CB64FA" w:rsidRDefault="00F753BB" w:rsidP="00F753BB">
      <w:pPr>
        <w:pStyle w:val="paragraph"/>
      </w:pPr>
      <w:r w:rsidRPr="00CB64FA">
        <w:tab/>
        <w:t>(b)</w:t>
      </w:r>
      <w:r w:rsidRPr="00CB64FA">
        <w:tab/>
        <w:t>appoint a person to act as a part</w:t>
      </w:r>
      <w:r w:rsidR="00CB64FA">
        <w:noBreakHyphen/>
      </w:r>
      <w:r w:rsidRPr="00CB64FA">
        <w:t xml:space="preserve">time member during any period when there are less than 8 persons who are members or are acting as members in accordance with this paragraph or </w:t>
      </w:r>
      <w:r w:rsidR="00CB64FA">
        <w:t>paragraph (</w:t>
      </w:r>
      <w:r w:rsidRPr="00CB64FA">
        <w:t>a) and there are at least 3 persons who are full</w:t>
      </w:r>
      <w:r w:rsidR="00CB64FA">
        <w:noBreakHyphen/>
      </w:r>
      <w:r w:rsidRPr="00CB64FA">
        <w:t xml:space="preserve">time members or are acting as members in accordance with </w:t>
      </w:r>
      <w:r w:rsidR="00CB64FA">
        <w:t>paragraph (</w:t>
      </w:r>
      <w:r w:rsidRPr="00CB64FA">
        <w:t>a); or</w:t>
      </w:r>
    </w:p>
    <w:p w:rsidR="00F753BB" w:rsidRPr="00CB64FA" w:rsidRDefault="00F753BB" w:rsidP="00F753BB">
      <w:pPr>
        <w:pStyle w:val="paragraph"/>
      </w:pPr>
      <w:r w:rsidRPr="00CB64FA">
        <w:tab/>
        <w:t>(c)</w:t>
      </w:r>
      <w:r w:rsidRPr="00CB64FA">
        <w:tab/>
        <w:t>appoint a person to act as a full</w:t>
      </w:r>
      <w:r w:rsidR="00CB64FA">
        <w:noBreakHyphen/>
      </w:r>
      <w:r w:rsidRPr="00CB64FA">
        <w:t>time member or as a part</w:t>
      </w:r>
      <w:r w:rsidR="00CB64FA">
        <w:noBreakHyphen/>
      </w:r>
      <w:r w:rsidRPr="00CB64FA">
        <w:t>time member during any period when a full</w:t>
      </w:r>
      <w:r w:rsidR="00CB64FA">
        <w:noBreakHyphen/>
      </w:r>
      <w:r w:rsidRPr="00CB64FA">
        <w:t xml:space="preserve">time member (other than the Chairperson </w:t>
      </w:r>
      <w:r w:rsidR="00AC68F2" w:rsidRPr="00CB64FA">
        <w:t>or a Deputy Chairperson) or a part</w:t>
      </w:r>
      <w:r w:rsidR="00CB64FA">
        <w:noBreakHyphen/>
      </w:r>
      <w:r w:rsidR="00AC68F2" w:rsidRPr="00CB64FA">
        <w:t>time member, as the case may be, is absent from office, is acting as a Deputy Chairperson</w:t>
      </w:r>
      <w:r w:rsidRPr="00CB64FA">
        <w:t xml:space="preserve"> in accordance with section</w:t>
      </w:r>
      <w:r w:rsidR="00CB64FA">
        <w:t> </w:t>
      </w:r>
      <w:r w:rsidRPr="00CB64FA">
        <w:t>118 or, in the case of a part</w:t>
      </w:r>
      <w:r w:rsidR="00CB64FA">
        <w:noBreakHyphen/>
      </w:r>
      <w:r w:rsidRPr="00CB64FA">
        <w:t>time member, is, for any reason, unable to perform the functions of his or her office.</w:t>
      </w:r>
    </w:p>
    <w:p w:rsidR="00F753BB" w:rsidRPr="00CB64FA" w:rsidRDefault="00F753BB" w:rsidP="00F753BB">
      <w:pPr>
        <w:pStyle w:val="subsection"/>
      </w:pPr>
      <w:r w:rsidRPr="00CB64FA">
        <w:tab/>
        <w:t>(2)</w:t>
      </w:r>
      <w:r w:rsidRPr="00CB64FA">
        <w:tab/>
        <w:t xml:space="preserve">Except so far as the contrary intention appears, a reference in this Act to a member of ASIC includes a reference to a person who is acting as a member under </w:t>
      </w:r>
      <w:r w:rsidR="00CB64FA">
        <w:t>subsection (</w:t>
      </w:r>
      <w:r w:rsidRPr="00CB64FA">
        <w:t>1).</w:t>
      </w:r>
    </w:p>
    <w:p w:rsidR="00F753BB" w:rsidRPr="00CB64FA" w:rsidRDefault="00F753BB" w:rsidP="00F753BB">
      <w:pPr>
        <w:pStyle w:val="ActHead5"/>
      </w:pPr>
      <w:bookmarkStart w:id="294" w:name="_Toc33105865"/>
      <w:r w:rsidRPr="00E020CD">
        <w:rPr>
          <w:rStyle w:val="CharSectno"/>
        </w:rPr>
        <w:t>117</w:t>
      </w:r>
      <w:r w:rsidRPr="00CB64FA">
        <w:t xml:space="preserve">  Acting Chairperson</w:t>
      </w:r>
      <w:bookmarkEnd w:id="294"/>
    </w:p>
    <w:p w:rsidR="00F753BB" w:rsidRPr="00CB64FA" w:rsidRDefault="00F753BB" w:rsidP="00F753BB">
      <w:pPr>
        <w:pStyle w:val="subsection"/>
      </w:pPr>
      <w:r w:rsidRPr="00CB64FA">
        <w:tab/>
      </w:r>
      <w:r w:rsidRPr="00CB64FA">
        <w:tab/>
        <w:t>The Minister may appoint a member to act as Chairperson:</w:t>
      </w:r>
    </w:p>
    <w:p w:rsidR="00F753BB" w:rsidRPr="00CB64FA" w:rsidRDefault="00F753BB" w:rsidP="00F753BB">
      <w:pPr>
        <w:pStyle w:val="paragraph"/>
      </w:pPr>
      <w:r w:rsidRPr="00CB64FA">
        <w:tab/>
        <w:t>(a)</w:t>
      </w:r>
      <w:r w:rsidRPr="00CB64FA">
        <w:tab/>
        <w:t>during a vacancy in the office of Chairperson, whether or not an appointment has previously been made to the office; or</w:t>
      </w:r>
    </w:p>
    <w:p w:rsidR="00F753BB" w:rsidRPr="00CB64FA" w:rsidRDefault="00F753BB" w:rsidP="00F753BB">
      <w:pPr>
        <w:pStyle w:val="paragraph"/>
      </w:pPr>
      <w:r w:rsidRPr="00CB64FA">
        <w:tab/>
        <w:t>(b)</w:t>
      </w:r>
      <w:r w:rsidRPr="00CB64FA">
        <w:tab/>
        <w:t>during any period, or during all periods, when the Chairperson is absent from office.</w:t>
      </w:r>
    </w:p>
    <w:p w:rsidR="00AC68F2" w:rsidRPr="00CB64FA" w:rsidRDefault="00AC68F2" w:rsidP="00AC68F2">
      <w:pPr>
        <w:pStyle w:val="ActHead5"/>
      </w:pPr>
      <w:bookmarkStart w:id="295" w:name="_Toc33105866"/>
      <w:r w:rsidRPr="00E020CD">
        <w:rPr>
          <w:rStyle w:val="CharSectno"/>
        </w:rPr>
        <w:t>118</w:t>
      </w:r>
      <w:r w:rsidRPr="00CB64FA">
        <w:t xml:space="preserve">  Acting Deputy Chairperson</w:t>
      </w:r>
      <w:bookmarkEnd w:id="295"/>
    </w:p>
    <w:p w:rsidR="00AC68F2" w:rsidRPr="00CB64FA" w:rsidRDefault="00AC68F2" w:rsidP="00AC68F2">
      <w:pPr>
        <w:pStyle w:val="subsection"/>
      </w:pPr>
      <w:r w:rsidRPr="00CB64FA">
        <w:tab/>
      </w:r>
      <w:r w:rsidRPr="00CB64FA">
        <w:tab/>
        <w:t>The Minister may appoint a member to act as a Deputy Chairperson:</w:t>
      </w:r>
    </w:p>
    <w:p w:rsidR="00AC68F2" w:rsidRPr="00CB64FA" w:rsidRDefault="00AC68F2" w:rsidP="00AC68F2">
      <w:pPr>
        <w:pStyle w:val="paragraph"/>
      </w:pPr>
      <w:r w:rsidRPr="00CB64FA">
        <w:tab/>
        <w:t>(a)</w:t>
      </w:r>
      <w:r w:rsidRPr="00CB64FA">
        <w:tab/>
        <w:t>during a period when there are fewer than 2 persons holding the office of Deputy Chairperson; or</w:t>
      </w:r>
    </w:p>
    <w:p w:rsidR="00AC68F2" w:rsidRPr="00CB64FA" w:rsidRDefault="00AC68F2" w:rsidP="00AC68F2">
      <w:pPr>
        <w:pStyle w:val="paragraph"/>
      </w:pPr>
      <w:r w:rsidRPr="00CB64FA">
        <w:tab/>
        <w:t>(b)</w:t>
      </w:r>
      <w:r w:rsidRPr="00CB64FA">
        <w:tab/>
        <w:t>during a period when a Deputy Chairperson is absent from office or is acting as Chairperson.</w:t>
      </w:r>
    </w:p>
    <w:p w:rsidR="00F753BB" w:rsidRPr="00CB64FA" w:rsidRDefault="00F753BB" w:rsidP="00F753BB">
      <w:pPr>
        <w:pStyle w:val="ActHead5"/>
      </w:pPr>
      <w:bookmarkStart w:id="296" w:name="_Toc33105867"/>
      <w:r w:rsidRPr="00E020CD">
        <w:rPr>
          <w:rStyle w:val="CharSectno"/>
        </w:rPr>
        <w:t>119</w:t>
      </w:r>
      <w:r w:rsidRPr="00CB64FA">
        <w:t xml:space="preserve">  Limitation on appointments to act during vacancy</w:t>
      </w:r>
      <w:bookmarkEnd w:id="296"/>
    </w:p>
    <w:p w:rsidR="00F753BB" w:rsidRPr="00CB64FA" w:rsidRDefault="00F753BB" w:rsidP="00F753BB">
      <w:pPr>
        <w:pStyle w:val="subsection"/>
      </w:pPr>
      <w:r w:rsidRPr="00CB64FA">
        <w:tab/>
      </w:r>
      <w:r w:rsidRPr="00CB64FA">
        <w:tab/>
        <w:t>A person appointed under section</w:t>
      </w:r>
      <w:r w:rsidR="00CB64FA">
        <w:t> </w:t>
      </w:r>
      <w:r w:rsidRPr="00CB64FA">
        <w:t>116, 117 or 118 to act during a vacancy must not continue for more than 12 months to act during the vacancy.</w:t>
      </w:r>
    </w:p>
    <w:p w:rsidR="00F753BB" w:rsidRPr="00CB64FA" w:rsidRDefault="00F753BB" w:rsidP="006D487C">
      <w:pPr>
        <w:pStyle w:val="ActHead3"/>
        <w:pageBreakBefore/>
      </w:pPr>
      <w:bookmarkStart w:id="297" w:name="_Toc33105868"/>
      <w:r w:rsidRPr="00E020CD">
        <w:rPr>
          <w:rStyle w:val="CharDivNo"/>
        </w:rPr>
        <w:t>Division</w:t>
      </w:r>
      <w:r w:rsidR="00CB64FA" w:rsidRPr="00E020CD">
        <w:rPr>
          <w:rStyle w:val="CharDivNo"/>
        </w:rPr>
        <w:t> </w:t>
      </w:r>
      <w:r w:rsidRPr="00E020CD">
        <w:rPr>
          <w:rStyle w:val="CharDivNo"/>
        </w:rPr>
        <w:t>3</w:t>
      </w:r>
      <w:r w:rsidRPr="00CB64FA">
        <w:t>—</w:t>
      </w:r>
      <w:r w:rsidRPr="00E020CD">
        <w:rPr>
          <w:rStyle w:val="CharDivText"/>
        </w:rPr>
        <w:t>Delegation by members</w:t>
      </w:r>
      <w:bookmarkEnd w:id="297"/>
    </w:p>
    <w:p w:rsidR="00F753BB" w:rsidRPr="00CB64FA" w:rsidRDefault="00F753BB" w:rsidP="00F753BB">
      <w:pPr>
        <w:pStyle w:val="ActHead5"/>
      </w:pPr>
      <w:bookmarkStart w:id="298" w:name="_Toc33105869"/>
      <w:r w:rsidRPr="00E020CD">
        <w:rPr>
          <w:rStyle w:val="CharSectno"/>
        </w:rPr>
        <w:t>119A</w:t>
      </w:r>
      <w:r w:rsidRPr="00CB64FA">
        <w:t xml:space="preserve">  Delegation by members</w:t>
      </w:r>
      <w:bookmarkEnd w:id="298"/>
    </w:p>
    <w:p w:rsidR="00F753BB" w:rsidRPr="00CB64FA" w:rsidRDefault="00F753BB" w:rsidP="00F753BB">
      <w:pPr>
        <w:pStyle w:val="subsection"/>
      </w:pPr>
      <w:r w:rsidRPr="00CB64FA">
        <w:tab/>
        <w:t>(1)</w:t>
      </w:r>
      <w:r w:rsidRPr="00CB64FA">
        <w:tab/>
        <w:t>A member may, in writing, delegate to a person all or any of his or her functions and powers.</w:t>
      </w:r>
    </w:p>
    <w:p w:rsidR="00F753BB" w:rsidRPr="00CB64FA" w:rsidRDefault="00F753BB" w:rsidP="00F753BB">
      <w:pPr>
        <w:pStyle w:val="subsection"/>
      </w:pPr>
      <w:r w:rsidRPr="00CB64FA">
        <w:tab/>
        <w:t>(2)</w:t>
      </w:r>
      <w:r w:rsidRPr="00CB64FA">
        <w:tab/>
        <w:t>A member must not, without the Minister’s approval, delegate a function or power to a person other than:</w:t>
      </w:r>
    </w:p>
    <w:p w:rsidR="00F753BB" w:rsidRPr="00CB64FA" w:rsidRDefault="00F753BB" w:rsidP="00F753BB">
      <w:pPr>
        <w:pStyle w:val="paragraph"/>
      </w:pPr>
      <w:r w:rsidRPr="00CB64FA">
        <w:tab/>
        <w:t>(a)</w:t>
      </w:r>
      <w:r w:rsidRPr="00CB64FA">
        <w:tab/>
        <w:t>a staff member; or</w:t>
      </w:r>
    </w:p>
    <w:p w:rsidR="00F753BB" w:rsidRPr="00CB64FA" w:rsidRDefault="00F753BB" w:rsidP="00F753BB">
      <w:pPr>
        <w:pStyle w:val="paragraph"/>
      </w:pPr>
      <w:r w:rsidRPr="00CB64FA">
        <w:tab/>
        <w:t>(b)</w:t>
      </w:r>
      <w:r w:rsidRPr="00CB64FA">
        <w:tab/>
        <w:t>a person who, by virtue of the regulations, is a prescribed person in relation to the delegation</w:t>
      </w:r>
      <w:r w:rsidR="00BD7E57" w:rsidRPr="00CB64FA">
        <w:t>; or</w:t>
      </w:r>
    </w:p>
    <w:p w:rsidR="00BD7E57" w:rsidRPr="00CB64FA" w:rsidRDefault="00BD7E57" w:rsidP="00BD7E57">
      <w:pPr>
        <w:pStyle w:val="paragraph"/>
      </w:pPr>
      <w:r w:rsidRPr="00CB64FA">
        <w:tab/>
        <w:t>(c)</w:t>
      </w:r>
      <w:r w:rsidRPr="00CB64FA">
        <w:tab/>
        <w:t>if the member is the Chairperson or a Deputy Chairperson and the function or power is a function or power of the member as Chairperson or Deputy Chairperson—another member or a senior staff member.</w:t>
      </w:r>
    </w:p>
    <w:p w:rsidR="00F753BB" w:rsidRPr="00CB64FA" w:rsidRDefault="00F753BB" w:rsidP="00F753BB">
      <w:pPr>
        <w:pStyle w:val="subsection"/>
      </w:pPr>
      <w:r w:rsidRPr="00CB64FA">
        <w:tab/>
        <w:t>(3)</w:t>
      </w:r>
      <w:r w:rsidRPr="00CB64FA">
        <w:tab/>
        <w:t>In the performance of a function, or the exercise of a power, delegated under this section, the delegate is subject to the member’s directions.</w:t>
      </w:r>
    </w:p>
    <w:p w:rsidR="00F753BB" w:rsidRPr="00CB64FA" w:rsidRDefault="00F753BB" w:rsidP="006D487C">
      <w:pPr>
        <w:pStyle w:val="ActHead2"/>
        <w:pageBreakBefore/>
      </w:pPr>
      <w:bookmarkStart w:id="299" w:name="_Toc33105870"/>
      <w:r w:rsidRPr="00E020CD">
        <w:rPr>
          <w:rStyle w:val="CharPartNo"/>
        </w:rPr>
        <w:t>Part</w:t>
      </w:r>
      <w:r w:rsidR="00CB64FA" w:rsidRPr="00E020CD">
        <w:rPr>
          <w:rStyle w:val="CharPartNo"/>
        </w:rPr>
        <w:t> </w:t>
      </w:r>
      <w:r w:rsidRPr="00E020CD">
        <w:rPr>
          <w:rStyle w:val="CharPartNo"/>
        </w:rPr>
        <w:t>6</w:t>
      </w:r>
      <w:r w:rsidRPr="00CB64FA">
        <w:t>—</w:t>
      </w:r>
      <w:r w:rsidRPr="00E020CD">
        <w:rPr>
          <w:rStyle w:val="CharPartText"/>
        </w:rPr>
        <w:t>ASIC’s staff</w:t>
      </w:r>
      <w:bookmarkEnd w:id="299"/>
    </w:p>
    <w:p w:rsidR="00F753BB" w:rsidRPr="00E020CD" w:rsidRDefault="006C175A" w:rsidP="00F753BB">
      <w:pPr>
        <w:pStyle w:val="Header"/>
      </w:pPr>
      <w:r w:rsidRPr="00E020CD">
        <w:rPr>
          <w:rStyle w:val="CharDivNo"/>
        </w:rPr>
        <w:t xml:space="preserve"> </w:t>
      </w:r>
      <w:r w:rsidRPr="00E020CD">
        <w:rPr>
          <w:rStyle w:val="CharDivText"/>
        </w:rPr>
        <w:t xml:space="preserve"> </w:t>
      </w:r>
    </w:p>
    <w:p w:rsidR="00BD7E57" w:rsidRPr="00CB64FA" w:rsidRDefault="00BD7E57" w:rsidP="00BD7E57">
      <w:pPr>
        <w:pStyle w:val="ActHead5"/>
      </w:pPr>
      <w:bookmarkStart w:id="300" w:name="_Toc33105871"/>
      <w:r w:rsidRPr="00E020CD">
        <w:rPr>
          <w:rStyle w:val="CharSectno"/>
        </w:rPr>
        <w:t>120</w:t>
      </w:r>
      <w:r w:rsidRPr="00CB64FA">
        <w:t xml:space="preserve">  Staff</w:t>
      </w:r>
      <w:bookmarkEnd w:id="300"/>
    </w:p>
    <w:p w:rsidR="00BD7E57" w:rsidRPr="00CB64FA" w:rsidRDefault="00BD7E57" w:rsidP="00BD7E57">
      <w:pPr>
        <w:pStyle w:val="subsection"/>
      </w:pPr>
      <w:r w:rsidRPr="00CB64FA">
        <w:tab/>
        <w:t>(1)</w:t>
      </w:r>
      <w:r w:rsidRPr="00CB64FA">
        <w:tab/>
        <w:t>The Chairperson may, on behalf of ASIC, employ under written agreements such permanent, temporary or casual staff as the Chairperson considers necessary for the performance or exercise of any of ASIC’s functions or powers.</w:t>
      </w:r>
    </w:p>
    <w:p w:rsidR="00BD7E57" w:rsidRPr="00CB64FA" w:rsidRDefault="00BD7E57" w:rsidP="00BD7E57">
      <w:pPr>
        <w:pStyle w:val="subsection"/>
      </w:pPr>
      <w:r w:rsidRPr="00CB64FA">
        <w:tab/>
        <w:t>(2)</w:t>
      </w:r>
      <w:r w:rsidRPr="00CB64FA">
        <w:tab/>
        <w:t>The terms and conditions of employment (including as to remuneration) are to be determined by the Chairperson.</w:t>
      </w:r>
    </w:p>
    <w:p w:rsidR="00F753BB" w:rsidRPr="00CB64FA" w:rsidRDefault="00F753BB" w:rsidP="00F753BB">
      <w:pPr>
        <w:pStyle w:val="ActHead5"/>
      </w:pPr>
      <w:bookmarkStart w:id="301" w:name="_Toc33105872"/>
      <w:r w:rsidRPr="00E020CD">
        <w:rPr>
          <w:rStyle w:val="CharSectno"/>
        </w:rPr>
        <w:t>121</w:t>
      </w:r>
      <w:r w:rsidRPr="00CB64FA">
        <w:t xml:space="preserve">  Consultants etc.</w:t>
      </w:r>
      <w:bookmarkEnd w:id="301"/>
    </w:p>
    <w:p w:rsidR="00F753BB" w:rsidRPr="00CB64FA" w:rsidRDefault="00F753BB" w:rsidP="00F753BB">
      <w:pPr>
        <w:pStyle w:val="subsection"/>
      </w:pPr>
      <w:r w:rsidRPr="00CB64FA">
        <w:tab/>
        <w:t>(1)</w:t>
      </w:r>
      <w:r w:rsidRPr="00CB64FA">
        <w:tab/>
        <w:t xml:space="preserve">The Chairperson may, </w:t>
      </w:r>
      <w:r w:rsidR="00BD7E57" w:rsidRPr="00CB64FA">
        <w:t>on behalf of ASIC</w:t>
      </w:r>
      <w:r w:rsidRPr="00CB64FA">
        <w:t>, engage, under written agreements, as consultants to, or to perform services for, ASIC in connection with the performance or exercise of any of its functions or powers, persons having suitable qualifications and experience.</w:t>
      </w:r>
    </w:p>
    <w:p w:rsidR="00F753BB" w:rsidRPr="00CB64FA" w:rsidRDefault="00F753BB" w:rsidP="00F753BB">
      <w:pPr>
        <w:pStyle w:val="subsection"/>
      </w:pPr>
      <w:r w:rsidRPr="00CB64FA">
        <w:tab/>
        <w:t>(2)</w:t>
      </w:r>
      <w:r w:rsidRPr="00CB64FA">
        <w:tab/>
        <w:t xml:space="preserve">The terms and conditions of engagement of persons engaged under </w:t>
      </w:r>
      <w:r w:rsidR="00CB64FA">
        <w:t>subsection (</w:t>
      </w:r>
      <w:r w:rsidRPr="00CB64FA">
        <w:t>1) are such as the Chairperson determines from time to time.</w:t>
      </w:r>
    </w:p>
    <w:p w:rsidR="00F753BB" w:rsidRPr="00CB64FA" w:rsidRDefault="00F753BB" w:rsidP="00F753BB">
      <w:pPr>
        <w:pStyle w:val="ActHead5"/>
      </w:pPr>
      <w:bookmarkStart w:id="302" w:name="_Toc33105873"/>
      <w:r w:rsidRPr="00E020CD">
        <w:rPr>
          <w:rStyle w:val="CharSectno"/>
        </w:rPr>
        <w:t>122</w:t>
      </w:r>
      <w:r w:rsidRPr="00CB64FA">
        <w:t xml:space="preserve">  Staff seconded to ASIC</w:t>
      </w:r>
      <w:bookmarkEnd w:id="302"/>
    </w:p>
    <w:p w:rsidR="00F753BB" w:rsidRPr="00CB64FA" w:rsidRDefault="00F753BB" w:rsidP="00F753BB">
      <w:pPr>
        <w:pStyle w:val="subsection"/>
      </w:pPr>
      <w:r w:rsidRPr="00CB64FA">
        <w:tab/>
      </w:r>
      <w:r w:rsidRPr="00CB64FA">
        <w:tab/>
        <w:t xml:space="preserve">In addition to the other staff members, officers and employees of Agencies (within the meaning of the </w:t>
      </w:r>
      <w:r w:rsidRPr="00CB64FA">
        <w:rPr>
          <w:i/>
        </w:rPr>
        <w:t>Public Service Act 1999</w:t>
      </w:r>
      <w:r w:rsidRPr="00CB64FA">
        <w:t>), and of authorities of the Commonwealth, whose services are made available to ASIC in connection with the performance or exercise of any of its functions or powers are to assist ASIC.</w:t>
      </w:r>
    </w:p>
    <w:p w:rsidR="00BD7E57" w:rsidRPr="00CB64FA" w:rsidRDefault="00BD7E57" w:rsidP="00BD7E57">
      <w:pPr>
        <w:pStyle w:val="ActHead5"/>
      </w:pPr>
      <w:bookmarkStart w:id="303" w:name="_Toc33105874"/>
      <w:r w:rsidRPr="00E020CD">
        <w:rPr>
          <w:rStyle w:val="CharSectno"/>
        </w:rPr>
        <w:t>122A</w:t>
      </w:r>
      <w:r w:rsidRPr="00CB64FA">
        <w:t xml:space="preserve">  Senior staff member determination</w:t>
      </w:r>
      <w:bookmarkEnd w:id="303"/>
    </w:p>
    <w:p w:rsidR="00BD7E57" w:rsidRPr="00CB64FA" w:rsidRDefault="00BD7E57" w:rsidP="00BD7E57">
      <w:pPr>
        <w:pStyle w:val="subsection"/>
      </w:pPr>
      <w:r w:rsidRPr="00CB64FA">
        <w:tab/>
        <w:t>(1)</w:t>
      </w:r>
      <w:r w:rsidRPr="00CB64FA">
        <w:tab/>
        <w:t>The Chairperson may, by written instrument, make a determination identifying which staff members are senior staff members.</w:t>
      </w:r>
    </w:p>
    <w:p w:rsidR="00BD7E57" w:rsidRPr="00CB64FA" w:rsidRDefault="00BD7E57" w:rsidP="00BD7E57">
      <w:pPr>
        <w:pStyle w:val="subsection"/>
      </w:pPr>
      <w:r w:rsidRPr="00CB64FA">
        <w:tab/>
        <w:t>(2)</w:t>
      </w:r>
      <w:r w:rsidRPr="00CB64FA">
        <w:tab/>
        <w:t xml:space="preserve">A determination under </w:t>
      </w:r>
      <w:r w:rsidR="00CB64FA">
        <w:t>subsection (</w:t>
      </w:r>
      <w:r w:rsidRPr="00CB64FA">
        <w:t>1) may identify a staff member who holds or acts in a specified position as a senior staff member.</w:t>
      </w:r>
    </w:p>
    <w:p w:rsidR="00BD7E57" w:rsidRPr="00CB64FA" w:rsidRDefault="00BD7E57" w:rsidP="00BD7E57">
      <w:pPr>
        <w:pStyle w:val="subsection"/>
      </w:pPr>
      <w:r w:rsidRPr="00CB64FA">
        <w:tab/>
        <w:t>(3)</w:t>
      </w:r>
      <w:r w:rsidRPr="00CB64FA">
        <w:tab/>
        <w:t xml:space="preserve">A determination under </w:t>
      </w:r>
      <w:r w:rsidR="00CB64FA">
        <w:t>subsection (</w:t>
      </w:r>
      <w:r w:rsidRPr="00CB64FA">
        <w:t>1) is a legislative instrument.</w:t>
      </w:r>
    </w:p>
    <w:p w:rsidR="00F753BB" w:rsidRPr="00CB64FA" w:rsidRDefault="00F753BB" w:rsidP="006D487C">
      <w:pPr>
        <w:pStyle w:val="ActHead2"/>
        <w:pageBreakBefore/>
      </w:pPr>
      <w:bookmarkStart w:id="304" w:name="_Toc33105875"/>
      <w:r w:rsidRPr="00E020CD">
        <w:rPr>
          <w:rStyle w:val="CharPartNo"/>
        </w:rPr>
        <w:t>Part</w:t>
      </w:r>
      <w:r w:rsidR="00CB64FA" w:rsidRPr="00E020CD">
        <w:rPr>
          <w:rStyle w:val="CharPartNo"/>
        </w:rPr>
        <w:t> </w:t>
      </w:r>
      <w:r w:rsidRPr="00E020CD">
        <w:rPr>
          <w:rStyle w:val="CharPartNo"/>
        </w:rPr>
        <w:t>7</w:t>
      </w:r>
      <w:r w:rsidRPr="00CB64FA">
        <w:t>—</w:t>
      </w:r>
      <w:r w:rsidRPr="00E020CD">
        <w:rPr>
          <w:rStyle w:val="CharPartText"/>
        </w:rPr>
        <w:t>Preventing conflicts of interest and misuse of information</w:t>
      </w:r>
      <w:bookmarkEnd w:id="304"/>
    </w:p>
    <w:p w:rsidR="00F753BB" w:rsidRPr="00CB64FA" w:rsidRDefault="00F753BB" w:rsidP="00F753BB">
      <w:pPr>
        <w:pStyle w:val="ActHead3"/>
      </w:pPr>
      <w:bookmarkStart w:id="305" w:name="_Toc33105876"/>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Disclosure of interests</w:t>
      </w:r>
      <w:bookmarkEnd w:id="305"/>
    </w:p>
    <w:p w:rsidR="00F753BB" w:rsidRPr="00CB64FA" w:rsidRDefault="00F753BB" w:rsidP="00F753BB">
      <w:pPr>
        <w:pStyle w:val="ActHead5"/>
      </w:pPr>
      <w:bookmarkStart w:id="306" w:name="_Toc33105877"/>
      <w:r w:rsidRPr="00E020CD">
        <w:rPr>
          <w:rStyle w:val="CharSectno"/>
        </w:rPr>
        <w:t>123</w:t>
      </w:r>
      <w:r w:rsidRPr="00CB64FA">
        <w:t xml:space="preserve">  Members to disclose certain interests to Minister</w:t>
      </w:r>
      <w:bookmarkEnd w:id="306"/>
    </w:p>
    <w:p w:rsidR="00F753BB" w:rsidRPr="00CB64FA" w:rsidRDefault="00F753BB" w:rsidP="00F753BB">
      <w:pPr>
        <w:pStyle w:val="subsection"/>
      </w:pPr>
      <w:r w:rsidRPr="00CB64FA">
        <w:tab/>
        <w:t>(1)</w:t>
      </w:r>
      <w:r w:rsidRPr="00CB64FA">
        <w:tab/>
        <w:t>A member must, in accordance with this section, disclose to the Minister:</w:t>
      </w:r>
    </w:p>
    <w:p w:rsidR="00F753BB" w:rsidRPr="00CB64FA" w:rsidRDefault="00F753BB" w:rsidP="00F753BB">
      <w:pPr>
        <w:pStyle w:val="paragraph"/>
      </w:pPr>
      <w:r w:rsidRPr="00CB64FA">
        <w:tab/>
        <w:t>(a)</w:t>
      </w:r>
      <w:r w:rsidRPr="00CB64FA">
        <w:tab/>
        <w:t>any direct or indirect pecuniary interest that the member has or acquires in:</w:t>
      </w:r>
    </w:p>
    <w:p w:rsidR="00F753BB" w:rsidRPr="00CB64FA" w:rsidRDefault="00F753BB" w:rsidP="00F753BB">
      <w:pPr>
        <w:pStyle w:val="paragraphsub"/>
      </w:pPr>
      <w:r w:rsidRPr="00CB64FA">
        <w:tab/>
        <w:t>(i)</w:t>
      </w:r>
      <w:r w:rsidRPr="00CB64FA">
        <w:tab/>
        <w:t xml:space="preserve">a body corporate carrying on business in </w:t>
      </w:r>
      <w:smartTag w:uri="urn:schemas-microsoft-com:office:smarttags" w:element="country-region">
        <w:smartTag w:uri="urn:schemas-microsoft-com:office:smarttags" w:element="place">
          <w:r w:rsidRPr="00CB64FA">
            <w:t>Australia</w:t>
          </w:r>
        </w:smartTag>
      </w:smartTag>
      <w:r w:rsidRPr="00CB64FA">
        <w:t>; or</w:t>
      </w:r>
    </w:p>
    <w:p w:rsidR="00F753BB" w:rsidRPr="00CB64FA" w:rsidRDefault="00F753BB" w:rsidP="00F753BB">
      <w:pPr>
        <w:pStyle w:val="paragraphsub"/>
      </w:pPr>
      <w:r w:rsidRPr="00CB64FA">
        <w:tab/>
        <w:t>(ii)</w:t>
      </w:r>
      <w:r w:rsidRPr="00CB64FA">
        <w:tab/>
        <w:t xml:space="preserve">a business in </w:t>
      </w:r>
      <w:smartTag w:uri="urn:schemas-microsoft-com:office:smarttags" w:element="country-region">
        <w:smartTag w:uri="urn:schemas-microsoft-com:office:smarttags" w:element="place">
          <w:r w:rsidRPr="00CB64FA">
            <w:t>Australia</w:t>
          </w:r>
        </w:smartTag>
      </w:smartTag>
      <w:r w:rsidRPr="00CB64FA">
        <w:t>; and</w:t>
      </w:r>
    </w:p>
    <w:p w:rsidR="00F753BB" w:rsidRPr="00CB64FA" w:rsidRDefault="00F753BB" w:rsidP="00F753BB">
      <w:pPr>
        <w:pStyle w:val="paragraph"/>
      </w:pPr>
      <w:r w:rsidRPr="00CB64FA">
        <w:tab/>
        <w:t>(b)</w:t>
      </w:r>
      <w:r w:rsidRPr="00CB64FA">
        <w:tab/>
        <w:t>any direct or indirect pecuniary interest that the member has or acquires in interests (including financial products) regulated by ASIC; and</w:t>
      </w:r>
    </w:p>
    <w:p w:rsidR="00F753BB" w:rsidRPr="00CB64FA" w:rsidRDefault="00F753BB" w:rsidP="00F753BB">
      <w:pPr>
        <w:pStyle w:val="paragraph"/>
      </w:pPr>
      <w:r w:rsidRPr="00CB64FA">
        <w:tab/>
        <w:t>(c)</w:t>
      </w:r>
      <w:r w:rsidRPr="00CB64FA">
        <w:tab/>
        <w:t>any agreement, understanding or expectation that the member will:</w:t>
      </w:r>
    </w:p>
    <w:p w:rsidR="00F753BB" w:rsidRPr="00CB64FA" w:rsidRDefault="00F753BB" w:rsidP="00F753BB">
      <w:pPr>
        <w:pStyle w:val="paragraphsub"/>
      </w:pPr>
      <w:r w:rsidRPr="00CB64FA">
        <w:tab/>
        <w:t>(i)</w:t>
      </w:r>
      <w:r w:rsidRPr="00CB64FA">
        <w:tab/>
        <w:t>resume a previous business relationship (whether or not that relationship existed immediately before the member’s appointment); or</w:t>
      </w:r>
    </w:p>
    <w:p w:rsidR="00F753BB" w:rsidRPr="00CB64FA" w:rsidRDefault="00F753BB" w:rsidP="00F753BB">
      <w:pPr>
        <w:pStyle w:val="paragraphsub"/>
      </w:pPr>
      <w:r w:rsidRPr="00CB64FA">
        <w:tab/>
        <w:t>(ii)</w:t>
      </w:r>
      <w:r w:rsidRPr="00CB64FA">
        <w:tab/>
        <w:t>enter into a new business relationship;</w:t>
      </w:r>
    </w:p>
    <w:p w:rsidR="00F753BB" w:rsidRPr="00CB64FA" w:rsidRDefault="00F753BB" w:rsidP="00F753BB">
      <w:pPr>
        <w:pStyle w:val="paragraph"/>
      </w:pPr>
      <w:r w:rsidRPr="00CB64FA">
        <w:tab/>
      </w:r>
      <w:r w:rsidRPr="00CB64FA">
        <w:tab/>
        <w:t>when the member ceases to be a member; and</w:t>
      </w:r>
    </w:p>
    <w:p w:rsidR="00F753BB" w:rsidRPr="00CB64FA" w:rsidRDefault="00F753BB" w:rsidP="00F753BB">
      <w:pPr>
        <w:pStyle w:val="paragraph"/>
      </w:pPr>
      <w:r w:rsidRPr="00CB64FA">
        <w:tab/>
        <w:t>(d)</w:t>
      </w:r>
      <w:r w:rsidRPr="00CB64FA">
        <w:tab/>
        <w:t xml:space="preserve">any severance arrangement or ongoing financial arrangement that takes account of an agreement, understanding or expectation that must be disclosed under </w:t>
      </w:r>
      <w:r w:rsidR="00CB64FA">
        <w:t>paragraph (</w:t>
      </w:r>
      <w:r w:rsidRPr="00CB64FA">
        <w:t>c).</w:t>
      </w:r>
    </w:p>
    <w:p w:rsidR="00F753BB" w:rsidRPr="00CB64FA" w:rsidRDefault="00F753BB" w:rsidP="00F753BB">
      <w:pPr>
        <w:pStyle w:val="subsection"/>
      </w:pPr>
      <w:r w:rsidRPr="00CB64FA">
        <w:tab/>
        <w:t>(2)</w:t>
      </w:r>
      <w:r w:rsidRPr="00CB64FA">
        <w:tab/>
        <w:t xml:space="preserve">For the purpose of </w:t>
      </w:r>
      <w:r w:rsidR="00CB64FA">
        <w:t>paragraph (</w:t>
      </w:r>
      <w:r w:rsidRPr="00CB64FA">
        <w:t>1)(b), interests are regulated by ASIC if ASIC has a function or power in relation to any aspect of the acquisition, holding, disposal or provision of the interests, or of interests of that kind.</w:t>
      </w:r>
    </w:p>
    <w:p w:rsidR="00F753BB" w:rsidRPr="00CB64FA" w:rsidRDefault="00F753BB" w:rsidP="00F753BB">
      <w:pPr>
        <w:pStyle w:val="subsection"/>
      </w:pPr>
      <w:r w:rsidRPr="00CB64FA">
        <w:tab/>
        <w:t>(3)</w:t>
      </w:r>
      <w:r w:rsidRPr="00CB64FA">
        <w:tab/>
        <w:t>In disclosing an indirect pecuniary interest in financial products, the member must identify the particular products.</w:t>
      </w:r>
    </w:p>
    <w:p w:rsidR="00F753BB" w:rsidRPr="00CB64FA" w:rsidRDefault="00F753BB" w:rsidP="00F753BB">
      <w:pPr>
        <w:pStyle w:val="subsection"/>
      </w:pPr>
      <w:r w:rsidRPr="00CB64FA">
        <w:tab/>
        <w:t>(4)</w:t>
      </w:r>
      <w:r w:rsidRPr="00CB64FA">
        <w:tab/>
      </w:r>
      <w:r w:rsidR="00CB64FA">
        <w:t>Paragraphs (</w:t>
      </w:r>
      <w:r w:rsidRPr="00CB64FA">
        <w:t>1)(c) and (d) apply to agreements or understandings entered into, or expectations arising, before or after the member’s appointment.</w:t>
      </w:r>
    </w:p>
    <w:p w:rsidR="00F753BB" w:rsidRPr="00CB64FA" w:rsidRDefault="00F753BB" w:rsidP="00F753BB">
      <w:pPr>
        <w:pStyle w:val="subsection"/>
      </w:pPr>
      <w:r w:rsidRPr="00CB64FA">
        <w:tab/>
        <w:t>(5)</w:t>
      </w:r>
      <w:r w:rsidRPr="00CB64FA">
        <w:tab/>
      </w:r>
      <w:r w:rsidR="00CB64FA">
        <w:t>Paragraph (</w:t>
      </w:r>
      <w:r w:rsidRPr="00CB64FA">
        <w:t>1)(c) does not require a member to disclose an expectation to enter into a new business relationship unless the member can identify the other party, or one or more other parties, to the relationship. Disclosure is required whether or not the field of business or legal nature of the relationship has been determined.</w:t>
      </w:r>
    </w:p>
    <w:p w:rsidR="00F753BB" w:rsidRPr="00CB64FA" w:rsidRDefault="00F753BB" w:rsidP="00F753BB">
      <w:pPr>
        <w:pStyle w:val="subsection"/>
      </w:pPr>
      <w:r w:rsidRPr="00CB64FA">
        <w:tab/>
        <w:t>(6)</w:t>
      </w:r>
      <w:r w:rsidRPr="00CB64FA">
        <w:tab/>
        <w:t>A disclosure under this section must be made in writing.</w:t>
      </w:r>
    </w:p>
    <w:p w:rsidR="00F753BB" w:rsidRPr="00CB64FA" w:rsidRDefault="00F753BB" w:rsidP="00041DBE">
      <w:pPr>
        <w:pStyle w:val="ActHead5"/>
      </w:pPr>
      <w:bookmarkStart w:id="307" w:name="_Toc33105878"/>
      <w:r w:rsidRPr="00E020CD">
        <w:rPr>
          <w:rStyle w:val="CharSectno"/>
        </w:rPr>
        <w:t>125</w:t>
      </w:r>
      <w:r w:rsidRPr="00CB64FA">
        <w:t xml:space="preserve">  Notification of interests to ASIC</w:t>
      </w:r>
      <w:bookmarkEnd w:id="307"/>
    </w:p>
    <w:p w:rsidR="00F753BB" w:rsidRPr="00CB64FA" w:rsidRDefault="00F753BB" w:rsidP="00041DBE">
      <w:pPr>
        <w:pStyle w:val="subsection"/>
        <w:keepNext/>
      </w:pPr>
      <w:r w:rsidRPr="00CB64FA">
        <w:tab/>
        <w:t>(1)</w:t>
      </w:r>
      <w:r w:rsidRPr="00CB64FA">
        <w:tab/>
        <w:t>This section has effect where a person, in the course of:</w:t>
      </w:r>
    </w:p>
    <w:p w:rsidR="00BD7E57" w:rsidRPr="00CB64FA" w:rsidRDefault="00BD7E57" w:rsidP="00BD7E57">
      <w:pPr>
        <w:pStyle w:val="paragraph"/>
      </w:pPr>
      <w:r w:rsidRPr="00CB64FA">
        <w:tab/>
        <w:t>(a)</w:t>
      </w:r>
      <w:r w:rsidRPr="00CB64FA">
        <w:tab/>
        <w:t>performing functions or services as a staff member, otherwise than because the person is:</w:t>
      </w:r>
    </w:p>
    <w:p w:rsidR="00BD7E57" w:rsidRPr="00CB64FA" w:rsidRDefault="00BD7E57" w:rsidP="00BD7E57">
      <w:pPr>
        <w:pStyle w:val="paragraphsub"/>
      </w:pPr>
      <w:r w:rsidRPr="00CB64FA">
        <w:tab/>
        <w:t>(i)</w:t>
      </w:r>
      <w:r w:rsidRPr="00CB64FA">
        <w:tab/>
        <w:t>a person employed under section</w:t>
      </w:r>
      <w:r w:rsidR="00CB64FA">
        <w:t> </w:t>
      </w:r>
      <w:r w:rsidRPr="00CB64FA">
        <w:t>120; or</w:t>
      </w:r>
    </w:p>
    <w:p w:rsidR="00BD7E57" w:rsidRPr="00CB64FA" w:rsidRDefault="00BD7E57" w:rsidP="00BD7E57">
      <w:pPr>
        <w:pStyle w:val="paragraphsub"/>
      </w:pPr>
      <w:r w:rsidRPr="00CB64FA">
        <w:tab/>
        <w:t>(ii)</w:t>
      </w:r>
      <w:r w:rsidRPr="00CB64FA">
        <w:tab/>
        <w:t xml:space="preserve">an officer or employee of an Agency, within the meaning of the </w:t>
      </w:r>
      <w:r w:rsidRPr="00CB64FA">
        <w:rPr>
          <w:i/>
        </w:rPr>
        <w:t>Public Service Act 1999</w:t>
      </w:r>
      <w:r w:rsidRPr="00CB64FA">
        <w:t>, whose services are made available under section</w:t>
      </w:r>
      <w:r w:rsidR="00CB64FA">
        <w:t> </w:t>
      </w:r>
      <w:r w:rsidRPr="00CB64FA">
        <w:t>122; or</w:t>
      </w:r>
    </w:p>
    <w:p w:rsidR="00F753BB" w:rsidRPr="00CB64FA" w:rsidRDefault="00F753BB" w:rsidP="00F753BB">
      <w:pPr>
        <w:pStyle w:val="paragraph"/>
      </w:pPr>
      <w:r w:rsidRPr="00CB64FA">
        <w:tab/>
        <w:t>(b)</w:t>
      </w:r>
      <w:r w:rsidRPr="00CB64FA">
        <w:tab/>
        <w:t>performing a function, or exercising a power, as an ASIC delegate; or</w:t>
      </w:r>
    </w:p>
    <w:p w:rsidR="00F753BB" w:rsidRPr="00CB64FA" w:rsidRDefault="00F753BB" w:rsidP="00F753BB">
      <w:pPr>
        <w:pStyle w:val="paragraph"/>
      </w:pPr>
      <w:r w:rsidRPr="00CB64FA">
        <w:tab/>
        <w:t>(c)</w:t>
      </w:r>
      <w:r w:rsidRPr="00CB64FA">
        <w:tab/>
        <w:t>performing functions or services by way of assisting an ASIC delegate;</w:t>
      </w:r>
    </w:p>
    <w:p w:rsidR="00F753BB" w:rsidRPr="00CB64FA" w:rsidRDefault="00F753BB" w:rsidP="00F753BB">
      <w:pPr>
        <w:pStyle w:val="subsection2"/>
      </w:pPr>
      <w:r w:rsidRPr="00CB64FA">
        <w:t>is required to consider a matter in which the person has a direct or indirect pecuniary or other interest that could involve a conflict with the proper performance or exercise by the person of those functions, services or powers.</w:t>
      </w:r>
    </w:p>
    <w:p w:rsidR="00F753BB" w:rsidRPr="00CB64FA" w:rsidRDefault="00F753BB" w:rsidP="00F753BB">
      <w:pPr>
        <w:pStyle w:val="subsection"/>
      </w:pPr>
      <w:r w:rsidRPr="00CB64FA">
        <w:tab/>
        <w:t>(2)</w:t>
      </w:r>
      <w:r w:rsidRPr="00CB64FA">
        <w:tab/>
        <w:t>The person must forthwith give to ASIC a written notice:</w:t>
      </w:r>
    </w:p>
    <w:p w:rsidR="00F753BB" w:rsidRPr="00CB64FA" w:rsidRDefault="00F753BB" w:rsidP="00F753BB">
      <w:pPr>
        <w:pStyle w:val="paragraph"/>
      </w:pPr>
      <w:r w:rsidRPr="00CB64FA">
        <w:tab/>
        <w:t>(a)</w:t>
      </w:r>
      <w:r w:rsidRPr="00CB64FA">
        <w:tab/>
        <w:t>stating that he or she is required to consider the matter and has an interest in it; and</w:t>
      </w:r>
    </w:p>
    <w:p w:rsidR="00F753BB" w:rsidRPr="00CB64FA" w:rsidRDefault="00F753BB" w:rsidP="00F753BB">
      <w:pPr>
        <w:pStyle w:val="paragraph"/>
      </w:pPr>
      <w:r w:rsidRPr="00CB64FA">
        <w:tab/>
        <w:t>(b)</w:t>
      </w:r>
      <w:r w:rsidRPr="00CB64FA">
        <w:tab/>
        <w:t>setting out particulars of the interest.</w:t>
      </w:r>
    </w:p>
    <w:p w:rsidR="00F753BB" w:rsidRPr="00CB64FA" w:rsidRDefault="00F753BB" w:rsidP="00F753BB">
      <w:pPr>
        <w:pStyle w:val="subsection"/>
      </w:pPr>
      <w:r w:rsidRPr="00CB64FA">
        <w:tab/>
        <w:t>(3)</w:t>
      </w:r>
      <w:r w:rsidRPr="00CB64FA">
        <w:tab/>
        <w:t xml:space="preserve">The person must not intentionally or recklessly fail to do whatever is necessary to avoid the conflict referred to in </w:t>
      </w:r>
      <w:r w:rsidR="00CB64FA">
        <w:t>subsection (</w:t>
      </w:r>
      <w:r w:rsidRPr="00CB64FA">
        <w:t>1).</w:t>
      </w:r>
    </w:p>
    <w:p w:rsidR="00D36635" w:rsidRPr="00CB64FA" w:rsidRDefault="00D36635" w:rsidP="00D36635">
      <w:pPr>
        <w:pStyle w:val="Penalty"/>
      </w:pPr>
      <w:r w:rsidRPr="00CB64FA">
        <w:t>Penalty:</w:t>
      </w:r>
      <w:r w:rsidRPr="00CB64FA">
        <w:tab/>
        <w:t>1 year imprisonment.</w:t>
      </w:r>
    </w:p>
    <w:p w:rsidR="00F753BB" w:rsidRPr="00CB64FA" w:rsidRDefault="00F753BB" w:rsidP="00F753BB">
      <w:pPr>
        <w:pStyle w:val="ActHead5"/>
      </w:pPr>
      <w:bookmarkStart w:id="308" w:name="_Toc33105879"/>
      <w:r w:rsidRPr="00E020CD">
        <w:rPr>
          <w:rStyle w:val="CharSectno"/>
        </w:rPr>
        <w:t>126</w:t>
      </w:r>
      <w:r w:rsidRPr="00CB64FA">
        <w:t xml:space="preserve">  Defence</w:t>
      </w:r>
      <w:bookmarkEnd w:id="308"/>
    </w:p>
    <w:p w:rsidR="00F753BB" w:rsidRPr="00CB64FA" w:rsidRDefault="00F753BB" w:rsidP="00F753BB">
      <w:pPr>
        <w:pStyle w:val="subsection"/>
        <w:keepLines/>
      </w:pPr>
      <w:r w:rsidRPr="00CB64FA">
        <w:tab/>
      </w:r>
      <w:r w:rsidRPr="00CB64FA">
        <w:tab/>
        <w:t>It is a defence to a prosecution of a person for a contravention of section</w:t>
      </w:r>
      <w:r w:rsidR="00CB64FA">
        <w:t> </w:t>
      </w:r>
      <w:r w:rsidRPr="00CB64FA">
        <w:t>125 if it is established that when the person was required to consider the matter he or she was not aware of a fact or thing whose existence obliged him or her to comply with that section in relation to the matter.</w:t>
      </w:r>
    </w:p>
    <w:p w:rsidR="004762D5" w:rsidRPr="00CB64FA" w:rsidRDefault="004762D5" w:rsidP="004762D5">
      <w:pPr>
        <w:pStyle w:val="ActHead5"/>
      </w:pPr>
      <w:bookmarkStart w:id="309" w:name="_Toc33105880"/>
      <w:r w:rsidRPr="00E020CD">
        <w:rPr>
          <w:rStyle w:val="CharSectno"/>
        </w:rPr>
        <w:t>126A</w:t>
      </w:r>
      <w:r w:rsidRPr="00CB64FA">
        <w:t xml:space="preserve">  Chairperson to ensure adequate disclosure of interest requirements for ASIC staff members</w:t>
      </w:r>
      <w:bookmarkEnd w:id="309"/>
    </w:p>
    <w:p w:rsidR="004762D5" w:rsidRPr="00CB64FA" w:rsidRDefault="004762D5" w:rsidP="004762D5">
      <w:pPr>
        <w:pStyle w:val="subsection"/>
      </w:pPr>
      <w:r w:rsidRPr="00CB64FA">
        <w:tab/>
      </w:r>
      <w:r w:rsidRPr="00CB64FA">
        <w:tab/>
        <w:t>The Chairperson must take reasonable steps to ensure that there are, where appropriate, adequate disclosure of interest requirements applying to staff members.</w:t>
      </w:r>
    </w:p>
    <w:p w:rsidR="004762D5" w:rsidRPr="00CB64FA" w:rsidRDefault="004762D5" w:rsidP="004762D5">
      <w:pPr>
        <w:pStyle w:val="ActHead5"/>
      </w:pPr>
      <w:bookmarkStart w:id="310" w:name="_Toc33105881"/>
      <w:r w:rsidRPr="00E020CD">
        <w:rPr>
          <w:rStyle w:val="CharSectno"/>
        </w:rPr>
        <w:t>126B</w:t>
      </w:r>
      <w:r w:rsidRPr="00CB64FA">
        <w:t xml:space="preserve">  ASIC Code of Conduct</w:t>
      </w:r>
      <w:bookmarkEnd w:id="310"/>
    </w:p>
    <w:p w:rsidR="004762D5" w:rsidRPr="00CB64FA" w:rsidRDefault="004762D5" w:rsidP="004762D5">
      <w:pPr>
        <w:pStyle w:val="subsection"/>
      </w:pPr>
      <w:r w:rsidRPr="00CB64FA">
        <w:tab/>
        <w:t>(1)</w:t>
      </w:r>
      <w:r w:rsidRPr="00CB64FA">
        <w:tab/>
        <w:t>The Chairperson must determine, in writing, the ASIC Code of Conduct.</w:t>
      </w:r>
    </w:p>
    <w:p w:rsidR="004762D5" w:rsidRPr="00CB64FA" w:rsidRDefault="004762D5" w:rsidP="004762D5">
      <w:pPr>
        <w:pStyle w:val="notetext"/>
      </w:pPr>
      <w:r w:rsidRPr="00CB64FA">
        <w:t>Note:</w:t>
      </w:r>
      <w:r w:rsidRPr="00CB64FA">
        <w:tab/>
        <w:t>Subsection</w:t>
      </w:r>
      <w:r w:rsidR="00CB64FA">
        <w:t> </w:t>
      </w:r>
      <w:r w:rsidRPr="00CB64FA">
        <w:t xml:space="preserve">33(3) of the </w:t>
      </w:r>
      <w:r w:rsidRPr="00CB64FA">
        <w:rPr>
          <w:i/>
        </w:rPr>
        <w:t>Acts Interpretation Act 1901</w:t>
      </w:r>
      <w:r w:rsidRPr="00CB64FA">
        <w:t xml:space="preserve"> provides for the repeal, variation etc. of instruments.</w:t>
      </w:r>
    </w:p>
    <w:p w:rsidR="004762D5" w:rsidRPr="00CB64FA" w:rsidRDefault="004762D5" w:rsidP="004762D5">
      <w:pPr>
        <w:pStyle w:val="subsection"/>
      </w:pPr>
      <w:r w:rsidRPr="00CB64FA">
        <w:tab/>
        <w:t>(2)</w:t>
      </w:r>
      <w:r w:rsidRPr="00CB64FA">
        <w:tab/>
        <w:t>The ASIC Code of Conduct applies to ASIC members and staff members employed under section</w:t>
      </w:r>
      <w:r w:rsidR="00CB64FA">
        <w:t> </w:t>
      </w:r>
      <w:r w:rsidRPr="00CB64FA">
        <w:t>120.</w:t>
      </w:r>
    </w:p>
    <w:p w:rsidR="004762D5" w:rsidRPr="00CB64FA" w:rsidRDefault="004762D5" w:rsidP="004762D5">
      <w:pPr>
        <w:pStyle w:val="subsection"/>
      </w:pPr>
      <w:r w:rsidRPr="00CB64FA">
        <w:tab/>
        <w:t>(3)</w:t>
      </w:r>
      <w:r w:rsidRPr="00CB64FA">
        <w:tab/>
        <w:t xml:space="preserve">To avoid doubt, a determination under </w:t>
      </w:r>
      <w:r w:rsidR="00CB64FA">
        <w:t>subsection (</w:t>
      </w:r>
      <w:r w:rsidRPr="00CB64FA">
        <w:t>1) is not a legislative instrument.</w:t>
      </w:r>
    </w:p>
    <w:p w:rsidR="004762D5" w:rsidRPr="00CB64FA" w:rsidRDefault="004762D5" w:rsidP="004762D5">
      <w:pPr>
        <w:pStyle w:val="ActHead5"/>
      </w:pPr>
      <w:bookmarkStart w:id="311" w:name="_Toc33105882"/>
      <w:r w:rsidRPr="00E020CD">
        <w:rPr>
          <w:rStyle w:val="CharSectno"/>
        </w:rPr>
        <w:t>126C</w:t>
      </w:r>
      <w:r w:rsidRPr="00CB64FA">
        <w:t xml:space="preserve">  ASIC Values</w:t>
      </w:r>
      <w:bookmarkEnd w:id="311"/>
    </w:p>
    <w:p w:rsidR="004762D5" w:rsidRPr="00CB64FA" w:rsidRDefault="004762D5" w:rsidP="004762D5">
      <w:pPr>
        <w:pStyle w:val="subsection"/>
      </w:pPr>
      <w:r w:rsidRPr="00CB64FA">
        <w:tab/>
        <w:t>(1)</w:t>
      </w:r>
      <w:r w:rsidRPr="00CB64FA">
        <w:tab/>
        <w:t>The Chairperson must determine, in writing, the ASIC Values.</w:t>
      </w:r>
    </w:p>
    <w:p w:rsidR="004762D5" w:rsidRPr="00CB64FA" w:rsidRDefault="004762D5" w:rsidP="004762D5">
      <w:pPr>
        <w:pStyle w:val="notetext"/>
      </w:pPr>
      <w:r w:rsidRPr="00CB64FA">
        <w:t>Note:</w:t>
      </w:r>
      <w:r w:rsidRPr="00CB64FA">
        <w:tab/>
        <w:t>Subsection</w:t>
      </w:r>
      <w:r w:rsidR="00CB64FA">
        <w:t> </w:t>
      </w:r>
      <w:r w:rsidRPr="00CB64FA">
        <w:t xml:space="preserve">33(3) of the </w:t>
      </w:r>
      <w:r w:rsidRPr="00CB64FA">
        <w:rPr>
          <w:i/>
        </w:rPr>
        <w:t>Acts Interpretation Act 1901</w:t>
      </w:r>
      <w:r w:rsidRPr="00CB64FA">
        <w:t xml:space="preserve"> provides for the repeal, variation etc. of instruments.</w:t>
      </w:r>
    </w:p>
    <w:p w:rsidR="004762D5" w:rsidRPr="00CB64FA" w:rsidRDefault="004762D5" w:rsidP="004762D5">
      <w:pPr>
        <w:pStyle w:val="subsection"/>
      </w:pPr>
      <w:r w:rsidRPr="00CB64FA">
        <w:tab/>
        <w:t>(2)</w:t>
      </w:r>
      <w:r w:rsidRPr="00CB64FA">
        <w:tab/>
        <w:t>The Chairperson must uphold and promote the ASIC Values.</w:t>
      </w:r>
    </w:p>
    <w:p w:rsidR="004762D5" w:rsidRPr="00CB64FA" w:rsidRDefault="004762D5" w:rsidP="004762D5">
      <w:pPr>
        <w:pStyle w:val="subsection"/>
      </w:pPr>
      <w:r w:rsidRPr="00CB64FA">
        <w:tab/>
        <w:t>(3)</w:t>
      </w:r>
      <w:r w:rsidRPr="00CB64FA">
        <w:tab/>
        <w:t>ASIC members (other than the Chairperson) and staff members employed under section</w:t>
      </w:r>
      <w:r w:rsidR="00CB64FA">
        <w:t> </w:t>
      </w:r>
      <w:r w:rsidRPr="00CB64FA">
        <w:t>120 must uphold the ASIC Values.</w:t>
      </w:r>
    </w:p>
    <w:p w:rsidR="004762D5" w:rsidRPr="00CB64FA" w:rsidRDefault="004762D5" w:rsidP="004762D5">
      <w:pPr>
        <w:pStyle w:val="subsection"/>
      </w:pPr>
      <w:r w:rsidRPr="00CB64FA">
        <w:tab/>
        <w:t>(4)</w:t>
      </w:r>
      <w:r w:rsidRPr="00CB64FA">
        <w:tab/>
        <w:t xml:space="preserve">To avoid doubt, a determination under </w:t>
      </w:r>
      <w:r w:rsidR="00CB64FA">
        <w:t>subsection (</w:t>
      </w:r>
      <w:r w:rsidRPr="00CB64FA">
        <w:t>1) is not a legislative instrument.</w:t>
      </w:r>
    </w:p>
    <w:p w:rsidR="00F753BB" w:rsidRPr="00CB64FA" w:rsidRDefault="00F753BB" w:rsidP="006D487C">
      <w:pPr>
        <w:pStyle w:val="ActHead3"/>
        <w:pageBreakBefore/>
      </w:pPr>
      <w:bookmarkStart w:id="312" w:name="_Toc33105883"/>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Confidentiality</w:t>
      </w:r>
      <w:bookmarkEnd w:id="312"/>
    </w:p>
    <w:p w:rsidR="00F753BB" w:rsidRPr="00CB64FA" w:rsidRDefault="00F753BB" w:rsidP="00F753BB">
      <w:pPr>
        <w:pStyle w:val="ActHead5"/>
      </w:pPr>
      <w:bookmarkStart w:id="313" w:name="_Toc33105884"/>
      <w:r w:rsidRPr="00E020CD">
        <w:rPr>
          <w:rStyle w:val="CharSectno"/>
        </w:rPr>
        <w:t>127</w:t>
      </w:r>
      <w:r w:rsidRPr="00CB64FA">
        <w:t xml:space="preserve">  Confidentiality</w:t>
      </w:r>
      <w:bookmarkEnd w:id="313"/>
    </w:p>
    <w:p w:rsidR="00F753BB" w:rsidRPr="00CB64FA" w:rsidRDefault="00F753BB" w:rsidP="00F753BB">
      <w:pPr>
        <w:pStyle w:val="subsection"/>
      </w:pPr>
      <w:r w:rsidRPr="00CB64FA">
        <w:tab/>
        <w:t>(1)</w:t>
      </w:r>
      <w:r w:rsidRPr="00CB64FA">
        <w:tab/>
        <w:t>ASIC must take all reasonable measures to protect from unauthorised use or disclosure information:</w:t>
      </w:r>
    </w:p>
    <w:p w:rsidR="00F753BB" w:rsidRPr="00CB64FA" w:rsidRDefault="00F753BB" w:rsidP="00F753BB">
      <w:pPr>
        <w:pStyle w:val="paragraph"/>
      </w:pPr>
      <w:r w:rsidRPr="00CB64FA">
        <w:tab/>
        <w:t>(a)</w:t>
      </w:r>
      <w:r w:rsidRPr="00CB64FA">
        <w:tab/>
        <w:t>given to it in confidence in or in connection with the performance of its functions or the exercise of its powers under the corporations legislation (other than the excluded provisions); or</w:t>
      </w:r>
    </w:p>
    <w:p w:rsidR="00F753BB" w:rsidRPr="00CB64FA" w:rsidRDefault="00F753BB" w:rsidP="00F753BB">
      <w:pPr>
        <w:pStyle w:val="paragraph"/>
      </w:pPr>
      <w:r w:rsidRPr="00CB64FA">
        <w:tab/>
        <w:t>(b)</w:t>
      </w:r>
      <w:r w:rsidRPr="00CB64FA">
        <w:tab/>
        <w:t>that is protected information.</w:t>
      </w:r>
    </w:p>
    <w:p w:rsidR="00E40327" w:rsidRPr="00CB64FA" w:rsidRDefault="00E40327" w:rsidP="00E40327">
      <w:pPr>
        <w:pStyle w:val="notetext"/>
      </w:pPr>
      <w:r w:rsidRPr="00CB64FA">
        <w:t>Note:</w:t>
      </w:r>
      <w:r w:rsidRPr="00CB64FA">
        <w:tab/>
        <w:t>Information given to ASIC under Part</w:t>
      </w:r>
      <w:r w:rsidR="00CB64FA">
        <w:t> </w:t>
      </w:r>
      <w:r w:rsidRPr="00CB64FA">
        <w:t>7.5A of the Corporations Act may be taken, for the purpose of this section, to be given in confidence in connection with the performance of ASIC’s functions under that Act: see subsections</w:t>
      </w:r>
      <w:r w:rsidR="00CB64FA">
        <w:t> </w:t>
      </w:r>
      <w:r w:rsidRPr="00CB64FA">
        <w:t>903A(5) and (6), and 906A(3) and (4), of the Corporations Act.</w:t>
      </w:r>
    </w:p>
    <w:p w:rsidR="00F753BB" w:rsidRPr="00CB64FA" w:rsidRDefault="00F753BB" w:rsidP="00F753BB">
      <w:pPr>
        <w:pStyle w:val="subsection"/>
      </w:pPr>
      <w:r w:rsidRPr="00CB64FA">
        <w:tab/>
        <w:t>(1A)</w:t>
      </w:r>
      <w:r w:rsidRPr="00CB64FA">
        <w:tab/>
        <w:t>Disclosing summaries of information or statistics derived from information is authorised use and disclosure of the information provided that information relating to any particular person cannot be found out from those summaries or statistics.</w:t>
      </w:r>
    </w:p>
    <w:p w:rsidR="00F753BB" w:rsidRPr="00CB64FA" w:rsidRDefault="00F753BB" w:rsidP="00F753BB">
      <w:pPr>
        <w:pStyle w:val="subsection"/>
      </w:pPr>
      <w:r w:rsidRPr="00CB64FA">
        <w:tab/>
        <w:t>(2)</w:t>
      </w:r>
      <w:r w:rsidRPr="00CB64FA">
        <w:tab/>
        <w:t xml:space="preserve">For the purposes of </w:t>
      </w:r>
      <w:r w:rsidR="00CB64FA">
        <w:t>subsection (</w:t>
      </w:r>
      <w:r w:rsidRPr="00CB64FA">
        <w:t>1), the disclosure of information as required or permitted by a law of the Commonwealth or a prescribed law of a State or internal Territory is taken to be authorised use and disclosure of the information.</w:t>
      </w:r>
    </w:p>
    <w:p w:rsidR="00F753BB" w:rsidRPr="00CB64FA" w:rsidRDefault="00F753BB" w:rsidP="00F753BB">
      <w:pPr>
        <w:pStyle w:val="subsection"/>
      </w:pPr>
      <w:r w:rsidRPr="00CB64FA">
        <w:tab/>
        <w:t>(2A)</w:t>
      </w:r>
      <w:r w:rsidRPr="00CB64FA">
        <w:tab/>
        <w:t>Disclosing information to one of the following is authorised use and disclosure of the information:</w:t>
      </w:r>
    </w:p>
    <w:p w:rsidR="00F753BB" w:rsidRPr="00CB64FA" w:rsidRDefault="00F753BB" w:rsidP="00F753BB">
      <w:pPr>
        <w:pStyle w:val="paragraph"/>
      </w:pPr>
      <w:r w:rsidRPr="00CB64FA">
        <w:tab/>
        <w:t>(a)</w:t>
      </w:r>
      <w:r w:rsidRPr="00CB64FA">
        <w:tab/>
        <w:t>the Minister;</w:t>
      </w:r>
    </w:p>
    <w:p w:rsidR="00F753BB" w:rsidRPr="00CB64FA" w:rsidRDefault="00F753BB" w:rsidP="00F753BB">
      <w:pPr>
        <w:pStyle w:val="paragraph"/>
      </w:pPr>
      <w:r w:rsidRPr="00CB64FA">
        <w:tab/>
        <w:t>(b)</w:t>
      </w:r>
      <w:r w:rsidRPr="00CB64FA">
        <w:tab/>
        <w:t>the Secretary of the Department for the purpose of advising the Minister, or an officer authorised for that purpose;</w:t>
      </w:r>
    </w:p>
    <w:p w:rsidR="00F753BB" w:rsidRPr="00CB64FA" w:rsidRDefault="00F753BB" w:rsidP="00F753BB">
      <w:pPr>
        <w:pStyle w:val="paragraph"/>
      </w:pPr>
      <w:r w:rsidRPr="00CB64FA">
        <w:tab/>
        <w:t>(c)</w:t>
      </w:r>
      <w:r w:rsidRPr="00CB64FA">
        <w:tab/>
        <w:t>APRA;</w:t>
      </w:r>
    </w:p>
    <w:p w:rsidR="00AD076C" w:rsidRPr="00CB64FA" w:rsidRDefault="00F753BB" w:rsidP="00AD076C">
      <w:pPr>
        <w:pStyle w:val="paragraph"/>
      </w:pPr>
      <w:r w:rsidRPr="00CB64FA">
        <w:tab/>
        <w:t>(d)</w:t>
      </w:r>
      <w:r w:rsidRPr="00CB64FA">
        <w:tab/>
        <w:t>the Reserve Bank of Australia</w:t>
      </w:r>
      <w:r w:rsidR="00AD076C" w:rsidRPr="00CB64FA">
        <w:t>;</w:t>
      </w:r>
    </w:p>
    <w:p w:rsidR="00F753BB" w:rsidRPr="00CB64FA" w:rsidRDefault="00AD076C" w:rsidP="00F753BB">
      <w:pPr>
        <w:pStyle w:val="paragraph"/>
      </w:pPr>
      <w:r w:rsidRPr="00CB64FA">
        <w:tab/>
        <w:t>(e)</w:t>
      </w:r>
      <w:r w:rsidRPr="00CB64FA">
        <w:tab/>
        <w:t xml:space="preserve">the </w:t>
      </w:r>
      <w:r w:rsidR="00F863A6" w:rsidRPr="00CB64FA">
        <w:t>Clean Energy Regulator</w:t>
      </w:r>
      <w:r w:rsidR="00C403E4" w:rsidRPr="00CB64FA">
        <w:t>;</w:t>
      </w:r>
    </w:p>
    <w:p w:rsidR="00C403E4" w:rsidRPr="00CB64FA" w:rsidRDefault="00C403E4" w:rsidP="00C403E4">
      <w:pPr>
        <w:pStyle w:val="paragraph"/>
      </w:pPr>
      <w:r w:rsidRPr="00CB64FA">
        <w:tab/>
        <w:t>(f)</w:t>
      </w:r>
      <w:r w:rsidRPr="00CB64FA">
        <w:tab/>
        <w:t>the Climate Change Authority</w:t>
      </w:r>
      <w:r w:rsidR="00D65392" w:rsidRPr="00CB64FA">
        <w:t>;</w:t>
      </w:r>
    </w:p>
    <w:p w:rsidR="00D65392" w:rsidRPr="00CB64FA" w:rsidRDefault="00D65392" w:rsidP="00D65392">
      <w:pPr>
        <w:pStyle w:val="paragraph"/>
      </w:pPr>
      <w:r w:rsidRPr="00CB64FA">
        <w:tab/>
        <w:t>(g)</w:t>
      </w:r>
      <w:r w:rsidRPr="00CB64FA">
        <w:tab/>
        <w:t>the Commissioner of Taxation.</w:t>
      </w:r>
    </w:p>
    <w:p w:rsidR="00F753BB" w:rsidRPr="00CB64FA" w:rsidRDefault="00F753BB" w:rsidP="00F753BB">
      <w:pPr>
        <w:pStyle w:val="subsection"/>
      </w:pPr>
      <w:r w:rsidRPr="00CB64FA">
        <w:tab/>
        <w:t>(2B)</w:t>
      </w:r>
      <w:r w:rsidRPr="00CB64FA">
        <w:tab/>
        <w:t xml:space="preserve">Disclosing information to a Royal Commission (within the meaning of the </w:t>
      </w:r>
      <w:r w:rsidRPr="00CB64FA">
        <w:rPr>
          <w:i/>
        </w:rPr>
        <w:t>Royal Commissions Act 1902</w:t>
      </w:r>
      <w:r w:rsidRPr="00CB64FA">
        <w:t>) is authorised use and disclosure of the information.</w:t>
      </w:r>
    </w:p>
    <w:p w:rsidR="00F753BB" w:rsidRPr="00CB64FA" w:rsidRDefault="00F753BB" w:rsidP="00F753BB">
      <w:pPr>
        <w:pStyle w:val="subsection"/>
      </w:pPr>
      <w:r w:rsidRPr="00CB64FA">
        <w:tab/>
        <w:t>(2C)</w:t>
      </w:r>
      <w:r w:rsidRPr="00CB64FA">
        <w:tab/>
        <w:t xml:space="preserve">The Chairperson may impose conditions to be complied with in relation to information disclosed under </w:t>
      </w:r>
      <w:r w:rsidR="00CB64FA">
        <w:t>subsection (</w:t>
      </w:r>
      <w:r w:rsidRPr="00CB64FA">
        <w:t>2B).</w:t>
      </w:r>
    </w:p>
    <w:p w:rsidR="0045674F" w:rsidRPr="00CB64FA" w:rsidRDefault="0045674F" w:rsidP="001F6A7D">
      <w:pPr>
        <w:pStyle w:val="subsection"/>
        <w:keepNext/>
      </w:pPr>
      <w:r w:rsidRPr="00CB64FA">
        <w:tab/>
        <w:t>(2D)</w:t>
      </w:r>
      <w:r w:rsidRPr="00CB64FA">
        <w:tab/>
        <w:t>If the Chairperson is satisfied that:</w:t>
      </w:r>
    </w:p>
    <w:p w:rsidR="0045674F" w:rsidRPr="00CB64FA" w:rsidRDefault="0045674F" w:rsidP="0045674F">
      <w:pPr>
        <w:pStyle w:val="paragraph"/>
      </w:pPr>
      <w:r w:rsidRPr="00CB64FA">
        <w:tab/>
        <w:t>(a)</w:t>
      </w:r>
      <w:r w:rsidRPr="00CB64FA">
        <w:tab/>
        <w:t xml:space="preserve">information is obtained by ASIC in circumstances described in </w:t>
      </w:r>
      <w:r w:rsidR="00CB64FA">
        <w:t>subsection (</w:t>
      </w:r>
      <w:r w:rsidRPr="00CB64FA">
        <w:t>2E); and</w:t>
      </w:r>
    </w:p>
    <w:p w:rsidR="0045674F" w:rsidRPr="00CB64FA" w:rsidRDefault="0045674F" w:rsidP="0045674F">
      <w:pPr>
        <w:pStyle w:val="paragraph"/>
      </w:pPr>
      <w:r w:rsidRPr="00CB64FA">
        <w:tab/>
        <w:t>(b)</w:t>
      </w:r>
      <w:r w:rsidRPr="00CB64FA">
        <w:tab/>
        <w:t>the information is:</w:t>
      </w:r>
    </w:p>
    <w:p w:rsidR="0045674F" w:rsidRPr="00CB64FA" w:rsidRDefault="0045674F" w:rsidP="0045674F">
      <w:pPr>
        <w:pStyle w:val="paragraphsub"/>
      </w:pPr>
      <w:r w:rsidRPr="00CB64FA">
        <w:tab/>
        <w:t>(i)</w:t>
      </w:r>
      <w:r w:rsidRPr="00CB64FA">
        <w:tab/>
        <w:t>about how an audit of a company, registered scheme or disclosing entity was conducted by an Australian auditor; or</w:t>
      </w:r>
    </w:p>
    <w:p w:rsidR="0045674F" w:rsidRPr="00CB64FA" w:rsidRDefault="0045674F" w:rsidP="0045674F">
      <w:pPr>
        <w:pStyle w:val="paragraphsub"/>
      </w:pPr>
      <w:r w:rsidRPr="00CB64FA">
        <w:tab/>
        <w:t>(ii)</w:t>
      </w:r>
      <w:r w:rsidRPr="00CB64FA">
        <w:tab/>
        <w:t>about the company’s, scheme’s or entity’s compliance with the requirements in Chapter</w:t>
      </w:r>
      <w:r w:rsidR="00CB64FA">
        <w:t> </w:t>
      </w:r>
      <w:r w:rsidRPr="00CB64FA">
        <w:t>2M of the Corporations Act to prepare financial statements and reports, or with the continuous disclosure requirements of sections</w:t>
      </w:r>
      <w:r w:rsidR="00CB64FA">
        <w:t> </w:t>
      </w:r>
      <w:r w:rsidRPr="00CB64FA">
        <w:t>674 and 675 of the Corporations Act; and</w:t>
      </w:r>
    </w:p>
    <w:p w:rsidR="0045674F" w:rsidRPr="00CB64FA" w:rsidRDefault="0045674F" w:rsidP="0045674F">
      <w:pPr>
        <w:pStyle w:val="paragraph"/>
      </w:pPr>
      <w:r w:rsidRPr="00CB64FA">
        <w:tab/>
        <w:t>(c)</w:t>
      </w:r>
      <w:r w:rsidRPr="00CB64FA">
        <w:tab/>
        <w:t>the information should be disclosed to the company, to the responsible entity of the registered scheme, or to the disclosing entity, in order to assist the company, scheme or entity to properly manage its affairs;</w:t>
      </w:r>
    </w:p>
    <w:p w:rsidR="0045674F" w:rsidRPr="00CB64FA" w:rsidRDefault="0045674F" w:rsidP="0045674F">
      <w:pPr>
        <w:pStyle w:val="subsection2"/>
      </w:pPr>
      <w:r w:rsidRPr="00CB64FA">
        <w:t xml:space="preserve">the disclosure of the information, by a person (the </w:t>
      </w:r>
      <w:r w:rsidRPr="00CB64FA">
        <w:rPr>
          <w:b/>
          <w:i/>
        </w:rPr>
        <w:t>authorised person</w:t>
      </w:r>
      <w:r w:rsidRPr="00CB64FA">
        <w:t>) whom the Chairperson authorises for the purpose, is taken to be authorised use and disclosure of the information if the information is disclosed to the directors, the audit committee, or a senior manager, of the company, responsible entity or disclosing entity.</w:t>
      </w:r>
    </w:p>
    <w:p w:rsidR="0045674F" w:rsidRPr="00CB64FA" w:rsidRDefault="0045674F" w:rsidP="0045674F">
      <w:pPr>
        <w:pStyle w:val="subsection"/>
      </w:pPr>
      <w:r w:rsidRPr="00CB64FA">
        <w:tab/>
        <w:t>(2E)</w:t>
      </w:r>
      <w:r w:rsidRPr="00CB64FA">
        <w:tab/>
        <w:t xml:space="preserve">For the purposes of </w:t>
      </w:r>
      <w:r w:rsidR="00CB64FA">
        <w:t>paragraph (</w:t>
      </w:r>
      <w:r w:rsidRPr="00CB64FA">
        <w:t>2D)(a), the circumstances are that the information is obtained by ASIC while exercising its powers or functions:</w:t>
      </w:r>
    </w:p>
    <w:p w:rsidR="0045674F" w:rsidRPr="00CB64FA" w:rsidRDefault="0045674F" w:rsidP="0045674F">
      <w:pPr>
        <w:pStyle w:val="paragraph"/>
      </w:pPr>
      <w:r w:rsidRPr="00CB64FA">
        <w:tab/>
        <w:t>(a)</w:t>
      </w:r>
      <w:r w:rsidRPr="00CB64FA">
        <w:tab/>
        <w:t>in relation to audit</w:t>
      </w:r>
      <w:r w:rsidR="00CB64FA">
        <w:noBreakHyphen/>
      </w:r>
      <w:r w:rsidRPr="00CB64FA">
        <w:t>related matters (</w:t>
      </w:r>
      <w:r w:rsidRPr="00CB64FA">
        <w:rPr>
          <w:b/>
          <w:i/>
        </w:rPr>
        <w:t>Corporations Act audit requirements</w:t>
      </w:r>
      <w:r w:rsidRPr="00CB64FA">
        <w:t>) under Chapter</w:t>
      </w:r>
      <w:r w:rsidR="00CB64FA">
        <w:t> </w:t>
      </w:r>
      <w:r w:rsidRPr="00CB64FA">
        <w:t>2M, Chapter</w:t>
      </w:r>
      <w:r w:rsidR="00CB64FA">
        <w:t> </w:t>
      </w:r>
      <w:r w:rsidRPr="00CB64FA">
        <w:t>5C, Part</w:t>
      </w:r>
      <w:r w:rsidR="00CB64FA">
        <w:t> </w:t>
      </w:r>
      <w:r w:rsidRPr="00CB64FA">
        <w:t>7.8, Part</w:t>
      </w:r>
      <w:r w:rsidR="00CB64FA">
        <w:t> </w:t>
      </w:r>
      <w:r w:rsidRPr="00CB64FA">
        <w:t>9.2 or Part</w:t>
      </w:r>
      <w:r w:rsidR="00CB64FA">
        <w:t> </w:t>
      </w:r>
      <w:r w:rsidRPr="00CB64FA">
        <w:t>9.2A of the Corporations Act or under other provisions of that Act that relate to that Chapter or that Part; or</w:t>
      </w:r>
    </w:p>
    <w:p w:rsidR="0045674F" w:rsidRPr="00CB64FA" w:rsidRDefault="0045674F" w:rsidP="0045674F">
      <w:pPr>
        <w:pStyle w:val="paragraph"/>
      </w:pPr>
      <w:r w:rsidRPr="00CB64FA">
        <w:tab/>
        <w:t>(b)</w:t>
      </w:r>
      <w:r w:rsidRPr="00CB64FA">
        <w:tab/>
        <w:t>for the purposes of ascertaining compliance with Corporations Act audit requirements; or</w:t>
      </w:r>
    </w:p>
    <w:p w:rsidR="0045674F" w:rsidRPr="00CB64FA" w:rsidRDefault="0045674F" w:rsidP="0045674F">
      <w:pPr>
        <w:pStyle w:val="paragraph"/>
      </w:pPr>
      <w:r w:rsidRPr="00CB64FA">
        <w:tab/>
        <w:t>(c)</w:t>
      </w:r>
      <w:r w:rsidRPr="00CB64FA">
        <w:tab/>
        <w:t>in relation to:</w:t>
      </w:r>
    </w:p>
    <w:p w:rsidR="0045674F" w:rsidRPr="00CB64FA" w:rsidRDefault="0045674F" w:rsidP="0045674F">
      <w:pPr>
        <w:pStyle w:val="paragraphsub"/>
      </w:pPr>
      <w:r w:rsidRPr="00CB64FA">
        <w:tab/>
        <w:t>(i)</w:t>
      </w:r>
      <w:r w:rsidRPr="00CB64FA">
        <w:tab/>
        <w:t>an alleged or suspected contravention of Corporations Act audit requirements; or</w:t>
      </w:r>
    </w:p>
    <w:p w:rsidR="0045674F" w:rsidRPr="00CB64FA" w:rsidRDefault="0045674F" w:rsidP="0045674F">
      <w:pPr>
        <w:pStyle w:val="paragraphsub"/>
      </w:pPr>
      <w:r w:rsidRPr="00CB64FA">
        <w:tab/>
        <w:t>(ii)</w:t>
      </w:r>
      <w:r w:rsidRPr="00CB64FA">
        <w:tab/>
        <w:t>an alleged or suspected contravention of a law of the Commonwealth, or of a State or Territory in this jurisdiction, being a contravention that relates to an audit matter and that either concerns the management or affairs of a body corporate or involves fraud or dishonesty and relates to a body corporate; or</w:t>
      </w:r>
    </w:p>
    <w:p w:rsidR="0045674F" w:rsidRPr="00CB64FA" w:rsidRDefault="0045674F" w:rsidP="0045674F">
      <w:pPr>
        <w:pStyle w:val="paragraph"/>
      </w:pPr>
      <w:r w:rsidRPr="00CB64FA">
        <w:tab/>
        <w:t>(d)</w:t>
      </w:r>
      <w:r w:rsidRPr="00CB64FA">
        <w:tab/>
        <w:t>for the purposes of an investigation under Division</w:t>
      </w:r>
      <w:r w:rsidR="00CB64FA">
        <w:t> </w:t>
      </w:r>
      <w:r w:rsidRPr="00CB64FA">
        <w:t>1 of Part</w:t>
      </w:r>
      <w:r w:rsidR="00CB64FA">
        <w:t> </w:t>
      </w:r>
      <w:r w:rsidRPr="00CB64FA">
        <w:t xml:space="preserve">3 of this Act relating to a contravention referred to in </w:t>
      </w:r>
      <w:r w:rsidR="00CB64FA">
        <w:t>paragraph (</w:t>
      </w:r>
      <w:r w:rsidRPr="00CB64FA">
        <w:t>c).</w:t>
      </w:r>
    </w:p>
    <w:p w:rsidR="0045674F" w:rsidRPr="00CB64FA" w:rsidRDefault="0045674F" w:rsidP="0045674F">
      <w:pPr>
        <w:pStyle w:val="subsection"/>
      </w:pPr>
      <w:r w:rsidRPr="00CB64FA">
        <w:tab/>
        <w:t>(2F)</w:t>
      </w:r>
      <w:r w:rsidRPr="00CB64FA">
        <w:tab/>
        <w:t>The authorised person must not disclose information about how an audit of a company, registered scheme or disclosing entity was conducted by an Australian auditor unless, at least 7 days before disclosing the information, the authorised person notifies the Australian auditor of the proposed disclosure.</w:t>
      </w:r>
    </w:p>
    <w:p w:rsidR="0045674F" w:rsidRPr="00CB64FA" w:rsidRDefault="0045674F" w:rsidP="0045674F">
      <w:pPr>
        <w:pStyle w:val="subsection"/>
      </w:pPr>
      <w:r w:rsidRPr="00CB64FA">
        <w:tab/>
        <w:t>(2G)</w:t>
      </w:r>
      <w:r w:rsidRPr="00CB64FA">
        <w:tab/>
        <w:t>If the authorised person discloses information only to a senior manager of the company, responsible entity or disclosing entity, the authorised person must, as soon as possible after making the disclosure, provide a copy of the disclosure to the directors and audit committee of the company, responsible entity or disclosing entity.</w:t>
      </w:r>
    </w:p>
    <w:p w:rsidR="00F753BB" w:rsidRPr="00CB64FA" w:rsidRDefault="00F753BB" w:rsidP="00F753BB">
      <w:pPr>
        <w:pStyle w:val="subsection"/>
      </w:pPr>
      <w:r w:rsidRPr="00CB64FA">
        <w:tab/>
        <w:t>(3)</w:t>
      </w:r>
      <w:r w:rsidRPr="00CB64FA">
        <w:tab/>
        <w:t xml:space="preserve">For the purposes of </w:t>
      </w:r>
      <w:r w:rsidR="00CB64FA">
        <w:t>subsection (</w:t>
      </w:r>
      <w:r w:rsidRPr="00CB64FA">
        <w:t>1), the disclosure of information by a person for the purposes of:</w:t>
      </w:r>
    </w:p>
    <w:p w:rsidR="00F753BB" w:rsidRPr="00CB64FA" w:rsidRDefault="00F753BB" w:rsidP="00F753BB">
      <w:pPr>
        <w:pStyle w:val="paragraph"/>
      </w:pPr>
      <w:r w:rsidRPr="00CB64FA">
        <w:tab/>
        <w:t>(a)</w:t>
      </w:r>
      <w:r w:rsidRPr="00CB64FA">
        <w:tab/>
        <w:t>performing the person’s functions as:</w:t>
      </w:r>
    </w:p>
    <w:p w:rsidR="00F753BB" w:rsidRPr="00CB64FA" w:rsidRDefault="00F753BB" w:rsidP="00F753BB">
      <w:pPr>
        <w:pStyle w:val="paragraphsub"/>
      </w:pPr>
      <w:r w:rsidRPr="00CB64FA">
        <w:tab/>
        <w:t>(i)</w:t>
      </w:r>
      <w:r w:rsidRPr="00CB64FA">
        <w:tab/>
        <w:t>a member, staff member or ASIC delegate; or</w:t>
      </w:r>
    </w:p>
    <w:p w:rsidR="00F753BB" w:rsidRPr="00CB64FA" w:rsidRDefault="00F753BB" w:rsidP="00F753BB">
      <w:pPr>
        <w:pStyle w:val="paragraphsub"/>
      </w:pPr>
      <w:r w:rsidRPr="00CB64FA">
        <w:tab/>
        <w:t>(ii)</w:t>
      </w:r>
      <w:r w:rsidRPr="00CB64FA">
        <w:tab/>
        <w:t>a person who is acting as a member or staff member or who is authorised to perform or exercise a function or power of, or on behalf of, ASIC; or</w:t>
      </w:r>
    </w:p>
    <w:p w:rsidR="00F753BB" w:rsidRPr="00CB64FA" w:rsidRDefault="00F753BB" w:rsidP="00F753BB">
      <w:pPr>
        <w:pStyle w:val="paragraph"/>
      </w:pPr>
      <w:r w:rsidRPr="00CB64FA">
        <w:tab/>
        <w:t>(b)</w:t>
      </w:r>
      <w:r w:rsidRPr="00CB64FA">
        <w:tab/>
        <w:t>the performance of functions or services by the person by way of assisting an ASIC delegate;</w:t>
      </w:r>
    </w:p>
    <w:p w:rsidR="00F753BB" w:rsidRPr="00CB64FA" w:rsidRDefault="00F753BB" w:rsidP="00F753BB">
      <w:pPr>
        <w:pStyle w:val="subsection2"/>
      </w:pPr>
      <w:r w:rsidRPr="00CB64FA">
        <w:t>is taken to be authorised use and disclosure of the information.</w:t>
      </w:r>
    </w:p>
    <w:p w:rsidR="00C017D5" w:rsidRPr="00CB64FA" w:rsidRDefault="00C017D5" w:rsidP="00C017D5">
      <w:pPr>
        <w:pStyle w:val="subsection"/>
      </w:pPr>
      <w:r w:rsidRPr="00CB64FA">
        <w:tab/>
        <w:t>(3AA)</w:t>
      </w:r>
      <w:r w:rsidRPr="00CB64FA">
        <w:tab/>
        <w:t xml:space="preserve">For the purposes of </w:t>
      </w:r>
      <w:r w:rsidR="00CB64FA">
        <w:t>subsection (</w:t>
      </w:r>
      <w:r w:rsidRPr="00CB64FA">
        <w:t>1), the disclosure of information by a person to enable or assist the performance of functions, or exercise of powers, by a home regulator or a host regulator for a passport fund under the Memorandum of Cooperation is authorised use and disclosure of the information.</w:t>
      </w:r>
    </w:p>
    <w:p w:rsidR="00556E08" w:rsidRPr="00CB64FA" w:rsidRDefault="00556E08" w:rsidP="00556E08">
      <w:pPr>
        <w:pStyle w:val="subsection"/>
      </w:pPr>
      <w:r w:rsidRPr="00CB64FA">
        <w:tab/>
        <w:t>(3A)</w:t>
      </w:r>
      <w:r w:rsidRPr="00CB64FA">
        <w:tab/>
        <w:t>Using or disclosing information in accordance with the consent of the person who provided the information is authorised use and disclosure of the information.</w:t>
      </w:r>
    </w:p>
    <w:p w:rsidR="00F753BB" w:rsidRPr="00CB64FA" w:rsidRDefault="00F753BB" w:rsidP="00F753BB">
      <w:pPr>
        <w:pStyle w:val="subsection"/>
      </w:pPr>
      <w:r w:rsidRPr="00CB64FA">
        <w:tab/>
        <w:t>(4)</w:t>
      </w:r>
      <w:r w:rsidRPr="00CB64FA">
        <w:tab/>
        <w:t>Where the Chairperson is satisfied that particular information:</w:t>
      </w:r>
    </w:p>
    <w:p w:rsidR="00F753BB" w:rsidRPr="00CB64FA" w:rsidRDefault="00F753BB" w:rsidP="00F753BB">
      <w:pPr>
        <w:pStyle w:val="paragraph"/>
      </w:pPr>
      <w:r w:rsidRPr="00CB64FA">
        <w:tab/>
        <w:t>(a)</w:t>
      </w:r>
      <w:r w:rsidRPr="00CB64FA">
        <w:tab/>
        <w:t xml:space="preserve">will enable or assist an agency, being the Panel, the Disciplinary Board, the FRC, the Review Board or any other agency within the meaning of the </w:t>
      </w:r>
      <w:r w:rsidRPr="00CB64FA">
        <w:rPr>
          <w:i/>
        </w:rPr>
        <w:t>Freedom of Information Act 1982</w:t>
      </w:r>
      <w:r w:rsidRPr="00CB64FA">
        <w:t>, to perform or exercise any of the agency’s functions or powers; or</w:t>
      </w:r>
    </w:p>
    <w:p w:rsidR="00F753BB" w:rsidRPr="00CB64FA" w:rsidRDefault="00F753BB" w:rsidP="00F753BB">
      <w:pPr>
        <w:pStyle w:val="paragraph"/>
      </w:pPr>
      <w:r w:rsidRPr="00CB64FA">
        <w:tab/>
        <w:t>(aa)</w:t>
      </w:r>
      <w:r w:rsidRPr="00CB64FA">
        <w:tab/>
        <w:t>will enable or assist:</w:t>
      </w:r>
    </w:p>
    <w:p w:rsidR="00186B57" w:rsidRPr="00CB64FA" w:rsidRDefault="00186B57" w:rsidP="00186B57">
      <w:pPr>
        <w:pStyle w:val="paragraphsub"/>
      </w:pPr>
      <w:r w:rsidRPr="00CB64FA">
        <w:tab/>
        <w:t>(i)</w:t>
      </w:r>
      <w:r w:rsidRPr="00CB64FA">
        <w:tab/>
        <w:t>the operator of the AFCA scheme (within the meaning of Chapter</w:t>
      </w:r>
      <w:r w:rsidR="00CB64FA">
        <w:t> </w:t>
      </w:r>
      <w:r w:rsidRPr="00CB64FA">
        <w:t xml:space="preserve">7 of the </w:t>
      </w:r>
      <w:r w:rsidRPr="00CB64FA">
        <w:rPr>
          <w:i/>
        </w:rPr>
        <w:t>Corporations Act 2001</w:t>
      </w:r>
      <w:r w:rsidRPr="00CB64FA">
        <w:t>); or</w:t>
      </w:r>
    </w:p>
    <w:p w:rsidR="00F753BB" w:rsidRPr="00CB64FA" w:rsidRDefault="00F753BB" w:rsidP="00F753BB">
      <w:pPr>
        <w:pStyle w:val="paragraphsub"/>
      </w:pPr>
      <w:r w:rsidRPr="00CB64FA">
        <w:tab/>
        <w:t>(ii)</w:t>
      </w:r>
      <w:r w:rsidRPr="00CB64FA">
        <w:tab/>
        <w:t>the Australian Financial Institutions Commission; or</w:t>
      </w:r>
    </w:p>
    <w:p w:rsidR="00F753BB" w:rsidRPr="00CB64FA" w:rsidRDefault="00F753BB" w:rsidP="00F753BB">
      <w:pPr>
        <w:pStyle w:val="paragraphsub"/>
      </w:pPr>
      <w:r w:rsidRPr="00CB64FA">
        <w:tab/>
        <w:t>(iii)</w:t>
      </w:r>
      <w:r w:rsidRPr="00CB64FA">
        <w:tab/>
        <w:t>the Superannuation Complaints Tribunal;</w:t>
      </w:r>
    </w:p>
    <w:p w:rsidR="00F753BB" w:rsidRPr="00CB64FA" w:rsidRDefault="00F753BB" w:rsidP="00F753BB">
      <w:pPr>
        <w:pStyle w:val="paragraph"/>
      </w:pPr>
      <w:r w:rsidRPr="00CB64FA">
        <w:tab/>
      </w:r>
      <w:r w:rsidRPr="00CB64FA">
        <w:tab/>
        <w:t>to perform any of its functions or powers; or</w:t>
      </w:r>
    </w:p>
    <w:p w:rsidR="00F753BB" w:rsidRPr="00CB64FA" w:rsidRDefault="00F753BB" w:rsidP="00F753BB">
      <w:pPr>
        <w:pStyle w:val="paragraph"/>
      </w:pPr>
      <w:r w:rsidRPr="00CB64FA">
        <w:tab/>
        <w:t>(ab)</w:t>
      </w:r>
      <w:r w:rsidRPr="00CB64FA">
        <w:tab/>
        <w:t>will enable or assist an officer of the Commonwealth Attorney</w:t>
      </w:r>
      <w:r w:rsidR="00CB64FA">
        <w:noBreakHyphen/>
      </w:r>
      <w:r w:rsidRPr="00CB64FA">
        <w:t>General’s Department who is in the office known as the Office of Law Enforcement Co</w:t>
      </w:r>
      <w:r w:rsidR="00CB64FA">
        <w:noBreakHyphen/>
      </w:r>
      <w:r w:rsidRPr="00CB64FA">
        <w:t>ordination to perform any of his or her functions or powers; or</w:t>
      </w:r>
    </w:p>
    <w:p w:rsidR="00F753BB" w:rsidRPr="00CB64FA" w:rsidRDefault="00F753BB" w:rsidP="00F753BB">
      <w:pPr>
        <w:pStyle w:val="paragraph"/>
      </w:pPr>
      <w:r w:rsidRPr="00CB64FA">
        <w:tab/>
        <w:t>(b)</w:t>
      </w:r>
      <w:r w:rsidRPr="00CB64FA">
        <w:tab/>
        <w:t>will enable or assist the government, or an agency, of a State or Territory to perform a function or exercise a power; or</w:t>
      </w:r>
    </w:p>
    <w:p w:rsidR="00F753BB" w:rsidRPr="00CB64FA" w:rsidRDefault="00F753BB" w:rsidP="00F753BB">
      <w:pPr>
        <w:pStyle w:val="paragraph"/>
      </w:pPr>
      <w:r w:rsidRPr="00CB64FA">
        <w:tab/>
        <w:t>(c)</w:t>
      </w:r>
      <w:r w:rsidRPr="00CB64FA">
        <w:tab/>
        <w:t>will enable or assist a government, or an agency, of a foreign country to perform a function, or exercise a power, conferred by a law in force in that foreign country; or</w:t>
      </w:r>
    </w:p>
    <w:p w:rsidR="00762DAD" w:rsidRPr="00CB64FA" w:rsidRDefault="00762DAD" w:rsidP="00762DAD">
      <w:pPr>
        <w:pStyle w:val="paragraph"/>
      </w:pPr>
      <w:r w:rsidRPr="00CB64FA">
        <w:tab/>
        <w:t>(ca)</w:t>
      </w:r>
      <w:r w:rsidRPr="00CB64FA">
        <w:tab/>
        <w:t>will enable or assist a foreign body, although not an agency of a foreign country, to perform a regulatory function, or to exercise a related power, conferred on the body by or under a law in force in that foreign country; or</w:t>
      </w:r>
    </w:p>
    <w:p w:rsidR="002D1995" w:rsidRPr="00CB64FA" w:rsidRDefault="002D1995" w:rsidP="002D1995">
      <w:pPr>
        <w:pStyle w:val="paragraph"/>
      </w:pPr>
      <w:r w:rsidRPr="00CB64FA">
        <w:tab/>
        <w:t>(cb)</w:t>
      </w:r>
      <w:r w:rsidRPr="00CB64FA">
        <w:tab/>
        <w:t>will enable or assist an international business regulator to perform its functions or exercise its powers; or</w:t>
      </w:r>
    </w:p>
    <w:p w:rsidR="006C6454" w:rsidRPr="00CB64FA" w:rsidRDefault="006C6454" w:rsidP="006C6454">
      <w:pPr>
        <w:pStyle w:val="paragraph"/>
      </w:pPr>
      <w:r w:rsidRPr="00CB64FA">
        <w:tab/>
        <w:t>(d)</w:t>
      </w:r>
      <w:r w:rsidRPr="00CB64FA">
        <w:tab/>
        <w:t>will enable or assist:</w:t>
      </w:r>
    </w:p>
    <w:p w:rsidR="006C6454" w:rsidRPr="00CB64FA" w:rsidRDefault="006C6454" w:rsidP="006C6454">
      <w:pPr>
        <w:pStyle w:val="paragraphsub"/>
      </w:pPr>
      <w:r w:rsidRPr="00CB64FA">
        <w:tab/>
        <w:t>(i)</w:t>
      </w:r>
      <w:r w:rsidRPr="00CB64FA">
        <w:tab/>
        <w:t>a prescribed professional disciplinary body to perform one of its functions; or</w:t>
      </w:r>
    </w:p>
    <w:p w:rsidR="006C6454" w:rsidRPr="00CB64FA" w:rsidRDefault="006C6454" w:rsidP="006C6454">
      <w:pPr>
        <w:pStyle w:val="paragraphsub"/>
      </w:pPr>
      <w:r w:rsidRPr="00CB64FA">
        <w:tab/>
        <w:t>(ii)</w:t>
      </w:r>
      <w:r w:rsidRPr="00CB64FA">
        <w:tab/>
        <w:t>another prescribed body to perform a prescribed function in relation to registered liquidators; or</w:t>
      </w:r>
    </w:p>
    <w:p w:rsidR="006C6454" w:rsidRPr="00CB64FA" w:rsidRDefault="006C6454" w:rsidP="006C6454">
      <w:pPr>
        <w:pStyle w:val="paragraph"/>
      </w:pPr>
      <w:r w:rsidRPr="00CB64FA">
        <w:tab/>
        <w:t>(e)</w:t>
      </w:r>
      <w:r w:rsidRPr="00CB64FA">
        <w:tab/>
        <w:t>will enable or assist a committee convened under Part</w:t>
      </w:r>
      <w:r w:rsidR="00CB64FA">
        <w:t> </w:t>
      </w:r>
      <w:r w:rsidRPr="00CB64FA">
        <w:t>2 of Schedule</w:t>
      </w:r>
      <w:r w:rsidR="00CB64FA">
        <w:t> </w:t>
      </w:r>
      <w:r w:rsidRPr="00CB64FA">
        <w:t>2 to the Corporations Act to perform its functions under the corporations legislation;</w:t>
      </w:r>
    </w:p>
    <w:p w:rsidR="00F753BB" w:rsidRPr="00CB64FA" w:rsidRDefault="00F753BB" w:rsidP="00F753BB">
      <w:pPr>
        <w:pStyle w:val="subsection2"/>
      </w:pPr>
      <w:r w:rsidRPr="00CB64FA">
        <w:t xml:space="preserve">the disclosure of the information to </w:t>
      </w:r>
      <w:r w:rsidR="002D1995" w:rsidRPr="00CB64FA">
        <w:t>the agency, government, officer</w:t>
      </w:r>
      <w:r w:rsidR="006C6454" w:rsidRPr="00CB64FA">
        <w:t>, body or committee</w:t>
      </w:r>
      <w:r w:rsidRPr="00CB64FA">
        <w:t xml:space="preserve"> by a person whom the Chairperson authorises for the purpose is taken to be authorised use and disclosure of the information.</w:t>
      </w:r>
    </w:p>
    <w:p w:rsidR="00F753BB" w:rsidRPr="00CB64FA" w:rsidRDefault="00F753BB" w:rsidP="00F753BB">
      <w:pPr>
        <w:pStyle w:val="subsection"/>
      </w:pPr>
      <w:r w:rsidRPr="00CB64FA">
        <w:tab/>
        <w:t>(4A)</w:t>
      </w:r>
      <w:r w:rsidRPr="00CB64FA">
        <w:tab/>
        <w:t xml:space="preserve">The Chairperson may impose conditions to be complied with in relation to information disclosed under </w:t>
      </w:r>
      <w:r w:rsidR="00CB64FA">
        <w:t>subsection (</w:t>
      </w:r>
      <w:r w:rsidRPr="00CB64FA">
        <w:t>4).</w:t>
      </w:r>
    </w:p>
    <w:p w:rsidR="00F753BB" w:rsidRPr="00CB64FA" w:rsidRDefault="00F753BB" w:rsidP="00F753BB">
      <w:pPr>
        <w:pStyle w:val="subsection"/>
      </w:pPr>
      <w:r w:rsidRPr="00CB64FA">
        <w:tab/>
        <w:t>(4B)</w:t>
      </w:r>
      <w:r w:rsidRPr="00CB64FA">
        <w:tab/>
        <w:t xml:space="preserve">The disclosure of information to a body corporate specified in regulations under </w:t>
      </w:r>
      <w:r w:rsidR="00CB64FA">
        <w:t>subsection (</w:t>
      </w:r>
      <w:r w:rsidRPr="00CB64FA">
        <w:t>4C) (including a body corporate that is a foreign company) is authorised use and disclosure of the information if:</w:t>
      </w:r>
    </w:p>
    <w:p w:rsidR="00F753BB" w:rsidRPr="00CB64FA" w:rsidRDefault="00F753BB" w:rsidP="00F753BB">
      <w:pPr>
        <w:pStyle w:val="paragraph"/>
      </w:pPr>
      <w:r w:rsidRPr="00CB64FA">
        <w:tab/>
        <w:t>(a)</w:t>
      </w:r>
      <w:r w:rsidRPr="00CB64FA">
        <w:tab/>
        <w:t>the Chairperson is satisfied that the information will enable or assist the body corporate to monitor compliance with, enforce, or perform functions or exercise powers under:</w:t>
      </w:r>
    </w:p>
    <w:p w:rsidR="00F753BB" w:rsidRPr="00CB64FA" w:rsidRDefault="00F753BB" w:rsidP="00F753BB">
      <w:pPr>
        <w:pStyle w:val="paragraphsub"/>
      </w:pPr>
      <w:r w:rsidRPr="00CB64FA">
        <w:tab/>
        <w:t>(i)</w:t>
      </w:r>
      <w:r w:rsidRPr="00CB64FA">
        <w:tab/>
        <w:t>the Corporations Act; or</w:t>
      </w:r>
    </w:p>
    <w:p w:rsidR="00F753BB" w:rsidRPr="00CB64FA" w:rsidRDefault="00F753BB" w:rsidP="00F753BB">
      <w:pPr>
        <w:pStyle w:val="paragraphsub"/>
      </w:pPr>
      <w:r w:rsidRPr="00CB64FA">
        <w:tab/>
        <w:t>(iaa)</w:t>
      </w:r>
      <w:r w:rsidRPr="00CB64FA">
        <w:tab/>
        <w:t>the business law of a State that is not in this jurisdiction; or</w:t>
      </w:r>
    </w:p>
    <w:p w:rsidR="00F753BB" w:rsidRPr="00CB64FA" w:rsidRDefault="00F753BB" w:rsidP="00F753BB">
      <w:pPr>
        <w:pStyle w:val="paragraphsub"/>
      </w:pPr>
      <w:r w:rsidRPr="00CB64FA">
        <w:tab/>
        <w:t>(ia)</w:t>
      </w:r>
      <w:r w:rsidRPr="00CB64FA">
        <w:tab/>
      </w:r>
      <w:r w:rsidR="002D1995" w:rsidRPr="00CB64FA">
        <w:t>a foreign business law</w:t>
      </w:r>
      <w:r w:rsidRPr="00CB64FA">
        <w:t>; or</w:t>
      </w:r>
    </w:p>
    <w:p w:rsidR="00F753BB" w:rsidRPr="00CB64FA" w:rsidRDefault="00F753BB" w:rsidP="00F753BB">
      <w:pPr>
        <w:pStyle w:val="paragraphsub"/>
      </w:pPr>
      <w:r w:rsidRPr="00CB64FA">
        <w:tab/>
        <w:t>(ii)</w:t>
      </w:r>
      <w:r w:rsidRPr="00CB64FA">
        <w:tab/>
        <w:t>the operating rules of the body corporate; and</w:t>
      </w:r>
    </w:p>
    <w:p w:rsidR="00F753BB" w:rsidRPr="00CB64FA" w:rsidRDefault="00F753BB" w:rsidP="00F753BB">
      <w:pPr>
        <w:pStyle w:val="paragraph"/>
      </w:pPr>
      <w:r w:rsidRPr="00CB64FA">
        <w:tab/>
        <w:t>(b)</w:t>
      </w:r>
      <w:r w:rsidRPr="00CB64FA">
        <w:tab/>
        <w:t>the disclosure is by a person authorised by the Chairperson for the purpose.</w:t>
      </w:r>
    </w:p>
    <w:p w:rsidR="00F753BB" w:rsidRPr="00CB64FA" w:rsidRDefault="00F753BB" w:rsidP="00F753BB">
      <w:pPr>
        <w:pStyle w:val="subsection"/>
      </w:pPr>
      <w:r w:rsidRPr="00CB64FA">
        <w:tab/>
        <w:t>(4C)</w:t>
      </w:r>
      <w:r w:rsidRPr="00CB64FA">
        <w:tab/>
        <w:t xml:space="preserve">The regulations may specify a body corporate for the purposes of </w:t>
      </w:r>
      <w:r w:rsidR="00CB64FA">
        <w:t>subsection (</w:t>
      </w:r>
      <w:r w:rsidRPr="00CB64FA">
        <w:t>4B) if, and only if, the body corporate:</w:t>
      </w:r>
    </w:p>
    <w:p w:rsidR="00F753BB" w:rsidRPr="00CB64FA" w:rsidRDefault="00F753BB" w:rsidP="00F753BB">
      <w:pPr>
        <w:pStyle w:val="paragraph"/>
      </w:pPr>
      <w:r w:rsidRPr="00CB64FA">
        <w:tab/>
        <w:t>(a)</w:t>
      </w:r>
      <w:r w:rsidRPr="00CB64FA">
        <w:tab/>
        <w:t>conducts, or is involved in the supervision of, a financial market; or</w:t>
      </w:r>
    </w:p>
    <w:p w:rsidR="00E40327" w:rsidRPr="00CB64FA" w:rsidRDefault="00F753BB" w:rsidP="00E40327">
      <w:pPr>
        <w:pStyle w:val="paragraph"/>
      </w:pPr>
      <w:r w:rsidRPr="00CB64FA">
        <w:tab/>
        <w:t>(b)</w:t>
      </w:r>
      <w:r w:rsidRPr="00CB64FA">
        <w:tab/>
        <w:t>is a body corporate that holds an Australian CS facility licence</w:t>
      </w:r>
      <w:r w:rsidR="00E40327" w:rsidRPr="00CB64FA">
        <w:t>; or</w:t>
      </w:r>
    </w:p>
    <w:p w:rsidR="00E40327" w:rsidRPr="00CB64FA" w:rsidRDefault="00E40327" w:rsidP="00E40327">
      <w:pPr>
        <w:pStyle w:val="paragraph"/>
      </w:pPr>
      <w:r w:rsidRPr="00CB64FA">
        <w:tab/>
        <w:t>(c)</w:t>
      </w:r>
      <w:r w:rsidRPr="00CB64FA">
        <w:tab/>
        <w:t>is a body corporate that holds an Australian derivative trade repository licence or that operates a prescribed derivative trade repository.</w:t>
      </w:r>
    </w:p>
    <w:p w:rsidR="00F753BB" w:rsidRPr="00CB64FA" w:rsidRDefault="00F753BB" w:rsidP="00F753BB">
      <w:pPr>
        <w:pStyle w:val="subsection"/>
      </w:pPr>
      <w:r w:rsidRPr="00CB64FA">
        <w:tab/>
        <w:t>(4D)</w:t>
      </w:r>
      <w:r w:rsidRPr="00CB64FA">
        <w:tab/>
        <w:t xml:space="preserve">The Chairperson may impose conditions to be complied with by a body corporate and its officers, employees and agents in relation to information disclosed to the body corporate under </w:t>
      </w:r>
      <w:r w:rsidR="00CB64FA">
        <w:t>subsection (</w:t>
      </w:r>
      <w:r w:rsidRPr="00CB64FA">
        <w:t>4B).</w:t>
      </w:r>
    </w:p>
    <w:p w:rsidR="00F753BB" w:rsidRPr="00CB64FA" w:rsidRDefault="00F753BB" w:rsidP="00F753BB">
      <w:pPr>
        <w:pStyle w:val="subsection"/>
      </w:pPr>
      <w:r w:rsidRPr="00CB64FA">
        <w:tab/>
        <w:t>(4E)</w:t>
      </w:r>
      <w:r w:rsidRPr="00CB64FA">
        <w:tab/>
        <w:t xml:space="preserve">A person must not intentionally or recklessly fail to comply with a condition imposed under </w:t>
      </w:r>
      <w:r w:rsidR="00CB64FA">
        <w:t>subsection (</w:t>
      </w:r>
      <w:r w:rsidRPr="00CB64FA">
        <w:t>4D).</w:t>
      </w:r>
    </w:p>
    <w:p w:rsidR="00D36635" w:rsidRPr="00CB64FA" w:rsidRDefault="00D36635" w:rsidP="00D36635">
      <w:pPr>
        <w:pStyle w:val="Penalty"/>
      </w:pPr>
      <w:r w:rsidRPr="00CB64FA">
        <w:t>Penalty:</w:t>
      </w:r>
      <w:r w:rsidRPr="00CB64FA">
        <w:tab/>
        <w:t>2 years imprisonment.</w:t>
      </w:r>
    </w:p>
    <w:p w:rsidR="00F753BB" w:rsidRPr="00CB64FA" w:rsidRDefault="00F753BB" w:rsidP="00F753BB">
      <w:pPr>
        <w:pStyle w:val="subsection"/>
      </w:pPr>
      <w:r w:rsidRPr="00CB64FA">
        <w:tab/>
        <w:t>(4EA)</w:t>
      </w:r>
      <w:r w:rsidRPr="00CB64FA">
        <w:tab/>
        <w:t xml:space="preserve">If ASIC discloses information to a disciplinary body under </w:t>
      </w:r>
      <w:r w:rsidR="00CB64FA">
        <w:t>subparagraph (</w:t>
      </w:r>
      <w:r w:rsidR="006C6454" w:rsidRPr="00CB64FA">
        <w:t>4)(d)(i)</w:t>
      </w:r>
      <w:r w:rsidRPr="00CB64FA">
        <w:t>, the body or a member of the body:</w:t>
      </w:r>
    </w:p>
    <w:p w:rsidR="00F753BB" w:rsidRPr="00CB64FA" w:rsidRDefault="00F753BB" w:rsidP="00F753BB">
      <w:pPr>
        <w:pStyle w:val="paragraph"/>
      </w:pPr>
      <w:r w:rsidRPr="00CB64FA">
        <w:tab/>
        <w:t>(a)</w:t>
      </w:r>
      <w:r w:rsidRPr="00CB64FA">
        <w:tab/>
        <w:t>must not disclose the information to any other person; and</w:t>
      </w:r>
    </w:p>
    <w:p w:rsidR="00F753BB" w:rsidRPr="00CB64FA" w:rsidRDefault="00F753BB" w:rsidP="00F753BB">
      <w:pPr>
        <w:pStyle w:val="paragraph"/>
      </w:pPr>
      <w:r w:rsidRPr="00CB64FA">
        <w:tab/>
        <w:t>(b)</w:t>
      </w:r>
      <w:r w:rsidRPr="00CB64FA">
        <w:tab/>
        <w:t>must not use the information for any purpose other than for deciding whether or not to take disciplinary or other action or for taking that action.</w:t>
      </w:r>
    </w:p>
    <w:p w:rsidR="00D36635" w:rsidRPr="00CB64FA" w:rsidRDefault="00D36635" w:rsidP="00D36635">
      <w:pPr>
        <w:pStyle w:val="Penalty"/>
      </w:pPr>
      <w:r w:rsidRPr="00CB64FA">
        <w:t>Penalty:</w:t>
      </w:r>
      <w:r w:rsidRPr="00CB64FA">
        <w:tab/>
        <w:t>2 years imprisonment.</w:t>
      </w:r>
    </w:p>
    <w:p w:rsidR="006C6454" w:rsidRPr="00CB64FA" w:rsidRDefault="006C6454" w:rsidP="006C6454">
      <w:pPr>
        <w:pStyle w:val="subsection"/>
      </w:pPr>
      <w:r w:rsidRPr="00CB64FA">
        <w:tab/>
        <w:t>(4EB)</w:t>
      </w:r>
      <w:r w:rsidRPr="00CB64FA">
        <w:tab/>
        <w:t xml:space="preserve">If ASIC discloses information to a prescribed body under </w:t>
      </w:r>
      <w:r w:rsidR="00CB64FA">
        <w:t>subparagraph (</w:t>
      </w:r>
      <w:r w:rsidRPr="00CB64FA">
        <w:t>4)(d)(ii), the body or a member of the body:</w:t>
      </w:r>
    </w:p>
    <w:p w:rsidR="006C6454" w:rsidRPr="00CB64FA" w:rsidRDefault="006C6454" w:rsidP="006C6454">
      <w:pPr>
        <w:pStyle w:val="paragraph"/>
      </w:pPr>
      <w:r w:rsidRPr="00CB64FA">
        <w:tab/>
        <w:t>(a)</w:t>
      </w:r>
      <w:r w:rsidRPr="00CB64FA">
        <w:tab/>
        <w:t>must not disclose the information to any other person; and</w:t>
      </w:r>
    </w:p>
    <w:p w:rsidR="006C6454" w:rsidRPr="00CB64FA" w:rsidRDefault="006C6454" w:rsidP="006C6454">
      <w:pPr>
        <w:pStyle w:val="paragraph"/>
      </w:pPr>
      <w:r w:rsidRPr="00CB64FA">
        <w:tab/>
        <w:t>(b)</w:t>
      </w:r>
      <w:r w:rsidRPr="00CB64FA">
        <w:tab/>
        <w:t>must not use the information for any purpose other than the performance of the prescribed functions in relation to registered liquidators.</w:t>
      </w:r>
    </w:p>
    <w:p w:rsidR="00D36635" w:rsidRPr="00CB64FA" w:rsidRDefault="00D36635" w:rsidP="00D36635">
      <w:pPr>
        <w:pStyle w:val="Penalty"/>
      </w:pPr>
      <w:r w:rsidRPr="00CB64FA">
        <w:t>Penalty:</w:t>
      </w:r>
      <w:r w:rsidRPr="00CB64FA">
        <w:tab/>
        <w:t>2 years imprisonment.</w:t>
      </w:r>
    </w:p>
    <w:p w:rsidR="00F753BB" w:rsidRPr="00CB64FA" w:rsidRDefault="00F753BB" w:rsidP="00F753BB">
      <w:pPr>
        <w:pStyle w:val="subsection"/>
      </w:pPr>
      <w:r w:rsidRPr="00CB64FA">
        <w:tab/>
        <w:t>(4F)</w:t>
      </w:r>
      <w:r w:rsidRPr="00CB64FA">
        <w:tab/>
        <w:t xml:space="preserve">If information is disclosed to a body corporate under </w:t>
      </w:r>
      <w:r w:rsidR="00CB64FA">
        <w:t>subsection (</w:t>
      </w:r>
      <w:r w:rsidRPr="00CB64FA">
        <w:t>4B), the body corporate, or an officer, employee or agent of the body corporate, must not intentionally or recklessly:</w:t>
      </w:r>
    </w:p>
    <w:p w:rsidR="00F753BB" w:rsidRPr="00CB64FA" w:rsidRDefault="00F753BB" w:rsidP="00F753BB">
      <w:pPr>
        <w:pStyle w:val="paragraph"/>
      </w:pPr>
      <w:r w:rsidRPr="00CB64FA">
        <w:tab/>
        <w:t>(a)</w:t>
      </w:r>
      <w:r w:rsidRPr="00CB64FA">
        <w:tab/>
        <w:t>disclose the information to a person who is not an officer, employee or agent of the body corporate; or</w:t>
      </w:r>
    </w:p>
    <w:p w:rsidR="00F753BB" w:rsidRPr="00CB64FA" w:rsidRDefault="00F753BB" w:rsidP="00F753BB">
      <w:pPr>
        <w:pStyle w:val="paragraph"/>
      </w:pPr>
      <w:r w:rsidRPr="00CB64FA">
        <w:tab/>
        <w:t>(b)</w:t>
      </w:r>
      <w:r w:rsidRPr="00CB64FA">
        <w:tab/>
        <w:t>use the information.</w:t>
      </w:r>
    </w:p>
    <w:p w:rsidR="00D36635" w:rsidRPr="00CB64FA" w:rsidRDefault="00D36635" w:rsidP="00D36635">
      <w:pPr>
        <w:pStyle w:val="Penalty"/>
      </w:pPr>
      <w:r w:rsidRPr="00CB64FA">
        <w:t>Penalty:</w:t>
      </w:r>
      <w:r w:rsidRPr="00CB64FA">
        <w:tab/>
        <w:t>2 years imprisonment.</w:t>
      </w:r>
    </w:p>
    <w:p w:rsidR="00F753BB" w:rsidRPr="00CB64FA" w:rsidRDefault="00F753BB" w:rsidP="00F753BB">
      <w:pPr>
        <w:pStyle w:val="subsection"/>
      </w:pPr>
      <w:r w:rsidRPr="00CB64FA">
        <w:tab/>
        <w:t>(4FA)</w:t>
      </w:r>
      <w:r w:rsidRPr="00CB64FA">
        <w:tab/>
      </w:r>
      <w:r w:rsidR="00CB64FA">
        <w:t>Subsection (</w:t>
      </w:r>
      <w:r w:rsidRPr="00CB64FA">
        <w:t>4F) does not apply to the extent that:</w:t>
      </w:r>
    </w:p>
    <w:p w:rsidR="00F753BB" w:rsidRPr="00CB64FA" w:rsidRDefault="00F753BB" w:rsidP="00F753BB">
      <w:pPr>
        <w:pStyle w:val="paragraph"/>
      </w:pPr>
      <w:r w:rsidRPr="00CB64FA">
        <w:tab/>
        <w:t>(a)</w:t>
      </w:r>
      <w:r w:rsidRPr="00CB64FA">
        <w:tab/>
        <w:t>the person has the written consent of the Chairperson; or</w:t>
      </w:r>
    </w:p>
    <w:p w:rsidR="00F753BB" w:rsidRPr="00CB64FA" w:rsidRDefault="00F753BB" w:rsidP="00F753BB">
      <w:pPr>
        <w:pStyle w:val="paragraph"/>
      </w:pPr>
      <w:r w:rsidRPr="00CB64FA">
        <w:tab/>
        <w:t>(b)</w:t>
      </w:r>
      <w:r w:rsidRPr="00CB64FA">
        <w:tab/>
        <w:t>the information is used for the purpose of monitoring compliance with, enforcing, or performing functions or exercising powers under:</w:t>
      </w:r>
    </w:p>
    <w:p w:rsidR="00F753BB" w:rsidRPr="00CB64FA" w:rsidRDefault="00F753BB" w:rsidP="00F753BB">
      <w:pPr>
        <w:pStyle w:val="paragraphsub"/>
      </w:pPr>
      <w:r w:rsidRPr="00CB64FA">
        <w:tab/>
        <w:t>(i)</w:t>
      </w:r>
      <w:r w:rsidRPr="00CB64FA">
        <w:tab/>
        <w:t>the Corporations Act; or</w:t>
      </w:r>
    </w:p>
    <w:p w:rsidR="00F753BB" w:rsidRPr="00CB64FA" w:rsidRDefault="00F753BB" w:rsidP="00F753BB">
      <w:pPr>
        <w:pStyle w:val="paragraphsub"/>
      </w:pPr>
      <w:r w:rsidRPr="00CB64FA">
        <w:tab/>
        <w:t>(ii)</w:t>
      </w:r>
      <w:r w:rsidRPr="00CB64FA">
        <w:tab/>
        <w:t>the business law of a State that is not in this jurisdiction; or</w:t>
      </w:r>
    </w:p>
    <w:p w:rsidR="00F753BB" w:rsidRPr="00CB64FA" w:rsidRDefault="00F753BB" w:rsidP="00F753BB">
      <w:pPr>
        <w:pStyle w:val="paragraphsub"/>
      </w:pPr>
      <w:r w:rsidRPr="00CB64FA">
        <w:tab/>
        <w:t>(iii)</w:t>
      </w:r>
      <w:r w:rsidRPr="00CB64FA">
        <w:tab/>
      </w:r>
      <w:r w:rsidR="002D1995" w:rsidRPr="00CB64FA">
        <w:t>a foreign business law</w:t>
      </w:r>
      <w:r w:rsidRPr="00CB64FA">
        <w:t>; or</w:t>
      </w:r>
    </w:p>
    <w:p w:rsidR="00F753BB" w:rsidRPr="00CB64FA" w:rsidRDefault="00F753BB" w:rsidP="00F753BB">
      <w:pPr>
        <w:pStyle w:val="paragraphsub"/>
      </w:pPr>
      <w:r w:rsidRPr="00CB64FA">
        <w:tab/>
        <w:t>(iv)</w:t>
      </w:r>
      <w:r w:rsidRPr="00CB64FA">
        <w:tab/>
        <w:t>the operating rules (if any), of the body corporate.</w:t>
      </w:r>
    </w:p>
    <w:p w:rsidR="00F753BB" w:rsidRPr="00CB64FA" w:rsidRDefault="00F753BB" w:rsidP="00F753BB">
      <w:pPr>
        <w:pStyle w:val="notetext"/>
      </w:pPr>
      <w:r w:rsidRPr="00CB64FA">
        <w:t>Note:</w:t>
      </w:r>
      <w:r w:rsidRPr="00CB64FA">
        <w:tab/>
        <w:t>A defendant bears an evidential burden in relation to the matters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(5)</w:t>
      </w:r>
      <w:r w:rsidRPr="00CB64FA">
        <w:tab/>
        <w:t xml:space="preserve">The Chairperson may delegate all or any of his or her functions and powers under </w:t>
      </w:r>
      <w:r w:rsidR="00CB64FA">
        <w:t>subsection (</w:t>
      </w:r>
      <w:r w:rsidRPr="00CB64FA">
        <w:t>2C), (4), (4A), (4B), (4D) or (4FA) to a member or staff member.</w:t>
      </w:r>
    </w:p>
    <w:p w:rsidR="00F753BB" w:rsidRPr="00CB64FA" w:rsidRDefault="00F753BB" w:rsidP="00F753BB">
      <w:pPr>
        <w:pStyle w:val="subsection"/>
      </w:pPr>
      <w:r w:rsidRPr="00CB64FA">
        <w:tab/>
        <w:t>(5A)</w:t>
      </w:r>
      <w:r w:rsidRPr="00CB64FA">
        <w:tab/>
        <w:t>Regulations made for the purpose of this section may specify uses of information and disclosures of information that are authorised uses and authorised disclosures for the purposes of this section.</w:t>
      </w:r>
    </w:p>
    <w:p w:rsidR="00F753BB" w:rsidRPr="00CB64FA" w:rsidRDefault="00F753BB" w:rsidP="00F753BB">
      <w:pPr>
        <w:pStyle w:val="subsection"/>
      </w:pPr>
      <w:r w:rsidRPr="00CB64FA">
        <w:tab/>
        <w:t>(6)</w:t>
      </w:r>
      <w:r w:rsidRPr="00CB64FA">
        <w:tab/>
        <w:t xml:space="preserve">Nothing in any of </w:t>
      </w:r>
      <w:r w:rsidR="00CB64FA">
        <w:t>subsections (</w:t>
      </w:r>
      <w:r w:rsidRPr="00CB64FA">
        <w:t>1A), (2), (2A), (2B), (2C), (3), (4), (4B) and (5) limits:</w:t>
      </w:r>
    </w:p>
    <w:p w:rsidR="00F753BB" w:rsidRPr="00CB64FA" w:rsidRDefault="00F753BB" w:rsidP="00F753BB">
      <w:pPr>
        <w:pStyle w:val="paragraph"/>
      </w:pPr>
      <w:r w:rsidRPr="00CB64FA">
        <w:tab/>
        <w:t>(a)</w:t>
      </w:r>
      <w:r w:rsidRPr="00CB64FA">
        <w:tab/>
        <w:t>anything else in any of those subsections; or</w:t>
      </w:r>
    </w:p>
    <w:p w:rsidR="00F753BB" w:rsidRPr="00CB64FA" w:rsidRDefault="00F753BB" w:rsidP="00F753BB">
      <w:pPr>
        <w:pStyle w:val="paragraph"/>
      </w:pPr>
      <w:r w:rsidRPr="00CB64FA">
        <w:tab/>
        <w:t>(b)</w:t>
      </w:r>
      <w:r w:rsidRPr="00CB64FA">
        <w:tab/>
        <w:t xml:space="preserve">what may otherwise constitute, for the purposes of </w:t>
      </w:r>
      <w:r w:rsidR="00CB64FA">
        <w:t>subsection (</w:t>
      </w:r>
      <w:r w:rsidRPr="00CB64FA">
        <w:t>1), authorised use or disclosure of information.</w:t>
      </w:r>
    </w:p>
    <w:p w:rsidR="00F753BB" w:rsidRPr="00CB64FA" w:rsidRDefault="00F753BB" w:rsidP="00077776">
      <w:pPr>
        <w:pStyle w:val="subsection"/>
        <w:keepNext/>
        <w:keepLines/>
      </w:pPr>
      <w:r w:rsidRPr="00CB64FA">
        <w:tab/>
        <w:t>(9)</w:t>
      </w:r>
      <w:r w:rsidRPr="00CB64FA">
        <w:tab/>
        <w:t>In this section:</w:t>
      </w:r>
    </w:p>
    <w:p w:rsidR="00F753BB" w:rsidRPr="00CB64FA" w:rsidRDefault="00F753BB" w:rsidP="00F753BB">
      <w:pPr>
        <w:pStyle w:val="Definition"/>
      </w:pPr>
      <w:r w:rsidRPr="00CB64FA">
        <w:rPr>
          <w:b/>
          <w:i/>
        </w:rPr>
        <w:t xml:space="preserve">Income Tax Assessment Act </w:t>
      </w:r>
      <w:r w:rsidRPr="00CB64FA">
        <w:t xml:space="preserve">means the </w:t>
      </w:r>
      <w:r w:rsidRPr="00CB64FA">
        <w:rPr>
          <w:i/>
        </w:rPr>
        <w:t>Income Tax Assessment Act 1936</w:t>
      </w:r>
      <w:r w:rsidRPr="00CB64FA">
        <w:t xml:space="preserve"> or the </w:t>
      </w:r>
      <w:r w:rsidRPr="00CB64FA">
        <w:rPr>
          <w:i/>
        </w:rPr>
        <w:t>Income Tax Assessment Act 1997</w:t>
      </w:r>
      <w:r w:rsidRPr="00CB64FA">
        <w:t>.</w:t>
      </w:r>
    </w:p>
    <w:p w:rsidR="00F753BB" w:rsidRPr="00CB64FA" w:rsidRDefault="00F753BB" w:rsidP="000740F0">
      <w:pPr>
        <w:pStyle w:val="Definition"/>
        <w:keepNext/>
        <w:keepLines/>
      </w:pPr>
      <w:r w:rsidRPr="00CB64FA">
        <w:rPr>
          <w:b/>
          <w:i/>
        </w:rPr>
        <w:t>protected information</w:t>
      </w:r>
      <w:r w:rsidRPr="00CB64FA">
        <w:t xml:space="preserve"> means information disclosed or obtained, or a document given or produced, (whether before or after the commencement of this section), for the purposes of a function in section</w:t>
      </w:r>
      <w:r w:rsidR="00CB64FA">
        <w:t> </w:t>
      </w:r>
      <w:r w:rsidRPr="00CB64FA">
        <w:t>12A and relating to the affairs of:</w:t>
      </w:r>
    </w:p>
    <w:p w:rsidR="00F753BB" w:rsidRPr="00CB64FA" w:rsidRDefault="00F753BB" w:rsidP="00F753BB">
      <w:pPr>
        <w:pStyle w:val="paragraph"/>
      </w:pPr>
      <w:r w:rsidRPr="00CB64FA">
        <w:tab/>
        <w:t>(a)</w:t>
      </w:r>
      <w:r w:rsidRPr="00CB64FA">
        <w:tab/>
        <w:t>a body or person regulated by ASIC; or</w:t>
      </w:r>
    </w:p>
    <w:p w:rsidR="00F753BB" w:rsidRPr="00CB64FA" w:rsidRDefault="00F753BB" w:rsidP="00F753BB">
      <w:pPr>
        <w:pStyle w:val="paragraph"/>
      </w:pPr>
      <w:r w:rsidRPr="00CB64FA">
        <w:tab/>
        <w:t>(b)</w:t>
      </w:r>
      <w:r w:rsidRPr="00CB64FA">
        <w:tab/>
        <w:t>a body corporate (including a body corporate that has ceased to exist) that has at any time been, or is, related (within the meaning of the Corporations Act) to a body regulated by ASIC; or</w:t>
      </w:r>
    </w:p>
    <w:p w:rsidR="00F753BB" w:rsidRPr="00CB64FA" w:rsidRDefault="00F753BB" w:rsidP="00F753BB">
      <w:pPr>
        <w:pStyle w:val="paragraph"/>
      </w:pPr>
      <w:r w:rsidRPr="00CB64FA">
        <w:tab/>
        <w:t>(c)</w:t>
      </w:r>
      <w:r w:rsidRPr="00CB64FA">
        <w:tab/>
        <w:t>a person who has been, is, or proposes to be, a customer of a body or person regulated by ASIC;</w:t>
      </w:r>
    </w:p>
    <w:p w:rsidR="00F753BB" w:rsidRPr="00CB64FA" w:rsidRDefault="00F753BB" w:rsidP="00F753BB">
      <w:pPr>
        <w:pStyle w:val="subsection2"/>
      </w:pPr>
      <w:r w:rsidRPr="00CB64FA">
        <w:t>other than information that has already been lawfully made available to the public from other sources.</w:t>
      </w:r>
    </w:p>
    <w:p w:rsidR="00F753BB" w:rsidRPr="00CB64FA" w:rsidRDefault="00F753BB" w:rsidP="00F753BB">
      <w:pPr>
        <w:pStyle w:val="Definition"/>
      </w:pPr>
      <w:r w:rsidRPr="00CB64FA">
        <w:rPr>
          <w:b/>
          <w:i/>
        </w:rPr>
        <w:t>RSA Act</w:t>
      </w:r>
      <w:r w:rsidRPr="00CB64FA">
        <w:rPr>
          <w:b/>
        </w:rPr>
        <w:t xml:space="preserve"> </w:t>
      </w:r>
      <w:r w:rsidRPr="00CB64FA">
        <w:t xml:space="preserve">means the </w:t>
      </w:r>
      <w:r w:rsidRPr="00CB64FA">
        <w:rPr>
          <w:i/>
        </w:rPr>
        <w:t>Retirement Savings Accounts Act 1997</w:t>
      </w:r>
      <w:r w:rsidRPr="00CB64FA">
        <w:t>.</w:t>
      </w:r>
    </w:p>
    <w:p w:rsidR="00F753BB" w:rsidRPr="00CB64FA" w:rsidRDefault="00F753BB" w:rsidP="00F753BB">
      <w:pPr>
        <w:pStyle w:val="Definition"/>
      </w:pPr>
      <w:r w:rsidRPr="00CB64FA">
        <w:rPr>
          <w:b/>
          <w:i/>
        </w:rPr>
        <w:t xml:space="preserve">SIS Act </w:t>
      </w:r>
      <w:r w:rsidRPr="00CB64FA">
        <w:t xml:space="preserve">means the </w:t>
      </w:r>
      <w:r w:rsidRPr="00CB64FA">
        <w:rPr>
          <w:i/>
        </w:rPr>
        <w:t>Superannuation Industry (Supervision) Act</w:t>
      </w:r>
      <w:r w:rsidR="000740F0" w:rsidRPr="00CB64FA">
        <w:rPr>
          <w:i/>
        </w:rPr>
        <w:t> </w:t>
      </w:r>
      <w:r w:rsidRPr="00CB64FA">
        <w:rPr>
          <w:i/>
        </w:rPr>
        <w:t>1993</w:t>
      </w:r>
      <w:r w:rsidRPr="00CB64FA">
        <w:t>.</w:t>
      </w:r>
    </w:p>
    <w:p w:rsidR="00473A59" w:rsidRPr="00CB64FA" w:rsidRDefault="00473A59" w:rsidP="006D487C">
      <w:pPr>
        <w:pStyle w:val="ActHead2"/>
        <w:pageBreakBefore/>
      </w:pPr>
      <w:bookmarkStart w:id="314" w:name="_Toc33105885"/>
      <w:r w:rsidRPr="00E020CD">
        <w:rPr>
          <w:rStyle w:val="CharPartNo"/>
        </w:rPr>
        <w:t>Part</w:t>
      </w:r>
      <w:r w:rsidR="00CB64FA" w:rsidRPr="00E020CD">
        <w:rPr>
          <w:rStyle w:val="CharPartNo"/>
        </w:rPr>
        <w:t> </w:t>
      </w:r>
      <w:r w:rsidRPr="00E020CD">
        <w:rPr>
          <w:rStyle w:val="CharPartNo"/>
        </w:rPr>
        <w:t>8</w:t>
      </w:r>
      <w:r w:rsidRPr="00CB64FA">
        <w:t>—</w:t>
      </w:r>
      <w:r w:rsidRPr="00E020CD">
        <w:rPr>
          <w:rStyle w:val="CharPartText"/>
        </w:rPr>
        <w:t>Finance and reporting requirements</w:t>
      </w:r>
      <w:bookmarkEnd w:id="314"/>
    </w:p>
    <w:p w:rsidR="00473A59" w:rsidRPr="00CB64FA" w:rsidRDefault="00473A59" w:rsidP="00473A59">
      <w:pPr>
        <w:pStyle w:val="ActHead3"/>
      </w:pPr>
      <w:bookmarkStart w:id="315" w:name="_Toc33105886"/>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Reporting requirements</w:t>
      </w:r>
      <w:bookmarkEnd w:id="315"/>
    </w:p>
    <w:p w:rsidR="00473A59" w:rsidRPr="00CB64FA" w:rsidRDefault="00473A59" w:rsidP="00473A59">
      <w:pPr>
        <w:pStyle w:val="ActHead5"/>
      </w:pPr>
      <w:bookmarkStart w:id="316" w:name="_Toc33105887"/>
      <w:r w:rsidRPr="00E020CD">
        <w:rPr>
          <w:rStyle w:val="CharSectno"/>
        </w:rPr>
        <w:t>136</w:t>
      </w:r>
      <w:r w:rsidRPr="00CB64FA">
        <w:t xml:space="preserve">  Annual reports</w:t>
      </w:r>
      <w:bookmarkEnd w:id="316"/>
    </w:p>
    <w:p w:rsidR="009F1CCA" w:rsidRPr="00CB64FA" w:rsidRDefault="009F1CCA" w:rsidP="009F1CCA">
      <w:pPr>
        <w:pStyle w:val="SubsectionHead"/>
      </w:pPr>
      <w:r w:rsidRPr="00CB64FA">
        <w:t>Content of annual report</w:t>
      </w:r>
    </w:p>
    <w:p w:rsidR="009F1CCA" w:rsidRPr="00CB64FA" w:rsidRDefault="009F1CCA" w:rsidP="009F1CCA">
      <w:pPr>
        <w:pStyle w:val="subsection"/>
      </w:pPr>
      <w:r w:rsidRPr="00CB64FA">
        <w:tab/>
        <w:t>(1)</w:t>
      </w:r>
      <w:r w:rsidRPr="00CB64FA">
        <w:tab/>
        <w:t>The report prepared by the Chairperson and given to the Minister under section</w:t>
      </w:r>
      <w:r w:rsidR="00CB64FA">
        <w:t> </w:t>
      </w:r>
      <w:r w:rsidRPr="00CB64FA">
        <w:t xml:space="preserve">46 of the </w:t>
      </w:r>
      <w:r w:rsidRPr="00CB64FA">
        <w:rPr>
          <w:i/>
        </w:rPr>
        <w:t>Public Governance, Performance and Accountability Act 2013</w:t>
      </w:r>
      <w:r w:rsidRPr="00CB64FA">
        <w:t xml:space="preserve"> for a period must include the following:</w:t>
      </w:r>
    </w:p>
    <w:p w:rsidR="009F1CCA" w:rsidRPr="00CB64FA" w:rsidRDefault="009F1CCA" w:rsidP="009F1CCA">
      <w:pPr>
        <w:pStyle w:val="paragraph"/>
      </w:pPr>
      <w:r w:rsidRPr="00CB64FA">
        <w:tab/>
        <w:t>(a)</w:t>
      </w:r>
      <w:r w:rsidRPr="00CB64FA">
        <w:tab/>
        <w:t>information about the exercise during the period of ASIC’s powers under Part</w:t>
      </w:r>
      <w:r w:rsidR="00CB64FA">
        <w:t> </w:t>
      </w:r>
      <w:r w:rsidRPr="00CB64FA">
        <w:t xml:space="preserve">15 of the </w:t>
      </w:r>
      <w:r w:rsidRPr="00CB64FA">
        <w:rPr>
          <w:i/>
        </w:rPr>
        <w:t>Retirement Savings Accounts Act 1997</w:t>
      </w:r>
      <w:r w:rsidRPr="00CB64FA">
        <w:t xml:space="preserve"> and under Part</w:t>
      </w:r>
      <w:r w:rsidR="00CB64FA">
        <w:t> </w:t>
      </w:r>
      <w:r w:rsidRPr="00CB64FA">
        <w:t xml:space="preserve">29 of the </w:t>
      </w:r>
      <w:r w:rsidRPr="00CB64FA">
        <w:rPr>
          <w:i/>
        </w:rPr>
        <w:t>Superannuation Industry (Supervision) Act 1993</w:t>
      </w:r>
      <w:r w:rsidRPr="00CB64FA">
        <w:t>;</w:t>
      </w:r>
    </w:p>
    <w:p w:rsidR="009F1CCA" w:rsidRPr="00CB64FA" w:rsidRDefault="009F1CCA" w:rsidP="009F1CCA">
      <w:pPr>
        <w:pStyle w:val="paragraph"/>
      </w:pPr>
      <w:r w:rsidRPr="00CB64FA">
        <w:tab/>
        <w:t>(b)</w:t>
      </w:r>
      <w:r w:rsidRPr="00CB64FA">
        <w:tab/>
        <w:t>information about ASIC’s monitoring and promotion of market integrity and consumer protection in relation to:</w:t>
      </w:r>
    </w:p>
    <w:p w:rsidR="009F1CCA" w:rsidRPr="00CB64FA" w:rsidRDefault="009F1CCA" w:rsidP="009F1CCA">
      <w:pPr>
        <w:pStyle w:val="paragraphsub"/>
      </w:pPr>
      <w:r w:rsidRPr="00CB64FA">
        <w:tab/>
        <w:t>(i)</w:t>
      </w:r>
      <w:r w:rsidRPr="00CB64FA">
        <w:tab/>
        <w:t>the Australian financial system; and</w:t>
      </w:r>
    </w:p>
    <w:p w:rsidR="009F1CCA" w:rsidRPr="00CB64FA" w:rsidRDefault="009F1CCA" w:rsidP="009F1CCA">
      <w:pPr>
        <w:pStyle w:val="paragraphsub"/>
      </w:pPr>
      <w:r w:rsidRPr="00CB64FA">
        <w:tab/>
        <w:t>(ii)</w:t>
      </w:r>
      <w:r w:rsidRPr="00CB64FA">
        <w:tab/>
        <w:t>the provision of financial services;</w:t>
      </w:r>
    </w:p>
    <w:p w:rsidR="009F1CCA" w:rsidRPr="00CB64FA" w:rsidRDefault="009F1CCA" w:rsidP="009F1CCA">
      <w:pPr>
        <w:pStyle w:val="paragraph"/>
      </w:pPr>
      <w:r w:rsidRPr="00CB64FA">
        <w:tab/>
        <w:t>(c)</w:t>
      </w:r>
      <w:r w:rsidRPr="00CB64FA">
        <w:tab/>
        <w:t>in relation to ASIC’s functions under subsection</w:t>
      </w:r>
      <w:r w:rsidR="00CB64FA">
        <w:t> </w:t>
      </w:r>
      <w:r w:rsidRPr="00CB64FA">
        <w:t>11(14), in relation to each agreement or arrangement entered into by ASIC under that subsection, information about the activities that ASIC has undertaken during the period in accordance with that agreement or arrangement;</w:t>
      </w:r>
    </w:p>
    <w:p w:rsidR="006C6454" w:rsidRPr="00CB64FA" w:rsidRDefault="006C6454" w:rsidP="009F1CCA">
      <w:pPr>
        <w:pStyle w:val="paragraph"/>
      </w:pPr>
      <w:r w:rsidRPr="00CB64FA">
        <w:tab/>
        <w:t>(ca)</w:t>
      </w:r>
      <w:r w:rsidRPr="00CB64FA">
        <w:tab/>
        <w:t>information about the activities that ASIC has undertaken during the period in exercise of its powers, and performance of its functions, under Chapter</w:t>
      </w:r>
      <w:r w:rsidR="00CB64FA">
        <w:t> </w:t>
      </w:r>
      <w:r w:rsidRPr="00CB64FA">
        <w:t>5 of, or Schedule</w:t>
      </w:r>
      <w:r w:rsidR="00CB64FA">
        <w:t> </w:t>
      </w:r>
      <w:r w:rsidRPr="00CB64FA">
        <w:t>2 to, the Corporations Act and any provisions of that Act that relate to that Chapter or Schedule;</w:t>
      </w:r>
    </w:p>
    <w:p w:rsidR="00D864B8" w:rsidRPr="00CB64FA" w:rsidRDefault="00D864B8" w:rsidP="00D864B8">
      <w:pPr>
        <w:pStyle w:val="paragraph"/>
      </w:pPr>
      <w:r w:rsidRPr="00CB64FA">
        <w:tab/>
        <w:t>(cb)</w:t>
      </w:r>
      <w:r w:rsidRPr="00CB64FA">
        <w:tab/>
        <w:t>information about any instances during the period where ASIC failed to consult as required by section</w:t>
      </w:r>
      <w:r w:rsidR="00CB64FA">
        <w:t> </w:t>
      </w:r>
      <w:r w:rsidRPr="00CB64FA">
        <w:t xml:space="preserve">1023F of the </w:t>
      </w:r>
      <w:r w:rsidRPr="00CB64FA">
        <w:rPr>
          <w:i/>
        </w:rPr>
        <w:t>Corporations Act 2001</w:t>
      </w:r>
      <w:r w:rsidRPr="00CB64FA">
        <w:t xml:space="preserve"> or section</w:t>
      </w:r>
      <w:r w:rsidR="00CB64FA">
        <w:t> </w:t>
      </w:r>
      <w:r w:rsidRPr="00CB64FA">
        <w:t xml:space="preserve">301F of the </w:t>
      </w:r>
      <w:r w:rsidRPr="00CB64FA">
        <w:rPr>
          <w:i/>
        </w:rPr>
        <w:t>National Consumer Credit Protection Act 2009</w:t>
      </w:r>
      <w:r w:rsidRPr="00CB64FA">
        <w:t>;</w:t>
      </w:r>
    </w:p>
    <w:p w:rsidR="009F1CCA" w:rsidRPr="00CB64FA" w:rsidRDefault="009F1CCA" w:rsidP="009F1CCA">
      <w:pPr>
        <w:pStyle w:val="paragraph"/>
      </w:pPr>
      <w:r w:rsidRPr="00CB64FA">
        <w:tab/>
        <w:t>(d)</w:t>
      </w:r>
      <w:r w:rsidRPr="00CB64FA">
        <w:tab/>
        <w:t xml:space="preserve">information about the operation of the </w:t>
      </w:r>
      <w:r w:rsidRPr="00CB64FA">
        <w:rPr>
          <w:i/>
        </w:rPr>
        <w:t>Business Names Registration Act 2011</w:t>
      </w:r>
      <w:r w:rsidRPr="00CB64FA">
        <w:t xml:space="preserve"> including:</w:t>
      </w:r>
    </w:p>
    <w:p w:rsidR="009F1CCA" w:rsidRPr="00CB64FA" w:rsidRDefault="009F1CCA" w:rsidP="009F1CCA">
      <w:pPr>
        <w:pStyle w:val="paragraphsub"/>
      </w:pPr>
      <w:r w:rsidRPr="00CB64FA">
        <w:tab/>
        <w:t>(i)</w:t>
      </w:r>
      <w:r w:rsidRPr="00CB64FA">
        <w:tab/>
        <w:t>details of the level of access to the Business Names Register using the internet and other facilities; and</w:t>
      </w:r>
    </w:p>
    <w:p w:rsidR="009F1CCA" w:rsidRPr="00CB64FA" w:rsidRDefault="009F1CCA" w:rsidP="009F1CCA">
      <w:pPr>
        <w:pStyle w:val="paragraphsub"/>
      </w:pPr>
      <w:r w:rsidRPr="00CB64FA">
        <w:tab/>
        <w:t>(ii)</w:t>
      </w:r>
      <w:r w:rsidRPr="00CB64FA">
        <w:tab/>
        <w:t>the timeliness with which ASIC carries out its duties, functions and powers under the Act; and</w:t>
      </w:r>
    </w:p>
    <w:p w:rsidR="009F1CCA" w:rsidRPr="00CB64FA" w:rsidRDefault="009F1CCA" w:rsidP="009F1CCA">
      <w:pPr>
        <w:pStyle w:val="paragraphsub"/>
      </w:pPr>
      <w:r w:rsidRPr="00CB64FA">
        <w:tab/>
        <w:t>(iii)</w:t>
      </w:r>
      <w:r w:rsidRPr="00CB64FA">
        <w:tab/>
        <w:t>the cost of registration of a business name under the Act;</w:t>
      </w:r>
    </w:p>
    <w:p w:rsidR="009F1CCA" w:rsidRPr="00CB64FA" w:rsidRDefault="009F1CCA" w:rsidP="009F1CCA">
      <w:pPr>
        <w:pStyle w:val="paragraph"/>
      </w:pPr>
      <w:r w:rsidRPr="00CB64FA">
        <w:tab/>
        <w:t>(e)</w:t>
      </w:r>
      <w:r w:rsidRPr="00CB64FA">
        <w:tab/>
        <w:t xml:space="preserve">information required to be included in the report by regulations under </w:t>
      </w:r>
      <w:r w:rsidR="00CB64FA">
        <w:t>subsection (</w:t>
      </w:r>
      <w:r w:rsidRPr="00CB64FA">
        <w:t>2A).</w:t>
      </w:r>
    </w:p>
    <w:p w:rsidR="009F1CCA" w:rsidRPr="00CB64FA" w:rsidRDefault="009F1CCA" w:rsidP="009F1CCA">
      <w:pPr>
        <w:pStyle w:val="notetext"/>
      </w:pPr>
      <w:r w:rsidRPr="00CB64FA">
        <w:t>Note:</w:t>
      </w:r>
      <w:r w:rsidRPr="00CB64FA">
        <w:tab/>
        <w:t>Section</w:t>
      </w:r>
      <w:r w:rsidR="00CB64FA">
        <w:t> </w:t>
      </w:r>
      <w:r w:rsidRPr="00CB64FA">
        <w:t xml:space="preserve">34C of the </w:t>
      </w:r>
      <w:r w:rsidRPr="00CB64FA">
        <w:rPr>
          <w:i/>
        </w:rPr>
        <w:t>Acts Interpretation Act 1901</w:t>
      </w:r>
      <w:r w:rsidRPr="00CB64FA">
        <w:t xml:space="preserve"> contains provisions relating to annual reports.</w:t>
      </w:r>
    </w:p>
    <w:p w:rsidR="000E5C98" w:rsidRPr="00CB64FA" w:rsidRDefault="000E5C98" w:rsidP="000E5C98">
      <w:pPr>
        <w:pStyle w:val="subsection"/>
      </w:pPr>
      <w:r w:rsidRPr="00CB64FA">
        <w:tab/>
        <w:t>(2A)</w:t>
      </w:r>
      <w:r w:rsidRPr="00CB64FA">
        <w:tab/>
        <w:t xml:space="preserve">The regulations may require a report under </w:t>
      </w:r>
      <w:r w:rsidR="00CB64FA">
        <w:t>subsection (</w:t>
      </w:r>
      <w:r w:rsidRPr="00CB64FA">
        <w:t xml:space="preserve">1) to include prescribed information relating to the exercise, by ASIC, members of ASIC, or staff members, of prescribed information gathering powers. For this purpose, </w:t>
      </w:r>
      <w:r w:rsidRPr="00CB64FA">
        <w:rPr>
          <w:b/>
          <w:i/>
        </w:rPr>
        <w:t>information gathering powers</w:t>
      </w:r>
      <w:r w:rsidRPr="00CB64FA">
        <w:t xml:space="preserve"> includes (but is not limited to) powers to require:</w:t>
      </w:r>
    </w:p>
    <w:p w:rsidR="000E5C98" w:rsidRPr="00CB64FA" w:rsidRDefault="000E5C98" w:rsidP="000E5C98">
      <w:pPr>
        <w:pStyle w:val="paragraph"/>
      </w:pPr>
      <w:r w:rsidRPr="00CB64FA">
        <w:tab/>
        <w:t>(a)</w:t>
      </w:r>
      <w:r w:rsidRPr="00CB64FA">
        <w:tab/>
        <w:t>the provision of information (however described, including by answering questions or giving evidence); or</w:t>
      </w:r>
    </w:p>
    <w:p w:rsidR="000E5C98" w:rsidRPr="00CB64FA" w:rsidRDefault="000E5C98" w:rsidP="000E5C98">
      <w:pPr>
        <w:pStyle w:val="paragraph"/>
      </w:pPr>
      <w:r w:rsidRPr="00CB64FA">
        <w:tab/>
        <w:t>(b)</w:t>
      </w:r>
      <w:r w:rsidRPr="00CB64FA">
        <w:tab/>
        <w:t>the production of documents; or</w:t>
      </w:r>
    </w:p>
    <w:p w:rsidR="000E5C98" w:rsidRPr="00CB64FA" w:rsidRDefault="000E5C98" w:rsidP="000E5C98">
      <w:pPr>
        <w:pStyle w:val="paragraph"/>
      </w:pPr>
      <w:r w:rsidRPr="00CB64FA">
        <w:tab/>
        <w:t>(c)</w:t>
      </w:r>
      <w:r w:rsidRPr="00CB64FA">
        <w:tab/>
        <w:t>the provision of assistance.</w:t>
      </w:r>
    </w:p>
    <w:p w:rsidR="000E5C98" w:rsidRPr="00CB64FA" w:rsidRDefault="000E5C98" w:rsidP="000E5C98">
      <w:pPr>
        <w:pStyle w:val="notetext"/>
      </w:pPr>
      <w:r w:rsidRPr="00CB64FA">
        <w:t>Note:</w:t>
      </w:r>
      <w:r w:rsidRPr="00CB64FA">
        <w:tab/>
        <w:t>The information gathering powers that are prescribed may be powers conferred by this Act, or by other laws.</w:t>
      </w:r>
    </w:p>
    <w:p w:rsidR="00BA05F3" w:rsidRPr="00CB64FA" w:rsidRDefault="00BA05F3" w:rsidP="00BA05F3">
      <w:pPr>
        <w:pStyle w:val="SubsectionHead"/>
      </w:pPr>
      <w:r w:rsidRPr="00CB64FA">
        <w:t>Annual report to be sent to the Attorney</w:t>
      </w:r>
      <w:r w:rsidR="00CB64FA">
        <w:noBreakHyphen/>
      </w:r>
      <w:r w:rsidRPr="00CB64FA">
        <w:t>General of each State and Territory</w:t>
      </w:r>
    </w:p>
    <w:p w:rsidR="00BA05F3" w:rsidRPr="00CB64FA" w:rsidRDefault="00BA05F3" w:rsidP="00BA05F3">
      <w:pPr>
        <w:pStyle w:val="subsection"/>
      </w:pPr>
      <w:r w:rsidRPr="00CB64FA">
        <w:tab/>
        <w:t>(4)</w:t>
      </w:r>
      <w:r w:rsidRPr="00CB64FA">
        <w:tab/>
        <w:t>The Minister must cause a copy of each annual report to be sent to the Attorney</w:t>
      </w:r>
      <w:r w:rsidR="00CB64FA">
        <w:noBreakHyphen/>
      </w:r>
      <w:r w:rsidRPr="00CB64FA">
        <w:t>General of each State and Territory as soon as practical after the Minister receives the report.</w:t>
      </w:r>
    </w:p>
    <w:p w:rsidR="00473A59" w:rsidRPr="00CB64FA" w:rsidRDefault="00473A59" w:rsidP="006D487C">
      <w:pPr>
        <w:pStyle w:val="ActHead3"/>
        <w:pageBreakBefore/>
      </w:pPr>
      <w:bookmarkStart w:id="317" w:name="_Toc33105888"/>
      <w:r w:rsidRPr="00E020CD">
        <w:rPr>
          <w:rStyle w:val="CharDivNo"/>
        </w:rPr>
        <w:t>Division</w:t>
      </w:r>
      <w:r w:rsidR="00CB64FA" w:rsidRPr="00E020CD">
        <w:rPr>
          <w:rStyle w:val="CharDivNo"/>
        </w:rPr>
        <w:t> </w:t>
      </w:r>
      <w:r w:rsidRPr="00E020CD">
        <w:rPr>
          <w:rStyle w:val="CharDivNo"/>
        </w:rPr>
        <w:t>3</w:t>
      </w:r>
      <w:r w:rsidRPr="00CB64FA">
        <w:t>—</w:t>
      </w:r>
      <w:r w:rsidRPr="00E020CD">
        <w:rPr>
          <w:rStyle w:val="CharDivText"/>
        </w:rPr>
        <w:t>Liability to taxation</w:t>
      </w:r>
      <w:bookmarkEnd w:id="317"/>
    </w:p>
    <w:p w:rsidR="00473A59" w:rsidRPr="00CB64FA" w:rsidRDefault="00473A59" w:rsidP="00473A59">
      <w:pPr>
        <w:pStyle w:val="ActHead5"/>
      </w:pPr>
      <w:bookmarkStart w:id="318" w:name="_Toc33105889"/>
      <w:r w:rsidRPr="00E020CD">
        <w:rPr>
          <w:rStyle w:val="CharSectno"/>
        </w:rPr>
        <w:t>137</w:t>
      </w:r>
      <w:r w:rsidRPr="00CB64FA">
        <w:t xml:space="preserve">  Liability to taxation</w:t>
      </w:r>
      <w:bookmarkEnd w:id="318"/>
    </w:p>
    <w:p w:rsidR="00473A59" w:rsidRPr="00CB64FA" w:rsidRDefault="00473A59" w:rsidP="00473A59">
      <w:pPr>
        <w:pStyle w:val="subsection"/>
      </w:pPr>
      <w:r w:rsidRPr="00CB64FA">
        <w:tab/>
        <w:t>(1)</w:t>
      </w:r>
      <w:r w:rsidRPr="00CB64FA">
        <w:tab/>
        <w:t>ASIC is not subject to taxation under the laws of the Commonwealth or of a State or Territory.</w:t>
      </w:r>
    </w:p>
    <w:p w:rsidR="00473A59" w:rsidRPr="00CB64FA" w:rsidRDefault="00473A59" w:rsidP="00473A59">
      <w:pPr>
        <w:pStyle w:val="subsection"/>
      </w:pPr>
      <w:r w:rsidRPr="00CB64FA">
        <w:tab/>
        <w:t>(2)</w:t>
      </w:r>
      <w:r w:rsidRPr="00CB64FA">
        <w:tab/>
        <w:t xml:space="preserve">The regulations may provide that </w:t>
      </w:r>
      <w:r w:rsidR="00CB64FA">
        <w:t>subsection (</w:t>
      </w:r>
      <w:r w:rsidRPr="00CB64FA">
        <w:t>1) does not apply in relation to a specified law.</w:t>
      </w:r>
    </w:p>
    <w:p w:rsidR="00473A59" w:rsidRPr="00CB64FA" w:rsidRDefault="00473A59" w:rsidP="00473A59">
      <w:pPr>
        <w:pStyle w:val="notetext"/>
      </w:pPr>
      <w:r w:rsidRPr="00CB64FA">
        <w:t>Note:</w:t>
      </w:r>
      <w:r w:rsidRPr="00CB64FA">
        <w:tab/>
        <w:t xml:space="preserve">Despite </w:t>
      </w:r>
      <w:r w:rsidR="00CB64FA">
        <w:t>subsection (</w:t>
      </w:r>
      <w:r w:rsidRPr="00CB64FA">
        <w:t>1), ASIC may be subject to taxation under certain laws. See, for example, section</w:t>
      </w:r>
      <w:r w:rsidR="00CB64FA">
        <w:t> </w:t>
      </w:r>
      <w:r w:rsidRPr="00CB64FA">
        <w:t>177</w:t>
      </w:r>
      <w:r w:rsidR="00CB64FA">
        <w:noBreakHyphen/>
      </w:r>
      <w:r w:rsidRPr="00CB64FA">
        <w:t xml:space="preserve">5 of the </w:t>
      </w:r>
      <w:r w:rsidRPr="00CB64FA">
        <w:rPr>
          <w:i/>
        </w:rPr>
        <w:t>A New Tax System (Goods and Services Tax) Act 1999</w:t>
      </w:r>
      <w:r w:rsidRPr="00CB64FA">
        <w:t>.</w:t>
      </w:r>
    </w:p>
    <w:p w:rsidR="008D1286" w:rsidRPr="00CB64FA" w:rsidRDefault="008D1286" w:rsidP="001B1A17">
      <w:pPr>
        <w:pStyle w:val="ActHead3"/>
        <w:pageBreakBefore/>
      </w:pPr>
      <w:bookmarkStart w:id="319" w:name="_Toc33105890"/>
      <w:r w:rsidRPr="00E020CD">
        <w:rPr>
          <w:rStyle w:val="CharDivNo"/>
        </w:rPr>
        <w:t>Division</w:t>
      </w:r>
      <w:r w:rsidR="00CB64FA" w:rsidRPr="00E020CD">
        <w:rPr>
          <w:rStyle w:val="CharDivNo"/>
        </w:rPr>
        <w:t> </w:t>
      </w:r>
      <w:r w:rsidRPr="00E020CD">
        <w:rPr>
          <w:rStyle w:val="CharDivNo"/>
        </w:rPr>
        <w:t>4</w:t>
      </w:r>
      <w:r w:rsidRPr="00CB64FA">
        <w:t>—</w:t>
      </w:r>
      <w:r w:rsidRPr="00E020CD">
        <w:rPr>
          <w:rStyle w:val="CharDivText"/>
        </w:rPr>
        <w:t>Transparency</w:t>
      </w:r>
      <w:bookmarkEnd w:id="319"/>
    </w:p>
    <w:p w:rsidR="008D1286" w:rsidRPr="00CB64FA" w:rsidRDefault="008D1286" w:rsidP="008D1286">
      <w:pPr>
        <w:pStyle w:val="ActHead5"/>
      </w:pPr>
      <w:bookmarkStart w:id="320" w:name="_Toc33105891"/>
      <w:r w:rsidRPr="00E020CD">
        <w:rPr>
          <w:rStyle w:val="CharSectno"/>
        </w:rPr>
        <w:t>138</w:t>
      </w:r>
      <w:r w:rsidRPr="00CB64FA">
        <w:t xml:space="preserve">  Annual “dashboard” report about ASIC’s regulatory costs</w:t>
      </w:r>
      <w:bookmarkEnd w:id="320"/>
    </w:p>
    <w:p w:rsidR="008D1286" w:rsidRPr="00CB64FA" w:rsidRDefault="008D1286" w:rsidP="008D1286">
      <w:pPr>
        <w:pStyle w:val="subsection"/>
      </w:pPr>
      <w:r w:rsidRPr="00CB64FA">
        <w:tab/>
        <w:t>(1)</w:t>
      </w:r>
      <w:r w:rsidRPr="00CB64FA">
        <w:tab/>
        <w:t>As soon as practicable after 31</w:t>
      </w:r>
      <w:r w:rsidR="00CB64FA">
        <w:t> </w:t>
      </w:r>
      <w:r w:rsidRPr="00CB64FA">
        <w:t>October in each year, ASIC must publish on its website the following information in respect of the financial year ending on 30</w:t>
      </w:r>
      <w:r w:rsidR="00CB64FA">
        <w:t> </w:t>
      </w:r>
      <w:r w:rsidRPr="00CB64FA">
        <w:t>June in that year:</w:t>
      </w:r>
    </w:p>
    <w:p w:rsidR="008D1286" w:rsidRPr="00CB64FA" w:rsidRDefault="008D1286" w:rsidP="008D1286">
      <w:pPr>
        <w:pStyle w:val="paragraph"/>
      </w:pPr>
      <w:r w:rsidRPr="00CB64FA">
        <w:tab/>
        <w:t>(a)</w:t>
      </w:r>
      <w:r w:rsidRPr="00CB64FA">
        <w:tab/>
        <w:t>its total regulatory costs in relation to leviable entities;</w:t>
      </w:r>
    </w:p>
    <w:p w:rsidR="008D1286" w:rsidRPr="00CB64FA" w:rsidRDefault="008D1286" w:rsidP="008D1286">
      <w:pPr>
        <w:pStyle w:val="paragraph"/>
      </w:pPr>
      <w:r w:rsidRPr="00CB64FA">
        <w:tab/>
        <w:t>(b)</w:t>
      </w:r>
      <w:r w:rsidRPr="00CB64FA">
        <w:tab/>
        <w:t xml:space="preserve">the total regulatory costs from </w:t>
      </w:r>
      <w:r w:rsidR="00CB64FA">
        <w:t>paragraph (</w:t>
      </w:r>
      <w:r w:rsidRPr="00CB64FA">
        <w:t>a), apportioned on the basis of sector and sub</w:t>
      </w:r>
      <w:r w:rsidR="00CB64FA">
        <w:noBreakHyphen/>
      </w:r>
      <w:r w:rsidRPr="00CB64FA">
        <w:t>sector;</w:t>
      </w:r>
    </w:p>
    <w:p w:rsidR="008D1286" w:rsidRPr="00CB64FA" w:rsidRDefault="008D1286" w:rsidP="008D1286">
      <w:pPr>
        <w:pStyle w:val="paragraph"/>
      </w:pPr>
      <w:r w:rsidRPr="00CB64FA">
        <w:tab/>
        <w:t>(c)</w:t>
      </w:r>
      <w:r w:rsidRPr="00CB64FA">
        <w:tab/>
        <w:t xml:space="preserve">the sector costs from </w:t>
      </w:r>
      <w:r w:rsidR="00CB64FA">
        <w:t>paragraph (</w:t>
      </w:r>
      <w:r w:rsidRPr="00CB64FA">
        <w:t>b), apportioned on the basis of costs relating to different kinds of activities undertaken by ASIC in the financial year;</w:t>
      </w:r>
    </w:p>
    <w:p w:rsidR="008D1286" w:rsidRPr="00CB64FA" w:rsidRDefault="008D1286" w:rsidP="008D1286">
      <w:pPr>
        <w:pStyle w:val="paragraph"/>
      </w:pPr>
      <w:r w:rsidRPr="00CB64FA">
        <w:tab/>
        <w:t>(d)</w:t>
      </w:r>
      <w:r w:rsidRPr="00CB64FA">
        <w:tab/>
        <w:t xml:space="preserve">the sector costs from </w:t>
      </w:r>
      <w:r w:rsidR="00CB64FA">
        <w:t>paragraph (</w:t>
      </w:r>
      <w:r w:rsidRPr="00CB64FA">
        <w:t>b), apportioned on the basis of costs relating to different kinds of expenses incurred by ASIC in the financial year;</w:t>
      </w:r>
    </w:p>
    <w:p w:rsidR="008D1286" w:rsidRPr="00CB64FA" w:rsidRDefault="008D1286" w:rsidP="008D1286">
      <w:pPr>
        <w:pStyle w:val="paragraph"/>
      </w:pPr>
      <w:r w:rsidRPr="00CB64FA">
        <w:tab/>
        <w:t>(e)</w:t>
      </w:r>
      <w:r w:rsidRPr="00CB64FA">
        <w:tab/>
        <w:t>any other information required by the regulations.</w:t>
      </w:r>
    </w:p>
    <w:p w:rsidR="008D1286" w:rsidRPr="00CB64FA" w:rsidRDefault="008D1286" w:rsidP="008D1286">
      <w:pPr>
        <w:pStyle w:val="subsection"/>
      </w:pPr>
      <w:r w:rsidRPr="00CB64FA">
        <w:tab/>
        <w:t>(2)</w:t>
      </w:r>
      <w:r w:rsidRPr="00CB64FA">
        <w:tab/>
        <w:t xml:space="preserve">This section applies in respect of the financial year that ends after the commencement of the </w:t>
      </w:r>
      <w:r w:rsidRPr="00CB64FA">
        <w:rPr>
          <w:i/>
        </w:rPr>
        <w:t>ASIC Supervisory Cost Recovery Levy Act 2017</w:t>
      </w:r>
      <w:r w:rsidRPr="00CB64FA">
        <w:t>, and later financial years.</w:t>
      </w:r>
    </w:p>
    <w:p w:rsidR="008D1286" w:rsidRPr="00CB64FA" w:rsidRDefault="008D1286" w:rsidP="008D1286">
      <w:pPr>
        <w:pStyle w:val="subsection"/>
      </w:pPr>
      <w:r w:rsidRPr="00CB64FA">
        <w:tab/>
        <w:t>(3)</w:t>
      </w:r>
      <w:r w:rsidRPr="00CB64FA">
        <w:tab/>
        <w:t>In this section:</w:t>
      </w:r>
    </w:p>
    <w:p w:rsidR="008D1286" w:rsidRPr="00CB64FA" w:rsidRDefault="008D1286" w:rsidP="008D1286">
      <w:pPr>
        <w:pStyle w:val="Definition"/>
      </w:pPr>
      <w:r w:rsidRPr="00CB64FA">
        <w:rPr>
          <w:b/>
          <w:i/>
        </w:rPr>
        <w:t>leviable entity</w:t>
      </w:r>
      <w:r w:rsidRPr="00CB64FA">
        <w:t xml:space="preserve">, for a financial year, has the same meaning as in the </w:t>
      </w:r>
      <w:r w:rsidRPr="00CB64FA">
        <w:rPr>
          <w:i/>
        </w:rPr>
        <w:t>ASIC Supervisory Cost Recovery Levy Act 2017</w:t>
      </w:r>
      <w:r w:rsidRPr="00CB64FA">
        <w:t>.</w:t>
      </w:r>
    </w:p>
    <w:p w:rsidR="008D1286" w:rsidRPr="00CB64FA" w:rsidRDefault="008D1286" w:rsidP="008D1286">
      <w:pPr>
        <w:pStyle w:val="Definition"/>
        <w:rPr>
          <w:b/>
          <w:i/>
        </w:rPr>
      </w:pPr>
      <w:r w:rsidRPr="00CB64FA">
        <w:rPr>
          <w:b/>
          <w:i/>
        </w:rPr>
        <w:t>regulatory costs</w:t>
      </w:r>
      <w:r w:rsidRPr="00CB64FA">
        <w:t xml:space="preserve">, for a financial year, has the same meaning as in the </w:t>
      </w:r>
      <w:r w:rsidRPr="00CB64FA">
        <w:rPr>
          <w:i/>
        </w:rPr>
        <w:t>ASIC Supervisory Cost Recovery Levy Act 2017</w:t>
      </w:r>
      <w:r w:rsidRPr="00CB64FA">
        <w:t>.</w:t>
      </w:r>
    </w:p>
    <w:p w:rsidR="008D1286" w:rsidRPr="00CB64FA" w:rsidRDefault="008D1286" w:rsidP="008D1286">
      <w:pPr>
        <w:pStyle w:val="Definition"/>
      </w:pPr>
      <w:r w:rsidRPr="00CB64FA">
        <w:rPr>
          <w:b/>
          <w:i/>
        </w:rPr>
        <w:t>sector</w:t>
      </w:r>
      <w:r w:rsidRPr="00CB64FA">
        <w:t xml:space="preserve"> has the same meaning as in the </w:t>
      </w:r>
      <w:r w:rsidRPr="00CB64FA">
        <w:rPr>
          <w:i/>
        </w:rPr>
        <w:t>ASIC Supervisory Cost Recovery Levy Act 2017</w:t>
      </w:r>
      <w:r w:rsidRPr="00CB64FA">
        <w:t>.</w:t>
      </w:r>
    </w:p>
    <w:p w:rsidR="008D1286" w:rsidRPr="00CB64FA" w:rsidRDefault="008D1286" w:rsidP="008D1286">
      <w:pPr>
        <w:pStyle w:val="Definition"/>
      </w:pPr>
      <w:r w:rsidRPr="00CB64FA">
        <w:rPr>
          <w:b/>
          <w:i/>
        </w:rPr>
        <w:t>sub</w:t>
      </w:r>
      <w:r w:rsidR="00CB64FA">
        <w:rPr>
          <w:b/>
          <w:i/>
        </w:rPr>
        <w:noBreakHyphen/>
      </w:r>
      <w:r w:rsidRPr="00CB64FA">
        <w:rPr>
          <w:b/>
          <w:i/>
        </w:rPr>
        <w:t>sector</w:t>
      </w:r>
      <w:r w:rsidRPr="00CB64FA">
        <w:t xml:space="preserve"> has the same meaning as in the </w:t>
      </w:r>
      <w:r w:rsidRPr="00CB64FA">
        <w:rPr>
          <w:i/>
        </w:rPr>
        <w:t>ASIC Supervisory Cost Recovery Levy Act 2017</w:t>
      </w:r>
      <w:r w:rsidRPr="00CB64FA">
        <w:t>.</w:t>
      </w:r>
    </w:p>
    <w:p w:rsidR="00F753BB" w:rsidRPr="00CB64FA" w:rsidRDefault="00F753BB" w:rsidP="006D487C">
      <w:pPr>
        <w:pStyle w:val="ActHead2"/>
        <w:pageBreakBefore/>
      </w:pPr>
      <w:bookmarkStart w:id="321" w:name="_Toc33105892"/>
      <w:r w:rsidRPr="00E020CD">
        <w:rPr>
          <w:rStyle w:val="CharPartNo"/>
        </w:rPr>
        <w:t>Part</w:t>
      </w:r>
      <w:r w:rsidR="00CB64FA" w:rsidRPr="00E020CD">
        <w:rPr>
          <w:rStyle w:val="CharPartNo"/>
        </w:rPr>
        <w:t> </w:t>
      </w:r>
      <w:r w:rsidRPr="00E020CD">
        <w:rPr>
          <w:rStyle w:val="CharPartNo"/>
        </w:rPr>
        <w:t>10</w:t>
      </w:r>
      <w:r w:rsidRPr="00CB64FA">
        <w:t>—</w:t>
      </w:r>
      <w:r w:rsidRPr="00E020CD">
        <w:rPr>
          <w:rStyle w:val="CharPartText"/>
        </w:rPr>
        <w:t>The Takeovers Panel</w:t>
      </w:r>
      <w:bookmarkEnd w:id="321"/>
    </w:p>
    <w:p w:rsidR="00F753BB" w:rsidRPr="00CB64FA" w:rsidRDefault="00F753BB" w:rsidP="00F753BB">
      <w:pPr>
        <w:pStyle w:val="ActHead3"/>
      </w:pPr>
      <w:bookmarkStart w:id="322" w:name="_Toc33105893"/>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General</w:t>
      </w:r>
      <w:bookmarkEnd w:id="322"/>
    </w:p>
    <w:p w:rsidR="00F753BB" w:rsidRPr="00CB64FA" w:rsidRDefault="00F753BB" w:rsidP="00F753BB">
      <w:pPr>
        <w:pStyle w:val="ActHead5"/>
      </w:pPr>
      <w:bookmarkStart w:id="323" w:name="_Toc33105894"/>
      <w:r w:rsidRPr="00E020CD">
        <w:rPr>
          <w:rStyle w:val="CharSectno"/>
        </w:rPr>
        <w:t>172</w:t>
      </w:r>
      <w:r w:rsidRPr="00CB64FA">
        <w:t xml:space="preserve">  Membership</w:t>
      </w:r>
      <w:bookmarkEnd w:id="323"/>
    </w:p>
    <w:p w:rsidR="00F753BB" w:rsidRPr="00CB64FA" w:rsidRDefault="00F753BB" w:rsidP="00F753BB">
      <w:pPr>
        <w:pStyle w:val="subsection"/>
      </w:pPr>
      <w:r w:rsidRPr="00CB64FA">
        <w:tab/>
        <w:t>(1)</w:t>
      </w:r>
      <w:r w:rsidRPr="00CB64FA">
        <w:tab/>
        <w:t>The Panel consists of such members, not fewer than 5, as hold office in accordance with this Part.</w:t>
      </w:r>
    </w:p>
    <w:p w:rsidR="00F753BB" w:rsidRPr="00CB64FA" w:rsidRDefault="00F753BB" w:rsidP="00F753BB">
      <w:pPr>
        <w:pStyle w:val="notetext"/>
      </w:pPr>
      <w:r w:rsidRPr="00CB64FA">
        <w:t>Note:</w:t>
      </w:r>
      <w:r w:rsidRPr="00CB64FA">
        <w:tab/>
        <w:t>The Panel was established by section</w:t>
      </w:r>
      <w:r w:rsidR="00CB64FA">
        <w:t> </w:t>
      </w:r>
      <w:r w:rsidRPr="00CB64FA">
        <w:t xml:space="preserve">171 of the </w:t>
      </w:r>
      <w:r w:rsidRPr="00CB64FA">
        <w:rPr>
          <w:i/>
        </w:rPr>
        <w:t>Australian Securities and Investments Commission Act 1989</w:t>
      </w:r>
      <w:r w:rsidRPr="00CB64FA">
        <w:t xml:space="preserve"> and is continued in existence by section</w:t>
      </w:r>
      <w:r w:rsidR="00CB64FA">
        <w:t> </w:t>
      </w:r>
      <w:r w:rsidRPr="00CB64FA">
        <w:t xml:space="preserve">261 of this Act. It was renamed by the </w:t>
      </w:r>
      <w:r w:rsidRPr="00CB64FA">
        <w:rPr>
          <w:i/>
        </w:rPr>
        <w:t>Financial Services Reform Act 2001</w:t>
      </w:r>
      <w:r w:rsidRPr="00CB64FA">
        <w:t>.</w:t>
      </w:r>
    </w:p>
    <w:p w:rsidR="00F753BB" w:rsidRPr="00CB64FA" w:rsidRDefault="00F753BB" w:rsidP="00F753BB">
      <w:pPr>
        <w:pStyle w:val="subsection"/>
      </w:pPr>
      <w:r w:rsidRPr="00CB64FA">
        <w:tab/>
        <w:t>(2)</w:t>
      </w:r>
      <w:r w:rsidRPr="00CB64FA">
        <w:tab/>
        <w:t>The Governor</w:t>
      </w:r>
      <w:r w:rsidR="00CB64FA">
        <w:noBreakHyphen/>
      </w:r>
      <w:r w:rsidRPr="00CB64FA">
        <w:t>General is to appoint the members on the nomination of the Minister.</w:t>
      </w:r>
    </w:p>
    <w:p w:rsidR="00F753BB" w:rsidRPr="00CB64FA" w:rsidRDefault="00F753BB" w:rsidP="00F753BB">
      <w:pPr>
        <w:pStyle w:val="subsection"/>
      </w:pPr>
      <w:r w:rsidRPr="00CB64FA">
        <w:tab/>
        <w:t>(3)</w:t>
      </w:r>
      <w:r w:rsidRPr="00CB64FA">
        <w:tab/>
        <w:t>Each of the members may be appointed as a full</w:t>
      </w:r>
      <w:r w:rsidR="00CB64FA">
        <w:noBreakHyphen/>
      </w:r>
      <w:r w:rsidRPr="00CB64FA">
        <w:t>time member or as a part</w:t>
      </w:r>
      <w:r w:rsidR="00CB64FA">
        <w:noBreakHyphen/>
      </w:r>
      <w:r w:rsidRPr="00CB64FA">
        <w:t>time member.</w:t>
      </w:r>
    </w:p>
    <w:p w:rsidR="00F753BB" w:rsidRPr="00CB64FA" w:rsidRDefault="00F753BB" w:rsidP="00F753BB">
      <w:pPr>
        <w:pStyle w:val="subsection"/>
      </w:pPr>
      <w:r w:rsidRPr="00CB64FA">
        <w:tab/>
        <w:t>(4)</w:t>
      </w:r>
      <w:r w:rsidRPr="00CB64FA">
        <w:tab/>
        <w:t>The Minister must nominate a person as a member only if the Minister is satisfied that the person is qualified for appointment by virtue of his or her knowledge of, or experience in, one or more of the following fields, namely:</w:t>
      </w:r>
    </w:p>
    <w:p w:rsidR="00F753BB" w:rsidRPr="00CB64FA" w:rsidRDefault="00F753BB" w:rsidP="00F753BB">
      <w:pPr>
        <w:pStyle w:val="paragraph"/>
      </w:pPr>
      <w:r w:rsidRPr="00CB64FA">
        <w:tab/>
        <w:t>(a)</w:t>
      </w:r>
      <w:r w:rsidRPr="00CB64FA">
        <w:tab/>
        <w:t>business;</w:t>
      </w:r>
    </w:p>
    <w:p w:rsidR="00F753BB" w:rsidRPr="00CB64FA" w:rsidRDefault="00F753BB" w:rsidP="00F753BB">
      <w:pPr>
        <w:pStyle w:val="paragraph"/>
      </w:pPr>
      <w:r w:rsidRPr="00CB64FA">
        <w:tab/>
        <w:t>(b)</w:t>
      </w:r>
      <w:r w:rsidRPr="00CB64FA">
        <w:tab/>
        <w:t>administration of companies;</w:t>
      </w:r>
    </w:p>
    <w:p w:rsidR="00F753BB" w:rsidRPr="00CB64FA" w:rsidRDefault="00F753BB" w:rsidP="00F753BB">
      <w:pPr>
        <w:pStyle w:val="paragraph"/>
      </w:pPr>
      <w:r w:rsidRPr="00CB64FA">
        <w:tab/>
        <w:t>(c)</w:t>
      </w:r>
      <w:r w:rsidRPr="00CB64FA">
        <w:tab/>
        <w:t>financial markets;</w:t>
      </w:r>
    </w:p>
    <w:p w:rsidR="00F753BB" w:rsidRPr="00CB64FA" w:rsidRDefault="00F753BB" w:rsidP="00F753BB">
      <w:pPr>
        <w:pStyle w:val="paragraph"/>
      </w:pPr>
      <w:r w:rsidRPr="00CB64FA">
        <w:tab/>
        <w:t>(d)</w:t>
      </w:r>
      <w:r w:rsidRPr="00CB64FA">
        <w:tab/>
        <w:t>financial products and financial services;</w:t>
      </w:r>
    </w:p>
    <w:p w:rsidR="00F753BB" w:rsidRPr="00CB64FA" w:rsidRDefault="00F753BB" w:rsidP="00F753BB">
      <w:pPr>
        <w:pStyle w:val="paragraph"/>
      </w:pPr>
      <w:r w:rsidRPr="00CB64FA">
        <w:tab/>
        <w:t>(e)</w:t>
      </w:r>
      <w:r w:rsidRPr="00CB64FA">
        <w:tab/>
        <w:t>law;</w:t>
      </w:r>
    </w:p>
    <w:p w:rsidR="00F753BB" w:rsidRPr="00CB64FA" w:rsidRDefault="00F753BB" w:rsidP="00F753BB">
      <w:pPr>
        <w:pStyle w:val="paragraph"/>
      </w:pPr>
      <w:r w:rsidRPr="00CB64FA">
        <w:tab/>
        <w:t>(f)</w:t>
      </w:r>
      <w:r w:rsidRPr="00CB64FA">
        <w:tab/>
        <w:t>economics;</w:t>
      </w:r>
    </w:p>
    <w:p w:rsidR="00F753BB" w:rsidRPr="00CB64FA" w:rsidRDefault="00F753BB" w:rsidP="00F753BB">
      <w:pPr>
        <w:pStyle w:val="paragraph"/>
      </w:pPr>
      <w:r w:rsidRPr="00CB64FA">
        <w:tab/>
        <w:t>(g)</w:t>
      </w:r>
      <w:r w:rsidRPr="00CB64FA">
        <w:tab/>
        <w:t>accounting.</w:t>
      </w:r>
    </w:p>
    <w:p w:rsidR="00F753BB" w:rsidRPr="00CB64FA" w:rsidRDefault="00F753BB" w:rsidP="00F753BB">
      <w:pPr>
        <w:pStyle w:val="subsection"/>
      </w:pPr>
      <w:r w:rsidRPr="00CB64FA">
        <w:tab/>
        <w:t>(4A)</w:t>
      </w:r>
      <w:r w:rsidRPr="00CB64FA">
        <w:tab/>
        <w:t>Each person who is the Minister for a State in this jurisdiction or the Northern Territory may from time to time give to the Minister the names of persons who, in the opinion of the first</w:t>
      </w:r>
      <w:r w:rsidR="00CB64FA">
        <w:noBreakHyphen/>
      </w:r>
      <w:r w:rsidRPr="00CB64FA">
        <w:t>mentioned Minister:</w:t>
      </w:r>
    </w:p>
    <w:p w:rsidR="00F753BB" w:rsidRPr="00CB64FA" w:rsidRDefault="00F753BB" w:rsidP="00F753BB">
      <w:pPr>
        <w:pStyle w:val="paragraph"/>
      </w:pPr>
      <w:r w:rsidRPr="00CB64FA">
        <w:tab/>
        <w:t>(a)</w:t>
      </w:r>
      <w:r w:rsidRPr="00CB64FA">
        <w:tab/>
        <w:t>are qualified for appointment as members of the Panel by virtue of their knowledge of, or experience in, one or more of the following fields, namely:</w:t>
      </w:r>
    </w:p>
    <w:p w:rsidR="00F753BB" w:rsidRPr="00CB64FA" w:rsidRDefault="00F753BB" w:rsidP="00F753BB">
      <w:pPr>
        <w:pStyle w:val="paragraphsub"/>
      </w:pPr>
      <w:r w:rsidRPr="00CB64FA">
        <w:tab/>
        <w:t>(i)</w:t>
      </w:r>
      <w:r w:rsidRPr="00CB64FA">
        <w:tab/>
        <w:t>business;</w:t>
      </w:r>
    </w:p>
    <w:p w:rsidR="00F753BB" w:rsidRPr="00CB64FA" w:rsidRDefault="00F753BB" w:rsidP="00F753BB">
      <w:pPr>
        <w:pStyle w:val="paragraphsub"/>
      </w:pPr>
      <w:r w:rsidRPr="00CB64FA">
        <w:tab/>
        <w:t>(ii)</w:t>
      </w:r>
      <w:r w:rsidRPr="00CB64FA">
        <w:tab/>
        <w:t>administration of companies;</w:t>
      </w:r>
    </w:p>
    <w:p w:rsidR="00F753BB" w:rsidRPr="00CB64FA" w:rsidRDefault="00F753BB" w:rsidP="00F753BB">
      <w:pPr>
        <w:pStyle w:val="paragraphsub"/>
      </w:pPr>
      <w:r w:rsidRPr="00CB64FA">
        <w:tab/>
        <w:t>(iii)</w:t>
      </w:r>
      <w:r w:rsidRPr="00CB64FA">
        <w:tab/>
        <w:t>financial markets;</w:t>
      </w:r>
    </w:p>
    <w:p w:rsidR="00F753BB" w:rsidRPr="00CB64FA" w:rsidRDefault="00F753BB" w:rsidP="00F753BB">
      <w:pPr>
        <w:pStyle w:val="paragraphsub"/>
      </w:pPr>
      <w:r w:rsidRPr="00CB64FA">
        <w:tab/>
        <w:t>(iv)</w:t>
      </w:r>
      <w:r w:rsidRPr="00CB64FA">
        <w:tab/>
        <w:t>financial products and financial services;</w:t>
      </w:r>
    </w:p>
    <w:p w:rsidR="00F753BB" w:rsidRPr="00CB64FA" w:rsidRDefault="00F753BB" w:rsidP="00F753BB">
      <w:pPr>
        <w:pStyle w:val="paragraphsub"/>
      </w:pPr>
      <w:r w:rsidRPr="00CB64FA">
        <w:tab/>
        <w:t>(v)</w:t>
      </w:r>
      <w:r w:rsidRPr="00CB64FA">
        <w:tab/>
        <w:t>law;</w:t>
      </w:r>
    </w:p>
    <w:p w:rsidR="00F753BB" w:rsidRPr="00CB64FA" w:rsidRDefault="00F753BB" w:rsidP="00F753BB">
      <w:pPr>
        <w:pStyle w:val="paragraphsub"/>
      </w:pPr>
      <w:r w:rsidRPr="00CB64FA">
        <w:tab/>
        <w:t>(vi)</w:t>
      </w:r>
      <w:r w:rsidRPr="00CB64FA">
        <w:tab/>
        <w:t>economics;</w:t>
      </w:r>
    </w:p>
    <w:p w:rsidR="00F753BB" w:rsidRPr="00CB64FA" w:rsidRDefault="00F753BB" w:rsidP="00F753BB">
      <w:pPr>
        <w:pStyle w:val="paragraphsub"/>
      </w:pPr>
      <w:r w:rsidRPr="00CB64FA">
        <w:tab/>
        <w:t>(vii)</w:t>
      </w:r>
      <w:r w:rsidRPr="00CB64FA">
        <w:tab/>
        <w:t>accounting; and</w:t>
      </w:r>
    </w:p>
    <w:p w:rsidR="00F753BB" w:rsidRPr="00CB64FA" w:rsidRDefault="00F753BB" w:rsidP="00F753BB">
      <w:pPr>
        <w:pStyle w:val="paragraph"/>
      </w:pPr>
      <w:r w:rsidRPr="00CB64FA">
        <w:tab/>
        <w:t>(b)</w:t>
      </w:r>
      <w:r w:rsidRPr="00CB64FA">
        <w:tab/>
        <w:t>ought to be considered for appointment as members of the Panel.</w:t>
      </w:r>
    </w:p>
    <w:p w:rsidR="00F753BB" w:rsidRPr="00CB64FA" w:rsidRDefault="00F753BB" w:rsidP="00F753BB">
      <w:pPr>
        <w:pStyle w:val="subsection"/>
      </w:pPr>
      <w:r w:rsidRPr="00CB64FA">
        <w:tab/>
        <w:t>(4B)</w:t>
      </w:r>
      <w:r w:rsidRPr="00CB64FA">
        <w:tab/>
        <w:t xml:space="preserve">In nominating persons as members of the Panel, the Minister must ensure so far as practicable that, at any time, at least one member of the Panel is a person whose name has been given to the Minister under </w:t>
      </w:r>
      <w:r w:rsidR="00CB64FA">
        <w:t>subsection (</w:t>
      </w:r>
      <w:r w:rsidRPr="00CB64FA">
        <w:t>4A).</w:t>
      </w:r>
    </w:p>
    <w:p w:rsidR="00F753BB" w:rsidRPr="00CB64FA" w:rsidRDefault="00F753BB" w:rsidP="00F753BB">
      <w:pPr>
        <w:pStyle w:val="subsection"/>
      </w:pPr>
      <w:r w:rsidRPr="00CB64FA">
        <w:tab/>
        <w:t>(5)</w:t>
      </w:r>
      <w:r w:rsidRPr="00CB64FA">
        <w:tab/>
        <w:t xml:space="preserve">The performance of the functions or the exercise of the powers of the Panel is not affected merely because its membership is not as prescribed by </w:t>
      </w:r>
      <w:r w:rsidR="00CB64FA">
        <w:t>subsections (</w:t>
      </w:r>
      <w:r w:rsidRPr="00CB64FA">
        <w:t>1) and (3), unless a continuous period of 3 months has elapsed since its membership ceased to be as so prescribed.</w:t>
      </w:r>
    </w:p>
    <w:p w:rsidR="00F753BB" w:rsidRPr="00CB64FA" w:rsidRDefault="00F753BB" w:rsidP="00F753BB">
      <w:pPr>
        <w:pStyle w:val="ActHead5"/>
      </w:pPr>
      <w:bookmarkStart w:id="324" w:name="_Toc33105895"/>
      <w:r w:rsidRPr="00E020CD">
        <w:rPr>
          <w:rStyle w:val="CharSectno"/>
        </w:rPr>
        <w:t>173</w:t>
      </w:r>
      <w:r w:rsidRPr="00CB64FA">
        <w:t xml:space="preserve">  President</w:t>
      </w:r>
      <w:bookmarkEnd w:id="324"/>
    </w:p>
    <w:p w:rsidR="00F753BB" w:rsidRPr="00CB64FA" w:rsidRDefault="00F753BB" w:rsidP="00F753BB">
      <w:pPr>
        <w:pStyle w:val="subsection"/>
      </w:pPr>
      <w:r w:rsidRPr="00CB64FA">
        <w:tab/>
      </w:r>
      <w:r w:rsidRPr="00CB64FA">
        <w:tab/>
        <w:t>The Governor</w:t>
      </w:r>
      <w:r w:rsidR="00CB64FA">
        <w:noBreakHyphen/>
      </w:r>
      <w:r w:rsidRPr="00CB64FA">
        <w:t>General is to appoint as President of the Panel a person who is, or is to be, a member.</w:t>
      </w:r>
    </w:p>
    <w:p w:rsidR="00F753BB" w:rsidRPr="00CB64FA" w:rsidRDefault="00F753BB" w:rsidP="00F753BB">
      <w:pPr>
        <w:pStyle w:val="ActHead5"/>
      </w:pPr>
      <w:bookmarkStart w:id="325" w:name="_Toc33105896"/>
      <w:r w:rsidRPr="00E020CD">
        <w:rPr>
          <w:rStyle w:val="CharSectno"/>
        </w:rPr>
        <w:t>174</w:t>
      </w:r>
      <w:r w:rsidRPr="00CB64FA">
        <w:t xml:space="preserve">  Functions and powers of Panel</w:t>
      </w:r>
      <w:bookmarkEnd w:id="325"/>
    </w:p>
    <w:p w:rsidR="00F753BB" w:rsidRPr="00CB64FA" w:rsidRDefault="00F753BB" w:rsidP="00F753BB">
      <w:pPr>
        <w:pStyle w:val="subsection"/>
      </w:pPr>
      <w:r w:rsidRPr="00CB64FA">
        <w:tab/>
      </w:r>
      <w:r w:rsidRPr="00CB64FA">
        <w:tab/>
        <w:t>The Panel has the functions and powers conferred on it by or under the corporations legislation (other than the excluded provisions).</w:t>
      </w:r>
    </w:p>
    <w:p w:rsidR="00F753BB" w:rsidRPr="00CB64FA" w:rsidRDefault="00F753BB" w:rsidP="00F753BB">
      <w:pPr>
        <w:pStyle w:val="ActHead5"/>
      </w:pPr>
      <w:bookmarkStart w:id="326" w:name="_Toc33105897"/>
      <w:r w:rsidRPr="00E020CD">
        <w:rPr>
          <w:rStyle w:val="CharSectno"/>
        </w:rPr>
        <w:t>175</w:t>
      </w:r>
      <w:r w:rsidRPr="00CB64FA">
        <w:t xml:space="preserve">  Term of office as member</w:t>
      </w:r>
      <w:bookmarkEnd w:id="326"/>
    </w:p>
    <w:p w:rsidR="00F753BB" w:rsidRPr="00CB64FA" w:rsidRDefault="00F753BB" w:rsidP="00F753BB">
      <w:pPr>
        <w:pStyle w:val="subsection"/>
      </w:pPr>
      <w:r w:rsidRPr="00CB64FA">
        <w:tab/>
        <w:t>(1)</w:t>
      </w:r>
      <w:r w:rsidRPr="00CB64FA">
        <w:tab/>
        <w:t>Subject to this Act, a person appointed as a member holds office for such term of at most 5 years as is specified in the instrument of appointment, but is eligible for re</w:t>
      </w:r>
      <w:r w:rsidR="00CB64FA">
        <w:noBreakHyphen/>
      </w:r>
      <w:r w:rsidRPr="00CB64FA">
        <w:t>appointment.</w:t>
      </w:r>
    </w:p>
    <w:p w:rsidR="00F753BB" w:rsidRPr="00CB64FA" w:rsidRDefault="00F753BB" w:rsidP="00F753BB">
      <w:pPr>
        <w:pStyle w:val="ActHead5"/>
      </w:pPr>
      <w:bookmarkStart w:id="327" w:name="_Toc33105898"/>
      <w:r w:rsidRPr="00E020CD">
        <w:rPr>
          <w:rStyle w:val="CharSectno"/>
        </w:rPr>
        <w:t>176</w:t>
      </w:r>
      <w:r w:rsidRPr="00CB64FA">
        <w:t xml:space="preserve">  Term of office as President</w:t>
      </w:r>
      <w:bookmarkEnd w:id="327"/>
    </w:p>
    <w:p w:rsidR="00F753BB" w:rsidRPr="00CB64FA" w:rsidRDefault="00F753BB" w:rsidP="00F753BB">
      <w:pPr>
        <w:pStyle w:val="subsection"/>
      </w:pPr>
      <w:r w:rsidRPr="00CB64FA">
        <w:tab/>
        <w:t>(1)</w:t>
      </w:r>
      <w:r w:rsidRPr="00CB64FA">
        <w:tab/>
        <w:t>Subject to this Act, a person appointed as President holds office as such until:</w:t>
      </w:r>
    </w:p>
    <w:p w:rsidR="00F753BB" w:rsidRPr="00CB64FA" w:rsidRDefault="00F753BB" w:rsidP="00F753BB">
      <w:pPr>
        <w:pStyle w:val="paragraph"/>
      </w:pPr>
      <w:r w:rsidRPr="00CB64FA">
        <w:tab/>
        <w:t>(a)</w:t>
      </w:r>
      <w:r w:rsidRPr="00CB64FA">
        <w:tab/>
        <w:t>the end of his or her current term as a member; or</w:t>
      </w:r>
    </w:p>
    <w:p w:rsidR="00F753BB" w:rsidRPr="00CB64FA" w:rsidRDefault="00F753BB" w:rsidP="00F753BB">
      <w:pPr>
        <w:pStyle w:val="paragraph"/>
      </w:pPr>
      <w:r w:rsidRPr="00CB64FA">
        <w:tab/>
        <w:t>(b)</w:t>
      </w:r>
      <w:r w:rsidRPr="00CB64FA">
        <w:tab/>
        <w:t>he or she otherwise stops being a member;</w:t>
      </w:r>
    </w:p>
    <w:p w:rsidR="00F753BB" w:rsidRPr="00CB64FA" w:rsidRDefault="00F753BB" w:rsidP="00F753BB">
      <w:pPr>
        <w:pStyle w:val="subsection2"/>
      </w:pPr>
      <w:r w:rsidRPr="00CB64FA">
        <w:t>whichever happens first.</w:t>
      </w:r>
    </w:p>
    <w:p w:rsidR="00F753BB" w:rsidRPr="00CB64FA" w:rsidRDefault="00F753BB" w:rsidP="00F753BB">
      <w:pPr>
        <w:pStyle w:val="subsection"/>
      </w:pPr>
      <w:r w:rsidRPr="00CB64FA">
        <w:tab/>
        <w:t>(2)</w:t>
      </w:r>
      <w:r w:rsidRPr="00CB64FA">
        <w:tab/>
        <w:t>A person is not ineligible to be appointed under section</w:t>
      </w:r>
      <w:r w:rsidR="00CB64FA">
        <w:t> </w:t>
      </w:r>
      <w:r w:rsidRPr="00CB64FA">
        <w:t>173 merely because he or she has been so appointed before.</w:t>
      </w:r>
    </w:p>
    <w:p w:rsidR="00F753BB" w:rsidRPr="00CB64FA" w:rsidRDefault="00F753BB" w:rsidP="00F753BB">
      <w:pPr>
        <w:pStyle w:val="ActHead5"/>
      </w:pPr>
      <w:bookmarkStart w:id="328" w:name="_Toc33105899"/>
      <w:r w:rsidRPr="00E020CD">
        <w:rPr>
          <w:rStyle w:val="CharSectno"/>
        </w:rPr>
        <w:t>177</w:t>
      </w:r>
      <w:r w:rsidRPr="00CB64FA">
        <w:t xml:space="preserve">  Resignation</w:t>
      </w:r>
      <w:bookmarkEnd w:id="328"/>
    </w:p>
    <w:p w:rsidR="00F753BB" w:rsidRPr="00CB64FA" w:rsidRDefault="00F753BB" w:rsidP="00F753BB">
      <w:pPr>
        <w:pStyle w:val="subsection"/>
      </w:pPr>
      <w:r w:rsidRPr="00CB64FA">
        <w:tab/>
      </w:r>
      <w:r w:rsidRPr="00CB64FA">
        <w:tab/>
        <w:t>A person may resign as a member or President by writing signed and delivered to the Governor</w:t>
      </w:r>
      <w:r w:rsidR="00CB64FA">
        <w:noBreakHyphen/>
      </w:r>
      <w:r w:rsidRPr="00CB64FA">
        <w:t>General.</w:t>
      </w:r>
    </w:p>
    <w:p w:rsidR="00F753BB" w:rsidRPr="00CB64FA" w:rsidRDefault="00F753BB" w:rsidP="00F753BB">
      <w:pPr>
        <w:pStyle w:val="ActHead5"/>
      </w:pPr>
      <w:bookmarkStart w:id="329" w:name="_Toc33105900"/>
      <w:r w:rsidRPr="00E020CD">
        <w:rPr>
          <w:rStyle w:val="CharSectno"/>
        </w:rPr>
        <w:t>178</w:t>
      </w:r>
      <w:r w:rsidRPr="00CB64FA">
        <w:t xml:space="preserve">  Termination of appointment</w:t>
      </w:r>
      <w:bookmarkEnd w:id="329"/>
    </w:p>
    <w:p w:rsidR="00F753BB" w:rsidRPr="00CB64FA" w:rsidRDefault="00F753BB" w:rsidP="00F753BB">
      <w:pPr>
        <w:pStyle w:val="subsection"/>
      </w:pPr>
      <w:r w:rsidRPr="00CB64FA">
        <w:tab/>
        <w:t>(1)</w:t>
      </w:r>
      <w:r w:rsidRPr="00CB64FA">
        <w:tab/>
        <w:t>The Governor</w:t>
      </w:r>
      <w:r w:rsidR="00CB64FA">
        <w:noBreakHyphen/>
      </w:r>
      <w:r w:rsidRPr="00CB64FA">
        <w:t>General may terminate a member’s appointment because of misbehaviour, or the physical or mental incapacity, of the member or if the member:</w:t>
      </w:r>
    </w:p>
    <w:p w:rsidR="00F753BB" w:rsidRPr="00CB64FA" w:rsidRDefault="00F753BB" w:rsidP="00F753BB">
      <w:pPr>
        <w:pStyle w:val="paragraph"/>
      </w:pPr>
      <w:r w:rsidRPr="00CB64FA">
        <w:tab/>
        <w:t>(a)</w:t>
      </w:r>
      <w:r w:rsidRPr="00CB64FA">
        <w:tab/>
        <w:t>becomes bankrupt, applies to take the benefit of a law for the relief of bankrupt or insolvent debtors, compounds with his or her creditors or assigns remuneration or property for their benefit; or</w:t>
      </w:r>
    </w:p>
    <w:p w:rsidR="00F753BB" w:rsidRPr="00CB64FA" w:rsidRDefault="00F753BB" w:rsidP="00F753BB">
      <w:pPr>
        <w:pStyle w:val="paragraph"/>
      </w:pPr>
      <w:r w:rsidRPr="00CB64FA">
        <w:tab/>
        <w:t>(b)</w:t>
      </w:r>
      <w:r w:rsidRPr="00CB64FA">
        <w:tab/>
        <w:t>is a full</w:t>
      </w:r>
      <w:r w:rsidR="00CB64FA">
        <w:noBreakHyphen/>
      </w:r>
      <w:r w:rsidRPr="00CB64FA">
        <w:t>time member and engages without the Minister’s consent in paid employment outside the duties of the member’s office; or</w:t>
      </w:r>
    </w:p>
    <w:p w:rsidR="00F753BB" w:rsidRPr="00CB64FA" w:rsidRDefault="00F753BB" w:rsidP="00F753BB">
      <w:pPr>
        <w:pStyle w:val="paragraph"/>
      </w:pPr>
      <w:r w:rsidRPr="00CB64FA">
        <w:tab/>
        <w:t>(c)</w:t>
      </w:r>
      <w:r w:rsidRPr="00CB64FA">
        <w:tab/>
        <w:t>is a full</w:t>
      </w:r>
      <w:r w:rsidR="00CB64FA">
        <w:noBreakHyphen/>
      </w:r>
      <w:r w:rsidRPr="00CB64FA">
        <w:t>time member and is absent from duty, except on leave granted in accordance with section</w:t>
      </w:r>
      <w:r w:rsidR="00CB64FA">
        <w:t> </w:t>
      </w:r>
      <w:r w:rsidRPr="00CB64FA">
        <w:t>180, for 14</w:t>
      </w:r>
      <w:r w:rsidR="000740F0" w:rsidRPr="00CB64FA">
        <w:t> </w:t>
      </w:r>
      <w:r w:rsidRPr="00CB64FA">
        <w:t>consecutive days, or for 28 days in any period of 12</w:t>
      </w:r>
      <w:r w:rsidR="000740F0" w:rsidRPr="00CB64FA">
        <w:t> </w:t>
      </w:r>
      <w:r w:rsidRPr="00CB64FA">
        <w:t>months; or</w:t>
      </w:r>
    </w:p>
    <w:p w:rsidR="00F753BB" w:rsidRPr="00CB64FA" w:rsidRDefault="00F753BB" w:rsidP="00F753BB">
      <w:pPr>
        <w:pStyle w:val="paragraph"/>
      </w:pPr>
      <w:r w:rsidRPr="00CB64FA">
        <w:tab/>
        <w:t>(e)</w:t>
      </w:r>
      <w:r w:rsidRPr="00CB64FA">
        <w:tab/>
        <w:t>without reasonable excuse, contravenes section</w:t>
      </w:r>
      <w:r w:rsidR="00CB64FA">
        <w:t> </w:t>
      </w:r>
      <w:r w:rsidRPr="00CB64FA">
        <w:t>185.</w:t>
      </w:r>
    </w:p>
    <w:p w:rsidR="00F753BB" w:rsidRPr="00CB64FA" w:rsidRDefault="00F753BB" w:rsidP="00F753BB">
      <w:pPr>
        <w:pStyle w:val="subsection"/>
      </w:pPr>
      <w:r w:rsidRPr="00CB64FA">
        <w:tab/>
        <w:t>(2)</w:t>
      </w:r>
      <w:r w:rsidRPr="00CB64FA">
        <w:tab/>
        <w:t>The Governor</w:t>
      </w:r>
      <w:r w:rsidR="00CB64FA">
        <w:noBreakHyphen/>
      </w:r>
      <w:r w:rsidRPr="00CB64FA">
        <w:t>General may, with the consent of a full</w:t>
      </w:r>
      <w:r w:rsidR="00CB64FA">
        <w:noBreakHyphen/>
      </w:r>
      <w:r w:rsidRPr="00CB64FA">
        <w:t>time member who is an eligible employee, retire the member from office on the ground of incapacity.</w:t>
      </w:r>
    </w:p>
    <w:p w:rsidR="00F753BB" w:rsidRPr="00CB64FA" w:rsidRDefault="00F753BB" w:rsidP="00F753BB">
      <w:pPr>
        <w:pStyle w:val="ActHead5"/>
      </w:pPr>
      <w:bookmarkStart w:id="330" w:name="_Toc33105901"/>
      <w:r w:rsidRPr="00E020CD">
        <w:rPr>
          <w:rStyle w:val="CharSectno"/>
        </w:rPr>
        <w:t>179</w:t>
      </w:r>
      <w:r w:rsidRPr="00CB64FA">
        <w:t xml:space="preserve">  Remuneration and allowances</w:t>
      </w:r>
      <w:bookmarkEnd w:id="330"/>
    </w:p>
    <w:p w:rsidR="00F753BB" w:rsidRPr="00CB64FA" w:rsidRDefault="00F753BB" w:rsidP="00F753BB">
      <w:pPr>
        <w:pStyle w:val="subsection"/>
      </w:pPr>
      <w:r w:rsidRPr="00CB64FA">
        <w:tab/>
        <w:t>(1)</w:t>
      </w:r>
      <w:r w:rsidRPr="00CB64FA">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CB64FA" w:rsidRDefault="00F753BB" w:rsidP="00F753BB">
      <w:pPr>
        <w:pStyle w:val="subsection"/>
      </w:pPr>
      <w:r w:rsidRPr="00CB64FA">
        <w:tab/>
        <w:t>(2)</w:t>
      </w:r>
      <w:r w:rsidRPr="00CB64FA">
        <w:tab/>
        <w:t>A member must be paid such allowances as the Minister determines in writing.</w:t>
      </w:r>
    </w:p>
    <w:p w:rsidR="00F753BB" w:rsidRPr="00CB64FA" w:rsidRDefault="00F753BB" w:rsidP="00F753BB">
      <w:pPr>
        <w:pStyle w:val="subsection"/>
      </w:pPr>
      <w:r w:rsidRPr="00CB64FA">
        <w:tab/>
        <w:t>(3)</w:t>
      </w:r>
      <w:r w:rsidRPr="00CB64FA">
        <w:tab/>
        <w:t>This section has effect subject to the</w:t>
      </w:r>
      <w:r w:rsidRPr="00CB64FA">
        <w:rPr>
          <w:i/>
        </w:rPr>
        <w:t xml:space="preserve"> Remuneration Tribunal Act</w:t>
      </w:r>
      <w:r w:rsidR="000740F0" w:rsidRPr="00CB64FA">
        <w:rPr>
          <w:i/>
        </w:rPr>
        <w:t> </w:t>
      </w:r>
      <w:r w:rsidRPr="00CB64FA">
        <w:rPr>
          <w:i/>
        </w:rPr>
        <w:t>1973</w:t>
      </w:r>
      <w:r w:rsidRPr="00CB64FA">
        <w:t>.</w:t>
      </w:r>
    </w:p>
    <w:p w:rsidR="00F753BB" w:rsidRPr="00CB64FA" w:rsidRDefault="00F753BB" w:rsidP="00F753BB">
      <w:pPr>
        <w:pStyle w:val="ActHead5"/>
      </w:pPr>
      <w:bookmarkStart w:id="331" w:name="_Toc33105902"/>
      <w:r w:rsidRPr="00E020CD">
        <w:rPr>
          <w:rStyle w:val="CharSectno"/>
        </w:rPr>
        <w:t>180</w:t>
      </w:r>
      <w:r w:rsidRPr="00CB64FA">
        <w:t xml:space="preserve">  Leave of absence</w:t>
      </w:r>
      <w:bookmarkEnd w:id="331"/>
    </w:p>
    <w:p w:rsidR="00F753BB" w:rsidRPr="00CB64FA" w:rsidRDefault="00F753BB" w:rsidP="00F753BB">
      <w:pPr>
        <w:pStyle w:val="subsection"/>
      </w:pPr>
      <w:r w:rsidRPr="00CB64FA">
        <w:tab/>
        <w:t>(1)</w:t>
      </w:r>
      <w:r w:rsidRPr="00CB64FA">
        <w:tab/>
        <w:t>A full</w:t>
      </w:r>
      <w:r w:rsidR="00CB64FA">
        <w:noBreakHyphen/>
      </w:r>
      <w:r w:rsidRPr="00CB64FA">
        <w:t>time member has such recreation leave entitlements as are determined by the Remuneration Tribunal.</w:t>
      </w:r>
    </w:p>
    <w:p w:rsidR="00F753BB" w:rsidRPr="00CB64FA" w:rsidRDefault="00F753BB" w:rsidP="00F753BB">
      <w:pPr>
        <w:pStyle w:val="subsection"/>
      </w:pPr>
      <w:r w:rsidRPr="00CB64FA">
        <w:tab/>
        <w:t>(2)</w:t>
      </w:r>
      <w:r w:rsidRPr="00CB64FA">
        <w:tab/>
        <w:t>The Minister may grant a full</w:t>
      </w:r>
      <w:r w:rsidR="00CB64FA">
        <w:noBreakHyphen/>
      </w:r>
      <w:r w:rsidRPr="00CB64FA">
        <w:t>time member leave of absence, other than recreation leave, on such terms and conditions as to remuneration or otherwise as the Minister determines.</w:t>
      </w:r>
    </w:p>
    <w:p w:rsidR="00F753BB" w:rsidRPr="00CB64FA" w:rsidRDefault="00F753BB" w:rsidP="00F753BB">
      <w:pPr>
        <w:pStyle w:val="ActHead5"/>
      </w:pPr>
      <w:bookmarkStart w:id="332" w:name="_Toc33105903"/>
      <w:r w:rsidRPr="00E020CD">
        <w:rPr>
          <w:rStyle w:val="CharSectno"/>
        </w:rPr>
        <w:t>181</w:t>
      </w:r>
      <w:r w:rsidRPr="00CB64FA">
        <w:t xml:space="preserve">  Other terms and conditions</w:t>
      </w:r>
      <w:bookmarkEnd w:id="332"/>
    </w:p>
    <w:p w:rsidR="00F753BB" w:rsidRPr="00CB64FA" w:rsidRDefault="00F753BB" w:rsidP="00F753BB">
      <w:pPr>
        <w:pStyle w:val="subsection"/>
      </w:pPr>
      <w:r w:rsidRPr="00CB64FA">
        <w:tab/>
      </w:r>
      <w:r w:rsidRPr="00CB64FA">
        <w:tab/>
        <w:t>A member holds office on such terms and conditions (if any) in respect of matters not provided for by this Act as the Minister determines in writing.</w:t>
      </w:r>
    </w:p>
    <w:p w:rsidR="00F753BB" w:rsidRPr="00CB64FA" w:rsidRDefault="00F753BB" w:rsidP="00F753BB">
      <w:pPr>
        <w:pStyle w:val="ActHead5"/>
      </w:pPr>
      <w:bookmarkStart w:id="333" w:name="_Toc33105904"/>
      <w:r w:rsidRPr="00E020CD">
        <w:rPr>
          <w:rStyle w:val="CharSectno"/>
        </w:rPr>
        <w:t>182</w:t>
      </w:r>
      <w:r w:rsidRPr="00CB64FA">
        <w:t xml:space="preserve">  Acting President</w:t>
      </w:r>
      <w:bookmarkEnd w:id="333"/>
    </w:p>
    <w:p w:rsidR="00F753BB" w:rsidRPr="00CB64FA" w:rsidRDefault="00F753BB" w:rsidP="00F753BB">
      <w:pPr>
        <w:pStyle w:val="subsection"/>
      </w:pPr>
      <w:r w:rsidRPr="00CB64FA">
        <w:tab/>
        <w:t>(1)</w:t>
      </w:r>
      <w:r w:rsidRPr="00CB64FA">
        <w:tab/>
        <w:t>The Minister may appoint a member to act as President:</w:t>
      </w:r>
    </w:p>
    <w:p w:rsidR="00F753BB" w:rsidRPr="00CB64FA" w:rsidRDefault="00F753BB" w:rsidP="00F753BB">
      <w:pPr>
        <w:pStyle w:val="paragraph"/>
      </w:pPr>
      <w:r w:rsidRPr="00CB64FA">
        <w:tab/>
        <w:t>(a)</w:t>
      </w:r>
      <w:r w:rsidRPr="00CB64FA">
        <w:tab/>
        <w:t>during a vacancy in the office of President, whether or not an appointment has previously been made to the office; or</w:t>
      </w:r>
    </w:p>
    <w:p w:rsidR="00F753BB" w:rsidRPr="00CB64FA" w:rsidRDefault="00F753BB" w:rsidP="00F753BB">
      <w:pPr>
        <w:pStyle w:val="paragraph"/>
      </w:pPr>
      <w:r w:rsidRPr="00CB64FA">
        <w:tab/>
        <w:t>(b)</w:t>
      </w:r>
      <w:r w:rsidRPr="00CB64FA">
        <w:tab/>
        <w:t>during any period, or during all periods, when the President is absent from office.</w:t>
      </w:r>
    </w:p>
    <w:p w:rsidR="00F753BB" w:rsidRPr="00CB64FA" w:rsidRDefault="00F753BB" w:rsidP="00F753BB">
      <w:pPr>
        <w:pStyle w:val="subsection"/>
      </w:pPr>
      <w:r w:rsidRPr="00CB64FA">
        <w:tab/>
        <w:t>(2)</w:t>
      </w:r>
      <w:r w:rsidRPr="00CB64FA">
        <w:tab/>
        <w:t xml:space="preserve">A person appointed under </w:t>
      </w:r>
      <w:r w:rsidR="00CB64FA">
        <w:t>subsection (</w:t>
      </w:r>
      <w:r w:rsidRPr="00CB64FA">
        <w:t>1) to act during a vacancy must not continue for more than 12 months to act during the vacancy.</w:t>
      </w:r>
    </w:p>
    <w:p w:rsidR="00F753BB" w:rsidRPr="00CB64FA" w:rsidRDefault="00F753BB" w:rsidP="00F753BB">
      <w:pPr>
        <w:pStyle w:val="ActHead5"/>
      </w:pPr>
      <w:bookmarkStart w:id="334" w:name="_Toc33105905"/>
      <w:r w:rsidRPr="00E020CD">
        <w:rPr>
          <w:rStyle w:val="CharSectno"/>
        </w:rPr>
        <w:t>183</w:t>
      </w:r>
      <w:r w:rsidRPr="00CB64FA">
        <w:t xml:space="preserve">  Annual report</w:t>
      </w:r>
      <w:bookmarkEnd w:id="334"/>
    </w:p>
    <w:p w:rsidR="00F753BB" w:rsidRPr="00CB64FA" w:rsidRDefault="00F753BB" w:rsidP="00F753BB">
      <w:pPr>
        <w:pStyle w:val="subsection"/>
      </w:pPr>
      <w:r w:rsidRPr="00CB64FA">
        <w:tab/>
        <w:t>(1)</w:t>
      </w:r>
      <w:r w:rsidRPr="00CB64FA">
        <w:tab/>
        <w:t>The Panel must, as soon as practicable after 30</w:t>
      </w:r>
      <w:r w:rsidR="00CB64FA">
        <w:t> </w:t>
      </w:r>
      <w:r w:rsidRPr="00CB64FA">
        <w:t>June, and in any event before 31</w:t>
      </w:r>
      <w:r w:rsidR="00CB64FA">
        <w:t> </w:t>
      </w:r>
      <w:r w:rsidRPr="00CB64FA">
        <w:t>October, in each year:</w:t>
      </w:r>
    </w:p>
    <w:p w:rsidR="00F753BB" w:rsidRPr="00CB64FA" w:rsidRDefault="00F753BB" w:rsidP="00F753BB">
      <w:pPr>
        <w:pStyle w:val="paragraph"/>
      </w:pPr>
      <w:r w:rsidRPr="00CB64FA">
        <w:tab/>
        <w:t>(a)</w:t>
      </w:r>
      <w:r w:rsidRPr="00CB64FA">
        <w:tab/>
        <w:t>prepare a report describing the operations of the Panel during the year that ended on 30</w:t>
      </w:r>
      <w:r w:rsidR="00CB64FA">
        <w:t> </w:t>
      </w:r>
      <w:r w:rsidRPr="00CB64FA">
        <w:t>June in that year; and</w:t>
      </w:r>
    </w:p>
    <w:p w:rsidR="00F753BB" w:rsidRPr="00CB64FA" w:rsidRDefault="00F753BB" w:rsidP="00F753BB">
      <w:pPr>
        <w:pStyle w:val="paragraph"/>
      </w:pPr>
      <w:r w:rsidRPr="00CB64FA">
        <w:tab/>
        <w:t>(b)</w:t>
      </w:r>
      <w:r w:rsidRPr="00CB64FA">
        <w:tab/>
        <w:t>give to the Minister a copy of the report.</w:t>
      </w:r>
    </w:p>
    <w:p w:rsidR="00F753BB" w:rsidRPr="00CB64FA" w:rsidRDefault="00F753BB" w:rsidP="00F753BB">
      <w:pPr>
        <w:pStyle w:val="subsection"/>
      </w:pPr>
      <w:r w:rsidRPr="00CB64FA">
        <w:tab/>
        <w:t>(2)</w:t>
      </w:r>
      <w:r w:rsidRPr="00CB64FA">
        <w:tab/>
        <w:t xml:space="preserve">Where a copy of a report is given to the Minister under </w:t>
      </w:r>
      <w:r w:rsidR="00CB64FA">
        <w:t>subsection (</w:t>
      </w:r>
      <w:r w:rsidRPr="00CB64FA">
        <w:t>1), he or she must cause a copy of the report to be laid before each House of the Parliament within 15 sitting days of that House after he or she receives the first</w:t>
      </w:r>
      <w:r w:rsidR="00CB64FA">
        <w:noBreakHyphen/>
      </w:r>
      <w:r w:rsidRPr="00CB64FA">
        <w:t>mentioned copy.</w:t>
      </w:r>
    </w:p>
    <w:p w:rsidR="00F753BB" w:rsidRPr="00CB64FA" w:rsidRDefault="00F753BB" w:rsidP="006D487C">
      <w:pPr>
        <w:pStyle w:val="ActHead3"/>
        <w:pageBreakBefore/>
      </w:pPr>
      <w:bookmarkStart w:id="335" w:name="_Toc33105906"/>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Conduct of Panel’s business</w:t>
      </w:r>
      <w:bookmarkEnd w:id="335"/>
    </w:p>
    <w:p w:rsidR="00F753BB" w:rsidRPr="00CB64FA" w:rsidRDefault="00F753BB" w:rsidP="00F753BB">
      <w:pPr>
        <w:pStyle w:val="ActHead5"/>
      </w:pPr>
      <w:bookmarkStart w:id="336" w:name="_Toc33105907"/>
      <w:r w:rsidRPr="00E020CD">
        <w:rPr>
          <w:rStyle w:val="CharSectno"/>
        </w:rPr>
        <w:t>184</w:t>
      </w:r>
      <w:r w:rsidRPr="00CB64FA">
        <w:t xml:space="preserve">  Constitution of Panel in relation to particular matters</w:t>
      </w:r>
      <w:bookmarkEnd w:id="336"/>
    </w:p>
    <w:p w:rsidR="00F753BB" w:rsidRPr="00CB64FA" w:rsidRDefault="00F753BB" w:rsidP="00F753BB">
      <w:pPr>
        <w:pStyle w:val="subsection"/>
      </w:pPr>
      <w:r w:rsidRPr="00CB64FA">
        <w:tab/>
        <w:t>(1)</w:t>
      </w:r>
      <w:r w:rsidRPr="00CB64FA">
        <w:tab/>
        <w:t>The Panel must, for the purposes of the performance or exercise of its functions or powers in relation to a particular matter, be constituted by 3 members in respect of whom a direction is in force under this section in relation to that matter.</w:t>
      </w:r>
    </w:p>
    <w:p w:rsidR="00F753BB" w:rsidRPr="00CB64FA" w:rsidRDefault="00F753BB" w:rsidP="00F753BB">
      <w:pPr>
        <w:pStyle w:val="subsection"/>
      </w:pPr>
      <w:r w:rsidRPr="00CB64FA">
        <w:tab/>
        <w:t>(2)</w:t>
      </w:r>
      <w:r w:rsidRPr="00CB64FA">
        <w:tab/>
        <w:t xml:space="preserve">The President may give directions about the members (the </w:t>
      </w:r>
      <w:r w:rsidRPr="00CB64FA">
        <w:rPr>
          <w:b/>
          <w:i/>
        </w:rPr>
        <w:t>sitting members</w:t>
      </w:r>
      <w:r w:rsidRPr="00CB64FA">
        <w:t>) who are to constitute the Panel for the purposes of performing or exercising its functions or powers in relation to particular matters.</w:t>
      </w:r>
    </w:p>
    <w:p w:rsidR="00F753BB" w:rsidRPr="00CB64FA" w:rsidRDefault="00F753BB" w:rsidP="00F753BB">
      <w:pPr>
        <w:pStyle w:val="subsection"/>
      </w:pPr>
      <w:r w:rsidRPr="00CB64FA">
        <w:tab/>
        <w:t>(3)</w:t>
      </w:r>
      <w:r w:rsidRPr="00CB64FA">
        <w:tab/>
        <w:t xml:space="preserve">A direction under </w:t>
      </w:r>
      <w:r w:rsidR="00CB64FA">
        <w:t>subsection (</w:t>
      </w:r>
      <w:r w:rsidRPr="00CB64FA">
        <w:t>2) must:</w:t>
      </w:r>
    </w:p>
    <w:p w:rsidR="00F753BB" w:rsidRPr="00CB64FA" w:rsidRDefault="00F753BB" w:rsidP="00F753BB">
      <w:pPr>
        <w:pStyle w:val="paragraph"/>
      </w:pPr>
      <w:r w:rsidRPr="00CB64FA">
        <w:tab/>
        <w:t>(a)</w:t>
      </w:r>
      <w:r w:rsidRPr="00CB64FA">
        <w:tab/>
        <w:t>unless the sitting members include the President—designate one of them as President; and</w:t>
      </w:r>
    </w:p>
    <w:p w:rsidR="00F753BB" w:rsidRPr="00CB64FA" w:rsidRDefault="00F753BB" w:rsidP="00F753BB">
      <w:pPr>
        <w:pStyle w:val="paragraph"/>
      </w:pPr>
      <w:r w:rsidRPr="00CB64FA">
        <w:tab/>
        <w:t>(b)</w:t>
      </w:r>
      <w:r w:rsidRPr="00CB64FA">
        <w:tab/>
        <w:t>in any case—designate one of the sitting members as Deputy President;</w:t>
      </w:r>
    </w:p>
    <w:p w:rsidR="00F753BB" w:rsidRPr="00CB64FA" w:rsidRDefault="00F753BB" w:rsidP="00F753BB">
      <w:pPr>
        <w:pStyle w:val="subsection2"/>
      </w:pPr>
      <w:r w:rsidRPr="00CB64FA">
        <w:t>of the Panel as constituted in relation to the matter concerned.</w:t>
      </w:r>
    </w:p>
    <w:p w:rsidR="00306AAA" w:rsidRPr="00CB64FA" w:rsidRDefault="00306AAA" w:rsidP="00306AAA">
      <w:pPr>
        <w:pStyle w:val="subsection"/>
      </w:pPr>
      <w:r w:rsidRPr="00CB64FA">
        <w:tab/>
        <w:t>(3A)</w:t>
      </w:r>
      <w:r w:rsidRPr="00CB64FA">
        <w:tab/>
        <w:t xml:space="preserve">The President may give a direction under </w:t>
      </w:r>
      <w:r w:rsidR="00CB64FA">
        <w:t>subsection (</w:t>
      </w:r>
      <w:r w:rsidRPr="00CB64FA">
        <w:t>2) whether the President is within or outside Australia.</w:t>
      </w:r>
    </w:p>
    <w:p w:rsidR="00F753BB" w:rsidRPr="00CB64FA" w:rsidRDefault="00F753BB" w:rsidP="00F753BB">
      <w:pPr>
        <w:pStyle w:val="subsection"/>
      </w:pPr>
      <w:r w:rsidRPr="00CB64FA">
        <w:tab/>
        <w:t>(4)</w:t>
      </w:r>
      <w:r w:rsidRPr="00CB64FA">
        <w:tab/>
        <w:t>Where the President gives a direction as to the sitting members, he or she may:</w:t>
      </w:r>
    </w:p>
    <w:p w:rsidR="00F753BB" w:rsidRPr="00CB64FA" w:rsidRDefault="00F753BB" w:rsidP="00F753BB">
      <w:pPr>
        <w:pStyle w:val="paragraph"/>
      </w:pPr>
      <w:r w:rsidRPr="00CB64FA">
        <w:tab/>
        <w:t>(a)</w:t>
      </w:r>
      <w:r w:rsidRPr="00CB64FA">
        <w:tab/>
        <w:t>at any time after the giving of the direction and before the commencement of proceedings in relation to the matter; or</w:t>
      </w:r>
    </w:p>
    <w:p w:rsidR="00F753BB" w:rsidRPr="00CB64FA" w:rsidRDefault="00F753BB" w:rsidP="00F753BB">
      <w:pPr>
        <w:pStyle w:val="paragraph"/>
      </w:pPr>
      <w:r w:rsidRPr="00CB64FA">
        <w:tab/>
        <w:t>(b)</w:t>
      </w:r>
      <w:r w:rsidRPr="00CB64FA">
        <w:tab/>
        <w:t>if one of those persons ceases to be a member, or ceases to be available for the purposes of proceedings in relation to a matter, during the proceedings or after the completion of the proceedings but before the matter to which the proceedings relate is determined—at any time after the person so ceases to be a member or to be available;</w:t>
      </w:r>
    </w:p>
    <w:p w:rsidR="00F753BB" w:rsidRPr="00CB64FA" w:rsidRDefault="00F753BB" w:rsidP="00F753BB">
      <w:pPr>
        <w:pStyle w:val="subsection2"/>
      </w:pPr>
      <w:r w:rsidRPr="00CB64FA">
        <w:t xml:space="preserve">revoke the direction and give a further direction under </w:t>
      </w:r>
      <w:r w:rsidR="00CB64FA">
        <w:t>subsection (</w:t>
      </w:r>
      <w:r w:rsidRPr="00CB64FA">
        <w:t>2) as to the additional members.</w:t>
      </w:r>
    </w:p>
    <w:p w:rsidR="00F753BB" w:rsidRPr="00CB64FA" w:rsidRDefault="00F753BB" w:rsidP="00F753BB">
      <w:pPr>
        <w:pStyle w:val="subsection"/>
      </w:pPr>
      <w:r w:rsidRPr="00CB64FA">
        <w:tab/>
        <w:t>(4A)</w:t>
      </w:r>
      <w:r w:rsidRPr="00CB64FA">
        <w:tab/>
        <w:t>The regulations may make provision in relation to the constitution of the Panel for the purposes of conducting a review under section</w:t>
      </w:r>
      <w:r w:rsidR="00CB64FA">
        <w:t> </w:t>
      </w:r>
      <w:r w:rsidRPr="00CB64FA">
        <w:t>657EA or 657EB of the Corporations Act.</w:t>
      </w:r>
    </w:p>
    <w:p w:rsidR="00F753BB" w:rsidRPr="00CB64FA" w:rsidRDefault="00F753BB" w:rsidP="001E7234">
      <w:pPr>
        <w:pStyle w:val="subsection"/>
        <w:keepNext/>
      </w:pPr>
      <w:r w:rsidRPr="00CB64FA">
        <w:tab/>
        <w:t>(5)</w:t>
      </w:r>
      <w:r w:rsidRPr="00CB64FA">
        <w:tab/>
        <w:t>In this section:</w:t>
      </w:r>
    </w:p>
    <w:p w:rsidR="00F753BB" w:rsidRPr="00CB64FA" w:rsidRDefault="00F753BB" w:rsidP="00F753BB">
      <w:pPr>
        <w:pStyle w:val="Definition"/>
      </w:pPr>
      <w:r w:rsidRPr="00CB64FA">
        <w:rPr>
          <w:b/>
          <w:i/>
        </w:rPr>
        <w:t>functions or powers</w:t>
      </w:r>
      <w:r w:rsidRPr="00CB64FA">
        <w:t xml:space="preserve"> means functions or powers of the Panel under the corporations legislation (other than the excluded provisions).</w:t>
      </w:r>
    </w:p>
    <w:p w:rsidR="00F753BB" w:rsidRPr="00CB64FA" w:rsidRDefault="00F753BB" w:rsidP="00F753BB">
      <w:pPr>
        <w:pStyle w:val="ActHead5"/>
      </w:pPr>
      <w:bookmarkStart w:id="337" w:name="_Toc33105908"/>
      <w:r w:rsidRPr="00E020CD">
        <w:rPr>
          <w:rStyle w:val="CharSectno"/>
        </w:rPr>
        <w:t>185</w:t>
      </w:r>
      <w:r w:rsidRPr="00CB64FA">
        <w:t xml:space="preserve">  Disclosure of interests by members</w:t>
      </w:r>
      <w:bookmarkEnd w:id="337"/>
    </w:p>
    <w:p w:rsidR="00F753BB" w:rsidRPr="00CB64FA" w:rsidRDefault="00F753BB" w:rsidP="00F753BB">
      <w:pPr>
        <w:pStyle w:val="subsection"/>
      </w:pPr>
      <w:r w:rsidRPr="00CB64FA">
        <w:tab/>
        <w:t>(1)</w:t>
      </w:r>
      <w:r w:rsidRPr="00CB64FA">
        <w:tab/>
        <w:t>Where a member is, or is to be, a member of the Panel as constituted for the purposes of the performance or exercise of its functions or powers in relation to a particular matter and the member has or acquires any interest, pecuniary or otherwise, that could conflict with the proper performance of the member’s functions in relation to that matter:</w:t>
      </w:r>
    </w:p>
    <w:p w:rsidR="00F753BB" w:rsidRPr="00CB64FA" w:rsidRDefault="00F753BB" w:rsidP="00F753BB">
      <w:pPr>
        <w:pStyle w:val="paragraph"/>
      </w:pPr>
      <w:r w:rsidRPr="00CB64FA">
        <w:tab/>
        <w:t>(a)</w:t>
      </w:r>
      <w:r w:rsidRPr="00CB64FA">
        <w:tab/>
        <w:t>the member must disclose the interest to the President and to the parties involved in the matter; and</w:t>
      </w:r>
    </w:p>
    <w:p w:rsidR="00F753BB" w:rsidRPr="00CB64FA" w:rsidRDefault="00F753BB" w:rsidP="00F753BB">
      <w:pPr>
        <w:pStyle w:val="paragraph"/>
      </w:pPr>
      <w:r w:rsidRPr="00CB64FA">
        <w:tab/>
        <w:t>(b)</w:t>
      </w:r>
      <w:r w:rsidRPr="00CB64FA">
        <w:tab/>
        <w:t>except with the President’s consent, the member must not take part in the performance or exercise of the Panel’s functions or powers in relation to the matter.</w:t>
      </w:r>
    </w:p>
    <w:p w:rsidR="00F753BB" w:rsidRPr="00CB64FA" w:rsidRDefault="00F753BB" w:rsidP="00F753BB">
      <w:pPr>
        <w:pStyle w:val="subsection"/>
      </w:pPr>
      <w:r w:rsidRPr="00CB64FA">
        <w:tab/>
        <w:t>(1A)</w:t>
      </w:r>
      <w:r w:rsidRPr="00CB64FA">
        <w:tab/>
        <w:t xml:space="preserve">The President must not, under </w:t>
      </w:r>
      <w:r w:rsidR="00CB64FA">
        <w:t>paragraph (</w:t>
      </w:r>
      <w:r w:rsidRPr="00CB64FA">
        <w:t>1)(b), consent to a member taking part in the performance or exercise of the Panel’s functions or powers in relation to a matter unless the President believes, on reasonable grounds, that the member’s interest is immaterial or indirect and will not prevent the member from acting impartially in relation to the matter.</w:t>
      </w:r>
    </w:p>
    <w:p w:rsidR="00F753BB" w:rsidRPr="00CB64FA" w:rsidRDefault="00F753BB" w:rsidP="00F753BB">
      <w:pPr>
        <w:pStyle w:val="subsection"/>
      </w:pPr>
      <w:r w:rsidRPr="00CB64FA">
        <w:tab/>
        <w:t>(2)</w:t>
      </w:r>
      <w:r w:rsidRPr="00CB64FA">
        <w:tab/>
        <w:t xml:space="preserve">Where the President becomes aware that a member who is, or is to be, a member of the Panel as constituted for the purposes of the performance or exercise of its functions or powers in relation to a particular matter has in relation to that matter such an interest as is mentioned in </w:t>
      </w:r>
      <w:r w:rsidR="00CB64FA">
        <w:t>subsection (</w:t>
      </w:r>
      <w:r w:rsidRPr="00CB64FA">
        <w:t>1), then:</w:t>
      </w:r>
    </w:p>
    <w:p w:rsidR="00F753BB" w:rsidRPr="00CB64FA" w:rsidRDefault="00F753BB" w:rsidP="00F753BB">
      <w:pPr>
        <w:pStyle w:val="paragraph"/>
      </w:pPr>
      <w:r w:rsidRPr="00CB64FA">
        <w:tab/>
        <w:t>(a)</w:t>
      </w:r>
      <w:r w:rsidRPr="00CB64FA">
        <w:tab/>
        <w:t>the President must revoke the direction given under subsection</w:t>
      </w:r>
      <w:r w:rsidR="00CB64FA">
        <w:t> </w:t>
      </w:r>
      <w:r w:rsidRPr="00CB64FA">
        <w:t>184(2) in relation to the matter unless the President believes, on reasonable grounds, that the member’s interest is immaterial or indirect and will not prevent the member from acting impartially in relation to the matter; or</w:t>
      </w:r>
    </w:p>
    <w:p w:rsidR="00F753BB" w:rsidRPr="00CB64FA" w:rsidRDefault="00F753BB" w:rsidP="00F753BB">
      <w:pPr>
        <w:pStyle w:val="paragraph"/>
      </w:pPr>
      <w:r w:rsidRPr="00CB64FA">
        <w:tab/>
        <w:t>(b)</w:t>
      </w:r>
      <w:r w:rsidRPr="00CB64FA">
        <w:tab/>
        <w:t xml:space="preserve">if the President is not required to revoke that direction under </w:t>
      </w:r>
      <w:r w:rsidR="00CB64FA">
        <w:t>paragraph (</w:t>
      </w:r>
      <w:r w:rsidRPr="00CB64FA">
        <w:t>a), the President must cause the member’s interest to be disclosed to the parties involved in the matter.</w:t>
      </w:r>
    </w:p>
    <w:p w:rsidR="00F753BB" w:rsidRPr="00CB64FA" w:rsidRDefault="00F753BB" w:rsidP="001E7234">
      <w:pPr>
        <w:pStyle w:val="subsection"/>
        <w:keepNext/>
      </w:pPr>
      <w:r w:rsidRPr="00CB64FA">
        <w:tab/>
        <w:t>(3)</w:t>
      </w:r>
      <w:r w:rsidRPr="00CB64FA">
        <w:tab/>
        <w:t>In this section:</w:t>
      </w:r>
    </w:p>
    <w:p w:rsidR="00F753BB" w:rsidRPr="00CB64FA" w:rsidRDefault="00F753BB" w:rsidP="00F753BB">
      <w:pPr>
        <w:pStyle w:val="Definition"/>
      </w:pPr>
      <w:r w:rsidRPr="00CB64FA">
        <w:rPr>
          <w:b/>
          <w:i/>
        </w:rPr>
        <w:t>functions or powers</w:t>
      </w:r>
      <w:r w:rsidRPr="00CB64FA">
        <w:t xml:space="preserve"> means functions or powers of the Panel under the corporations legislation (other than the excluded provisions).</w:t>
      </w:r>
    </w:p>
    <w:p w:rsidR="00F753BB" w:rsidRPr="00CB64FA" w:rsidRDefault="00F753BB" w:rsidP="00F753BB">
      <w:pPr>
        <w:pStyle w:val="ActHead5"/>
      </w:pPr>
      <w:bookmarkStart w:id="338" w:name="_Toc33105909"/>
      <w:r w:rsidRPr="00E020CD">
        <w:rPr>
          <w:rStyle w:val="CharSectno"/>
        </w:rPr>
        <w:t>186</w:t>
      </w:r>
      <w:r w:rsidRPr="00CB64FA">
        <w:t xml:space="preserve">  Application of Division</w:t>
      </w:r>
      <w:r w:rsidR="00CB64FA">
        <w:t> </w:t>
      </w:r>
      <w:r w:rsidRPr="00CB64FA">
        <w:t>2 of Part</w:t>
      </w:r>
      <w:r w:rsidR="00CB64FA">
        <w:t> </w:t>
      </w:r>
      <w:r w:rsidRPr="00CB64FA">
        <w:t>7</w:t>
      </w:r>
      <w:bookmarkEnd w:id="338"/>
    </w:p>
    <w:p w:rsidR="00F753BB" w:rsidRPr="00CB64FA" w:rsidRDefault="00F753BB" w:rsidP="00F753BB">
      <w:pPr>
        <w:pStyle w:val="subsection"/>
      </w:pPr>
      <w:r w:rsidRPr="00CB64FA">
        <w:tab/>
      </w:r>
      <w:r w:rsidRPr="00CB64FA">
        <w:tab/>
        <w:t>Division</w:t>
      </w:r>
      <w:r w:rsidR="00CB64FA">
        <w:t> </w:t>
      </w:r>
      <w:r w:rsidRPr="00CB64FA">
        <w:t>2 of Part</w:t>
      </w:r>
      <w:r w:rsidR="00CB64FA">
        <w:t> </w:t>
      </w:r>
      <w:r w:rsidRPr="00CB64FA">
        <w:t>7 applies in relation to the Panel as if a reference in section</w:t>
      </w:r>
      <w:r w:rsidR="00CB64FA">
        <w:t> </w:t>
      </w:r>
      <w:r w:rsidRPr="00CB64FA">
        <w:t>127 to ASIC included a reference to the Panel.</w:t>
      </w:r>
    </w:p>
    <w:p w:rsidR="00F753BB" w:rsidRPr="00CB64FA" w:rsidRDefault="00F753BB" w:rsidP="006D487C">
      <w:pPr>
        <w:pStyle w:val="ActHead3"/>
        <w:pageBreakBefore/>
      </w:pPr>
      <w:bookmarkStart w:id="339" w:name="_Toc33105910"/>
      <w:r w:rsidRPr="00E020CD">
        <w:rPr>
          <w:rStyle w:val="CharDivNo"/>
        </w:rPr>
        <w:t>Division</w:t>
      </w:r>
      <w:r w:rsidR="00CB64FA" w:rsidRPr="00E020CD">
        <w:rPr>
          <w:rStyle w:val="CharDivNo"/>
        </w:rPr>
        <w:t> </w:t>
      </w:r>
      <w:r w:rsidRPr="00E020CD">
        <w:rPr>
          <w:rStyle w:val="CharDivNo"/>
        </w:rPr>
        <w:t>3</w:t>
      </w:r>
      <w:r w:rsidRPr="00CB64FA">
        <w:t>—</w:t>
      </w:r>
      <w:r w:rsidRPr="00E020CD">
        <w:rPr>
          <w:rStyle w:val="CharDivText"/>
        </w:rPr>
        <w:t>Panel proceedings</w:t>
      </w:r>
      <w:bookmarkEnd w:id="339"/>
    </w:p>
    <w:p w:rsidR="00F753BB" w:rsidRPr="00CB64FA" w:rsidRDefault="00F753BB" w:rsidP="00F753BB">
      <w:pPr>
        <w:pStyle w:val="ActHead5"/>
      </w:pPr>
      <w:bookmarkStart w:id="340" w:name="_Toc33105911"/>
      <w:r w:rsidRPr="00E020CD">
        <w:rPr>
          <w:rStyle w:val="CharSectno"/>
        </w:rPr>
        <w:t>187</w:t>
      </w:r>
      <w:r w:rsidRPr="00CB64FA">
        <w:t xml:space="preserve">  Interpretation</w:t>
      </w:r>
      <w:bookmarkEnd w:id="340"/>
    </w:p>
    <w:p w:rsidR="00F753BB" w:rsidRPr="00CB64FA" w:rsidRDefault="00F753BB" w:rsidP="00F753BB">
      <w:pPr>
        <w:pStyle w:val="subsection"/>
      </w:pPr>
      <w:r w:rsidRPr="00CB64FA">
        <w:tab/>
      </w:r>
      <w:r w:rsidRPr="00CB64FA">
        <w:tab/>
        <w:t>For the purposes of the performance or exercise, in relation to a particular matter, of any of the Panel’s functions and powers, this Division has effect as if:</w:t>
      </w:r>
    </w:p>
    <w:p w:rsidR="00F753BB" w:rsidRPr="00CB64FA" w:rsidRDefault="00F753BB" w:rsidP="00F753BB">
      <w:pPr>
        <w:pStyle w:val="paragraph"/>
      </w:pPr>
      <w:r w:rsidRPr="00CB64FA">
        <w:tab/>
        <w:t>(a)</w:t>
      </w:r>
      <w:r w:rsidRPr="00CB64FA">
        <w:tab/>
        <w:t>a reference to the Panel were a reference to the Panel as constituted in relation to that matter; and</w:t>
      </w:r>
    </w:p>
    <w:p w:rsidR="00F753BB" w:rsidRPr="00CB64FA" w:rsidRDefault="00F753BB" w:rsidP="00F753BB">
      <w:pPr>
        <w:pStyle w:val="paragraph"/>
      </w:pPr>
      <w:r w:rsidRPr="00CB64FA">
        <w:tab/>
        <w:t>(b)</w:t>
      </w:r>
      <w:r w:rsidRPr="00CB64FA">
        <w:tab/>
        <w:t>a reference to a member were a reference to a member of the Panel as so constituted; and</w:t>
      </w:r>
    </w:p>
    <w:p w:rsidR="00F753BB" w:rsidRPr="00CB64FA" w:rsidRDefault="00F753BB" w:rsidP="00F753BB">
      <w:pPr>
        <w:pStyle w:val="paragraph"/>
      </w:pPr>
      <w:r w:rsidRPr="00CB64FA">
        <w:tab/>
        <w:t>(c)</w:t>
      </w:r>
      <w:r w:rsidRPr="00CB64FA">
        <w:tab/>
        <w:t>if the President is not a member of the Panel as so constituted—a reference to the President were a reference to the member designated, in a direction in force under subsection</w:t>
      </w:r>
      <w:r w:rsidR="00CB64FA">
        <w:t> </w:t>
      </w:r>
      <w:r w:rsidRPr="00CB64FA">
        <w:t>184(2), as the President of the Panel as so constituted; and</w:t>
      </w:r>
    </w:p>
    <w:p w:rsidR="00F753BB" w:rsidRPr="00CB64FA" w:rsidRDefault="00F753BB" w:rsidP="00F753BB">
      <w:pPr>
        <w:pStyle w:val="paragraph"/>
      </w:pPr>
      <w:r w:rsidRPr="00CB64FA">
        <w:tab/>
        <w:t>(d)</w:t>
      </w:r>
      <w:r w:rsidRPr="00CB64FA">
        <w:tab/>
        <w:t>a reference to the Deputy President were a reference to the member designated, in a direction in force under subsection</w:t>
      </w:r>
      <w:r w:rsidR="00CB64FA">
        <w:t> </w:t>
      </w:r>
      <w:r w:rsidRPr="00CB64FA">
        <w:t>184(2), as Deputy President of the Panel as so constituted.</w:t>
      </w:r>
    </w:p>
    <w:p w:rsidR="00F753BB" w:rsidRPr="00CB64FA" w:rsidRDefault="00F753BB" w:rsidP="00F753BB">
      <w:pPr>
        <w:pStyle w:val="ActHead5"/>
      </w:pPr>
      <w:bookmarkStart w:id="341" w:name="_Toc33105912"/>
      <w:r w:rsidRPr="00E020CD">
        <w:rPr>
          <w:rStyle w:val="CharSectno"/>
        </w:rPr>
        <w:t>188</w:t>
      </w:r>
      <w:r w:rsidRPr="00CB64FA">
        <w:t xml:space="preserve">  Power to conduct proceedings</w:t>
      </w:r>
      <w:bookmarkEnd w:id="341"/>
    </w:p>
    <w:p w:rsidR="00F753BB" w:rsidRPr="00CB64FA" w:rsidRDefault="00F753BB" w:rsidP="00F753BB">
      <w:pPr>
        <w:pStyle w:val="subsection"/>
      </w:pPr>
      <w:r w:rsidRPr="00CB64FA">
        <w:tab/>
        <w:t>(1)</w:t>
      </w:r>
      <w:r w:rsidRPr="00CB64FA">
        <w:tab/>
        <w:t>The Panel may conduct proceedings for the purposes of the performance or exercise of any of its functions and powers.</w:t>
      </w:r>
    </w:p>
    <w:p w:rsidR="00F753BB" w:rsidRPr="00CB64FA" w:rsidRDefault="00F753BB" w:rsidP="00F753BB">
      <w:pPr>
        <w:pStyle w:val="subsection"/>
      </w:pPr>
      <w:r w:rsidRPr="00CB64FA">
        <w:tab/>
        <w:t>(2)</w:t>
      </w:r>
      <w:r w:rsidRPr="00CB64FA">
        <w:tab/>
        <w:t>The President may convene proceedings to be held at a place and time he or she determines.</w:t>
      </w:r>
    </w:p>
    <w:p w:rsidR="00306AAA" w:rsidRPr="00CB64FA" w:rsidRDefault="00306AAA" w:rsidP="00306AAA">
      <w:pPr>
        <w:pStyle w:val="subsection"/>
      </w:pPr>
      <w:r w:rsidRPr="00CB64FA">
        <w:tab/>
        <w:t>(3)</w:t>
      </w:r>
      <w:r w:rsidRPr="00CB64FA">
        <w:tab/>
        <w:t>A member may participate in Panel proceedings regardless of whether the member is within or outside Australia.</w:t>
      </w:r>
    </w:p>
    <w:p w:rsidR="00F753BB" w:rsidRPr="00CB64FA" w:rsidRDefault="00F753BB" w:rsidP="00F753BB">
      <w:pPr>
        <w:pStyle w:val="ActHead5"/>
      </w:pPr>
      <w:bookmarkStart w:id="342" w:name="_Toc33105913"/>
      <w:r w:rsidRPr="00E020CD">
        <w:rPr>
          <w:rStyle w:val="CharSectno"/>
        </w:rPr>
        <w:t>190</w:t>
      </w:r>
      <w:r w:rsidRPr="00CB64FA">
        <w:t xml:space="preserve">  Panel may restrict publication of certain material</w:t>
      </w:r>
      <w:bookmarkEnd w:id="342"/>
    </w:p>
    <w:p w:rsidR="00F753BB" w:rsidRPr="00CB64FA" w:rsidRDefault="00F753BB" w:rsidP="00F753BB">
      <w:pPr>
        <w:pStyle w:val="subsection"/>
      </w:pPr>
      <w:r w:rsidRPr="00CB64FA">
        <w:tab/>
        <w:t>(1)</w:t>
      </w:r>
      <w:r w:rsidRPr="00CB64FA">
        <w:tab/>
        <w:t>Where, during Panel proceedings, the Panel is satisfied that it is desirable to do so, the Panel may give directions preventing or restricting the publication of submissions or evidence made or given to, or of matters contained in documents lodged with, the Panel.</w:t>
      </w:r>
    </w:p>
    <w:p w:rsidR="00F753BB" w:rsidRPr="00CB64FA" w:rsidRDefault="00F753BB" w:rsidP="00F753BB">
      <w:pPr>
        <w:pStyle w:val="subsection"/>
      </w:pPr>
      <w:r w:rsidRPr="00CB64FA">
        <w:tab/>
        <w:t>(2)</w:t>
      </w:r>
      <w:r w:rsidRPr="00CB64FA">
        <w:tab/>
        <w:t xml:space="preserve">In determining whether or not to give a direction under </w:t>
      </w:r>
      <w:r w:rsidR="00CB64FA">
        <w:t>subsection (</w:t>
      </w:r>
      <w:r w:rsidRPr="00CB64FA">
        <w:t>1), the Panel must have regard to:</w:t>
      </w:r>
    </w:p>
    <w:p w:rsidR="00F753BB" w:rsidRPr="00CB64FA" w:rsidRDefault="00F753BB" w:rsidP="00F753BB">
      <w:pPr>
        <w:pStyle w:val="paragraph"/>
      </w:pPr>
      <w:r w:rsidRPr="00CB64FA">
        <w:tab/>
        <w:t>(a)</w:t>
      </w:r>
      <w:r w:rsidRPr="00CB64FA">
        <w:tab/>
        <w:t>whether submissions or evidence made or given, or that may be made or given, or a matter that has arisen or may arise, during the proceedings is of a confidential nature or relates to the commission, or to the alleged or suspected commission, of an offence against an Australian law; and</w:t>
      </w:r>
    </w:p>
    <w:p w:rsidR="00F753BB" w:rsidRPr="00CB64FA" w:rsidRDefault="00F753BB" w:rsidP="00F753BB">
      <w:pPr>
        <w:pStyle w:val="paragraph"/>
      </w:pPr>
      <w:r w:rsidRPr="00CB64FA">
        <w:tab/>
        <w:t>(b)</w:t>
      </w:r>
      <w:r w:rsidRPr="00CB64FA">
        <w:tab/>
        <w:t>any unfair prejudice to a person’s reputation that would be likely to be caused unless the Panel exercises its powers under this section; and</w:t>
      </w:r>
    </w:p>
    <w:p w:rsidR="00F753BB" w:rsidRPr="00CB64FA" w:rsidRDefault="00F753BB" w:rsidP="00F753BB">
      <w:pPr>
        <w:pStyle w:val="paragraph"/>
      </w:pPr>
      <w:r w:rsidRPr="00CB64FA">
        <w:tab/>
        <w:t>(c)</w:t>
      </w:r>
      <w:r w:rsidRPr="00CB64FA">
        <w:tab/>
        <w:t>whether it is in the public interest that the Panel exercises its powers under this section; and</w:t>
      </w:r>
    </w:p>
    <w:p w:rsidR="00F753BB" w:rsidRPr="00CB64FA" w:rsidRDefault="00F753BB" w:rsidP="00F753BB">
      <w:pPr>
        <w:pStyle w:val="paragraph"/>
      </w:pPr>
      <w:r w:rsidRPr="00CB64FA">
        <w:tab/>
        <w:t>(d)</w:t>
      </w:r>
      <w:r w:rsidRPr="00CB64FA">
        <w:tab/>
        <w:t>any other relevant matter.</w:t>
      </w:r>
    </w:p>
    <w:p w:rsidR="00F753BB" w:rsidRPr="00CB64FA" w:rsidRDefault="00F753BB" w:rsidP="00F753BB">
      <w:pPr>
        <w:pStyle w:val="subsection"/>
      </w:pPr>
      <w:r w:rsidRPr="00CB64FA">
        <w:tab/>
        <w:t>(3)</w:t>
      </w:r>
      <w:r w:rsidRPr="00CB64FA">
        <w:tab/>
        <w:t>In this section:</w:t>
      </w:r>
    </w:p>
    <w:p w:rsidR="00F753BB" w:rsidRPr="00CB64FA" w:rsidRDefault="00F753BB" w:rsidP="00F753BB">
      <w:pPr>
        <w:pStyle w:val="Definition"/>
      </w:pPr>
      <w:r w:rsidRPr="00CB64FA">
        <w:rPr>
          <w:b/>
          <w:i/>
        </w:rPr>
        <w:t>Panel proceedings</w:t>
      </w:r>
      <w:r w:rsidRPr="00CB64FA">
        <w:t xml:space="preserve"> includes a part of Panel proceedings.</w:t>
      </w:r>
    </w:p>
    <w:p w:rsidR="00F753BB" w:rsidRPr="00CB64FA" w:rsidRDefault="00F753BB" w:rsidP="00F753BB">
      <w:pPr>
        <w:pStyle w:val="ActHead5"/>
      </w:pPr>
      <w:bookmarkStart w:id="343" w:name="_Toc33105914"/>
      <w:r w:rsidRPr="00E020CD">
        <w:rPr>
          <w:rStyle w:val="CharSectno"/>
        </w:rPr>
        <w:t>192</w:t>
      </w:r>
      <w:r w:rsidRPr="00CB64FA">
        <w:t xml:space="preserve">  Power to summon witnesses and take evidence</w:t>
      </w:r>
      <w:bookmarkEnd w:id="343"/>
    </w:p>
    <w:p w:rsidR="00F753BB" w:rsidRPr="00CB64FA" w:rsidRDefault="00F753BB" w:rsidP="00F753BB">
      <w:pPr>
        <w:pStyle w:val="subsection"/>
      </w:pPr>
      <w:r w:rsidRPr="00CB64FA">
        <w:tab/>
        <w:t>(1)</w:t>
      </w:r>
      <w:r w:rsidRPr="00CB64FA">
        <w:tab/>
        <w:t>A member may, by written summons in the prescribed form given to a person:</w:t>
      </w:r>
    </w:p>
    <w:p w:rsidR="00F753BB" w:rsidRPr="00CB64FA" w:rsidRDefault="00F753BB" w:rsidP="00F753BB">
      <w:pPr>
        <w:pStyle w:val="paragraph"/>
      </w:pPr>
      <w:r w:rsidRPr="00CB64FA">
        <w:tab/>
        <w:t>(a)</w:t>
      </w:r>
      <w:r w:rsidRPr="00CB64FA">
        <w:tab/>
        <w:t>require the person to appear before the Panel at Panel proceedings to give evidence, to produce specified documents, or to do both; and</w:t>
      </w:r>
    </w:p>
    <w:p w:rsidR="00F753BB" w:rsidRPr="00CB64FA" w:rsidRDefault="00F753BB" w:rsidP="00F753BB">
      <w:pPr>
        <w:pStyle w:val="paragraph"/>
      </w:pPr>
      <w:r w:rsidRPr="00CB64FA">
        <w:tab/>
        <w:t>(b)</w:t>
      </w:r>
      <w:r w:rsidRPr="00CB64FA">
        <w:tab/>
        <w:t>require the person to attend from day to day unless excused, or released from further attendance, by a member.</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198).</w:t>
      </w:r>
    </w:p>
    <w:p w:rsidR="00F753BB" w:rsidRPr="00CB64FA" w:rsidRDefault="00F753BB" w:rsidP="00F753BB">
      <w:pPr>
        <w:pStyle w:val="subsection"/>
      </w:pPr>
      <w:r w:rsidRPr="00CB64FA">
        <w:tab/>
        <w:t>(2)</w:t>
      </w:r>
      <w:r w:rsidRPr="00CB64FA">
        <w:tab/>
        <w:t>In Panel proceedings, the Panel may take evidence on oath or affirmation, and for that purpose a member may:</w:t>
      </w:r>
    </w:p>
    <w:p w:rsidR="00F753BB" w:rsidRPr="00CB64FA" w:rsidRDefault="00F753BB" w:rsidP="00F753BB">
      <w:pPr>
        <w:pStyle w:val="paragraph"/>
      </w:pPr>
      <w:r w:rsidRPr="00CB64FA">
        <w:tab/>
        <w:t>(a)</w:t>
      </w:r>
      <w:r w:rsidRPr="00CB64FA">
        <w:tab/>
        <w:t>require a witness in the proceedings to either take an oath or make an affirmation; and</w:t>
      </w:r>
    </w:p>
    <w:p w:rsidR="00F753BB" w:rsidRPr="00CB64FA" w:rsidRDefault="00F753BB" w:rsidP="00F753BB">
      <w:pPr>
        <w:pStyle w:val="paragraph"/>
      </w:pPr>
      <w:r w:rsidRPr="00CB64FA">
        <w:tab/>
        <w:t>(b)</w:t>
      </w:r>
      <w:r w:rsidRPr="00CB64FA">
        <w:tab/>
        <w:t>administer an oath or affirmation to a witness in the proceedings.</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198).</w:t>
      </w:r>
    </w:p>
    <w:p w:rsidR="00F753BB" w:rsidRPr="00CB64FA" w:rsidRDefault="00F753BB" w:rsidP="00F753BB">
      <w:pPr>
        <w:pStyle w:val="subsection"/>
      </w:pPr>
      <w:r w:rsidRPr="00CB64FA">
        <w:tab/>
        <w:t>(3)</w:t>
      </w:r>
      <w:r w:rsidRPr="00CB64FA">
        <w:tab/>
        <w:t>The oath or affirmation to be taken or made by a person for the purposes of this section is an oath or affirmation that the evidence the person will give will be true.</w:t>
      </w:r>
    </w:p>
    <w:p w:rsidR="00F753BB" w:rsidRPr="00CB64FA" w:rsidRDefault="00F753BB" w:rsidP="00F753BB">
      <w:pPr>
        <w:pStyle w:val="subsection"/>
      </w:pPr>
      <w:r w:rsidRPr="00CB64FA">
        <w:tab/>
        <w:t>(4)</w:t>
      </w:r>
      <w:r w:rsidRPr="00CB64FA">
        <w:tab/>
        <w:t>The member presiding at Panel proceedings:</w:t>
      </w:r>
    </w:p>
    <w:p w:rsidR="00F753BB" w:rsidRPr="00CB64FA" w:rsidRDefault="00F753BB" w:rsidP="00F753BB">
      <w:pPr>
        <w:pStyle w:val="paragraph"/>
      </w:pPr>
      <w:r w:rsidRPr="00CB64FA">
        <w:tab/>
        <w:t>(a)</w:t>
      </w:r>
      <w:r w:rsidRPr="00CB64FA">
        <w:tab/>
        <w:t>may require a witness in the proceedings to answer a question put to the witness; and</w:t>
      </w:r>
    </w:p>
    <w:p w:rsidR="00F753BB" w:rsidRPr="00CB64FA" w:rsidRDefault="00F753BB" w:rsidP="00F753BB">
      <w:pPr>
        <w:pStyle w:val="paragraph"/>
      </w:pPr>
      <w:r w:rsidRPr="00CB64FA">
        <w:tab/>
        <w:t>(b)</w:t>
      </w:r>
      <w:r w:rsidRPr="00CB64FA">
        <w:tab/>
        <w:t>may require a person appearing in the proceedings pursuant to a summons issued under this section to produce a document specified in the summons.</w:t>
      </w:r>
    </w:p>
    <w:p w:rsidR="00F753BB" w:rsidRPr="00CB64FA" w:rsidRDefault="00F753BB" w:rsidP="00F753BB">
      <w:pPr>
        <w:pStyle w:val="notetext"/>
      </w:pPr>
      <w:r w:rsidRPr="00CB64FA">
        <w:t>Note:</w:t>
      </w:r>
      <w:r w:rsidRPr="00CB64FA">
        <w:tab/>
        <w:t>Failure to comply with a requirement made under this subsection is an offence (see section</w:t>
      </w:r>
      <w:r w:rsidR="00CB64FA">
        <w:t> </w:t>
      </w:r>
      <w:r w:rsidRPr="00CB64FA">
        <w:t>198).</w:t>
      </w:r>
    </w:p>
    <w:p w:rsidR="00F753BB" w:rsidRPr="00CB64FA" w:rsidRDefault="00F753BB" w:rsidP="00F753BB">
      <w:pPr>
        <w:pStyle w:val="subsection"/>
      </w:pPr>
      <w:r w:rsidRPr="00CB64FA">
        <w:tab/>
        <w:t>(5)</w:t>
      </w:r>
      <w:r w:rsidRPr="00CB64FA">
        <w:tab/>
        <w:t>An offence under section</w:t>
      </w:r>
      <w:r w:rsidR="00CB64FA">
        <w:t> </w:t>
      </w:r>
      <w:r w:rsidRPr="00CB64FA">
        <w:t xml:space="preserve">198 relating to </w:t>
      </w:r>
      <w:r w:rsidR="00CB64FA">
        <w:t>subsection (</w:t>
      </w:r>
      <w:r w:rsidRPr="00CB64FA">
        <w:t>1), (2) or (4) of this section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(6)</w:t>
      </w:r>
      <w:r w:rsidRPr="00CB64FA">
        <w:tab/>
        <w:t>If:</w:t>
      </w:r>
    </w:p>
    <w:p w:rsidR="00F753BB" w:rsidRPr="00CB64FA" w:rsidRDefault="00F753BB" w:rsidP="00F753BB">
      <w:pPr>
        <w:pStyle w:val="paragraph"/>
      </w:pPr>
      <w:r w:rsidRPr="00CB64FA">
        <w:tab/>
        <w:t>(a)</w:t>
      </w:r>
      <w:r w:rsidRPr="00CB64FA">
        <w:tab/>
        <w:t>a person appears in Panel proceedings pursuant to a summons issued under this section; and</w:t>
      </w:r>
    </w:p>
    <w:p w:rsidR="00F753BB" w:rsidRPr="00CB64FA" w:rsidRDefault="00F753BB" w:rsidP="00F753BB">
      <w:pPr>
        <w:pStyle w:val="paragraph"/>
      </w:pPr>
      <w:r w:rsidRPr="00CB64FA">
        <w:tab/>
        <w:t>(b)</w:t>
      </w:r>
      <w:r w:rsidRPr="00CB64FA">
        <w:tab/>
        <w:t>the summons was issued at a person’s request;</w:t>
      </w:r>
    </w:p>
    <w:p w:rsidR="00F753BB" w:rsidRPr="00CB64FA" w:rsidRDefault="00F753BB" w:rsidP="00F753BB">
      <w:pPr>
        <w:pStyle w:val="subsection2"/>
      </w:pPr>
      <w:r w:rsidRPr="00CB64FA">
        <w:t>the person appearing is entitled to be paid the prescribed allowances and expenses (if any) by the person at whose request the summons was issued.</w:t>
      </w:r>
    </w:p>
    <w:p w:rsidR="00F753BB" w:rsidRPr="00CB64FA" w:rsidRDefault="00F753BB" w:rsidP="00F753BB">
      <w:pPr>
        <w:pStyle w:val="subsection"/>
      </w:pPr>
      <w:r w:rsidRPr="00CB64FA">
        <w:tab/>
        <w:t>(7)</w:t>
      </w:r>
      <w:r w:rsidRPr="00CB64FA">
        <w:tab/>
        <w:t>The Panel may pay such amount as it thinks reasonable on account of the costs and expenses (if any) that a person incurs in complying with a requirement made under this section.</w:t>
      </w:r>
    </w:p>
    <w:p w:rsidR="00F753BB" w:rsidRPr="00CB64FA" w:rsidRDefault="00F753BB" w:rsidP="00F753BB">
      <w:pPr>
        <w:pStyle w:val="ActHead5"/>
      </w:pPr>
      <w:bookmarkStart w:id="344" w:name="_Toc33105915"/>
      <w:r w:rsidRPr="00E020CD">
        <w:rPr>
          <w:rStyle w:val="CharSectno"/>
        </w:rPr>
        <w:t>193</w:t>
      </w:r>
      <w:r w:rsidRPr="00CB64FA">
        <w:t xml:space="preserve">  Quorum</w:t>
      </w:r>
      <w:bookmarkEnd w:id="344"/>
    </w:p>
    <w:p w:rsidR="00F753BB" w:rsidRPr="00CB64FA" w:rsidRDefault="00F753BB" w:rsidP="00F753BB">
      <w:pPr>
        <w:pStyle w:val="subsection"/>
      </w:pPr>
      <w:r w:rsidRPr="00CB64FA">
        <w:tab/>
      </w:r>
      <w:r w:rsidRPr="00CB64FA">
        <w:tab/>
        <w:t>In Panel proceedings, 2 members form a quorum.</w:t>
      </w:r>
    </w:p>
    <w:p w:rsidR="00F753BB" w:rsidRPr="00CB64FA" w:rsidRDefault="00F753BB" w:rsidP="00F753BB">
      <w:pPr>
        <w:pStyle w:val="ActHead5"/>
      </w:pPr>
      <w:bookmarkStart w:id="345" w:name="_Toc33105916"/>
      <w:r w:rsidRPr="00E020CD">
        <w:rPr>
          <w:rStyle w:val="CharSectno"/>
        </w:rPr>
        <w:t>194</w:t>
      </w:r>
      <w:r w:rsidRPr="00CB64FA">
        <w:t xml:space="preserve">  Legal representation in proceedings before the Panel</w:t>
      </w:r>
      <w:bookmarkEnd w:id="345"/>
    </w:p>
    <w:p w:rsidR="00F753BB" w:rsidRPr="00CB64FA" w:rsidRDefault="00F753BB" w:rsidP="00F753BB">
      <w:pPr>
        <w:pStyle w:val="subsection"/>
      </w:pPr>
      <w:r w:rsidRPr="00CB64FA">
        <w:tab/>
      </w:r>
      <w:r w:rsidRPr="00CB64FA">
        <w:tab/>
        <w:t>A party to Panel proceedings may be legally represented in the proceedings only with the leave of the Panel.</w:t>
      </w:r>
    </w:p>
    <w:p w:rsidR="00F753BB" w:rsidRPr="00CB64FA" w:rsidRDefault="00F753BB" w:rsidP="00F753BB">
      <w:pPr>
        <w:pStyle w:val="ActHead5"/>
      </w:pPr>
      <w:bookmarkStart w:id="346" w:name="_Toc33105917"/>
      <w:r w:rsidRPr="00E020CD">
        <w:rPr>
          <w:rStyle w:val="CharSectno"/>
        </w:rPr>
        <w:t>195</w:t>
      </w:r>
      <w:r w:rsidRPr="00CB64FA">
        <w:t xml:space="preserve">  Procedure</w:t>
      </w:r>
      <w:bookmarkEnd w:id="346"/>
    </w:p>
    <w:p w:rsidR="00F753BB" w:rsidRPr="00CB64FA" w:rsidRDefault="00F753BB" w:rsidP="00F753BB">
      <w:pPr>
        <w:pStyle w:val="subsection"/>
      </w:pPr>
      <w:r w:rsidRPr="00CB64FA">
        <w:tab/>
        <w:t>(1)</w:t>
      </w:r>
      <w:r w:rsidRPr="00CB64FA">
        <w:tab/>
        <w:t xml:space="preserve">Subject to </w:t>
      </w:r>
      <w:r w:rsidR="00CB64FA">
        <w:t>subsections (</w:t>
      </w:r>
      <w:r w:rsidRPr="00CB64FA">
        <w:t>2) to (4), the Panel may determine the procedural rules to be followed in Panel proceedings.</w:t>
      </w:r>
    </w:p>
    <w:p w:rsidR="00F753BB" w:rsidRPr="00CB64FA" w:rsidRDefault="00F753BB" w:rsidP="00F753BB">
      <w:pPr>
        <w:pStyle w:val="subsection"/>
      </w:pPr>
      <w:r w:rsidRPr="00CB64FA">
        <w:tab/>
        <w:t>(2)</w:t>
      </w:r>
      <w:r w:rsidRPr="00CB64FA">
        <w:tab/>
        <w:t>Panel proceedings are to be conducted in accordance with (in order of priority):</w:t>
      </w:r>
    </w:p>
    <w:p w:rsidR="00F753BB" w:rsidRPr="00CB64FA" w:rsidRDefault="00F753BB" w:rsidP="00F753BB">
      <w:pPr>
        <w:pStyle w:val="paragraph"/>
      </w:pPr>
      <w:r w:rsidRPr="00CB64FA">
        <w:tab/>
        <w:t>(a)</w:t>
      </w:r>
      <w:r w:rsidRPr="00CB64FA">
        <w:tab/>
        <w:t>the requirements of this Division; and</w:t>
      </w:r>
    </w:p>
    <w:p w:rsidR="00F753BB" w:rsidRPr="00CB64FA" w:rsidRDefault="00F753BB" w:rsidP="00F753BB">
      <w:pPr>
        <w:pStyle w:val="paragraph"/>
      </w:pPr>
      <w:r w:rsidRPr="00CB64FA">
        <w:tab/>
        <w:t>(b)</w:t>
      </w:r>
      <w:r w:rsidRPr="00CB64FA">
        <w:tab/>
        <w:t>the requirements of the regulations.</w:t>
      </w:r>
    </w:p>
    <w:p w:rsidR="00F753BB" w:rsidRPr="00CB64FA" w:rsidRDefault="00F753BB" w:rsidP="00BD60AC">
      <w:pPr>
        <w:pStyle w:val="subsection"/>
        <w:keepNext/>
      </w:pPr>
      <w:r w:rsidRPr="00CB64FA">
        <w:tab/>
        <w:t>(3)</w:t>
      </w:r>
      <w:r w:rsidRPr="00CB64FA">
        <w:tab/>
        <w:t xml:space="preserve">Without limiting </w:t>
      </w:r>
      <w:r w:rsidR="00CB64FA">
        <w:t>paragraph (</w:t>
      </w:r>
      <w:r w:rsidRPr="00CB64FA">
        <w:t>2)(b), the regulations may deal with:</w:t>
      </w:r>
    </w:p>
    <w:p w:rsidR="00F753BB" w:rsidRPr="00CB64FA" w:rsidRDefault="00F753BB" w:rsidP="00F753BB">
      <w:pPr>
        <w:pStyle w:val="paragraph"/>
      </w:pPr>
      <w:r w:rsidRPr="00CB64FA">
        <w:tab/>
        <w:t>(a)</w:t>
      </w:r>
      <w:r w:rsidRPr="00CB64FA">
        <w:tab/>
        <w:t>making submissions or giving evidence in Panel proceedings; and</w:t>
      </w:r>
    </w:p>
    <w:p w:rsidR="00F753BB" w:rsidRPr="00CB64FA" w:rsidRDefault="00F753BB" w:rsidP="00F753BB">
      <w:pPr>
        <w:pStyle w:val="paragraph"/>
      </w:pPr>
      <w:r w:rsidRPr="00CB64FA">
        <w:tab/>
        <w:t>(b)</w:t>
      </w:r>
      <w:r w:rsidRPr="00CB64FA">
        <w:tab/>
        <w:t>the right (if any) to appear, or be represented, in Panel proceedings; and</w:t>
      </w:r>
    </w:p>
    <w:p w:rsidR="00F753BB" w:rsidRPr="00CB64FA" w:rsidRDefault="00F753BB" w:rsidP="00F753BB">
      <w:pPr>
        <w:pStyle w:val="paragraph"/>
      </w:pPr>
      <w:r w:rsidRPr="00CB64FA">
        <w:tab/>
        <w:t>(c)</w:t>
      </w:r>
      <w:r w:rsidRPr="00CB64FA">
        <w:tab/>
        <w:t>the matters that the Panel is to take into account when making a decision in the course of Panel proceedings.</w:t>
      </w:r>
    </w:p>
    <w:p w:rsidR="00F753BB" w:rsidRPr="00CB64FA" w:rsidRDefault="00F753BB" w:rsidP="00F753BB">
      <w:pPr>
        <w:pStyle w:val="subsection"/>
      </w:pPr>
      <w:r w:rsidRPr="00CB64FA">
        <w:tab/>
        <w:t>(4)</w:t>
      </w:r>
      <w:r w:rsidRPr="00CB64FA">
        <w:tab/>
        <w:t>The rules of procedural fairness, to the extent that they are not inconsistent with the provisions of this Act or the regulations made under it, apply to Panel proceedings.</w:t>
      </w:r>
    </w:p>
    <w:p w:rsidR="00F753BB" w:rsidRPr="00CB64FA" w:rsidRDefault="00F753BB" w:rsidP="00F753BB">
      <w:pPr>
        <w:pStyle w:val="ActHead5"/>
      </w:pPr>
      <w:bookmarkStart w:id="347" w:name="_Toc33105918"/>
      <w:r w:rsidRPr="00E020CD">
        <w:rPr>
          <w:rStyle w:val="CharSectno"/>
        </w:rPr>
        <w:t>197</w:t>
      </w:r>
      <w:r w:rsidRPr="00CB64FA">
        <w:t xml:space="preserve">  Protection of members etc.</w:t>
      </w:r>
      <w:bookmarkEnd w:id="347"/>
    </w:p>
    <w:p w:rsidR="00F753BB" w:rsidRPr="00CB64FA" w:rsidRDefault="00F753BB" w:rsidP="00F753BB">
      <w:pPr>
        <w:pStyle w:val="subsection"/>
      </w:pPr>
      <w:r w:rsidRPr="00CB64FA">
        <w:tab/>
        <w:t>(1)</w:t>
      </w:r>
      <w:r w:rsidRPr="00CB64FA">
        <w:tab/>
        <w:t>A member has, in the performance or exercise of any of his or her functions and powers as a member in relation to Panel proceedings, the same protection and immunity as a Justice of the High Court.</w:t>
      </w:r>
    </w:p>
    <w:p w:rsidR="00F753BB" w:rsidRPr="00CB64FA" w:rsidRDefault="00F753BB" w:rsidP="00F753BB">
      <w:pPr>
        <w:pStyle w:val="subsection"/>
      </w:pPr>
      <w:r w:rsidRPr="00CB64FA">
        <w:tab/>
        <w:t>(3)</w:t>
      </w:r>
      <w:r w:rsidRPr="00CB64FA">
        <w:tab/>
        <w:t>Subject to this Act, a person who is required by a summons under section</w:t>
      </w:r>
      <w:r w:rsidR="00CB64FA">
        <w:t> </w:t>
      </w:r>
      <w:r w:rsidRPr="00CB64FA">
        <w:t>192 to appear in Panel proceedings, or a witness in Panel proceedings, has the same protection as a witness in a proceeding in the High Court.</w:t>
      </w:r>
    </w:p>
    <w:p w:rsidR="00F753BB" w:rsidRPr="00CB64FA" w:rsidRDefault="00F753BB" w:rsidP="00F753BB">
      <w:pPr>
        <w:pStyle w:val="ActHead5"/>
      </w:pPr>
      <w:bookmarkStart w:id="348" w:name="_Toc33105919"/>
      <w:r w:rsidRPr="00E020CD">
        <w:rPr>
          <w:rStyle w:val="CharSectno"/>
        </w:rPr>
        <w:t>198</w:t>
      </w:r>
      <w:r w:rsidRPr="00CB64FA">
        <w:t xml:space="preserve">  Non</w:t>
      </w:r>
      <w:r w:rsidR="00CB64FA">
        <w:noBreakHyphen/>
      </w:r>
      <w:r w:rsidRPr="00CB64FA">
        <w:t>compliance with requirements made under section</w:t>
      </w:r>
      <w:r w:rsidR="00CB64FA">
        <w:t> </w:t>
      </w:r>
      <w:r w:rsidRPr="00CB64FA">
        <w:t>192</w:t>
      </w:r>
      <w:bookmarkEnd w:id="348"/>
    </w:p>
    <w:p w:rsidR="00F753BB" w:rsidRPr="00CB64FA" w:rsidRDefault="00F753BB" w:rsidP="00F753BB">
      <w:pPr>
        <w:pStyle w:val="subsection"/>
      </w:pPr>
      <w:r w:rsidRPr="00CB64FA">
        <w:tab/>
        <w:t>(1)</w:t>
      </w:r>
      <w:r w:rsidRPr="00CB64FA">
        <w:tab/>
        <w:t>A person must not fail to comply with a requirement made under subsection</w:t>
      </w:r>
      <w:r w:rsidR="00CB64FA">
        <w:t> </w:t>
      </w:r>
      <w:r w:rsidRPr="00CB64FA">
        <w:t>192(1), (2) or (4).</w:t>
      </w:r>
    </w:p>
    <w:p w:rsidR="008B7F33" w:rsidRPr="00CB64FA" w:rsidRDefault="008B7F33" w:rsidP="008B7F33">
      <w:pPr>
        <w:pStyle w:val="Penalty"/>
      </w:pPr>
      <w:r w:rsidRPr="00CB64FA">
        <w:t>Penalty:</w:t>
      </w:r>
      <w:r w:rsidRPr="00CB64FA">
        <w:tab/>
        <w:t>30 penalty units.</w:t>
      </w:r>
    </w:p>
    <w:p w:rsidR="00F753BB" w:rsidRPr="00CB64FA" w:rsidRDefault="00F753BB" w:rsidP="00F753BB">
      <w:pPr>
        <w:pStyle w:val="subsection"/>
      </w:pPr>
      <w:r w:rsidRPr="00CB64FA">
        <w:tab/>
        <w:t>(2)</w:t>
      </w:r>
      <w:r w:rsidRPr="00CB64FA">
        <w:tab/>
      </w:r>
      <w:r w:rsidR="00CB64FA">
        <w:t>Subsection (</w:t>
      </w:r>
      <w:r w:rsidRPr="00CB64FA">
        <w:t>1) does not apply to the extent that the person has a reasonable excuse.</w:t>
      </w:r>
    </w:p>
    <w:p w:rsidR="00F753BB" w:rsidRPr="00CB64FA" w:rsidRDefault="00F753BB" w:rsidP="00F753BB">
      <w:pPr>
        <w:pStyle w:val="notetext"/>
      </w:pPr>
      <w:r w:rsidRPr="00CB64FA">
        <w:t>Note:</w:t>
      </w:r>
      <w:r w:rsidRPr="00CB64FA">
        <w:tab/>
        <w:t>A defendant bears an evidential burden in relation to the matter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ActHead5"/>
      </w:pPr>
      <w:bookmarkStart w:id="349" w:name="_Toc33105920"/>
      <w:r w:rsidRPr="00E020CD">
        <w:rPr>
          <w:rStyle w:val="CharSectno"/>
        </w:rPr>
        <w:t>199</w:t>
      </w:r>
      <w:r w:rsidRPr="00CB64FA">
        <w:t xml:space="preserve">  False evidence</w:t>
      </w:r>
      <w:bookmarkEnd w:id="349"/>
    </w:p>
    <w:p w:rsidR="00F753BB" w:rsidRPr="00CB64FA" w:rsidRDefault="00F753BB" w:rsidP="00F753BB">
      <w:pPr>
        <w:pStyle w:val="subsection"/>
      </w:pPr>
      <w:r w:rsidRPr="00CB64FA">
        <w:tab/>
        <w:t>(1)</w:t>
      </w:r>
      <w:r w:rsidRPr="00CB64FA">
        <w:tab/>
        <w:t>A person must not:</w:t>
      </w:r>
    </w:p>
    <w:p w:rsidR="00F753BB" w:rsidRPr="00CB64FA" w:rsidRDefault="00F753BB" w:rsidP="00F753BB">
      <w:pPr>
        <w:pStyle w:val="paragraph"/>
      </w:pPr>
      <w:r w:rsidRPr="00CB64FA">
        <w:tab/>
        <w:t>(a)</w:t>
      </w:r>
      <w:r w:rsidRPr="00CB64FA">
        <w:tab/>
        <w:t>in a written submission given to the Panel for the purposes of Panel proceedings; or</w:t>
      </w:r>
    </w:p>
    <w:p w:rsidR="00F753BB" w:rsidRPr="00CB64FA" w:rsidRDefault="00F753BB" w:rsidP="00F753BB">
      <w:pPr>
        <w:pStyle w:val="paragraph"/>
      </w:pPr>
      <w:r w:rsidRPr="00CB64FA">
        <w:tab/>
        <w:t>(b)</w:t>
      </w:r>
      <w:r w:rsidRPr="00CB64FA">
        <w:tab/>
        <w:t>while appearing before the Panel in Panel proceedings;</w:t>
      </w:r>
    </w:p>
    <w:p w:rsidR="00F753BB" w:rsidRPr="00CB64FA" w:rsidRDefault="00F753BB" w:rsidP="00F753BB">
      <w:pPr>
        <w:pStyle w:val="subsection2"/>
      </w:pPr>
      <w:r w:rsidRPr="00CB64FA">
        <w:t>give information or evidence that is false or misleading in a material particular.</w:t>
      </w:r>
    </w:p>
    <w:p w:rsidR="008B7F33" w:rsidRPr="00CB64FA" w:rsidRDefault="008B7F33" w:rsidP="008B7F33">
      <w:pPr>
        <w:pStyle w:val="Penalty"/>
      </w:pPr>
      <w:r w:rsidRPr="00CB64FA">
        <w:t>Penalty:</w:t>
      </w:r>
      <w:r w:rsidRPr="00CB64FA">
        <w:tab/>
        <w:t>3 months imprisonment.</w:t>
      </w:r>
    </w:p>
    <w:p w:rsidR="00F753BB" w:rsidRPr="00CB64FA" w:rsidRDefault="00F753BB" w:rsidP="00F753BB">
      <w:pPr>
        <w:pStyle w:val="subsection"/>
      </w:pPr>
      <w:r w:rsidRPr="00CB64FA">
        <w:tab/>
        <w:t>(2)</w:t>
      </w:r>
      <w:r w:rsidRPr="00CB64FA">
        <w:tab/>
        <w:t xml:space="preserve">It is a defence to a prosecution for a contravention of </w:t>
      </w:r>
      <w:r w:rsidR="00CB64FA">
        <w:t>subsection (</w:t>
      </w:r>
      <w:r w:rsidRPr="00CB64FA">
        <w:t>1) if it is proved that the defendant, when giving the information or evidence, believed on reasonable grounds that it was true and not misleading.</w:t>
      </w:r>
    </w:p>
    <w:p w:rsidR="00F753BB" w:rsidRPr="00CB64FA" w:rsidRDefault="00F753BB" w:rsidP="00F753BB">
      <w:pPr>
        <w:pStyle w:val="notetext"/>
      </w:pPr>
      <w:r w:rsidRPr="00CB64FA">
        <w:t>Note:</w:t>
      </w:r>
      <w:r w:rsidRPr="00CB64FA">
        <w:tab/>
        <w:t xml:space="preserve">A defendant bears a legal burden in relation to the matters in </w:t>
      </w:r>
      <w:r w:rsidR="00CB64FA">
        <w:t>subsection (</w:t>
      </w:r>
      <w:r w:rsidRPr="00CB64FA">
        <w:t>2), see section</w:t>
      </w:r>
      <w:r w:rsidR="00CB64FA">
        <w:t> </w:t>
      </w:r>
      <w:r w:rsidRPr="00CB64FA">
        <w:t xml:space="preserve">13.4 of the </w:t>
      </w:r>
      <w:r w:rsidRPr="00CB64FA">
        <w:rPr>
          <w:i/>
        </w:rPr>
        <w:t>Criminal Code</w:t>
      </w:r>
      <w:r w:rsidRPr="00CB64FA">
        <w:t>.</w:t>
      </w:r>
    </w:p>
    <w:p w:rsidR="00F753BB" w:rsidRPr="00CB64FA" w:rsidRDefault="00F753BB" w:rsidP="00F753BB">
      <w:pPr>
        <w:pStyle w:val="ActHead5"/>
      </w:pPr>
      <w:bookmarkStart w:id="350" w:name="_Toc33105921"/>
      <w:r w:rsidRPr="00E020CD">
        <w:rPr>
          <w:rStyle w:val="CharSectno"/>
        </w:rPr>
        <w:t>200</w:t>
      </w:r>
      <w:r w:rsidRPr="00CB64FA">
        <w:t xml:space="preserve">  Contempt of Panel</w:t>
      </w:r>
      <w:bookmarkEnd w:id="350"/>
    </w:p>
    <w:p w:rsidR="00F753BB" w:rsidRPr="00CB64FA" w:rsidRDefault="00F753BB" w:rsidP="00F753BB">
      <w:pPr>
        <w:pStyle w:val="subsection"/>
      </w:pPr>
      <w:r w:rsidRPr="00CB64FA">
        <w:tab/>
        <w:t>(1)</w:t>
      </w:r>
      <w:r w:rsidRPr="00CB64FA">
        <w:tab/>
        <w:t>A person must not:</w:t>
      </w:r>
    </w:p>
    <w:p w:rsidR="00F753BB" w:rsidRPr="00CB64FA" w:rsidRDefault="00F753BB" w:rsidP="00F753BB">
      <w:pPr>
        <w:pStyle w:val="paragraph"/>
      </w:pPr>
      <w:r w:rsidRPr="00CB64FA">
        <w:tab/>
        <w:t>(a)</w:t>
      </w:r>
      <w:r w:rsidRPr="00CB64FA">
        <w:tab/>
        <w:t>engage in conduct that results in the obstruction or hindering of the Panel or a member in the performance or exercise of any of the Panel’s functions and powers; or</w:t>
      </w:r>
    </w:p>
    <w:p w:rsidR="00F753BB" w:rsidRPr="00CB64FA" w:rsidRDefault="00F753BB" w:rsidP="00F753BB">
      <w:pPr>
        <w:pStyle w:val="paragraph"/>
      </w:pPr>
      <w:r w:rsidRPr="00CB64FA">
        <w:tab/>
        <w:t>(b)</w:t>
      </w:r>
      <w:r w:rsidRPr="00CB64FA">
        <w:tab/>
        <w:t>engage in conduct that results in the disruption of Panel proceedings.</w:t>
      </w:r>
    </w:p>
    <w:p w:rsidR="008B7F33" w:rsidRPr="00CB64FA" w:rsidRDefault="008B7F33" w:rsidP="008B7F33">
      <w:pPr>
        <w:pStyle w:val="Penalty"/>
      </w:pPr>
      <w:r w:rsidRPr="00CB64FA">
        <w:t>Penalty:</w:t>
      </w:r>
      <w:r w:rsidRPr="00CB64FA">
        <w:tab/>
        <w:t>1 year imprisonment.</w:t>
      </w:r>
    </w:p>
    <w:p w:rsidR="00F753BB" w:rsidRPr="00CB64FA" w:rsidRDefault="00F753BB" w:rsidP="00F753BB">
      <w:pPr>
        <w:pStyle w:val="subsection"/>
      </w:pPr>
      <w:r w:rsidRPr="00CB64FA">
        <w:tab/>
        <w:t>(2)</w:t>
      </w:r>
      <w:r w:rsidRPr="00CB64FA">
        <w:tab/>
        <w:t>A person must not contravene a direction given under subsection</w:t>
      </w:r>
      <w:r w:rsidR="00CB64FA">
        <w:t> </w:t>
      </w:r>
      <w:r w:rsidRPr="00CB64FA">
        <w:t>190(1).</w:t>
      </w:r>
    </w:p>
    <w:p w:rsidR="008B7F33" w:rsidRPr="00CB64FA" w:rsidRDefault="008B7F33" w:rsidP="008B7F33">
      <w:pPr>
        <w:pStyle w:val="Penalty"/>
      </w:pPr>
      <w:r w:rsidRPr="00CB64FA">
        <w:t>Penalty:</w:t>
      </w:r>
      <w:r w:rsidRPr="00CB64FA">
        <w:tab/>
        <w:t>120 penalty units.</w:t>
      </w:r>
    </w:p>
    <w:p w:rsidR="00F753BB" w:rsidRPr="00CB64FA" w:rsidRDefault="00F753BB" w:rsidP="00F753BB">
      <w:pPr>
        <w:pStyle w:val="subsection"/>
      </w:pPr>
      <w:r w:rsidRPr="00CB64FA">
        <w:tab/>
        <w:t>(2A)</w:t>
      </w:r>
      <w:r w:rsidRPr="00CB64FA">
        <w:tab/>
      </w:r>
      <w:r w:rsidR="00CB64FA">
        <w:t>Subsection (</w:t>
      </w:r>
      <w:r w:rsidRPr="00CB64FA">
        <w:t>2)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(2B)</w:t>
      </w:r>
      <w:r w:rsidRPr="00CB64FA">
        <w:tab/>
      </w:r>
      <w:r w:rsidR="00CB64FA">
        <w:t>Subsection (</w:t>
      </w:r>
      <w:r w:rsidRPr="00CB64FA">
        <w:t>2) does not apply to the extent that the person has a reasonable excuse.</w:t>
      </w:r>
    </w:p>
    <w:p w:rsidR="00F753BB" w:rsidRPr="00CB64FA" w:rsidRDefault="00F753BB" w:rsidP="00F753BB">
      <w:pPr>
        <w:pStyle w:val="notetext"/>
      </w:pPr>
      <w:r w:rsidRPr="00CB64FA">
        <w:t>Note:</w:t>
      </w:r>
      <w:r w:rsidRPr="00CB64FA">
        <w:tab/>
        <w:t>A defendant bears an evidential burden in relation to the matter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(3)</w:t>
      </w:r>
      <w:r w:rsidRPr="00CB64FA">
        <w:tab/>
        <w:t xml:space="preserve">An offence constituted by a contravention of </w:t>
      </w:r>
      <w:r w:rsidR="00CB64FA">
        <w:t>subsection (</w:t>
      </w:r>
      <w:r w:rsidRPr="00CB64FA">
        <w:t>1) or (2) is punishable on summary conviction.</w:t>
      </w:r>
    </w:p>
    <w:p w:rsidR="00F753BB" w:rsidRPr="00CB64FA" w:rsidRDefault="00F753BB" w:rsidP="00F753BB">
      <w:pPr>
        <w:pStyle w:val="ActHead5"/>
      </w:pPr>
      <w:bookmarkStart w:id="351" w:name="_Toc33105922"/>
      <w:r w:rsidRPr="00E020CD">
        <w:rPr>
          <w:rStyle w:val="CharSectno"/>
        </w:rPr>
        <w:t>201</w:t>
      </w:r>
      <w:r w:rsidRPr="00CB64FA">
        <w:t xml:space="preserve">  Powers of Court where non</w:t>
      </w:r>
      <w:r w:rsidR="00CB64FA">
        <w:noBreakHyphen/>
      </w:r>
      <w:r w:rsidRPr="00CB64FA">
        <w:t>compliance with section</w:t>
      </w:r>
      <w:r w:rsidR="00CB64FA">
        <w:t> </w:t>
      </w:r>
      <w:r w:rsidRPr="00CB64FA">
        <w:t>192</w:t>
      </w:r>
      <w:bookmarkEnd w:id="351"/>
    </w:p>
    <w:p w:rsidR="00F753BB" w:rsidRPr="00CB64FA" w:rsidRDefault="00F753BB" w:rsidP="00F753BB">
      <w:pPr>
        <w:pStyle w:val="subsection"/>
      </w:pPr>
      <w:r w:rsidRPr="00CB64FA">
        <w:tab/>
        <w:t>(1)</w:t>
      </w:r>
      <w:r w:rsidRPr="00CB64FA">
        <w:tab/>
        <w:t>This section applies where the Panel, as constituted for the purposes of particular Panel proceedings, is satisfied that a person has, without reasonable excuse, failed to comply with a requirement made under section</w:t>
      </w:r>
      <w:r w:rsidR="00CB64FA">
        <w:t> </w:t>
      </w:r>
      <w:r w:rsidRPr="00CB64FA">
        <w:t>192 in, or in relation to, those proceedings.</w:t>
      </w:r>
    </w:p>
    <w:p w:rsidR="00F753BB" w:rsidRPr="00CB64FA" w:rsidRDefault="00F753BB" w:rsidP="00F753BB">
      <w:pPr>
        <w:pStyle w:val="subsection"/>
      </w:pPr>
      <w:r w:rsidRPr="00CB64FA">
        <w:tab/>
        <w:t>(2)</w:t>
      </w:r>
      <w:r w:rsidRPr="00CB64FA">
        <w:tab/>
        <w:t>The Panel as so constituted may by writing certify the failure to the Court.</w:t>
      </w:r>
    </w:p>
    <w:p w:rsidR="00F753BB" w:rsidRPr="00CB64FA" w:rsidRDefault="00F753BB" w:rsidP="00F753BB">
      <w:pPr>
        <w:pStyle w:val="subsection"/>
      </w:pPr>
      <w:r w:rsidRPr="00CB64FA">
        <w:tab/>
        <w:t>(3)</w:t>
      </w:r>
      <w:r w:rsidRPr="00CB64FA">
        <w:tab/>
        <w:t>If the Panel does so, the Court may inquire into the case and may order the person to comply with the requirement as specified in the order.</w:t>
      </w:r>
    </w:p>
    <w:p w:rsidR="00F753BB" w:rsidRPr="00CB64FA" w:rsidRDefault="00F753BB" w:rsidP="00F753BB">
      <w:pPr>
        <w:pStyle w:val="ActHead5"/>
      </w:pPr>
      <w:bookmarkStart w:id="352" w:name="_Toc33105923"/>
      <w:r w:rsidRPr="00E020CD">
        <w:rPr>
          <w:rStyle w:val="CharSectno"/>
        </w:rPr>
        <w:t>201A</w:t>
      </w:r>
      <w:r w:rsidRPr="00CB64FA">
        <w:t xml:space="preserve">  Undertakings to the Panel</w:t>
      </w:r>
      <w:bookmarkEnd w:id="352"/>
    </w:p>
    <w:p w:rsidR="00F753BB" w:rsidRPr="00CB64FA" w:rsidRDefault="00F753BB" w:rsidP="00F753BB">
      <w:pPr>
        <w:pStyle w:val="subsection"/>
      </w:pPr>
      <w:r w:rsidRPr="00CB64FA">
        <w:tab/>
        <w:t>(1)</w:t>
      </w:r>
      <w:r w:rsidRPr="00CB64FA">
        <w:tab/>
        <w:t>In Panel proceedings, the Panel may accept a written undertaking from a person affected, or likely to be affected, by the proceedings about a matter relevant to the proceedings.</w:t>
      </w:r>
    </w:p>
    <w:p w:rsidR="00F753BB" w:rsidRPr="00CB64FA" w:rsidRDefault="00F753BB" w:rsidP="00F753BB">
      <w:pPr>
        <w:pStyle w:val="subsection"/>
      </w:pPr>
      <w:r w:rsidRPr="00CB64FA">
        <w:tab/>
        <w:t>(2)</w:t>
      </w:r>
      <w:r w:rsidRPr="00CB64FA">
        <w:tab/>
        <w:t>The person may withdraw or vary the undertaking at any time, but only with the consent of the Panel.</w:t>
      </w:r>
    </w:p>
    <w:p w:rsidR="00F753BB" w:rsidRPr="00CB64FA" w:rsidRDefault="00F753BB" w:rsidP="00F753BB">
      <w:pPr>
        <w:pStyle w:val="subsection"/>
      </w:pPr>
      <w:r w:rsidRPr="00CB64FA">
        <w:tab/>
        <w:t>(3)</w:t>
      </w:r>
      <w:r w:rsidRPr="00CB64FA">
        <w:tab/>
        <w:t xml:space="preserve">If the Panel considers that the person has breached any of the terms of the undertaking, the Panel may apply to the Court for an order under </w:t>
      </w:r>
      <w:r w:rsidR="00CB64FA">
        <w:t>subsection (</w:t>
      </w:r>
      <w:r w:rsidRPr="00CB64FA">
        <w:t>4).</w:t>
      </w:r>
    </w:p>
    <w:p w:rsidR="00F753BB" w:rsidRPr="00CB64FA" w:rsidRDefault="00F753BB" w:rsidP="00F753BB">
      <w:pPr>
        <w:pStyle w:val="subsection"/>
      </w:pPr>
      <w:r w:rsidRPr="00CB64FA">
        <w:tab/>
        <w:t>(4)</w:t>
      </w:r>
      <w:r w:rsidRPr="00CB64FA">
        <w:tab/>
        <w:t>If the Court is satisfied that the person has breached a term of the undertaking, the Court may make all or any of the following orders:</w:t>
      </w:r>
    </w:p>
    <w:p w:rsidR="00F753BB" w:rsidRPr="00CB64FA" w:rsidRDefault="00F753BB" w:rsidP="00F753BB">
      <w:pPr>
        <w:pStyle w:val="paragraph"/>
      </w:pPr>
      <w:r w:rsidRPr="00CB64FA">
        <w:tab/>
        <w:t>(a)</w:t>
      </w:r>
      <w:r w:rsidRPr="00CB64FA">
        <w:tab/>
        <w:t>an order directing the person to comply with that term of the undertaking;</w:t>
      </w:r>
    </w:p>
    <w:p w:rsidR="00F753BB" w:rsidRPr="00CB64FA" w:rsidRDefault="00F753BB" w:rsidP="00F753BB">
      <w:pPr>
        <w:pStyle w:val="paragraph"/>
      </w:pPr>
      <w:r w:rsidRPr="00CB64FA">
        <w:tab/>
        <w:t>(b)</w:t>
      </w:r>
      <w:r w:rsidRPr="00CB64FA">
        <w:tab/>
        <w:t>any order that the Court considers appropriate directing the person to compensate any other person who has suffered loss or damage as a result of the breach;</w:t>
      </w:r>
    </w:p>
    <w:p w:rsidR="00F753BB" w:rsidRPr="00CB64FA" w:rsidRDefault="00F753BB" w:rsidP="00F753BB">
      <w:pPr>
        <w:pStyle w:val="paragraph"/>
      </w:pPr>
      <w:r w:rsidRPr="00CB64FA">
        <w:tab/>
        <w:t>(c)</w:t>
      </w:r>
      <w:r w:rsidRPr="00CB64FA">
        <w:tab/>
        <w:t>any other order that the Court considers appropriate.</w:t>
      </w:r>
    </w:p>
    <w:p w:rsidR="00F753BB" w:rsidRPr="00CB64FA" w:rsidRDefault="006C6454" w:rsidP="006D487C">
      <w:pPr>
        <w:pStyle w:val="ActHead2"/>
        <w:pageBreakBefore/>
      </w:pPr>
      <w:bookmarkStart w:id="353" w:name="_Toc33105924"/>
      <w:r w:rsidRPr="00E020CD">
        <w:rPr>
          <w:rStyle w:val="CharPartNo"/>
        </w:rPr>
        <w:t>Part</w:t>
      </w:r>
      <w:r w:rsidR="00CB64FA" w:rsidRPr="00E020CD">
        <w:rPr>
          <w:rStyle w:val="CharPartNo"/>
        </w:rPr>
        <w:t> </w:t>
      </w:r>
      <w:r w:rsidRPr="00E020CD">
        <w:rPr>
          <w:rStyle w:val="CharPartNo"/>
        </w:rPr>
        <w:t>11</w:t>
      </w:r>
      <w:r w:rsidRPr="00CB64FA">
        <w:t>—</w:t>
      </w:r>
      <w:r w:rsidRPr="00E020CD">
        <w:rPr>
          <w:rStyle w:val="CharPartText"/>
        </w:rPr>
        <w:t>Companies Auditors Disciplinary Board</w:t>
      </w:r>
      <w:bookmarkEnd w:id="353"/>
    </w:p>
    <w:p w:rsidR="00F753BB" w:rsidRPr="00CB64FA" w:rsidRDefault="00F753BB" w:rsidP="00F753BB">
      <w:pPr>
        <w:pStyle w:val="ActHead3"/>
      </w:pPr>
      <w:bookmarkStart w:id="354" w:name="_Toc33105925"/>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Constitution of Disciplinary Board</w:t>
      </w:r>
      <w:bookmarkEnd w:id="354"/>
    </w:p>
    <w:p w:rsidR="00F753BB" w:rsidRPr="00CB64FA" w:rsidRDefault="00F753BB" w:rsidP="00F753BB">
      <w:pPr>
        <w:pStyle w:val="ActHead5"/>
      </w:pPr>
      <w:bookmarkStart w:id="355" w:name="_Toc33105926"/>
      <w:r w:rsidRPr="00E020CD">
        <w:rPr>
          <w:rStyle w:val="CharSectno"/>
        </w:rPr>
        <w:t>203</w:t>
      </w:r>
      <w:r w:rsidRPr="00CB64FA">
        <w:t xml:space="preserve">  Membership of Disciplinary Board</w:t>
      </w:r>
      <w:bookmarkEnd w:id="355"/>
    </w:p>
    <w:p w:rsidR="00F753BB" w:rsidRPr="00CB64FA" w:rsidRDefault="00F753BB" w:rsidP="00F753BB">
      <w:pPr>
        <w:pStyle w:val="subsection"/>
      </w:pPr>
      <w:r w:rsidRPr="00CB64FA">
        <w:tab/>
        <w:t>(1)</w:t>
      </w:r>
      <w:r w:rsidRPr="00CB64FA">
        <w:tab/>
        <w:t>The Disciplinary Board consists of:</w:t>
      </w:r>
    </w:p>
    <w:p w:rsidR="00F753BB" w:rsidRPr="00CB64FA" w:rsidRDefault="00F753BB" w:rsidP="00F753BB">
      <w:pPr>
        <w:pStyle w:val="paragraph"/>
      </w:pPr>
      <w:r w:rsidRPr="00CB64FA">
        <w:tab/>
        <w:t>(a)</w:t>
      </w:r>
      <w:r w:rsidRPr="00CB64FA">
        <w:tab/>
        <w:t>a Chairperson; and</w:t>
      </w:r>
    </w:p>
    <w:p w:rsidR="00F753BB" w:rsidRPr="00CB64FA" w:rsidRDefault="00F753BB" w:rsidP="00F753BB">
      <w:pPr>
        <w:pStyle w:val="paragraph"/>
      </w:pPr>
      <w:r w:rsidRPr="00CB64FA">
        <w:tab/>
        <w:t>(b)</w:t>
      </w:r>
      <w:r w:rsidRPr="00CB64FA">
        <w:tab/>
        <w:t>a Deputy Chairperson; and</w:t>
      </w:r>
    </w:p>
    <w:p w:rsidR="00B6440F" w:rsidRPr="00CB64FA" w:rsidRDefault="00B6440F" w:rsidP="00B6440F">
      <w:pPr>
        <w:pStyle w:val="paragraph"/>
      </w:pPr>
      <w:r w:rsidRPr="00CB64FA">
        <w:tab/>
        <w:t>(c)</w:t>
      </w:r>
      <w:r w:rsidRPr="00CB64FA">
        <w:tab/>
        <w:t xml:space="preserve">6 members that the Minister selects who are eligible under </w:t>
      </w:r>
      <w:r w:rsidR="00CB64FA">
        <w:t>subsection (</w:t>
      </w:r>
      <w:r w:rsidRPr="00CB64FA">
        <w:t>1B) for appointment as a member; and</w:t>
      </w:r>
    </w:p>
    <w:p w:rsidR="00F753BB" w:rsidRPr="00CB64FA" w:rsidRDefault="00F753BB" w:rsidP="00F753BB">
      <w:pPr>
        <w:pStyle w:val="paragraph"/>
      </w:pPr>
      <w:r w:rsidRPr="00CB64FA">
        <w:tab/>
        <w:t>(e)</w:t>
      </w:r>
      <w:r w:rsidRPr="00CB64FA">
        <w:tab/>
        <w:t xml:space="preserve">6 members that the Minister selects who are eligible under </w:t>
      </w:r>
      <w:r w:rsidR="00CB64FA">
        <w:t>subsection (</w:t>
      </w:r>
      <w:r w:rsidRPr="00CB64FA">
        <w:t>2A) for appointment as a member.</w:t>
      </w:r>
    </w:p>
    <w:p w:rsidR="00B6440F" w:rsidRPr="00CB64FA" w:rsidRDefault="00B6440F" w:rsidP="00B6440F">
      <w:pPr>
        <w:pStyle w:val="subsection"/>
      </w:pPr>
      <w:r w:rsidRPr="00CB64FA">
        <w:tab/>
        <w:t>(1A)</w:t>
      </w:r>
      <w:r w:rsidRPr="00CB64FA">
        <w:tab/>
        <w:t xml:space="preserve">The </w:t>
      </w:r>
      <w:r w:rsidRPr="00CB64FA">
        <w:rPr>
          <w:b/>
          <w:i/>
        </w:rPr>
        <w:t>accounting members</w:t>
      </w:r>
      <w:r w:rsidRPr="00CB64FA">
        <w:t xml:space="preserve"> are the members appointed under </w:t>
      </w:r>
      <w:r w:rsidR="00CB64FA">
        <w:t>paragraph (</w:t>
      </w:r>
      <w:r w:rsidRPr="00CB64FA">
        <w:t xml:space="preserve">1)(c), and the </w:t>
      </w:r>
      <w:r w:rsidRPr="00CB64FA">
        <w:rPr>
          <w:b/>
          <w:i/>
        </w:rPr>
        <w:t>business members</w:t>
      </w:r>
      <w:r w:rsidRPr="00CB64FA">
        <w:t xml:space="preserve"> are the members appointed under </w:t>
      </w:r>
      <w:r w:rsidR="00CB64FA">
        <w:t>paragraph (</w:t>
      </w:r>
      <w:r w:rsidRPr="00CB64FA">
        <w:t>1)(e).</w:t>
      </w:r>
    </w:p>
    <w:p w:rsidR="00B6440F" w:rsidRPr="00CB64FA" w:rsidRDefault="00B6440F" w:rsidP="00B6440F">
      <w:pPr>
        <w:pStyle w:val="subsection"/>
      </w:pPr>
      <w:r w:rsidRPr="00CB64FA">
        <w:tab/>
        <w:t>(1B)</w:t>
      </w:r>
      <w:r w:rsidRPr="00CB64FA">
        <w:tab/>
        <w:t>A person is eligible under this subsection for appointment as an accounting member if the person:</w:t>
      </w:r>
    </w:p>
    <w:p w:rsidR="00B6440F" w:rsidRPr="00CB64FA" w:rsidRDefault="00B6440F" w:rsidP="00B6440F">
      <w:pPr>
        <w:pStyle w:val="paragraph"/>
      </w:pPr>
      <w:r w:rsidRPr="00CB64FA">
        <w:tab/>
        <w:t>(a)</w:t>
      </w:r>
      <w:r w:rsidRPr="00CB64FA">
        <w:tab/>
        <w:t>is resident in Australia; and</w:t>
      </w:r>
    </w:p>
    <w:p w:rsidR="00B6440F" w:rsidRPr="00CB64FA" w:rsidRDefault="00B6440F" w:rsidP="00B6440F">
      <w:pPr>
        <w:pStyle w:val="paragraph"/>
      </w:pPr>
      <w:r w:rsidRPr="00CB64FA">
        <w:tab/>
        <w:t>(b)</w:t>
      </w:r>
      <w:r w:rsidRPr="00CB64FA">
        <w:tab/>
        <w:t>is a member of:</w:t>
      </w:r>
    </w:p>
    <w:p w:rsidR="00B6440F" w:rsidRPr="00CB64FA" w:rsidRDefault="00B6440F" w:rsidP="00B6440F">
      <w:pPr>
        <w:pStyle w:val="paragraphsub"/>
      </w:pPr>
      <w:r w:rsidRPr="00CB64FA">
        <w:tab/>
        <w:t>(i)</w:t>
      </w:r>
      <w:r w:rsidRPr="00CB64FA">
        <w:tab/>
        <w:t>a professional accounting body; or</w:t>
      </w:r>
    </w:p>
    <w:p w:rsidR="00B6440F" w:rsidRPr="00CB64FA" w:rsidRDefault="00B6440F" w:rsidP="00B6440F">
      <w:pPr>
        <w:pStyle w:val="paragraphsub"/>
      </w:pPr>
      <w:r w:rsidRPr="00CB64FA">
        <w:tab/>
        <w:t>(ii)</w:t>
      </w:r>
      <w:r w:rsidRPr="00CB64FA">
        <w:tab/>
        <w:t>any other body prescribed by the regulations for the purposes of this subparagraph.</w:t>
      </w:r>
    </w:p>
    <w:p w:rsidR="00F753BB" w:rsidRPr="00CB64FA" w:rsidRDefault="00F753BB" w:rsidP="00F753BB">
      <w:pPr>
        <w:pStyle w:val="subsection"/>
      </w:pPr>
      <w:r w:rsidRPr="00CB64FA">
        <w:tab/>
        <w:t>(2)</w:t>
      </w:r>
      <w:r w:rsidRPr="00CB64FA">
        <w:tab/>
        <w:t>A person is not eligible for appointment as Chairperson or Deputy Chairperson unless he or she is enrolled as a barrister, as a solicitor, as a barrister and solicitor or as a legal practitioner of the High Court, of any federal court or of the Supreme Court of a State or Territory and has been so enrolled for a period of at least 5</w:t>
      </w:r>
      <w:r w:rsidR="000740F0" w:rsidRPr="00CB64FA">
        <w:t> </w:t>
      </w:r>
      <w:r w:rsidRPr="00CB64FA">
        <w:t>years.</w:t>
      </w:r>
    </w:p>
    <w:p w:rsidR="00F753BB" w:rsidRPr="00CB64FA" w:rsidRDefault="00F753BB" w:rsidP="00F753BB">
      <w:pPr>
        <w:pStyle w:val="subsection"/>
      </w:pPr>
      <w:r w:rsidRPr="00CB64FA">
        <w:tab/>
        <w:t>(2A)</w:t>
      </w:r>
      <w:r w:rsidRPr="00CB64FA">
        <w:tab/>
        <w:t>A person is eligible under this subsection for appointment as a business member if:</w:t>
      </w:r>
    </w:p>
    <w:p w:rsidR="00F753BB" w:rsidRPr="00CB64FA" w:rsidRDefault="00F753BB" w:rsidP="00F753BB">
      <w:pPr>
        <w:pStyle w:val="paragraph"/>
      </w:pPr>
      <w:r w:rsidRPr="00CB64FA">
        <w:tab/>
        <w:t>(a)</w:t>
      </w:r>
      <w:r w:rsidRPr="00CB64FA">
        <w:tab/>
        <w:t xml:space="preserve">the person is resident in </w:t>
      </w:r>
      <w:smartTag w:uri="urn:schemas-microsoft-com:office:smarttags" w:element="country-region">
        <w:smartTag w:uri="urn:schemas-microsoft-com:office:smarttags" w:element="place">
          <w:r w:rsidRPr="00CB64FA">
            <w:t>Australia</w:t>
          </w:r>
        </w:smartTag>
      </w:smartTag>
      <w:r w:rsidRPr="00CB64FA">
        <w:t>; and</w:t>
      </w:r>
    </w:p>
    <w:p w:rsidR="00F753BB" w:rsidRPr="00CB64FA" w:rsidRDefault="00F753BB" w:rsidP="00F753BB">
      <w:pPr>
        <w:pStyle w:val="paragraph"/>
      </w:pPr>
      <w:r w:rsidRPr="00CB64FA">
        <w:tab/>
        <w:t>(b)</w:t>
      </w:r>
      <w:r w:rsidRPr="00CB64FA">
        <w:tab/>
        <w:t>the Minister is satisfied that the person is suitable for the appointment as a representative of the business community because of the person’s qualifications in, knowledge of or experience in one or more of the following fields:</w:t>
      </w:r>
    </w:p>
    <w:p w:rsidR="00F753BB" w:rsidRPr="00CB64FA" w:rsidRDefault="00F753BB" w:rsidP="00F753BB">
      <w:pPr>
        <w:pStyle w:val="paragraphsub"/>
      </w:pPr>
      <w:r w:rsidRPr="00CB64FA">
        <w:tab/>
        <w:t>(i)</w:t>
      </w:r>
      <w:r w:rsidRPr="00CB64FA">
        <w:tab/>
        <w:t>business or commerce;</w:t>
      </w:r>
    </w:p>
    <w:p w:rsidR="00F753BB" w:rsidRPr="00CB64FA" w:rsidRDefault="00F753BB" w:rsidP="00F753BB">
      <w:pPr>
        <w:pStyle w:val="paragraphsub"/>
      </w:pPr>
      <w:r w:rsidRPr="00CB64FA">
        <w:tab/>
        <w:t>(iii)</w:t>
      </w:r>
      <w:r w:rsidRPr="00CB64FA">
        <w:tab/>
        <w:t>financial markets;</w:t>
      </w:r>
    </w:p>
    <w:p w:rsidR="00F753BB" w:rsidRPr="00CB64FA" w:rsidRDefault="00F753BB" w:rsidP="00F753BB">
      <w:pPr>
        <w:pStyle w:val="paragraphsub"/>
      </w:pPr>
      <w:r w:rsidRPr="00CB64FA">
        <w:tab/>
        <w:t>(iv)</w:t>
      </w:r>
      <w:r w:rsidRPr="00CB64FA">
        <w:tab/>
        <w:t>financial products and financial services;</w:t>
      </w:r>
    </w:p>
    <w:p w:rsidR="00F753BB" w:rsidRPr="00CB64FA" w:rsidRDefault="00F753BB" w:rsidP="00F753BB">
      <w:pPr>
        <w:pStyle w:val="paragraphsub"/>
      </w:pPr>
      <w:r w:rsidRPr="00CB64FA">
        <w:tab/>
        <w:t>(v)</w:t>
      </w:r>
      <w:r w:rsidRPr="00CB64FA">
        <w:tab/>
        <w:t>economics;</w:t>
      </w:r>
    </w:p>
    <w:p w:rsidR="00F753BB" w:rsidRPr="00CB64FA" w:rsidRDefault="00F753BB" w:rsidP="00F753BB">
      <w:pPr>
        <w:pStyle w:val="paragraphsub"/>
      </w:pPr>
      <w:r w:rsidRPr="00CB64FA">
        <w:tab/>
        <w:t>(vi)</w:t>
      </w:r>
      <w:r w:rsidRPr="00CB64FA">
        <w:tab/>
        <w:t>law.</w:t>
      </w:r>
    </w:p>
    <w:p w:rsidR="00F753BB" w:rsidRPr="00CB64FA" w:rsidRDefault="00F753BB" w:rsidP="00F753BB">
      <w:pPr>
        <w:pStyle w:val="subsection"/>
      </w:pPr>
      <w:r w:rsidRPr="00CB64FA">
        <w:tab/>
        <w:t>(3)</w:t>
      </w:r>
      <w:r w:rsidRPr="00CB64FA">
        <w:tab/>
        <w:t>The Chairperson, the Deputy Chairperson and each of the other members are to be appointed by the Minister on a part</w:t>
      </w:r>
      <w:r w:rsidR="00CB64FA">
        <w:noBreakHyphen/>
      </w:r>
      <w:r w:rsidRPr="00CB64FA">
        <w:t>time basis.</w:t>
      </w:r>
    </w:p>
    <w:p w:rsidR="00F753BB" w:rsidRPr="00CB64FA" w:rsidRDefault="00F753BB" w:rsidP="00F753BB">
      <w:pPr>
        <w:pStyle w:val="ActHead5"/>
      </w:pPr>
      <w:bookmarkStart w:id="356" w:name="_Toc33105927"/>
      <w:r w:rsidRPr="00E020CD">
        <w:rPr>
          <w:rStyle w:val="CharSectno"/>
        </w:rPr>
        <w:t>204</w:t>
      </w:r>
      <w:r w:rsidRPr="00CB64FA">
        <w:t xml:space="preserve">  Functions and powers of Disciplinary Board</w:t>
      </w:r>
      <w:bookmarkEnd w:id="356"/>
    </w:p>
    <w:p w:rsidR="00F753BB" w:rsidRPr="00CB64FA" w:rsidRDefault="00F753BB" w:rsidP="00F753BB">
      <w:pPr>
        <w:pStyle w:val="subsection"/>
      </w:pPr>
      <w:r w:rsidRPr="00CB64FA">
        <w:tab/>
      </w:r>
      <w:r w:rsidRPr="00CB64FA">
        <w:tab/>
        <w:t>The Disciplinary Board has the functions and powers conferred on it by or under the corporations legislation (other than the excluded provisions).</w:t>
      </w:r>
    </w:p>
    <w:p w:rsidR="00F753BB" w:rsidRPr="00CB64FA" w:rsidRDefault="00F753BB" w:rsidP="00F753BB">
      <w:pPr>
        <w:pStyle w:val="ActHead5"/>
      </w:pPr>
      <w:bookmarkStart w:id="357" w:name="_Toc33105928"/>
      <w:r w:rsidRPr="00E020CD">
        <w:rPr>
          <w:rStyle w:val="CharSectno"/>
        </w:rPr>
        <w:t>205</w:t>
      </w:r>
      <w:r w:rsidRPr="00CB64FA">
        <w:t xml:space="preserve">  Term of office</w:t>
      </w:r>
      <w:bookmarkEnd w:id="357"/>
    </w:p>
    <w:p w:rsidR="00F753BB" w:rsidRPr="00CB64FA" w:rsidRDefault="00F753BB" w:rsidP="00F753BB">
      <w:pPr>
        <w:pStyle w:val="subsection"/>
      </w:pPr>
      <w:r w:rsidRPr="00CB64FA">
        <w:tab/>
      </w:r>
      <w:r w:rsidRPr="00CB64FA">
        <w:tab/>
        <w:t>Subject to this Act, the Chairperson, the Deputy Chairperson and each other member holds office for such term of at most 3 years as is specified in the instrument of his or her appointment, but is eligible for re</w:t>
      </w:r>
      <w:r w:rsidR="00CB64FA">
        <w:noBreakHyphen/>
      </w:r>
      <w:r w:rsidRPr="00CB64FA">
        <w:t>appointment.</w:t>
      </w:r>
    </w:p>
    <w:p w:rsidR="00F753BB" w:rsidRPr="00CB64FA" w:rsidRDefault="00F753BB" w:rsidP="00F753BB">
      <w:pPr>
        <w:pStyle w:val="ActHead5"/>
      </w:pPr>
      <w:bookmarkStart w:id="358" w:name="_Toc33105929"/>
      <w:r w:rsidRPr="00E020CD">
        <w:rPr>
          <w:rStyle w:val="CharSectno"/>
        </w:rPr>
        <w:t>206</w:t>
      </w:r>
      <w:r w:rsidRPr="00CB64FA">
        <w:t xml:space="preserve">  Resignation from office</w:t>
      </w:r>
      <w:bookmarkEnd w:id="358"/>
    </w:p>
    <w:p w:rsidR="00F753BB" w:rsidRPr="00CB64FA" w:rsidRDefault="00F753BB" w:rsidP="00F753BB">
      <w:pPr>
        <w:pStyle w:val="subsection"/>
      </w:pPr>
      <w:r w:rsidRPr="00CB64FA">
        <w:tab/>
      </w:r>
      <w:r w:rsidRPr="00CB64FA">
        <w:tab/>
        <w:t>A person may resign his or her office as Chairperson, Deputy Chairperson or member by writing signed and delivered to the Minister.</w:t>
      </w:r>
    </w:p>
    <w:p w:rsidR="00F753BB" w:rsidRPr="00CB64FA" w:rsidRDefault="00F753BB" w:rsidP="00F753BB">
      <w:pPr>
        <w:pStyle w:val="ActHead5"/>
      </w:pPr>
      <w:bookmarkStart w:id="359" w:name="_Toc33105930"/>
      <w:r w:rsidRPr="00E020CD">
        <w:rPr>
          <w:rStyle w:val="CharSectno"/>
        </w:rPr>
        <w:t>207</w:t>
      </w:r>
      <w:r w:rsidRPr="00CB64FA">
        <w:t xml:space="preserve">  Termination of appointment</w:t>
      </w:r>
      <w:bookmarkEnd w:id="359"/>
    </w:p>
    <w:p w:rsidR="00F753BB" w:rsidRPr="00CB64FA" w:rsidRDefault="00F753BB" w:rsidP="00F753BB">
      <w:pPr>
        <w:pStyle w:val="subsection"/>
      </w:pPr>
      <w:r w:rsidRPr="00CB64FA">
        <w:tab/>
        <w:t>(1)</w:t>
      </w:r>
      <w:r w:rsidRPr="00CB64FA">
        <w:tab/>
        <w:t>The Minister may terminate the appointment of the Chairperson, the Deputy Chairperson or any other member because of misbehaviour or physical incapacity.</w:t>
      </w:r>
    </w:p>
    <w:p w:rsidR="00F753BB" w:rsidRPr="00CB64FA" w:rsidRDefault="00F753BB" w:rsidP="00F753BB">
      <w:pPr>
        <w:pStyle w:val="subsection"/>
      </w:pPr>
      <w:r w:rsidRPr="00CB64FA">
        <w:tab/>
        <w:t>(2)</w:t>
      </w:r>
      <w:r w:rsidRPr="00CB64FA">
        <w:tab/>
        <w:t>If the Chairperson, the Deputy Chairperson or any other member:</w:t>
      </w:r>
    </w:p>
    <w:p w:rsidR="00F753BB" w:rsidRPr="00CB64FA" w:rsidRDefault="00F753BB" w:rsidP="00F753BB">
      <w:pPr>
        <w:pStyle w:val="paragraph"/>
      </w:pPr>
      <w:r w:rsidRPr="00CB64FA">
        <w:tab/>
        <w:t>(a)</w:t>
      </w:r>
      <w:r w:rsidRPr="00CB64FA">
        <w:tab/>
        <w:t>is absent, without leave of the Disciplinary Board, from 3</w:t>
      </w:r>
      <w:r w:rsidR="000740F0" w:rsidRPr="00CB64FA">
        <w:t> </w:t>
      </w:r>
      <w:r w:rsidRPr="00CB64FA">
        <w:t>consecutive meetings of the Board; or</w:t>
      </w:r>
    </w:p>
    <w:p w:rsidR="00F753BB" w:rsidRPr="00CB64FA" w:rsidRDefault="00F753BB" w:rsidP="00F753BB">
      <w:pPr>
        <w:pStyle w:val="paragraph"/>
      </w:pPr>
      <w:r w:rsidRPr="00CB64FA">
        <w:tab/>
        <w:t>(b)</w:t>
      </w:r>
      <w:r w:rsidRPr="00CB64FA">
        <w:tab/>
        <w:t>becomes bankrupt, applies to take the benefit of a law for the relief of bankrupt or insolvent debtors, compounds with his or her creditors or assigns remuneration or property for their benefit; or</w:t>
      </w:r>
    </w:p>
    <w:p w:rsidR="00F753BB" w:rsidRPr="00CB64FA" w:rsidRDefault="00F753BB" w:rsidP="00F753BB">
      <w:pPr>
        <w:pStyle w:val="paragraph"/>
      </w:pPr>
      <w:r w:rsidRPr="00CB64FA">
        <w:tab/>
        <w:t>(c)</w:t>
      </w:r>
      <w:r w:rsidRPr="00CB64FA">
        <w:tab/>
        <w:t xml:space="preserve">is convicted in </w:t>
      </w:r>
      <w:smartTag w:uri="urn:schemas-microsoft-com:office:smarttags" w:element="country-region">
        <w:smartTag w:uri="urn:schemas-microsoft-com:office:smarttags" w:element="place">
          <w:r w:rsidRPr="00CB64FA">
            <w:t>Australia</w:t>
          </w:r>
        </w:smartTag>
      </w:smartTag>
      <w:r w:rsidRPr="00CB64FA">
        <w:t xml:space="preserve"> of an offence punishable by imprisonment for 12 months or longer; or</w:t>
      </w:r>
    </w:p>
    <w:p w:rsidR="00F753BB" w:rsidRPr="00CB64FA" w:rsidRDefault="00F753BB" w:rsidP="00F753BB">
      <w:pPr>
        <w:pStyle w:val="paragraph"/>
      </w:pPr>
      <w:r w:rsidRPr="00CB64FA">
        <w:tab/>
        <w:t>(d)</w:t>
      </w:r>
      <w:r w:rsidRPr="00CB64FA">
        <w:tab/>
        <w:t>becomes of unsound mind; or</w:t>
      </w:r>
    </w:p>
    <w:p w:rsidR="00F753BB" w:rsidRPr="00CB64FA" w:rsidRDefault="00F753BB" w:rsidP="00F753BB">
      <w:pPr>
        <w:pStyle w:val="paragraph"/>
      </w:pPr>
      <w:r w:rsidRPr="00CB64FA">
        <w:tab/>
        <w:t>(e)</w:t>
      </w:r>
      <w:r w:rsidRPr="00CB64FA">
        <w:tab/>
        <w:t>fails, without reasonable excuse, to comply with section</w:t>
      </w:r>
      <w:r w:rsidR="00CB64FA">
        <w:t> </w:t>
      </w:r>
      <w:r w:rsidRPr="00CB64FA">
        <w:t>211;</w:t>
      </w:r>
    </w:p>
    <w:p w:rsidR="00F753BB" w:rsidRPr="00CB64FA" w:rsidRDefault="00F753BB" w:rsidP="00F753BB">
      <w:pPr>
        <w:pStyle w:val="subsection2"/>
      </w:pPr>
      <w:r w:rsidRPr="00CB64FA">
        <w:t>the Minister must terminate his or her appointment.</w:t>
      </w:r>
    </w:p>
    <w:p w:rsidR="00F753BB" w:rsidRPr="00CB64FA" w:rsidRDefault="00F753BB" w:rsidP="00F753BB">
      <w:pPr>
        <w:pStyle w:val="ActHead5"/>
      </w:pPr>
      <w:bookmarkStart w:id="360" w:name="_Toc33105931"/>
      <w:r w:rsidRPr="00E020CD">
        <w:rPr>
          <w:rStyle w:val="CharSectno"/>
        </w:rPr>
        <w:t>208</w:t>
      </w:r>
      <w:r w:rsidRPr="00CB64FA">
        <w:t xml:space="preserve">  Acting Chairperson</w:t>
      </w:r>
      <w:bookmarkEnd w:id="360"/>
    </w:p>
    <w:p w:rsidR="00F753BB" w:rsidRPr="00CB64FA" w:rsidRDefault="00F753BB" w:rsidP="00F753BB">
      <w:pPr>
        <w:pStyle w:val="subsection"/>
      </w:pPr>
      <w:r w:rsidRPr="00CB64FA">
        <w:tab/>
        <w:t>(1)</w:t>
      </w:r>
      <w:r w:rsidRPr="00CB64FA">
        <w:tab/>
        <w:t>The Deputy Chairperson is to act as Chairperson:</w:t>
      </w:r>
    </w:p>
    <w:p w:rsidR="00F753BB" w:rsidRPr="00CB64FA" w:rsidRDefault="00F753BB" w:rsidP="00F753BB">
      <w:pPr>
        <w:pStyle w:val="paragraph"/>
      </w:pPr>
      <w:r w:rsidRPr="00CB64FA">
        <w:tab/>
        <w:t>(a)</w:t>
      </w:r>
      <w:r w:rsidRPr="00CB64FA">
        <w:tab/>
        <w:t>during a vacancy in the office of Chairperson (whether or not an appointment has previously been made to the office); and</w:t>
      </w:r>
    </w:p>
    <w:p w:rsidR="00F753BB" w:rsidRPr="00CB64FA" w:rsidRDefault="00F753BB" w:rsidP="00F753BB">
      <w:pPr>
        <w:pStyle w:val="paragraph"/>
      </w:pPr>
      <w:r w:rsidRPr="00CB64FA">
        <w:tab/>
        <w:t>(b)</w:t>
      </w:r>
      <w:r w:rsidRPr="00CB64FA">
        <w:tab/>
        <w:t xml:space="preserve">during all periods when the Chairperson is absent from duty or from </w:t>
      </w:r>
      <w:smartTag w:uri="urn:schemas-microsoft-com:office:smarttags" w:element="country-region">
        <w:smartTag w:uri="urn:schemas-microsoft-com:office:smarttags" w:element="place">
          <w:r w:rsidRPr="00CB64FA">
            <w:t>Australia</w:t>
          </w:r>
        </w:smartTag>
      </w:smartTag>
      <w:r w:rsidRPr="00CB64FA">
        <w:t xml:space="preserve"> or is, for any other reason, unable to perform the functions of the office.</w:t>
      </w:r>
    </w:p>
    <w:p w:rsidR="00F753BB" w:rsidRPr="00CB64FA" w:rsidRDefault="00F753BB" w:rsidP="00F753BB">
      <w:pPr>
        <w:pStyle w:val="subsection2"/>
      </w:pPr>
      <w:r w:rsidRPr="00CB64FA">
        <w:t>This subsection does not, however, operate to substitute the Deputy Chairperson for the Chairperson as a member of a particular Panel of the Disciplinary Board.</w:t>
      </w:r>
    </w:p>
    <w:p w:rsidR="00F753BB" w:rsidRPr="00CB64FA" w:rsidRDefault="00F753BB" w:rsidP="00F753BB">
      <w:pPr>
        <w:pStyle w:val="subsection"/>
      </w:pPr>
      <w:r w:rsidRPr="00CB64FA">
        <w:tab/>
        <w:t>(2)</w:t>
      </w:r>
      <w:r w:rsidRPr="00CB64FA">
        <w:tab/>
        <w:t>The Minister may appoint a person who is eligible for appointment as Chairperson to act as Chairperson:</w:t>
      </w:r>
    </w:p>
    <w:p w:rsidR="00F753BB" w:rsidRPr="00CB64FA" w:rsidRDefault="00F753BB" w:rsidP="00F753BB">
      <w:pPr>
        <w:pStyle w:val="paragraph"/>
      </w:pPr>
      <w:r w:rsidRPr="00CB64FA">
        <w:tab/>
        <w:t>(a)</w:t>
      </w:r>
      <w:r w:rsidRPr="00CB64FA">
        <w:tab/>
        <w:t>during a vacancy in the office of Chairperson (whether or not an appointment has previously been made to the office); or</w:t>
      </w:r>
    </w:p>
    <w:p w:rsidR="00F753BB" w:rsidRPr="00CB64FA" w:rsidRDefault="00F753BB" w:rsidP="00F753BB">
      <w:pPr>
        <w:pStyle w:val="paragraph"/>
      </w:pPr>
      <w:r w:rsidRPr="00CB64FA">
        <w:tab/>
        <w:t>(b)</w:t>
      </w:r>
      <w:r w:rsidRPr="00CB64FA">
        <w:tab/>
        <w:t xml:space="preserve">during any period, or during all periods, when the Chairperson is absent from duty or from </w:t>
      </w:r>
      <w:smartTag w:uri="urn:schemas-microsoft-com:office:smarttags" w:element="country-region">
        <w:smartTag w:uri="urn:schemas-microsoft-com:office:smarttags" w:element="place">
          <w:r w:rsidRPr="00CB64FA">
            <w:t>Australia</w:t>
          </w:r>
        </w:smartTag>
      </w:smartTag>
      <w:r w:rsidRPr="00CB64FA">
        <w:t>, or is, for any reason, unable to perform the duties of the office.</w:t>
      </w:r>
    </w:p>
    <w:p w:rsidR="00F753BB" w:rsidRPr="00CB64FA" w:rsidRDefault="00F753BB" w:rsidP="00F753BB">
      <w:pPr>
        <w:pStyle w:val="subsection"/>
      </w:pPr>
      <w:r w:rsidRPr="00CB64FA">
        <w:tab/>
        <w:t>(3)</w:t>
      </w:r>
      <w:r w:rsidRPr="00CB64FA">
        <w:tab/>
        <w:t xml:space="preserve">A person appointed under </w:t>
      </w:r>
      <w:r w:rsidR="00CB64FA">
        <w:t>subsection (</w:t>
      </w:r>
      <w:r w:rsidRPr="00CB64FA">
        <w:t>2) may only act as the Chairperson during a period if:</w:t>
      </w:r>
    </w:p>
    <w:p w:rsidR="00F753BB" w:rsidRPr="00CB64FA" w:rsidRDefault="00F753BB" w:rsidP="00F753BB">
      <w:pPr>
        <w:pStyle w:val="paragraph"/>
      </w:pPr>
      <w:r w:rsidRPr="00CB64FA">
        <w:tab/>
        <w:t>(a)</w:t>
      </w:r>
      <w:r w:rsidRPr="00CB64FA">
        <w:tab/>
        <w:t>there is a vacancy in the office of Deputy Chairperson during that period; or</w:t>
      </w:r>
    </w:p>
    <w:p w:rsidR="00F753BB" w:rsidRPr="00CB64FA" w:rsidRDefault="00F753BB" w:rsidP="00F753BB">
      <w:pPr>
        <w:pStyle w:val="paragraph"/>
      </w:pPr>
      <w:r w:rsidRPr="00CB64FA">
        <w:tab/>
        <w:t>(b)</w:t>
      </w:r>
      <w:r w:rsidRPr="00CB64FA">
        <w:tab/>
        <w:t>the Deputy Chairperson is, for any reason, unable to perform the duties of the office of Chairperson during that period.</w:t>
      </w:r>
    </w:p>
    <w:p w:rsidR="00F753BB" w:rsidRPr="00CB64FA" w:rsidRDefault="00F753BB" w:rsidP="00F753BB">
      <w:pPr>
        <w:pStyle w:val="subsection"/>
      </w:pPr>
      <w:r w:rsidRPr="00CB64FA">
        <w:tab/>
        <w:t>(4)</w:t>
      </w:r>
      <w:r w:rsidRPr="00CB64FA">
        <w:tab/>
        <w:t xml:space="preserve">Anything done by, or in relation to, a person purporting to act under </w:t>
      </w:r>
      <w:r w:rsidR="00CB64FA">
        <w:t>subsection (</w:t>
      </w:r>
      <w:r w:rsidRPr="00CB64FA">
        <w:t xml:space="preserve">1) or under an appointment under </w:t>
      </w:r>
      <w:r w:rsidR="00CB64FA">
        <w:t>subsection (</w:t>
      </w:r>
      <w:r w:rsidRPr="00CB64FA">
        <w:t>2) is not invalid merely because:</w:t>
      </w:r>
    </w:p>
    <w:p w:rsidR="00F753BB" w:rsidRPr="00CB64FA" w:rsidRDefault="00F753BB" w:rsidP="00F753BB">
      <w:pPr>
        <w:pStyle w:val="paragraph"/>
      </w:pPr>
      <w:r w:rsidRPr="00CB64FA">
        <w:tab/>
        <w:t>(a)</w:t>
      </w:r>
      <w:r w:rsidRPr="00CB64FA">
        <w:tab/>
        <w:t>the occasion for the appointment had not arisen; or</w:t>
      </w:r>
    </w:p>
    <w:p w:rsidR="00F753BB" w:rsidRPr="00CB64FA" w:rsidRDefault="00F753BB" w:rsidP="00F753BB">
      <w:pPr>
        <w:pStyle w:val="paragraph"/>
      </w:pPr>
      <w:r w:rsidRPr="00CB64FA">
        <w:tab/>
        <w:t>(b)</w:t>
      </w:r>
      <w:r w:rsidRPr="00CB64FA">
        <w:tab/>
        <w:t>there was a defect or irregularity in connection with the appointment; or</w:t>
      </w:r>
    </w:p>
    <w:p w:rsidR="00F753BB" w:rsidRPr="00CB64FA" w:rsidRDefault="00F753BB" w:rsidP="00F753BB">
      <w:pPr>
        <w:pStyle w:val="paragraph"/>
      </w:pPr>
      <w:r w:rsidRPr="00CB64FA">
        <w:tab/>
        <w:t>(c)</w:t>
      </w:r>
      <w:r w:rsidRPr="00CB64FA">
        <w:tab/>
        <w:t>the appointment had ceased to have effect; or</w:t>
      </w:r>
    </w:p>
    <w:p w:rsidR="00F753BB" w:rsidRPr="00CB64FA" w:rsidRDefault="00F753BB" w:rsidP="00F753BB">
      <w:pPr>
        <w:pStyle w:val="paragraph"/>
      </w:pPr>
      <w:r w:rsidRPr="00CB64FA">
        <w:tab/>
        <w:t>(d)</w:t>
      </w:r>
      <w:r w:rsidRPr="00CB64FA">
        <w:tab/>
        <w:t>the occasion to act had not arisen or had ceased.</w:t>
      </w:r>
    </w:p>
    <w:p w:rsidR="00F753BB" w:rsidRPr="00CB64FA" w:rsidRDefault="00F753BB" w:rsidP="00F753BB">
      <w:pPr>
        <w:pStyle w:val="ActHead5"/>
      </w:pPr>
      <w:bookmarkStart w:id="361" w:name="_Toc33105932"/>
      <w:r w:rsidRPr="00E020CD">
        <w:rPr>
          <w:rStyle w:val="CharSectno"/>
        </w:rPr>
        <w:t>208A</w:t>
      </w:r>
      <w:r w:rsidRPr="00CB64FA">
        <w:t xml:space="preserve">  Acting Deputy Chairperson</w:t>
      </w:r>
      <w:bookmarkEnd w:id="361"/>
    </w:p>
    <w:p w:rsidR="00F753BB" w:rsidRPr="00CB64FA" w:rsidRDefault="00F753BB" w:rsidP="00F753BB">
      <w:pPr>
        <w:pStyle w:val="subsection"/>
      </w:pPr>
      <w:r w:rsidRPr="00CB64FA">
        <w:tab/>
        <w:t>(1)</w:t>
      </w:r>
      <w:r w:rsidRPr="00CB64FA">
        <w:tab/>
        <w:t>The Minister may appoint a person who is eligible for appointment as Deputy Chairperson to act as Deputy Chairperson:</w:t>
      </w:r>
    </w:p>
    <w:p w:rsidR="00F753BB" w:rsidRPr="00CB64FA" w:rsidRDefault="00F753BB" w:rsidP="00F753BB">
      <w:pPr>
        <w:pStyle w:val="paragraph"/>
      </w:pPr>
      <w:r w:rsidRPr="00CB64FA">
        <w:tab/>
        <w:t>(a)</w:t>
      </w:r>
      <w:r w:rsidRPr="00CB64FA">
        <w:tab/>
        <w:t>during a vacancy in the office of Deputy Chairperson (whether or not an appointment has previously been made to the office); or</w:t>
      </w:r>
    </w:p>
    <w:p w:rsidR="00F753BB" w:rsidRPr="00CB64FA" w:rsidRDefault="00F753BB" w:rsidP="00F753BB">
      <w:pPr>
        <w:pStyle w:val="paragraph"/>
      </w:pPr>
      <w:r w:rsidRPr="00CB64FA">
        <w:tab/>
        <w:t>(b)</w:t>
      </w:r>
      <w:r w:rsidRPr="00CB64FA">
        <w:tab/>
        <w:t xml:space="preserve">during any period, or during all periods, when the Deputy Chairperson is absent from duty or from </w:t>
      </w:r>
      <w:smartTag w:uri="urn:schemas-microsoft-com:office:smarttags" w:element="country-region">
        <w:smartTag w:uri="urn:schemas-microsoft-com:office:smarttags" w:element="place">
          <w:r w:rsidRPr="00CB64FA">
            <w:t>Australia</w:t>
          </w:r>
        </w:smartTag>
      </w:smartTag>
      <w:r w:rsidRPr="00CB64FA">
        <w:t>, or is, for any reason, unable to perform the duties of the office; or</w:t>
      </w:r>
    </w:p>
    <w:p w:rsidR="00F753BB" w:rsidRPr="00CB64FA" w:rsidRDefault="00F753BB" w:rsidP="00F753BB">
      <w:pPr>
        <w:pStyle w:val="paragraph"/>
      </w:pPr>
      <w:r w:rsidRPr="00CB64FA">
        <w:tab/>
        <w:t>(c)</w:t>
      </w:r>
      <w:r w:rsidRPr="00CB64FA">
        <w:tab/>
        <w:t>during any period during which the Deputy Chairperson is acting as Chairperson under subsection</w:t>
      </w:r>
      <w:r w:rsidR="00CB64FA">
        <w:t> </w:t>
      </w:r>
      <w:r w:rsidRPr="00CB64FA">
        <w:t>208(1).</w:t>
      </w:r>
    </w:p>
    <w:p w:rsidR="00F753BB" w:rsidRPr="00CB64FA" w:rsidRDefault="00F753BB" w:rsidP="00F753BB">
      <w:pPr>
        <w:pStyle w:val="subsection"/>
      </w:pPr>
      <w:r w:rsidRPr="00CB64FA">
        <w:tab/>
        <w:t>(2)</w:t>
      </w:r>
      <w:r w:rsidRPr="00CB64FA">
        <w:tab/>
        <w:t xml:space="preserve">Anything done by, or in relation to, a person purporting to act under an appointment under </w:t>
      </w:r>
      <w:r w:rsidR="00CB64FA">
        <w:t>subsection (</w:t>
      </w:r>
      <w:r w:rsidRPr="00CB64FA">
        <w:t>1) is not invalid merely because:</w:t>
      </w:r>
    </w:p>
    <w:p w:rsidR="00F753BB" w:rsidRPr="00CB64FA" w:rsidRDefault="00F753BB" w:rsidP="00F753BB">
      <w:pPr>
        <w:pStyle w:val="paragraph"/>
      </w:pPr>
      <w:r w:rsidRPr="00CB64FA">
        <w:tab/>
        <w:t>(a)</w:t>
      </w:r>
      <w:r w:rsidRPr="00CB64FA">
        <w:tab/>
        <w:t>the occasion for the appointment had not arisen; or</w:t>
      </w:r>
    </w:p>
    <w:p w:rsidR="00F753BB" w:rsidRPr="00CB64FA" w:rsidRDefault="00F753BB" w:rsidP="00F753BB">
      <w:pPr>
        <w:pStyle w:val="paragraph"/>
      </w:pPr>
      <w:r w:rsidRPr="00CB64FA">
        <w:tab/>
        <w:t>(b)</w:t>
      </w:r>
      <w:r w:rsidRPr="00CB64FA">
        <w:tab/>
        <w:t>there was a defect or irregularity in connection with the appointment; or</w:t>
      </w:r>
    </w:p>
    <w:p w:rsidR="00F753BB" w:rsidRPr="00CB64FA" w:rsidRDefault="00F753BB" w:rsidP="00F753BB">
      <w:pPr>
        <w:pStyle w:val="paragraph"/>
      </w:pPr>
      <w:r w:rsidRPr="00CB64FA">
        <w:tab/>
        <w:t>(c)</w:t>
      </w:r>
      <w:r w:rsidRPr="00CB64FA">
        <w:tab/>
        <w:t>the appointment had ceased to have effect; or</w:t>
      </w:r>
    </w:p>
    <w:p w:rsidR="00F753BB" w:rsidRPr="00CB64FA" w:rsidRDefault="00F753BB" w:rsidP="00F753BB">
      <w:pPr>
        <w:pStyle w:val="paragraph"/>
      </w:pPr>
      <w:r w:rsidRPr="00CB64FA">
        <w:tab/>
        <w:t>(d)</w:t>
      </w:r>
      <w:r w:rsidRPr="00CB64FA">
        <w:tab/>
        <w:t>the occasion to act had not arisen or had ceased.</w:t>
      </w:r>
    </w:p>
    <w:p w:rsidR="00F753BB" w:rsidRPr="00CB64FA" w:rsidRDefault="00F753BB" w:rsidP="00F753BB">
      <w:pPr>
        <w:pStyle w:val="ActHead5"/>
      </w:pPr>
      <w:bookmarkStart w:id="362" w:name="_Toc33105933"/>
      <w:r w:rsidRPr="00E020CD">
        <w:rPr>
          <w:rStyle w:val="CharSectno"/>
        </w:rPr>
        <w:t>210</w:t>
      </w:r>
      <w:r w:rsidRPr="00CB64FA">
        <w:t xml:space="preserve">  Meetings of the Disciplinary Board</w:t>
      </w:r>
      <w:bookmarkEnd w:id="362"/>
    </w:p>
    <w:p w:rsidR="00F753BB" w:rsidRPr="00CB64FA" w:rsidRDefault="00F753BB" w:rsidP="00F753BB">
      <w:pPr>
        <w:pStyle w:val="subsection"/>
      </w:pPr>
      <w:r w:rsidRPr="00CB64FA">
        <w:tab/>
        <w:t>(1A)</w:t>
      </w:r>
      <w:r w:rsidRPr="00CB64FA">
        <w:tab/>
        <w:t>This section has effect subject to section</w:t>
      </w:r>
      <w:r w:rsidR="00CB64FA">
        <w:t> </w:t>
      </w:r>
      <w:r w:rsidRPr="00CB64FA">
        <w:t>210B (meetings of Panel of the Disciplinary Board).</w:t>
      </w:r>
    </w:p>
    <w:p w:rsidR="00F753BB" w:rsidRPr="00CB64FA" w:rsidRDefault="00F753BB" w:rsidP="00F753BB">
      <w:pPr>
        <w:pStyle w:val="subsection"/>
      </w:pPr>
      <w:r w:rsidRPr="00CB64FA">
        <w:tab/>
        <w:t>(1)</w:t>
      </w:r>
      <w:r w:rsidRPr="00CB64FA">
        <w:tab/>
        <w:t>The Chairperson must convene such meetings of the Disciplinary Board as he or she considers necessary for the performance of its functions.</w:t>
      </w:r>
    </w:p>
    <w:p w:rsidR="00F753BB" w:rsidRPr="00CB64FA" w:rsidRDefault="00F753BB" w:rsidP="00F753BB">
      <w:pPr>
        <w:pStyle w:val="subsection"/>
      </w:pPr>
      <w:r w:rsidRPr="00CB64FA">
        <w:tab/>
        <w:t>(2)</w:t>
      </w:r>
      <w:r w:rsidRPr="00CB64FA">
        <w:tab/>
        <w:t>The Chairperson must preside at all meetings of the Disciplinary Board.</w:t>
      </w:r>
    </w:p>
    <w:p w:rsidR="00F753BB" w:rsidRPr="00CB64FA" w:rsidRDefault="00F753BB" w:rsidP="00F753BB">
      <w:pPr>
        <w:pStyle w:val="subsection"/>
      </w:pPr>
      <w:r w:rsidRPr="00CB64FA">
        <w:tab/>
        <w:t>(3)</w:t>
      </w:r>
      <w:r w:rsidRPr="00CB64FA">
        <w:tab/>
        <w:t>At a meeting of the Disciplinary Board, the Chairperson and any 5</w:t>
      </w:r>
      <w:r w:rsidR="000740F0" w:rsidRPr="00CB64FA">
        <w:t> </w:t>
      </w:r>
      <w:r w:rsidRPr="00CB64FA">
        <w:t>other members (of which the Deputy Chairperson may be one) constitute a quorum.</w:t>
      </w:r>
    </w:p>
    <w:p w:rsidR="00F753BB" w:rsidRPr="00CB64FA" w:rsidRDefault="00F753BB" w:rsidP="00F753BB">
      <w:pPr>
        <w:pStyle w:val="subsection"/>
      </w:pPr>
      <w:r w:rsidRPr="00CB64FA">
        <w:tab/>
        <w:t>(4)</w:t>
      </w:r>
      <w:r w:rsidRPr="00CB64FA">
        <w:tab/>
        <w:t>A question arising at a meeting of the Disciplinary Board must be determined by a majority of votes of the persons present and voting.</w:t>
      </w:r>
    </w:p>
    <w:p w:rsidR="00F753BB" w:rsidRPr="00CB64FA" w:rsidRDefault="00F753BB" w:rsidP="00F753BB">
      <w:pPr>
        <w:pStyle w:val="subsection"/>
      </w:pPr>
      <w:r w:rsidRPr="00CB64FA">
        <w:tab/>
        <w:t>(5)</w:t>
      </w:r>
      <w:r w:rsidRPr="00CB64FA">
        <w:tab/>
        <w:t>At a meeting, the Chairperson has a deliberative vote and, in the event of an equality of votes, also has a casting vote.</w:t>
      </w:r>
    </w:p>
    <w:p w:rsidR="00F753BB" w:rsidRPr="00CB64FA" w:rsidRDefault="00F753BB" w:rsidP="00F753BB">
      <w:pPr>
        <w:pStyle w:val="subsection"/>
      </w:pPr>
      <w:r w:rsidRPr="00CB64FA">
        <w:tab/>
        <w:t>(6)</w:t>
      </w:r>
      <w:r w:rsidRPr="00CB64FA">
        <w:tab/>
        <w:t>Subject to this section, the procedures for convening meetings of the Disciplinary Board and for the conduct of business by the Disciplinary Board must be as the Disciplinary Board determines.</w:t>
      </w:r>
    </w:p>
    <w:p w:rsidR="00F753BB" w:rsidRPr="00CB64FA" w:rsidRDefault="00F753BB" w:rsidP="00F753BB">
      <w:pPr>
        <w:pStyle w:val="ActHead5"/>
      </w:pPr>
      <w:bookmarkStart w:id="363" w:name="_Toc33105934"/>
      <w:r w:rsidRPr="00E020CD">
        <w:rPr>
          <w:rStyle w:val="CharSectno"/>
        </w:rPr>
        <w:t>210A</w:t>
      </w:r>
      <w:r w:rsidRPr="00CB64FA">
        <w:t xml:space="preserve">  Panel to be constituted to deal with application</w:t>
      </w:r>
      <w:bookmarkEnd w:id="363"/>
    </w:p>
    <w:p w:rsidR="00F753BB" w:rsidRPr="00CB64FA" w:rsidRDefault="00F753BB" w:rsidP="00F753BB">
      <w:pPr>
        <w:pStyle w:val="subsection"/>
      </w:pPr>
      <w:r w:rsidRPr="00CB64FA">
        <w:tab/>
        <w:t>(1)</w:t>
      </w:r>
      <w:r w:rsidRPr="00CB64FA">
        <w:tab/>
        <w:t>The Disciplinary Board’s functions and powers in relation to the following matters:</w:t>
      </w:r>
    </w:p>
    <w:p w:rsidR="00F753BB" w:rsidRPr="00CB64FA" w:rsidRDefault="00F753BB" w:rsidP="00F753BB">
      <w:pPr>
        <w:pStyle w:val="paragraph"/>
      </w:pPr>
      <w:r w:rsidRPr="00CB64FA">
        <w:tab/>
        <w:t>(a)</w:t>
      </w:r>
      <w:r w:rsidRPr="00CB64FA">
        <w:tab/>
        <w:t>an application to the Disciplinary Board by ASIC or APRA for a person to be dealt with under section</w:t>
      </w:r>
      <w:r w:rsidR="00CB64FA">
        <w:t> </w:t>
      </w:r>
      <w:r w:rsidRPr="00CB64FA">
        <w:t>1292 of the Corporations Act;</w:t>
      </w:r>
    </w:p>
    <w:p w:rsidR="00F753BB" w:rsidRPr="00CB64FA" w:rsidRDefault="00F753BB" w:rsidP="00F753BB">
      <w:pPr>
        <w:pStyle w:val="paragraph"/>
      </w:pPr>
      <w:r w:rsidRPr="00CB64FA">
        <w:tab/>
        <w:t>(b)</w:t>
      </w:r>
      <w:r w:rsidRPr="00CB64FA">
        <w:tab/>
        <w:t>an application by a person to the Disciplinary Board under section</w:t>
      </w:r>
      <w:r w:rsidR="00CB64FA">
        <w:t> </w:t>
      </w:r>
      <w:r w:rsidRPr="00CB64FA">
        <w:t>1295 of the Corporations Act for the termination of the suspension of the person’s registration as an auditor;</w:t>
      </w:r>
    </w:p>
    <w:p w:rsidR="00F753BB" w:rsidRPr="00CB64FA" w:rsidRDefault="00F753BB" w:rsidP="00F753BB">
      <w:pPr>
        <w:pStyle w:val="paragraph"/>
      </w:pPr>
      <w:r w:rsidRPr="00CB64FA">
        <w:tab/>
        <w:t>(c)</w:t>
      </w:r>
      <w:r w:rsidRPr="00CB64FA">
        <w:tab/>
        <w:t>determining whether the Disciplinary Board should, of its own motion, terminate the suspension of a person’s registration as an auditor under section</w:t>
      </w:r>
      <w:r w:rsidR="00CB64FA">
        <w:t> </w:t>
      </w:r>
      <w:r w:rsidRPr="00CB64FA">
        <w:t>1295 of the Corporations Act;</w:t>
      </w:r>
    </w:p>
    <w:p w:rsidR="00F753BB" w:rsidRPr="00CB64FA" w:rsidRDefault="00F753BB" w:rsidP="00F753BB">
      <w:pPr>
        <w:pStyle w:val="subsection2"/>
      </w:pPr>
      <w:r w:rsidRPr="00CB64FA">
        <w:t xml:space="preserve">are to be performed and exercised by a Panel of the Disciplinary Board constituted under </w:t>
      </w:r>
      <w:r w:rsidR="00CB64FA">
        <w:t>subsection (</w:t>
      </w:r>
      <w:r w:rsidRPr="00CB64FA">
        <w:t>2).</w:t>
      </w:r>
    </w:p>
    <w:p w:rsidR="00F753BB" w:rsidRPr="00CB64FA" w:rsidRDefault="00F753BB" w:rsidP="00F753BB">
      <w:pPr>
        <w:pStyle w:val="subsection"/>
      </w:pPr>
      <w:r w:rsidRPr="00CB64FA">
        <w:tab/>
        <w:t>(2)</w:t>
      </w:r>
      <w:r w:rsidRPr="00CB64FA">
        <w:tab/>
        <w:t>The Chairperson is to determine, in writing, the members of the Disciplinary Board who are to constitute the Panel of the Disciplinary Board that is to hear the matter.</w:t>
      </w:r>
    </w:p>
    <w:p w:rsidR="00F753BB" w:rsidRPr="00CB64FA" w:rsidRDefault="00F753BB" w:rsidP="00F753BB">
      <w:pPr>
        <w:pStyle w:val="subsection"/>
      </w:pPr>
      <w:r w:rsidRPr="00CB64FA">
        <w:tab/>
        <w:t>(3)</w:t>
      </w:r>
      <w:r w:rsidRPr="00CB64FA">
        <w:tab/>
        <w:t xml:space="preserve">Without limiting </w:t>
      </w:r>
      <w:r w:rsidR="00CB64FA">
        <w:t>subsection (</w:t>
      </w:r>
      <w:r w:rsidRPr="00CB64FA">
        <w:t>2), the Chairperson may determine that a Panel of the Disciplinary Board constituted in a particular manner is to hear matters of a particular kind, or that satisfy particular criteria, specified in the determination.</w:t>
      </w:r>
    </w:p>
    <w:p w:rsidR="00F753BB" w:rsidRPr="00CB64FA" w:rsidRDefault="00F753BB" w:rsidP="00F753BB">
      <w:pPr>
        <w:pStyle w:val="subsection"/>
      </w:pPr>
      <w:r w:rsidRPr="00CB64FA">
        <w:tab/>
        <w:t>(4)</w:t>
      </w:r>
      <w:r w:rsidRPr="00CB64FA">
        <w:tab/>
        <w:t>The Panel is to be constituted as either:</w:t>
      </w:r>
    </w:p>
    <w:p w:rsidR="00F753BB" w:rsidRPr="00CB64FA" w:rsidRDefault="00F753BB" w:rsidP="00F753BB">
      <w:pPr>
        <w:pStyle w:val="paragraph"/>
      </w:pPr>
      <w:r w:rsidRPr="00CB64FA">
        <w:tab/>
        <w:t>(a)</w:t>
      </w:r>
      <w:r w:rsidRPr="00CB64FA">
        <w:tab/>
        <w:t>a 5 person Panel consisting of:</w:t>
      </w:r>
    </w:p>
    <w:p w:rsidR="00F753BB" w:rsidRPr="00CB64FA" w:rsidRDefault="00F753BB" w:rsidP="00F753BB">
      <w:pPr>
        <w:pStyle w:val="paragraphsub"/>
      </w:pPr>
      <w:r w:rsidRPr="00CB64FA">
        <w:tab/>
        <w:t>(i)</w:t>
      </w:r>
      <w:r w:rsidRPr="00CB64FA">
        <w:tab/>
        <w:t>the Chairperson or Deputy Chairperson; and</w:t>
      </w:r>
    </w:p>
    <w:p w:rsidR="00F753BB" w:rsidRPr="00CB64FA" w:rsidRDefault="00F753BB" w:rsidP="00F753BB">
      <w:pPr>
        <w:pStyle w:val="paragraphsub"/>
      </w:pPr>
      <w:r w:rsidRPr="00CB64FA">
        <w:tab/>
        <w:t>(ii)</w:t>
      </w:r>
      <w:r w:rsidRPr="00CB64FA">
        <w:tab/>
        <w:t>2 accounting members; and</w:t>
      </w:r>
    </w:p>
    <w:p w:rsidR="00F753BB" w:rsidRPr="00CB64FA" w:rsidRDefault="00F753BB" w:rsidP="00F753BB">
      <w:pPr>
        <w:pStyle w:val="paragraphsub"/>
      </w:pPr>
      <w:r w:rsidRPr="00CB64FA">
        <w:tab/>
        <w:t>(iii)</w:t>
      </w:r>
      <w:r w:rsidRPr="00CB64FA">
        <w:tab/>
        <w:t>2 business members; or</w:t>
      </w:r>
    </w:p>
    <w:p w:rsidR="00F753BB" w:rsidRPr="00CB64FA" w:rsidRDefault="00F753BB" w:rsidP="00F753BB">
      <w:pPr>
        <w:pStyle w:val="paragraph"/>
      </w:pPr>
      <w:r w:rsidRPr="00CB64FA">
        <w:tab/>
        <w:t>(b)</w:t>
      </w:r>
      <w:r w:rsidRPr="00CB64FA">
        <w:tab/>
        <w:t>a 3 person Panel consisting of:</w:t>
      </w:r>
    </w:p>
    <w:p w:rsidR="00F753BB" w:rsidRPr="00CB64FA" w:rsidRDefault="00F753BB" w:rsidP="00F753BB">
      <w:pPr>
        <w:pStyle w:val="paragraphsub"/>
      </w:pPr>
      <w:r w:rsidRPr="00CB64FA">
        <w:tab/>
        <w:t>(i)</w:t>
      </w:r>
      <w:r w:rsidRPr="00CB64FA">
        <w:tab/>
        <w:t>the Chairperson or Deputy Chairperson; and</w:t>
      </w:r>
    </w:p>
    <w:p w:rsidR="00F753BB" w:rsidRPr="00CB64FA" w:rsidRDefault="00F753BB" w:rsidP="00F753BB">
      <w:pPr>
        <w:pStyle w:val="paragraphsub"/>
      </w:pPr>
      <w:r w:rsidRPr="00CB64FA">
        <w:tab/>
        <w:t>(ii)</w:t>
      </w:r>
      <w:r w:rsidRPr="00CB64FA">
        <w:tab/>
        <w:t>1 accounting member; and</w:t>
      </w:r>
    </w:p>
    <w:p w:rsidR="00F753BB" w:rsidRPr="00CB64FA" w:rsidRDefault="00F753BB" w:rsidP="00F753BB">
      <w:pPr>
        <w:pStyle w:val="paragraphsub"/>
      </w:pPr>
      <w:r w:rsidRPr="00CB64FA">
        <w:tab/>
        <w:t>(iii)</w:t>
      </w:r>
      <w:r w:rsidRPr="00CB64FA">
        <w:tab/>
        <w:t>1 business member.</w:t>
      </w:r>
    </w:p>
    <w:p w:rsidR="00F753BB" w:rsidRPr="00CB64FA" w:rsidRDefault="00F753BB" w:rsidP="00F753BB">
      <w:pPr>
        <w:pStyle w:val="subsection2"/>
      </w:pPr>
      <w:r w:rsidRPr="00CB64FA">
        <w:t xml:space="preserve">In relation to the Panel, the Chairperson or the Deputy Chairperson is the </w:t>
      </w:r>
      <w:r w:rsidRPr="00CB64FA">
        <w:rPr>
          <w:b/>
          <w:i/>
        </w:rPr>
        <w:t>Panel Chairperson</w:t>
      </w:r>
      <w:r w:rsidRPr="00CB64FA">
        <w:t>.</w:t>
      </w:r>
    </w:p>
    <w:p w:rsidR="00B6440F" w:rsidRPr="00CB64FA" w:rsidRDefault="00B6440F" w:rsidP="00B6440F">
      <w:pPr>
        <w:pStyle w:val="subsection"/>
      </w:pPr>
      <w:r w:rsidRPr="00CB64FA">
        <w:tab/>
        <w:t>(5)</w:t>
      </w:r>
      <w:r w:rsidRPr="00CB64FA">
        <w:tab/>
        <w:t>If the Chairperson is satisfied that it is practicable and appropriate to do so, the Chairperson is to constitute the Panel so that it is a 5</w:t>
      </w:r>
      <w:r w:rsidR="000740F0" w:rsidRPr="00CB64FA">
        <w:t> </w:t>
      </w:r>
      <w:r w:rsidRPr="00CB64FA">
        <w:t>person Panel.</w:t>
      </w:r>
    </w:p>
    <w:p w:rsidR="00F753BB" w:rsidRPr="00CB64FA" w:rsidRDefault="00F753BB" w:rsidP="00F753BB">
      <w:pPr>
        <w:pStyle w:val="subsection"/>
      </w:pPr>
      <w:r w:rsidRPr="00CB64FA">
        <w:tab/>
        <w:t>(6)</w:t>
      </w:r>
      <w:r w:rsidRPr="00CB64FA">
        <w:tab/>
        <w:t>This subsection applies if:</w:t>
      </w:r>
    </w:p>
    <w:p w:rsidR="00F753BB" w:rsidRPr="00CB64FA" w:rsidRDefault="00F753BB" w:rsidP="00F753BB">
      <w:pPr>
        <w:pStyle w:val="paragraph"/>
      </w:pPr>
      <w:r w:rsidRPr="00CB64FA">
        <w:tab/>
        <w:t>(a)</w:t>
      </w:r>
      <w:r w:rsidRPr="00CB64FA">
        <w:tab/>
        <w:t>a hearing in relation to a particular matter has been commenced or completed by a Panel of the Disciplinary Board; and</w:t>
      </w:r>
    </w:p>
    <w:p w:rsidR="00F753BB" w:rsidRPr="00CB64FA" w:rsidRDefault="00F753BB" w:rsidP="00F753BB">
      <w:pPr>
        <w:pStyle w:val="paragraph"/>
      </w:pPr>
      <w:r w:rsidRPr="00CB64FA">
        <w:tab/>
        <w:t>(b)</w:t>
      </w:r>
      <w:r w:rsidRPr="00CB64FA">
        <w:tab/>
        <w:t>before the matter to which the proceeding relates has been determined, one of the members constituting the Panel has:</w:t>
      </w:r>
    </w:p>
    <w:p w:rsidR="00F753BB" w:rsidRPr="00CB64FA" w:rsidRDefault="00F753BB" w:rsidP="00F753BB">
      <w:pPr>
        <w:pStyle w:val="paragraphsub"/>
      </w:pPr>
      <w:r w:rsidRPr="00CB64FA">
        <w:tab/>
        <w:t>(i)</w:t>
      </w:r>
      <w:r w:rsidRPr="00CB64FA">
        <w:tab/>
        <w:t>ceased to be a member; or</w:t>
      </w:r>
    </w:p>
    <w:p w:rsidR="00F753BB" w:rsidRPr="00CB64FA" w:rsidRDefault="00F753BB" w:rsidP="00F753BB">
      <w:pPr>
        <w:pStyle w:val="paragraphsub"/>
      </w:pPr>
      <w:r w:rsidRPr="00CB64FA">
        <w:tab/>
        <w:t>(ii)</w:t>
      </w:r>
      <w:r w:rsidRPr="00CB64FA">
        <w:tab/>
        <w:t>ceased to be available as a member of the Panel.</w:t>
      </w:r>
    </w:p>
    <w:p w:rsidR="00F753BB" w:rsidRPr="00CB64FA" w:rsidRDefault="00F753BB" w:rsidP="00F753BB">
      <w:pPr>
        <w:pStyle w:val="subsection"/>
      </w:pPr>
      <w:r w:rsidRPr="00CB64FA">
        <w:tab/>
        <w:t>(7)</w:t>
      </w:r>
      <w:r w:rsidRPr="00CB64FA">
        <w:tab/>
        <w:t xml:space="preserve">If </w:t>
      </w:r>
      <w:r w:rsidR="00CB64FA">
        <w:t>subsection (</w:t>
      </w:r>
      <w:r w:rsidRPr="00CB64FA">
        <w:t>6) applies:</w:t>
      </w:r>
    </w:p>
    <w:p w:rsidR="00F753BB" w:rsidRPr="00CB64FA" w:rsidRDefault="00F753BB" w:rsidP="00F753BB">
      <w:pPr>
        <w:pStyle w:val="paragraph"/>
      </w:pPr>
      <w:r w:rsidRPr="00CB64FA">
        <w:tab/>
        <w:t>(a)</w:t>
      </w:r>
      <w:r w:rsidRPr="00CB64FA">
        <w:tab/>
        <w:t>the hearing and determination, or the determination, of the proceedings may be completed by the Panel constituted by the remaining member or members of the Panel if the parties to the proceedings agree; and</w:t>
      </w:r>
    </w:p>
    <w:p w:rsidR="00F753BB" w:rsidRPr="00CB64FA" w:rsidRDefault="00F753BB" w:rsidP="00F753BB">
      <w:pPr>
        <w:pStyle w:val="paragraph"/>
      </w:pPr>
      <w:r w:rsidRPr="00CB64FA">
        <w:tab/>
        <w:t>(b)</w:t>
      </w:r>
      <w:r w:rsidRPr="00CB64FA">
        <w:tab/>
        <w:t xml:space="preserve">otherwise the matter must be reheard by a new Panel constituted by the Chairperson under </w:t>
      </w:r>
      <w:r w:rsidR="00CB64FA">
        <w:t>subsection (</w:t>
      </w:r>
      <w:r w:rsidRPr="00CB64FA">
        <w:t>2).</w:t>
      </w:r>
    </w:p>
    <w:p w:rsidR="00F753BB" w:rsidRPr="00CB64FA" w:rsidRDefault="00F753BB" w:rsidP="00F753BB">
      <w:pPr>
        <w:pStyle w:val="subsection"/>
      </w:pPr>
      <w:r w:rsidRPr="00CB64FA">
        <w:tab/>
        <w:t>(8)</w:t>
      </w:r>
      <w:r w:rsidRPr="00CB64FA">
        <w:tab/>
        <w:t xml:space="preserve">If a matter is reheard under </w:t>
      </w:r>
      <w:r w:rsidR="00CB64FA">
        <w:t>paragraph (</w:t>
      </w:r>
      <w:r w:rsidRPr="00CB64FA">
        <w:t>7)(b), the new Panel may, for the purposes of performing or exercising the Disciplinary Board’s functions or powers in relation to that matter, have regard to any record of the proceedings before the Panel as previously constituted for the purposes of hearing that matter.</w:t>
      </w:r>
    </w:p>
    <w:p w:rsidR="00F753BB" w:rsidRPr="00CB64FA" w:rsidRDefault="00F753BB" w:rsidP="00077776">
      <w:pPr>
        <w:pStyle w:val="ActHead5"/>
      </w:pPr>
      <w:bookmarkStart w:id="364" w:name="_Toc33105935"/>
      <w:r w:rsidRPr="00E020CD">
        <w:rPr>
          <w:rStyle w:val="CharSectno"/>
        </w:rPr>
        <w:t>210B</w:t>
      </w:r>
      <w:r w:rsidRPr="00CB64FA">
        <w:t xml:space="preserve">  Meetings of Panel of the Disciplinary Board</w:t>
      </w:r>
      <w:bookmarkEnd w:id="364"/>
    </w:p>
    <w:p w:rsidR="00F753BB" w:rsidRPr="00CB64FA" w:rsidRDefault="00F753BB" w:rsidP="00077776">
      <w:pPr>
        <w:pStyle w:val="subsection"/>
        <w:keepNext/>
        <w:keepLines/>
      </w:pPr>
      <w:r w:rsidRPr="00CB64FA">
        <w:tab/>
        <w:t>(1)</w:t>
      </w:r>
      <w:r w:rsidRPr="00CB64FA">
        <w:tab/>
        <w:t>The Panel Chairperson of a Panel of the Disciplinary Board must:</w:t>
      </w:r>
    </w:p>
    <w:p w:rsidR="00F753BB" w:rsidRPr="00CB64FA" w:rsidRDefault="00F753BB" w:rsidP="00F753BB">
      <w:pPr>
        <w:pStyle w:val="paragraph"/>
      </w:pPr>
      <w:r w:rsidRPr="00CB64FA">
        <w:tab/>
        <w:t>(a)</w:t>
      </w:r>
      <w:r w:rsidRPr="00CB64FA">
        <w:tab/>
        <w:t>convene such meetings of the Panel as the Panel Chairperson considers necessary for the performance of the Panel’s functions; and</w:t>
      </w:r>
    </w:p>
    <w:p w:rsidR="00F753BB" w:rsidRPr="00CB64FA" w:rsidRDefault="00F753BB" w:rsidP="00F753BB">
      <w:pPr>
        <w:pStyle w:val="paragraph"/>
      </w:pPr>
      <w:r w:rsidRPr="00CB64FA">
        <w:tab/>
        <w:t>(b)</w:t>
      </w:r>
      <w:r w:rsidRPr="00CB64FA">
        <w:tab/>
        <w:t>preside at all meetings of the Panel.</w:t>
      </w:r>
    </w:p>
    <w:p w:rsidR="00F753BB" w:rsidRPr="00CB64FA" w:rsidRDefault="00F753BB" w:rsidP="00F753BB">
      <w:pPr>
        <w:pStyle w:val="subsection"/>
      </w:pPr>
      <w:r w:rsidRPr="00CB64FA">
        <w:tab/>
        <w:t>(2)</w:t>
      </w:r>
      <w:r w:rsidRPr="00CB64FA">
        <w:tab/>
        <w:t>At a meeting of a 5 person Panel of the Board, a quorum is constituted by:</w:t>
      </w:r>
    </w:p>
    <w:p w:rsidR="00F753BB" w:rsidRPr="00CB64FA" w:rsidRDefault="00F753BB" w:rsidP="00F753BB">
      <w:pPr>
        <w:pStyle w:val="paragraph"/>
      </w:pPr>
      <w:r w:rsidRPr="00CB64FA">
        <w:tab/>
        <w:t>(a)</w:t>
      </w:r>
      <w:r w:rsidRPr="00CB64FA">
        <w:tab/>
        <w:t>the Panel Chairperson; and</w:t>
      </w:r>
    </w:p>
    <w:p w:rsidR="00F753BB" w:rsidRPr="00CB64FA" w:rsidRDefault="00F753BB" w:rsidP="00F753BB">
      <w:pPr>
        <w:pStyle w:val="paragraph"/>
      </w:pPr>
      <w:r w:rsidRPr="00CB64FA">
        <w:tab/>
        <w:t>(b)</w:t>
      </w:r>
      <w:r w:rsidRPr="00CB64FA">
        <w:tab/>
        <w:t>an accounting member; and</w:t>
      </w:r>
    </w:p>
    <w:p w:rsidR="00F753BB" w:rsidRPr="00CB64FA" w:rsidRDefault="00F753BB" w:rsidP="00F753BB">
      <w:pPr>
        <w:pStyle w:val="paragraph"/>
      </w:pPr>
      <w:r w:rsidRPr="00CB64FA">
        <w:tab/>
        <w:t>(c)</w:t>
      </w:r>
      <w:r w:rsidRPr="00CB64FA">
        <w:tab/>
        <w:t>a business member.</w:t>
      </w:r>
    </w:p>
    <w:p w:rsidR="00F753BB" w:rsidRPr="00CB64FA" w:rsidRDefault="00F753BB" w:rsidP="00F753BB">
      <w:pPr>
        <w:pStyle w:val="subsection2"/>
      </w:pPr>
      <w:r w:rsidRPr="00CB64FA">
        <w:t>This subsection has effect subject to subsection</w:t>
      </w:r>
      <w:r w:rsidR="00CB64FA">
        <w:t> </w:t>
      </w:r>
      <w:r w:rsidRPr="00CB64FA">
        <w:t>210A(7).</w:t>
      </w:r>
    </w:p>
    <w:p w:rsidR="00F753BB" w:rsidRPr="00CB64FA" w:rsidRDefault="00F753BB" w:rsidP="00F753BB">
      <w:pPr>
        <w:pStyle w:val="subsection"/>
      </w:pPr>
      <w:r w:rsidRPr="00CB64FA">
        <w:tab/>
        <w:t>(3)</w:t>
      </w:r>
      <w:r w:rsidRPr="00CB64FA">
        <w:tab/>
        <w:t>At a meeting of a 3 person Panel of the Board, a quorum is constituted by:</w:t>
      </w:r>
    </w:p>
    <w:p w:rsidR="00F753BB" w:rsidRPr="00CB64FA" w:rsidRDefault="00F753BB" w:rsidP="00F753BB">
      <w:pPr>
        <w:pStyle w:val="paragraph"/>
      </w:pPr>
      <w:r w:rsidRPr="00CB64FA">
        <w:tab/>
        <w:t>(a)</w:t>
      </w:r>
      <w:r w:rsidRPr="00CB64FA">
        <w:tab/>
        <w:t>the Panel Chairperson; and</w:t>
      </w:r>
    </w:p>
    <w:p w:rsidR="00F753BB" w:rsidRPr="00CB64FA" w:rsidRDefault="00F753BB" w:rsidP="00F753BB">
      <w:pPr>
        <w:pStyle w:val="paragraph"/>
      </w:pPr>
      <w:r w:rsidRPr="00CB64FA">
        <w:tab/>
        <w:t>(b)</w:t>
      </w:r>
      <w:r w:rsidRPr="00CB64FA">
        <w:tab/>
        <w:t>the accounting member.</w:t>
      </w:r>
    </w:p>
    <w:p w:rsidR="00F753BB" w:rsidRPr="00CB64FA" w:rsidRDefault="00F753BB" w:rsidP="00F753BB">
      <w:pPr>
        <w:pStyle w:val="subsection2"/>
      </w:pPr>
      <w:r w:rsidRPr="00CB64FA">
        <w:t>This subsection has effect subject to subsection</w:t>
      </w:r>
      <w:r w:rsidR="00CB64FA">
        <w:t> </w:t>
      </w:r>
      <w:r w:rsidRPr="00CB64FA">
        <w:t>210A(7).</w:t>
      </w:r>
    </w:p>
    <w:p w:rsidR="00F753BB" w:rsidRPr="00CB64FA" w:rsidRDefault="00F753BB" w:rsidP="00F753BB">
      <w:pPr>
        <w:pStyle w:val="subsection"/>
      </w:pPr>
      <w:r w:rsidRPr="00CB64FA">
        <w:tab/>
        <w:t>(4)</w:t>
      </w:r>
      <w:r w:rsidRPr="00CB64FA">
        <w:tab/>
        <w:t>A question arising at a meeting of a Panel of the Disciplinary Board must be determined by a majority of the votes of the members of the Panel present and voting.</w:t>
      </w:r>
    </w:p>
    <w:p w:rsidR="00F753BB" w:rsidRPr="00CB64FA" w:rsidRDefault="00F753BB" w:rsidP="00F753BB">
      <w:pPr>
        <w:pStyle w:val="subsection"/>
      </w:pPr>
      <w:r w:rsidRPr="00CB64FA">
        <w:tab/>
        <w:t>(5)</w:t>
      </w:r>
      <w:r w:rsidRPr="00CB64FA">
        <w:tab/>
        <w:t>At a meeting of a Panel of the Disciplinary Board, the Panel Chairperson has a deliberative vote and, in the event of an equality of votes, also has a casting vote.</w:t>
      </w:r>
    </w:p>
    <w:p w:rsidR="00F753BB" w:rsidRPr="00CB64FA" w:rsidRDefault="00F753BB" w:rsidP="00F753BB">
      <w:pPr>
        <w:pStyle w:val="subsection"/>
      </w:pPr>
      <w:r w:rsidRPr="00CB64FA">
        <w:tab/>
        <w:t>(6)</w:t>
      </w:r>
      <w:r w:rsidRPr="00CB64FA">
        <w:tab/>
        <w:t>Subject to this Part, the procedures for convening meetings of a Panel of the Disciplinary Board and for the conduct of business by a Panel of the Disciplinary Board must be as the Disciplinary Board determines.</w:t>
      </w:r>
    </w:p>
    <w:p w:rsidR="00F753BB" w:rsidRPr="00CB64FA" w:rsidRDefault="00F753BB" w:rsidP="00F753BB">
      <w:pPr>
        <w:pStyle w:val="ActHead5"/>
      </w:pPr>
      <w:bookmarkStart w:id="365" w:name="_Toc33105936"/>
      <w:r w:rsidRPr="00E020CD">
        <w:rPr>
          <w:rStyle w:val="CharSectno"/>
        </w:rPr>
        <w:t>211</w:t>
      </w:r>
      <w:r w:rsidRPr="00CB64FA">
        <w:t xml:space="preserve">  Disclosure of interests</w:t>
      </w:r>
      <w:bookmarkEnd w:id="365"/>
    </w:p>
    <w:p w:rsidR="00F753BB" w:rsidRPr="00CB64FA" w:rsidRDefault="00F753BB" w:rsidP="00F753BB">
      <w:pPr>
        <w:pStyle w:val="subsection"/>
      </w:pPr>
      <w:r w:rsidRPr="00CB64FA">
        <w:tab/>
        <w:t>(2)</w:t>
      </w:r>
      <w:r w:rsidRPr="00CB64FA">
        <w:tab/>
        <w:t>A member who has a direct or indirect pecuniary interest in a matter being considered or about to be considered by the Disciplinary Board or a Panel of the Disciplinary Board must, as soon as possible after the relevant facts have come to his or her knowledge, disclose the nature of his or her interest at a meeting of the Disciplinary Board or the Panel.</w:t>
      </w:r>
    </w:p>
    <w:p w:rsidR="00F753BB" w:rsidRPr="00CB64FA" w:rsidRDefault="00F753BB" w:rsidP="00F753BB">
      <w:pPr>
        <w:pStyle w:val="subsection"/>
      </w:pPr>
      <w:r w:rsidRPr="00CB64FA">
        <w:tab/>
        <w:t>(3)</w:t>
      </w:r>
      <w:r w:rsidRPr="00CB64FA">
        <w:tab/>
        <w:t xml:space="preserve">A disclosure under </w:t>
      </w:r>
      <w:r w:rsidR="00CB64FA">
        <w:t>subsection (</w:t>
      </w:r>
      <w:r w:rsidRPr="00CB64FA">
        <w:t>2) must be recorded in the minutes of the meeting of the Disciplinary Board or the Panel and the member must not, unless the Minister or the Disciplinary Board or the Panel otherwise determines:</w:t>
      </w:r>
    </w:p>
    <w:p w:rsidR="00F753BB" w:rsidRPr="00CB64FA" w:rsidRDefault="00F753BB" w:rsidP="00F753BB">
      <w:pPr>
        <w:pStyle w:val="paragraph"/>
      </w:pPr>
      <w:r w:rsidRPr="00CB64FA">
        <w:tab/>
        <w:t>(a)</w:t>
      </w:r>
      <w:r w:rsidRPr="00CB64FA">
        <w:tab/>
        <w:t>be present during any deliberation of the Disciplinary Board or the Panel with respect to that matter; or</w:t>
      </w:r>
    </w:p>
    <w:p w:rsidR="00F753BB" w:rsidRPr="00CB64FA" w:rsidRDefault="00F753BB" w:rsidP="00F753BB">
      <w:pPr>
        <w:pStyle w:val="paragraph"/>
      </w:pPr>
      <w:r w:rsidRPr="00CB64FA">
        <w:tab/>
        <w:t>(b)</w:t>
      </w:r>
      <w:r w:rsidRPr="00CB64FA">
        <w:tab/>
        <w:t>take part in any decision of the Disciplinary Board or the Panel with respect to that matter.</w:t>
      </w:r>
    </w:p>
    <w:p w:rsidR="00F753BB" w:rsidRPr="00CB64FA" w:rsidRDefault="00F753BB" w:rsidP="00F753BB">
      <w:pPr>
        <w:pStyle w:val="subsection"/>
      </w:pPr>
      <w:r w:rsidRPr="00CB64FA">
        <w:tab/>
        <w:t>(4)</w:t>
      </w:r>
      <w:r w:rsidRPr="00CB64FA">
        <w:tab/>
        <w:t xml:space="preserve">For the purpose of the making of a determination by the Disciplinary Board or the Panel under </w:t>
      </w:r>
      <w:r w:rsidR="00CB64FA">
        <w:t>subsection (</w:t>
      </w:r>
      <w:r w:rsidRPr="00CB64FA">
        <w:t xml:space="preserve">3) in relation to a member who has made a disclosure under </w:t>
      </w:r>
      <w:r w:rsidR="00CB64FA">
        <w:t>subsection (</w:t>
      </w:r>
      <w:r w:rsidRPr="00CB64FA">
        <w:t>2), a member who has a direct or indirect pecuniary interest in the matter to which the disclosure relates must not:</w:t>
      </w:r>
    </w:p>
    <w:p w:rsidR="00F753BB" w:rsidRPr="00CB64FA" w:rsidRDefault="00F753BB" w:rsidP="00F753BB">
      <w:pPr>
        <w:pStyle w:val="paragraph"/>
      </w:pPr>
      <w:r w:rsidRPr="00CB64FA">
        <w:tab/>
        <w:t>(a)</w:t>
      </w:r>
      <w:r w:rsidRPr="00CB64FA">
        <w:tab/>
        <w:t>be present during any deliberation of the Disciplinary Board or the Panel for the purpose of making the determination; or</w:t>
      </w:r>
    </w:p>
    <w:p w:rsidR="00F753BB" w:rsidRPr="00CB64FA" w:rsidRDefault="00F753BB" w:rsidP="00F753BB">
      <w:pPr>
        <w:pStyle w:val="paragraph"/>
      </w:pPr>
      <w:r w:rsidRPr="00CB64FA">
        <w:tab/>
        <w:t>(b)</w:t>
      </w:r>
      <w:r w:rsidRPr="00CB64FA">
        <w:tab/>
        <w:t>take part in the making by the Disciplinary Board or the Panel of the determination.</w:t>
      </w:r>
    </w:p>
    <w:p w:rsidR="00F753BB" w:rsidRPr="00CB64FA" w:rsidRDefault="00F753BB" w:rsidP="00F753BB">
      <w:pPr>
        <w:pStyle w:val="ActHead5"/>
      </w:pPr>
      <w:bookmarkStart w:id="366" w:name="_Toc33105937"/>
      <w:r w:rsidRPr="00E020CD">
        <w:rPr>
          <w:rStyle w:val="CharSectno"/>
        </w:rPr>
        <w:t>212</w:t>
      </w:r>
      <w:r w:rsidRPr="00CB64FA">
        <w:t xml:space="preserve">  Remuneration and allowances</w:t>
      </w:r>
      <w:bookmarkEnd w:id="366"/>
    </w:p>
    <w:p w:rsidR="00F753BB" w:rsidRPr="00CB64FA" w:rsidRDefault="00F753BB" w:rsidP="00F753BB">
      <w:pPr>
        <w:pStyle w:val="subsection"/>
        <w:keepLines/>
      </w:pPr>
      <w:r w:rsidRPr="00CB64FA">
        <w:tab/>
        <w:t>(2)</w:t>
      </w:r>
      <w:r w:rsidRPr="00CB64FA">
        <w:tab/>
        <w:t>A member must be paid such remuneration as is determined by the Remuneration Tribunal but, if no determination of that remuneration by the Tribunal is in operation, a member must be paid such remuneration as the Minister determines in writing.</w:t>
      </w:r>
    </w:p>
    <w:p w:rsidR="00F753BB" w:rsidRPr="00CB64FA" w:rsidRDefault="00F753BB" w:rsidP="00F753BB">
      <w:pPr>
        <w:pStyle w:val="subsection"/>
      </w:pPr>
      <w:r w:rsidRPr="00CB64FA">
        <w:tab/>
        <w:t>(3)</w:t>
      </w:r>
      <w:r w:rsidRPr="00CB64FA">
        <w:tab/>
        <w:t>A member must be paid such allowances as the Minister determines in writing.</w:t>
      </w:r>
    </w:p>
    <w:p w:rsidR="00F753BB" w:rsidRPr="00CB64FA" w:rsidRDefault="00F753BB" w:rsidP="00F753BB">
      <w:pPr>
        <w:pStyle w:val="subsection"/>
      </w:pPr>
      <w:r w:rsidRPr="00CB64FA">
        <w:tab/>
        <w:t>(4)</w:t>
      </w:r>
      <w:r w:rsidRPr="00CB64FA">
        <w:tab/>
        <w:t>This section has effect subject to the</w:t>
      </w:r>
      <w:r w:rsidRPr="00CB64FA">
        <w:rPr>
          <w:i/>
        </w:rPr>
        <w:t xml:space="preserve"> Remuneration Tribunal Act</w:t>
      </w:r>
      <w:r w:rsidR="00B231F5" w:rsidRPr="00CB64FA">
        <w:rPr>
          <w:i/>
        </w:rPr>
        <w:t> </w:t>
      </w:r>
      <w:r w:rsidRPr="00CB64FA">
        <w:rPr>
          <w:i/>
        </w:rPr>
        <w:t>1973</w:t>
      </w:r>
      <w:r w:rsidRPr="00CB64FA">
        <w:t>.</w:t>
      </w:r>
    </w:p>
    <w:p w:rsidR="00F753BB" w:rsidRPr="00CB64FA" w:rsidRDefault="00F753BB" w:rsidP="00F753BB">
      <w:pPr>
        <w:pStyle w:val="ActHead5"/>
      </w:pPr>
      <w:bookmarkStart w:id="367" w:name="_Toc33105938"/>
      <w:r w:rsidRPr="00E020CD">
        <w:rPr>
          <w:rStyle w:val="CharSectno"/>
        </w:rPr>
        <w:t>213</w:t>
      </w:r>
      <w:r w:rsidRPr="00CB64FA">
        <w:t xml:space="preserve">  Confidentiality</w:t>
      </w:r>
      <w:bookmarkEnd w:id="367"/>
    </w:p>
    <w:p w:rsidR="00F753BB" w:rsidRPr="00CB64FA" w:rsidRDefault="00F753BB" w:rsidP="00F753BB">
      <w:pPr>
        <w:pStyle w:val="subsection"/>
      </w:pPr>
      <w:r w:rsidRPr="00CB64FA">
        <w:tab/>
        <w:t>(1)</w:t>
      </w:r>
      <w:r w:rsidRPr="00CB64FA">
        <w:tab/>
        <w:t>The Disciplinary Board must take all reasonable measures to protect from unauthorised use or disclosure information given to it in confidence in or in connection with the performance of its functions or the exercise of its powers under the corporations legislation (other than the excluded provisions).</w:t>
      </w:r>
    </w:p>
    <w:p w:rsidR="00F753BB" w:rsidRPr="00CB64FA" w:rsidRDefault="00F753BB" w:rsidP="00F753BB">
      <w:pPr>
        <w:pStyle w:val="subsection"/>
      </w:pPr>
      <w:r w:rsidRPr="00CB64FA">
        <w:tab/>
        <w:t>(1A)</w:t>
      </w:r>
      <w:r w:rsidRPr="00CB64FA">
        <w:tab/>
        <w:t>For the purposes of this section, information given to a Panel of the Disciplinary Board is taken to be given to the Disciplinary Board.</w:t>
      </w:r>
    </w:p>
    <w:p w:rsidR="00F753BB" w:rsidRPr="00CB64FA" w:rsidRDefault="00F753BB" w:rsidP="00041DBE">
      <w:pPr>
        <w:pStyle w:val="subsection"/>
        <w:keepNext/>
      </w:pPr>
      <w:r w:rsidRPr="00CB64FA">
        <w:tab/>
        <w:t>(2)</w:t>
      </w:r>
      <w:r w:rsidRPr="00CB64FA">
        <w:tab/>
        <w:t xml:space="preserve">For the purposes of </w:t>
      </w:r>
      <w:r w:rsidR="00CB64FA">
        <w:t>subsection (</w:t>
      </w:r>
      <w:r w:rsidRPr="00CB64FA">
        <w:t>1), the disclosure of information:</w:t>
      </w:r>
    </w:p>
    <w:p w:rsidR="00F753BB" w:rsidRPr="00CB64FA" w:rsidRDefault="00F753BB" w:rsidP="00F753BB">
      <w:pPr>
        <w:pStyle w:val="paragraph"/>
      </w:pPr>
      <w:r w:rsidRPr="00CB64FA">
        <w:tab/>
        <w:t>(a)</w:t>
      </w:r>
      <w:r w:rsidRPr="00CB64FA">
        <w:tab/>
        <w:t>as required or permitted by a law of the Commonwealth or a prescribed law of a State or Territory; or</w:t>
      </w:r>
    </w:p>
    <w:p w:rsidR="00F753BB" w:rsidRPr="00CB64FA" w:rsidRDefault="00F753BB" w:rsidP="00F753BB">
      <w:pPr>
        <w:pStyle w:val="paragraph"/>
      </w:pPr>
      <w:r w:rsidRPr="00CB64FA">
        <w:tab/>
        <w:t>(aa)</w:t>
      </w:r>
      <w:r w:rsidRPr="00CB64FA">
        <w:tab/>
        <w:t>to the FRC for the purposes of its performance of its functions under the corporations legislation; or</w:t>
      </w:r>
    </w:p>
    <w:p w:rsidR="00F753BB" w:rsidRPr="00CB64FA" w:rsidRDefault="00F753BB" w:rsidP="00B231F5">
      <w:pPr>
        <w:pStyle w:val="paragraph"/>
        <w:keepNext/>
        <w:keepLines/>
      </w:pPr>
      <w:r w:rsidRPr="00CB64FA">
        <w:tab/>
        <w:t>(ab)</w:t>
      </w:r>
      <w:r w:rsidRPr="00CB64FA">
        <w:tab/>
        <w:t>in order to enable or assist:</w:t>
      </w:r>
    </w:p>
    <w:p w:rsidR="00F753BB" w:rsidRPr="00CB64FA" w:rsidRDefault="00F753BB" w:rsidP="00F753BB">
      <w:pPr>
        <w:pStyle w:val="paragraphsub"/>
      </w:pPr>
      <w:r w:rsidRPr="00CB64FA">
        <w:tab/>
        <w:t>(i)</w:t>
      </w:r>
      <w:r w:rsidRPr="00CB64FA">
        <w:tab/>
        <w:t>a professional accounting body; or</w:t>
      </w:r>
    </w:p>
    <w:p w:rsidR="00F753BB" w:rsidRPr="00CB64FA" w:rsidRDefault="00F753BB" w:rsidP="00F753BB">
      <w:pPr>
        <w:pStyle w:val="paragraphsub"/>
      </w:pPr>
      <w:r w:rsidRPr="00CB64FA">
        <w:tab/>
        <w:t>(ii)</w:t>
      </w:r>
      <w:r w:rsidRPr="00CB64FA">
        <w:tab/>
        <w:t>another body prescribed by the regulations for the purposes of this paragraph;</w:t>
      </w:r>
    </w:p>
    <w:p w:rsidR="00F753BB" w:rsidRPr="00CB64FA" w:rsidRDefault="00F753BB" w:rsidP="00F753BB">
      <w:pPr>
        <w:pStyle w:val="paragraph"/>
      </w:pPr>
      <w:r w:rsidRPr="00CB64FA">
        <w:tab/>
      </w:r>
      <w:r w:rsidRPr="00CB64FA">
        <w:tab/>
        <w:t>to perform its disciplinary function in relation to its members; or</w:t>
      </w:r>
    </w:p>
    <w:p w:rsidR="00F753BB" w:rsidRPr="00CB64FA" w:rsidRDefault="00F753BB" w:rsidP="00F753BB">
      <w:pPr>
        <w:pStyle w:val="paragraph"/>
      </w:pPr>
      <w:r w:rsidRPr="00CB64FA">
        <w:tab/>
        <w:t>(b)</w:t>
      </w:r>
      <w:r w:rsidRPr="00CB64FA">
        <w:tab/>
        <w:t>in order to enable or assist an authority or person in:</w:t>
      </w:r>
    </w:p>
    <w:p w:rsidR="00F753BB" w:rsidRPr="00CB64FA" w:rsidRDefault="00F753BB" w:rsidP="00F753BB">
      <w:pPr>
        <w:pStyle w:val="paragraphsub"/>
      </w:pPr>
      <w:r w:rsidRPr="00CB64FA">
        <w:tab/>
        <w:t>(i)</w:t>
      </w:r>
      <w:r w:rsidRPr="00CB64FA">
        <w:tab/>
        <w:t>a State or Territory; or</w:t>
      </w:r>
    </w:p>
    <w:p w:rsidR="00F753BB" w:rsidRPr="00CB64FA" w:rsidRDefault="00F753BB" w:rsidP="00F753BB">
      <w:pPr>
        <w:pStyle w:val="paragraphsub"/>
      </w:pPr>
      <w:r w:rsidRPr="00CB64FA">
        <w:tab/>
        <w:t>(ii)</w:t>
      </w:r>
      <w:r w:rsidRPr="00CB64FA">
        <w:tab/>
        <w:t xml:space="preserve">a country outside </w:t>
      </w:r>
      <w:smartTag w:uri="urn:schemas-microsoft-com:office:smarttags" w:element="country-region">
        <w:smartTag w:uri="urn:schemas-microsoft-com:office:smarttags" w:element="place">
          <w:r w:rsidRPr="00CB64FA">
            <w:t>Australia</w:t>
          </w:r>
        </w:smartTag>
      </w:smartTag>
      <w:r w:rsidRPr="00CB64FA">
        <w:t xml:space="preserve"> and the external Territories;</w:t>
      </w:r>
    </w:p>
    <w:p w:rsidR="00F753BB" w:rsidRPr="00CB64FA" w:rsidRDefault="00F753BB" w:rsidP="00F753BB">
      <w:pPr>
        <w:pStyle w:val="paragraph"/>
      </w:pPr>
      <w:r w:rsidRPr="00CB64FA">
        <w:tab/>
      </w:r>
      <w:r w:rsidRPr="00CB64FA">
        <w:tab/>
        <w:t>to perform or exercise a function or power that corresponds, or is analogous, to any of the Disciplinary Board’s, or ASIC’s functions and powers;</w:t>
      </w:r>
    </w:p>
    <w:p w:rsidR="00F753BB" w:rsidRPr="00CB64FA" w:rsidRDefault="00F753BB" w:rsidP="00F753BB">
      <w:pPr>
        <w:pStyle w:val="subsection2"/>
      </w:pPr>
      <w:r w:rsidRPr="00CB64FA">
        <w:t>is taken to be authorised disclosure of the information.</w:t>
      </w:r>
    </w:p>
    <w:p w:rsidR="00F753BB" w:rsidRPr="00CB64FA" w:rsidRDefault="00F753BB" w:rsidP="00F753BB">
      <w:pPr>
        <w:pStyle w:val="ActHead5"/>
      </w:pPr>
      <w:bookmarkStart w:id="368" w:name="_Toc33105939"/>
      <w:r w:rsidRPr="00E020CD">
        <w:rPr>
          <w:rStyle w:val="CharSectno"/>
        </w:rPr>
        <w:t>214</w:t>
      </w:r>
      <w:r w:rsidRPr="00CB64FA">
        <w:t xml:space="preserve">  Annual report</w:t>
      </w:r>
      <w:bookmarkEnd w:id="368"/>
    </w:p>
    <w:p w:rsidR="00F753BB" w:rsidRPr="00CB64FA" w:rsidRDefault="00F753BB" w:rsidP="00F753BB">
      <w:pPr>
        <w:pStyle w:val="subsection"/>
      </w:pPr>
      <w:r w:rsidRPr="00CB64FA">
        <w:tab/>
        <w:t>(1)</w:t>
      </w:r>
      <w:r w:rsidRPr="00CB64FA">
        <w:tab/>
        <w:t>The Disciplinary Board must, as soon as practicable after 30</w:t>
      </w:r>
      <w:r w:rsidR="00CB64FA">
        <w:t> </w:t>
      </w:r>
      <w:r w:rsidRPr="00CB64FA">
        <w:t>June, and in any event before 31</w:t>
      </w:r>
      <w:r w:rsidR="00CB64FA">
        <w:t> </w:t>
      </w:r>
      <w:r w:rsidRPr="00CB64FA">
        <w:t>October, in each year:</w:t>
      </w:r>
    </w:p>
    <w:p w:rsidR="00F753BB" w:rsidRPr="00CB64FA" w:rsidRDefault="00F753BB" w:rsidP="00F753BB">
      <w:pPr>
        <w:pStyle w:val="paragraph"/>
      </w:pPr>
      <w:r w:rsidRPr="00CB64FA">
        <w:tab/>
        <w:t>(a)</w:t>
      </w:r>
      <w:r w:rsidRPr="00CB64FA">
        <w:tab/>
        <w:t>prepare a report describing the operations of the Disciplinary Board during the year that ended on 30</w:t>
      </w:r>
      <w:r w:rsidR="00CB64FA">
        <w:t> </w:t>
      </w:r>
      <w:r w:rsidRPr="00CB64FA">
        <w:t>June in that year; and</w:t>
      </w:r>
    </w:p>
    <w:p w:rsidR="00F753BB" w:rsidRPr="00CB64FA" w:rsidRDefault="00F753BB" w:rsidP="00F753BB">
      <w:pPr>
        <w:pStyle w:val="paragraph"/>
      </w:pPr>
      <w:r w:rsidRPr="00CB64FA">
        <w:tab/>
        <w:t>(b)</w:t>
      </w:r>
      <w:r w:rsidRPr="00CB64FA">
        <w:tab/>
        <w:t>give to the Minister a copy of the report.</w:t>
      </w:r>
    </w:p>
    <w:p w:rsidR="00F753BB" w:rsidRPr="00CB64FA" w:rsidRDefault="00F753BB" w:rsidP="00F753BB">
      <w:pPr>
        <w:pStyle w:val="subsection"/>
        <w:keepLines/>
      </w:pPr>
      <w:r w:rsidRPr="00CB64FA">
        <w:tab/>
        <w:t>(2)</w:t>
      </w:r>
      <w:r w:rsidRPr="00CB64FA">
        <w:tab/>
        <w:t xml:space="preserve">Where a copy of a report is given to the Minister under </w:t>
      </w:r>
      <w:r w:rsidR="00CB64FA">
        <w:t>subsection (</w:t>
      </w:r>
      <w:r w:rsidRPr="00CB64FA">
        <w:t>1), he or she must cause a copy of the report to be laid before each House of the Parliament within 15 sitting days of that House after he or she receives the first</w:t>
      </w:r>
      <w:r w:rsidR="00CB64FA">
        <w:noBreakHyphen/>
      </w:r>
      <w:r w:rsidRPr="00CB64FA">
        <w:t>mentioned copy.</w:t>
      </w:r>
    </w:p>
    <w:p w:rsidR="00F753BB" w:rsidRPr="00CB64FA" w:rsidRDefault="00F753BB" w:rsidP="006D487C">
      <w:pPr>
        <w:pStyle w:val="ActHead3"/>
        <w:pageBreakBefore/>
      </w:pPr>
      <w:bookmarkStart w:id="369" w:name="_Toc33105940"/>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Hearings by Disciplinary Board</w:t>
      </w:r>
      <w:bookmarkEnd w:id="369"/>
    </w:p>
    <w:p w:rsidR="00F753BB" w:rsidRPr="00CB64FA" w:rsidRDefault="00F753BB" w:rsidP="00F753BB">
      <w:pPr>
        <w:pStyle w:val="ActHead5"/>
      </w:pPr>
      <w:bookmarkStart w:id="370" w:name="_Toc33105941"/>
      <w:r w:rsidRPr="00E020CD">
        <w:rPr>
          <w:rStyle w:val="CharSectno"/>
        </w:rPr>
        <w:t>215</w:t>
      </w:r>
      <w:r w:rsidRPr="00CB64FA">
        <w:t xml:space="preserve">  Definition</w:t>
      </w:r>
      <w:bookmarkEnd w:id="370"/>
    </w:p>
    <w:p w:rsidR="00F753BB" w:rsidRPr="00CB64FA" w:rsidRDefault="00F753BB" w:rsidP="00F753BB">
      <w:pPr>
        <w:pStyle w:val="subsection"/>
      </w:pPr>
      <w:r w:rsidRPr="00CB64FA">
        <w:tab/>
      </w:r>
      <w:r w:rsidRPr="00CB64FA">
        <w:tab/>
        <w:t>In this Division:</w:t>
      </w:r>
    </w:p>
    <w:p w:rsidR="00F753BB" w:rsidRPr="00CB64FA" w:rsidRDefault="00F753BB" w:rsidP="00F753BB">
      <w:pPr>
        <w:pStyle w:val="Definition"/>
      </w:pPr>
      <w:r w:rsidRPr="00CB64FA">
        <w:rPr>
          <w:b/>
          <w:i/>
        </w:rPr>
        <w:t>hearing</w:t>
      </w:r>
      <w:r w:rsidRPr="00CB64FA">
        <w:t xml:space="preserve"> means a hearing held by a Panel of the Disciplinary Board under this Division.</w:t>
      </w:r>
    </w:p>
    <w:p w:rsidR="00F753BB" w:rsidRPr="00CB64FA" w:rsidRDefault="00F753BB" w:rsidP="00F753BB">
      <w:pPr>
        <w:pStyle w:val="ActHead5"/>
      </w:pPr>
      <w:bookmarkStart w:id="371" w:name="_Toc33105942"/>
      <w:r w:rsidRPr="00E020CD">
        <w:rPr>
          <w:rStyle w:val="CharSectno"/>
        </w:rPr>
        <w:t>216</w:t>
      </w:r>
      <w:r w:rsidRPr="00CB64FA">
        <w:t xml:space="preserve">  Hearings</w:t>
      </w:r>
      <w:bookmarkEnd w:id="371"/>
    </w:p>
    <w:p w:rsidR="00F753BB" w:rsidRPr="00CB64FA" w:rsidRDefault="00F753BB" w:rsidP="00F753BB">
      <w:pPr>
        <w:pStyle w:val="subsection"/>
      </w:pPr>
      <w:r w:rsidRPr="00CB64FA">
        <w:tab/>
        <w:t>(1)</w:t>
      </w:r>
      <w:r w:rsidRPr="00CB64FA">
        <w:tab/>
        <w:t>A Panel of the Disciplinary Board constituted to hear a matter may, at a meeting of the Panel, hold a hearing for the purpose of performing or exercising the Disciplinary Board’s functions or powers in relation to that matter.</w:t>
      </w:r>
    </w:p>
    <w:p w:rsidR="00F753BB" w:rsidRPr="00CB64FA" w:rsidRDefault="00F753BB" w:rsidP="00F753BB">
      <w:pPr>
        <w:pStyle w:val="subsection"/>
      </w:pPr>
      <w:r w:rsidRPr="00CB64FA">
        <w:tab/>
        <w:t>(2)</w:t>
      </w:r>
      <w:r w:rsidRPr="00CB64FA">
        <w:tab/>
        <w:t xml:space="preserve">Subject to </w:t>
      </w:r>
      <w:r w:rsidR="00CB64FA">
        <w:t>subsection (</w:t>
      </w:r>
      <w:r w:rsidRPr="00CB64FA">
        <w:t>3), hearings must take place in private.</w:t>
      </w:r>
    </w:p>
    <w:p w:rsidR="00F753BB" w:rsidRPr="00CB64FA" w:rsidRDefault="00F753BB" w:rsidP="00F753BB">
      <w:pPr>
        <w:pStyle w:val="subsection"/>
      </w:pPr>
      <w:r w:rsidRPr="00CB64FA">
        <w:tab/>
        <w:t>(3)</w:t>
      </w:r>
      <w:r w:rsidRPr="00CB64FA">
        <w:tab/>
        <w:t xml:space="preserve">If a person (other than ASIC or APRA) who is entitled to be given an opportunity to appear at a hearing requests that the hearing take place in public, the hearing must, subject to any directions of the Panel under </w:t>
      </w:r>
      <w:r w:rsidR="00CB64FA">
        <w:t>subsection (</w:t>
      </w:r>
      <w:r w:rsidRPr="00CB64FA">
        <w:t>5), take place in public.</w:t>
      </w:r>
    </w:p>
    <w:p w:rsidR="00F753BB" w:rsidRPr="00CB64FA" w:rsidRDefault="00F753BB" w:rsidP="00F753BB">
      <w:pPr>
        <w:pStyle w:val="subsection"/>
      </w:pPr>
      <w:r w:rsidRPr="00CB64FA">
        <w:tab/>
        <w:t>(4)</w:t>
      </w:r>
      <w:r w:rsidRPr="00CB64FA">
        <w:tab/>
        <w:t>The Panel may give directions as to the persons who may be present at a hearing that is to take place in private.</w:t>
      </w:r>
    </w:p>
    <w:p w:rsidR="00F753BB" w:rsidRPr="00CB64FA" w:rsidRDefault="00F753BB" w:rsidP="00F753BB">
      <w:pPr>
        <w:pStyle w:val="subsection"/>
      </w:pPr>
      <w:r w:rsidRPr="00CB64FA">
        <w:tab/>
        <w:t>(5)</w:t>
      </w:r>
      <w:r w:rsidRPr="00CB64FA">
        <w:tab/>
        <w:t>Where, at a hearing that is taking place in public at the request of a person, the Panel is satisfied that it is desirable to do so by reason of the confidential nature of any evidence or matter or in order to protect the interests of any other person, the Panel may:</w:t>
      </w:r>
    </w:p>
    <w:p w:rsidR="00F753BB" w:rsidRPr="00CB64FA" w:rsidRDefault="00F753BB" w:rsidP="00F753BB">
      <w:pPr>
        <w:pStyle w:val="paragraph"/>
      </w:pPr>
      <w:r w:rsidRPr="00CB64FA">
        <w:tab/>
        <w:t>(a)</w:t>
      </w:r>
      <w:r w:rsidRPr="00CB64FA">
        <w:tab/>
        <w:t>direct that a part of the hearing take place in private and give directions as to the persons who may be present; or</w:t>
      </w:r>
    </w:p>
    <w:p w:rsidR="00F753BB" w:rsidRPr="00CB64FA" w:rsidRDefault="00F753BB" w:rsidP="00F753BB">
      <w:pPr>
        <w:pStyle w:val="paragraph"/>
      </w:pPr>
      <w:r w:rsidRPr="00CB64FA">
        <w:tab/>
        <w:t>(b)</w:t>
      </w:r>
      <w:r w:rsidRPr="00CB64FA">
        <w:tab/>
        <w:t>give directions preventing or restricting the publication of evidence given before the Panel or of matters contained in documents lodged with or produced to the Panel.</w:t>
      </w:r>
    </w:p>
    <w:p w:rsidR="00F753BB" w:rsidRPr="00CB64FA" w:rsidRDefault="00F753BB" w:rsidP="00F753BB">
      <w:pPr>
        <w:pStyle w:val="subsection"/>
      </w:pPr>
      <w:r w:rsidRPr="00CB64FA">
        <w:tab/>
        <w:t>(6)</w:t>
      </w:r>
      <w:r w:rsidRPr="00CB64FA">
        <w:tab/>
        <w:t xml:space="preserve">Nothing in a direction given by the Panel under </w:t>
      </w:r>
      <w:r w:rsidR="00CB64FA">
        <w:t>subsection (</w:t>
      </w:r>
      <w:r w:rsidRPr="00CB64FA">
        <w:t xml:space="preserve">4) or </w:t>
      </w:r>
      <w:r w:rsidR="00CB64FA">
        <w:t>paragraph (</w:t>
      </w:r>
      <w:r w:rsidRPr="00CB64FA">
        <w:t>5)(a) prevents the presence at a hearing of:</w:t>
      </w:r>
    </w:p>
    <w:p w:rsidR="00F753BB" w:rsidRPr="00CB64FA" w:rsidRDefault="00F753BB" w:rsidP="00F753BB">
      <w:pPr>
        <w:pStyle w:val="paragraph"/>
      </w:pPr>
      <w:r w:rsidRPr="00CB64FA">
        <w:tab/>
        <w:t>(a)</w:t>
      </w:r>
      <w:r w:rsidRPr="00CB64FA">
        <w:tab/>
        <w:t>a person representing ASIC or APRA pursuant to subsection</w:t>
      </w:r>
      <w:r w:rsidR="00CB64FA">
        <w:t> </w:t>
      </w:r>
      <w:r w:rsidRPr="00CB64FA">
        <w:t>218(3); or</w:t>
      </w:r>
    </w:p>
    <w:p w:rsidR="00F753BB" w:rsidRPr="00CB64FA" w:rsidRDefault="00F753BB" w:rsidP="00F753BB">
      <w:pPr>
        <w:pStyle w:val="paragraph"/>
      </w:pPr>
      <w:r w:rsidRPr="00CB64FA">
        <w:tab/>
        <w:t>(b)</w:t>
      </w:r>
      <w:r w:rsidRPr="00CB64FA">
        <w:tab/>
        <w:t>a person who is entitled to be given an opportunity to appear at the hearing; or</w:t>
      </w:r>
    </w:p>
    <w:p w:rsidR="00F753BB" w:rsidRPr="00CB64FA" w:rsidRDefault="00F753BB" w:rsidP="00F753BB">
      <w:pPr>
        <w:pStyle w:val="paragraph"/>
      </w:pPr>
      <w:r w:rsidRPr="00CB64FA">
        <w:tab/>
        <w:t>(c)</w:t>
      </w:r>
      <w:r w:rsidRPr="00CB64FA">
        <w:tab/>
        <w:t>a person representing, pursuant to subsection</w:t>
      </w:r>
      <w:r w:rsidR="00CB64FA">
        <w:t> </w:t>
      </w:r>
      <w:r w:rsidRPr="00CB64FA">
        <w:t xml:space="preserve">218(3), a person referred to in </w:t>
      </w:r>
      <w:r w:rsidR="00CB64FA">
        <w:t>paragraph (</w:t>
      </w:r>
      <w:r w:rsidRPr="00CB64FA">
        <w:t>b); or</w:t>
      </w:r>
    </w:p>
    <w:p w:rsidR="00F753BB" w:rsidRPr="00CB64FA" w:rsidRDefault="00F753BB" w:rsidP="00F753BB">
      <w:pPr>
        <w:pStyle w:val="paragraph"/>
      </w:pPr>
      <w:r w:rsidRPr="00CB64FA">
        <w:tab/>
        <w:t>(d)</w:t>
      </w:r>
      <w:r w:rsidRPr="00CB64FA">
        <w:tab/>
        <w:t>a person representing, pursuant to subsection</w:t>
      </w:r>
      <w:r w:rsidR="00CB64FA">
        <w:t> </w:t>
      </w:r>
      <w:r w:rsidRPr="00CB64FA">
        <w:t xml:space="preserve">218(3), a person who, by reason of a direction given by the Panel under </w:t>
      </w:r>
      <w:r w:rsidR="00CB64FA">
        <w:t>subsection (</w:t>
      </w:r>
      <w:r w:rsidRPr="00CB64FA">
        <w:t xml:space="preserve">4), or </w:t>
      </w:r>
      <w:r w:rsidR="00CB64FA">
        <w:t>paragraph (</w:t>
      </w:r>
      <w:r w:rsidRPr="00CB64FA">
        <w:t>5)(a), of this section is entitled to be present at the hearing.</w:t>
      </w:r>
    </w:p>
    <w:p w:rsidR="00F753BB" w:rsidRPr="00CB64FA" w:rsidRDefault="00F753BB" w:rsidP="00F753BB">
      <w:pPr>
        <w:pStyle w:val="subsection"/>
      </w:pPr>
      <w:r w:rsidRPr="00CB64FA">
        <w:tab/>
        <w:t>(7)</w:t>
      </w:r>
      <w:r w:rsidRPr="00CB64FA">
        <w:tab/>
        <w:t xml:space="preserve">Where the Panel directs that a hearing or part of a hearing take place in private, a person (other than the Panel Chairperson, a member of the Panel or a member of the staff of the Disciplinary Board approved by the Panel) must not be present at the hearing unless he or she is entitled to be present by virtue of the direction or by virtue of </w:t>
      </w:r>
      <w:r w:rsidR="00CB64FA">
        <w:t>subsection (</w:t>
      </w:r>
      <w:r w:rsidRPr="00CB64FA">
        <w:t>6).</w:t>
      </w:r>
    </w:p>
    <w:p w:rsidR="008B7F33" w:rsidRPr="00CB64FA" w:rsidRDefault="008B7F33" w:rsidP="008B7F33">
      <w:pPr>
        <w:pStyle w:val="Penalty"/>
      </w:pPr>
      <w:r w:rsidRPr="00CB64FA">
        <w:t>Penalty:</w:t>
      </w:r>
      <w:r w:rsidRPr="00CB64FA">
        <w:tab/>
        <w:t>30 penalty units.</w:t>
      </w:r>
    </w:p>
    <w:p w:rsidR="00F753BB" w:rsidRPr="00CB64FA" w:rsidRDefault="00F753BB" w:rsidP="00F753BB">
      <w:pPr>
        <w:pStyle w:val="subsection"/>
      </w:pPr>
      <w:r w:rsidRPr="00CB64FA">
        <w:tab/>
        <w:t>(7A)</w:t>
      </w:r>
      <w:r w:rsidRPr="00CB64FA">
        <w:tab/>
      </w:r>
      <w:r w:rsidR="00CB64FA">
        <w:t>Subsection (</w:t>
      </w:r>
      <w:r w:rsidRPr="00CB64FA">
        <w:t>7)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(8)</w:t>
      </w:r>
      <w:r w:rsidRPr="00CB64FA">
        <w:tab/>
        <w:t>Where the Panel is required to give a person an opportunity to appear at a hearing, the Panel must appoint a day, time and place for the hearing and cause notice in writing of the day, time and place to be given to the person.</w:t>
      </w:r>
    </w:p>
    <w:p w:rsidR="00F753BB" w:rsidRPr="00CB64FA" w:rsidRDefault="00F753BB" w:rsidP="00F753BB">
      <w:pPr>
        <w:pStyle w:val="subsection"/>
      </w:pPr>
      <w:r w:rsidRPr="00CB64FA">
        <w:tab/>
        <w:t>(9)</w:t>
      </w:r>
      <w:r w:rsidRPr="00CB64FA">
        <w:tab/>
        <w:t>A person who is entitled to be given an opportunity to appear at a hearing and who does not wish to appear at the hearing may, before the day of the hearing, lodge with the Disciplinary Board in writing any submissions that he, she or it wishes the Panel to take into account in relation to the matter.</w:t>
      </w:r>
    </w:p>
    <w:p w:rsidR="00F753BB" w:rsidRPr="00CB64FA" w:rsidRDefault="00F753BB" w:rsidP="00F753BB">
      <w:pPr>
        <w:pStyle w:val="subsection"/>
      </w:pPr>
      <w:r w:rsidRPr="00CB64FA">
        <w:tab/>
        <w:t>(10)</w:t>
      </w:r>
      <w:r w:rsidRPr="00CB64FA">
        <w:tab/>
        <w:t>The Panel must take into account:</w:t>
      </w:r>
    </w:p>
    <w:p w:rsidR="00F753BB" w:rsidRPr="00CB64FA" w:rsidRDefault="00F753BB" w:rsidP="00F753BB">
      <w:pPr>
        <w:pStyle w:val="paragraph"/>
      </w:pPr>
      <w:r w:rsidRPr="00CB64FA">
        <w:tab/>
        <w:t>(a)</w:t>
      </w:r>
      <w:r w:rsidRPr="00CB64FA">
        <w:tab/>
        <w:t>a submission made to or evidence adduced before the Panel; and</w:t>
      </w:r>
    </w:p>
    <w:p w:rsidR="00F753BB" w:rsidRPr="00CB64FA" w:rsidRDefault="00F753BB" w:rsidP="00F753BB">
      <w:pPr>
        <w:pStyle w:val="paragraph"/>
      </w:pPr>
      <w:r w:rsidRPr="00CB64FA">
        <w:tab/>
        <w:t>(b)</w:t>
      </w:r>
      <w:r w:rsidRPr="00CB64FA">
        <w:tab/>
        <w:t>a submission lodged with the Disciplinary Board in relation to the matter to which the hearing relates;</w:t>
      </w:r>
    </w:p>
    <w:p w:rsidR="00F753BB" w:rsidRPr="00CB64FA" w:rsidRDefault="00F753BB" w:rsidP="00F753BB">
      <w:pPr>
        <w:pStyle w:val="subsection2"/>
      </w:pPr>
      <w:r w:rsidRPr="00CB64FA">
        <w:t>when making any decision on the matter to which the submission or evidence relates.</w:t>
      </w:r>
    </w:p>
    <w:p w:rsidR="00F753BB" w:rsidRPr="00CB64FA" w:rsidRDefault="00F753BB" w:rsidP="00F753BB">
      <w:pPr>
        <w:pStyle w:val="ActHead5"/>
      </w:pPr>
      <w:bookmarkStart w:id="372" w:name="_Toc33105943"/>
      <w:r w:rsidRPr="00E020CD">
        <w:rPr>
          <w:rStyle w:val="CharSectno"/>
        </w:rPr>
        <w:t>217</w:t>
      </w:r>
      <w:r w:rsidRPr="00CB64FA">
        <w:t xml:space="preserve">  Power to summon witnesses and take evidence</w:t>
      </w:r>
      <w:bookmarkEnd w:id="372"/>
    </w:p>
    <w:p w:rsidR="00F753BB" w:rsidRPr="00CB64FA" w:rsidRDefault="00F753BB" w:rsidP="00F753BB">
      <w:pPr>
        <w:pStyle w:val="subsection"/>
      </w:pPr>
      <w:r w:rsidRPr="00CB64FA">
        <w:tab/>
        <w:t>(1)</w:t>
      </w:r>
      <w:r w:rsidRPr="00CB64FA">
        <w:tab/>
        <w:t>The Panel Chairperson or a member of the Panel may summon a person to appear at a hearing to give evidence and to produce such documents (if any) as are referred to in the summons, being documents relating to the matters that are the subject of the hearing.</w:t>
      </w:r>
    </w:p>
    <w:p w:rsidR="00F753BB" w:rsidRPr="00CB64FA" w:rsidRDefault="00F753BB" w:rsidP="00F753BB">
      <w:pPr>
        <w:pStyle w:val="subsection"/>
      </w:pPr>
      <w:r w:rsidRPr="00CB64FA">
        <w:tab/>
        <w:t>(2)</w:t>
      </w:r>
      <w:r w:rsidRPr="00CB64FA">
        <w:tab/>
        <w:t>The Panel may, at a hearing, take evidence on oath or affirmation and for that purpose the Panel Chairperson may:</w:t>
      </w:r>
    </w:p>
    <w:p w:rsidR="00F753BB" w:rsidRPr="00CB64FA" w:rsidRDefault="00F753BB" w:rsidP="00F753BB">
      <w:pPr>
        <w:pStyle w:val="paragraph"/>
      </w:pPr>
      <w:r w:rsidRPr="00CB64FA">
        <w:tab/>
        <w:t>(a)</w:t>
      </w:r>
      <w:r w:rsidRPr="00CB64FA">
        <w:tab/>
        <w:t>require a person appearing at the hearing to give evidence to either take an oath or make an affirmation; and</w:t>
      </w:r>
    </w:p>
    <w:p w:rsidR="00F753BB" w:rsidRPr="00CB64FA" w:rsidRDefault="00F753BB" w:rsidP="00F753BB">
      <w:pPr>
        <w:pStyle w:val="paragraph"/>
      </w:pPr>
      <w:r w:rsidRPr="00CB64FA">
        <w:tab/>
        <w:t>(b)</w:t>
      </w:r>
      <w:r w:rsidRPr="00CB64FA">
        <w:tab/>
        <w:t>administer an oath or affirmation to a person so appearing at the hearing.</w:t>
      </w:r>
    </w:p>
    <w:p w:rsidR="00F753BB" w:rsidRPr="00CB64FA" w:rsidRDefault="00F753BB" w:rsidP="00F753BB">
      <w:pPr>
        <w:pStyle w:val="subsection"/>
      </w:pPr>
      <w:r w:rsidRPr="00CB64FA">
        <w:tab/>
        <w:t>(3)</w:t>
      </w:r>
      <w:r w:rsidRPr="00CB64FA">
        <w:tab/>
        <w:t xml:space="preserve">The oath or affirmation to be taken or made by a person for the purposes of </w:t>
      </w:r>
      <w:r w:rsidR="00CB64FA">
        <w:t>subsection (</w:t>
      </w:r>
      <w:r w:rsidRPr="00CB64FA">
        <w:t>2) is an oath or affirmation that the evidence he or she will give will be true.</w:t>
      </w:r>
    </w:p>
    <w:p w:rsidR="00F753BB" w:rsidRPr="00CB64FA" w:rsidRDefault="00F753BB" w:rsidP="00F753BB">
      <w:pPr>
        <w:pStyle w:val="ActHead5"/>
      </w:pPr>
      <w:bookmarkStart w:id="373" w:name="_Toc33105944"/>
      <w:r w:rsidRPr="00E020CD">
        <w:rPr>
          <w:rStyle w:val="CharSectno"/>
        </w:rPr>
        <w:t>218</w:t>
      </w:r>
      <w:r w:rsidRPr="00CB64FA">
        <w:t xml:space="preserve">  Proceedings at hearings</w:t>
      </w:r>
      <w:bookmarkEnd w:id="373"/>
    </w:p>
    <w:p w:rsidR="00F753BB" w:rsidRPr="00CB64FA" w:rsidRDefault="00F753BB" w:rsidP="00F753BB">
      <w:pPr>
        <w:pStyle w:val="subsection"/>
      </w:pPr>
      <w:r w:rsidRPr="00CB64FA">
        <w:tab/>
        <w:t>(1)</w:t>
      </w:r>
      <w:r w:rsidRPr="00CB64FA">
        <w:tab/>
        <w:t>At a hearing:</w:t>
      </w:r>
    </w:p>
    <w:p w:rsidR="00F753BB" w:rsidRPr="00CB64FA" w:rsidRDefault="00F753BB" w:rsidP="00F753BB">
      <w:pPr>
        <w:pStyle w:val="paragraph"/>
      </w:pPr>
      <w:r w:rsidRPr="00CB64FA">
        <w:tab/>
        <w:t>(a)</w:t>
      </w:r>
      <w:r w:rsidRPr="00CB64FA">
        <w:tab/>
        <w:t>the proceedings must be conducted with as little formality and technicality, and with as much expedition, as the requirements of the corporations legislation (other than the excluded provisions) and a proper consideration of the matters before the Panel permit; and</w:t>
      </w:r>
    </w:p>
    <w:p w:rsidR="00F753BB" w:rsidRPr="00CB64FA" w:rsidRDefault="00F753BB" w:rsidP="00F753BB">
      <w:pPr>
        <w:pStyle w:val="paragraph"/>
      </w:pPr>
      <w:r w:rsidRPr="00CB64FA">
        <w:tab/>
        <w:t>(b)</w:t>
      </w:r>
      <w:r w:rsidRPr="00CB64FA">
        <w:tab/>
        <w:t>the Panel is not bound by the rules of evidence; and</w:t>
      </w:r>
    </w:p>
    <w:p w:rsidR="00F753BB" w:rsidRPr="00CB64FA" w:rsidRDefault="00F753BB" w:rsidP="00F753BB">
      <w:pPr>
        <w:pStyle w:val="paragraph"/>
      </w:pPr>
      <w:r w:rsidRPr="00CB64FA">
        <w:tab/>
        <w:t>(c)</w:t>
      </w:r>
      <w:r w:rsidRPr="00CB64FA">
        <w:tab/>
        <w:t>the Panel may, on such conditions as it thinks fit, permit a person to intervene in the proceedings.</w:t>
      </w:r>
    </w:p>
    <w:p w:rsidR="00F753BB" w:rsidRPr="00CB64FA" w:rsidRDefault="00F753BB" w:rsidP="00F753BB">
      <w:pPr>
        <w:pStyle w:val="subsection"/>
      </w:pPr>
      <w:r w:rsidRPr="00CB64FA">
        <w:tab/>
        <w:t>(2)</w:t>
      </w:r>
      <w:r w:rsidRPr="00CB64FA">
        <w:tab/>
        <w:t>The Panel must observe the rules of natural justice at and in connection with a hearing.</w:t>
      </w:r>
    </w:p>
    <w:p w:rsidR="00F753BB" w:rsidRPr="00CB64FA" w:rsidRDefault="00F753BB" w:rsidP="00F753BB">
      <w:pPr>
        <w:pStyle w:val="subsection"/>
      </w:pPr>
      <w:r w:rsidRPr="00CB64FA">
        <w:tab/>
        <w:t>(3)</w:t>
      </w:r>
      <w:r w:rsidRPr="00CB64FA">
        <w:tab/>
        <w:t>At a hearing:</w:t>
      </w:r>
    </w:p>
    <w:p w:rsidR="00F753BB" w:rsidRPr="00CB64FA" w:rsidRDefault="00F753BB" w:rsidP="00F753BB">
      <w:pPr>
        <w:pStyle w:val="paragraph"/>
      </w:pPr>
      <w:r w:rsidRPr="00CB64FA">
        <w:tab/>
        <w:t>(a)</w:t>
      </w:r>
      <w:r w:rsidRPr="00CB64FA">
        <w:tab/>
        <w:t>ASIC or APRA may be represented by:</w:t>
      </w:r>
    </w:p>
    <w:p w:rsidR="00F753BB" w:rsidRPr="00CB64FA" w:rsidRDefault="00F753BB" w:rsidP="00F753BB">
      <w:pPr>
        <w:pStyle w:val="paragraphsub"/>
      </w:pPr>
      <w:r w:rsidRPr="00CB64FA">
        <w:tab/>
        <w:t>(i)</w:t>
      </w:r>
      <w:r w:rsidRPr="00CB64FA">
        <w:tab/>
        <w:t>a staff member, or a member or acting member, of ASIC or APRA; or</w:t>
      </w:r>
    </w:p>
    <w:p w:rsidR="00F753BB" w:rsidRPr="00CB64FA" w:rsidRDefault="00F753BB" w:rsidP="00F753BB">
      <w:pPr>
        <w:pStyle w:val="paragraphsub"/>
      </w:pPr>
      <w:r w:rsidRPr="00CB64FA">
        <w:tab/>
        <w:t>(ii)</w:t>
      </w:r>
      <w:r w:rsidRPr="00CB64FA">
        <w:tab/>
        <w:t>a person authorised by ASIC or APRA for the purpose; and</w:t>
      </w:r>
    </w:p>
    <w:p w:rsidR="00F753BB" w:rsidRPr="00CB64FA" w:rsidRDefault="00F753BB" w:rsidP="00F753BB">
      <w:pPr>
        <w:pStyle w:val="paragraph"/>
      </w:pPr>
      <w:r w:rsidRPr="00CB64FA">
        <w:tab/>
        <w:t>(b)</w:t>
      </w:r>
      <w:r w:rsidRPr="00CB64FA">
        <w:tab/>
        <w:t>a natural person may appear in person or may be represented by an employee of the person approved by the Panel; and</w:t>
      </w:r>
    </w:p>
    <w:p w:rsidR="00F753BB" w:rsidRPr="00CB64FA" w:rsidRDefault="00F753BB" w:rsidP="00F753BB">
      <w:pPr>
        <w:pStyle w:val="paragraph"/>
      </w:pPr>
      <w:r w:rsidRPr="00CB64FA">
        <w:tab/>
        <w:t>(c)</w:t>
      </w:r>
      <w:r w:rsidRPr="00CB64FA">
        <w:tab/>
        <w:t>a body corporate (other than ASIC or APRA) may be represented by an employee, or by a director or other officer, of the body corporate approved by the Panel; and</w:t>
      </w:r>
    </w:p>
    <w:p w:rsidR="00F753BB" w:rsidRPr="00CB64FA" w:rsidRDefault="00F753BB" w:rsidP="00F753BB">
      <w:pPr>
        <w:pStyle w:val="paragraph"/>
      </w:pPr>
      <w:r w:rsidRPr="00CB64FA">
        <w:tab/>
        <w:t>(d)</w:t>
      </w:r>
      <w:r w:rsidRPr="00CB64FA">
        <w:tab/>
        <w:t>an unincorporated association of persons or a member of an unincorporated association of persons may be represented by a member, officer or employee of the association approved by the Panel; and</w:t>
      </w:r>
    </w:p>
    <w:p w:rsidR="00F753BB" w:rsidRPr="00CB64FA" w:rsidRDefault="00F753BB" w:rsidP="00F753BB">
      <w:pPr>
        <w:pStyle w:val="paragraph"/>
      </w:pPr>
      <w:r w:rsidRPr="00CB64FA">
        <w:tab/>
        <w:t>(e)</w:t>
      </w:r>
      <w:r w:rsidRPr="00CB64FA">
        <w:tab/>
        <w:t>any person may be represented by a barrister or solicitor of the Supreme Court of a State or Territory or of the High Court.</w:t>
      </w:r>
    </w:p>
    <w:p w:rsidR="00F753BB" w:rsidRPr="00CB64FA" w:rsidRDefault="00F753BB" w:rsidP="00F753BB">
      <w:pPr>
        <w:pStyle w:val="subsection"/>
      </w:pPr>
      <w:r w:rsidRPr="00CB64FA">
        <w:tab/>
        <w:t>(4)</w:t>
      </w:r>
      <w:r w:rsidRPr="00CB64FA">
        <w:tab/>
        <w:t>A person who attends at a hearing pursuant to a summons issued under subsection</w:t>
      </w:r>
      <w:r w:rsidR="00CB64FA">
        <w:t> </w:t>
      </w:r>
      <w:r w:rsidRPr="00CB64FA">
        <w:t>217(1) is entitled to be paid:</w:t>
      </w:r>
    </w:p>
    <w:p w:rsidR="00F753BB" w:rsidRPr="00CB64FA" w:rsidRDefault="00F753BB" w:rsidP="00F753BB">
      <w:pPr>
        <w:pStyle w:val="paragraph"/>
      </w:pPr>
      <w:r w:rsidRPr="00CB64FA">
        <w:tab/>
        <w:t>(a)</w:t>
      </w:r>
      <w:r w:rsidRPr="00CB64FA">
        <w:tab/>
        <w:t>in a case where the summons was issued at another person’s request—by that other person; or</w:t>
      </w:r>
    </w:p>
    <w:p w:rsidR="00F753BB" w:rsidRPr="00CB64FA" w:rsidRDefault="00F753BB" w:rsidP="00F753BB">
      <w:pPr>
        <w:pStyle w:val="paragraph"/>
      </w:pPr>
      <w:r w:rsidRPr="00CB64FA">
        <w:tab/>
        <w:t>(b)</w:t>
      </w:r>
      <w:r w:rsidRPr="00CB64FA">
        <w:tab/>
        <w:t>in any other case—by the Disciplinary Board;</w:t>
      </w:r>
    </w:p>
    <w:p w:rsidR="00F753BB" w:rsidRPr="00CB64FA" w:rsidRDefault="00F753BB" w:rsidP="00F753BB">
      <w:pPr>
        <w:pStyle w:val="subsection2"/>
      </w:pPr>
      <w:r w:rsidRPr="00CB64FA">
        <w:t>such allowances and expenses as are provided for by the regulations.</w:t>
      </w:r>
    </w:p>
    <w:p w:rsidR="00F753BB" w:rsidRPr="00CB64FA" w:rsidRDefault="00F753BB" w:rsidP="00F753BB">
      <w:pPr>
        <w:pStyle w:val="subsection"/>
      </w:pPr>
      <w:r w:rsidRPr="00CB64FA">
        <w:tab/>
        <w:t>(5)</w:t>
      </w:r>
      <w:r w:rsidRPr="00CB64FA">
        <w:tab/>
        <w:t>The Panel may permit a person appearing as a witness at a hearing to give evidence by tendering, and, if the Panel thinks fit, verifying by oath, a written statement.</w:t>
      </w:r>
    </w:p>
    <w:p w:rsidR="00F753BB" w:rsidRPr="00CB64FA" w:rsidRDefault="00F753BB" w:rsidP="00F753BB">
      <w:pPr>
        <w:pStyle w:val="ActHead5"/>
      </w:pPr>
      <w:bookmarkStart w:id="374" w:name="_Toc33105945"/>
      <w:r w:rsidRPr="00E020CD">
        <w:rPr>
          <w:rStyle w:val="CharSectno"/>
        </w:rPr>
        <w:t>219</w:t>
      </w:r>
      <w:r w:rsidRPr="00CB64FA">
        <w:t xml:space="preserve">  Failure of witnesses to attend and answer questions</w:t>
      </w:r>
      <w:bookmarkEnd w:id="374"/>
    </w:p>
    <w:p w:rsidR="00F753BB" w:rsidRPr="00CB64FA" w:rsidRDefault="00F753BB" w:rsidP="00F753BB">
      <w:pPr>
        <w:pStyle w:val="subsection"/>
      </w:pPr>
      <w:r w:rsidRPr="00CB64FA">
        <w:tab/>
        <w:t>(1)</w:t>
      </w:r>
      <w:r w:rsidRPr="00CB64FA">
        <w:tab/>
        <w:t>A person served, as prescribed, with a summons to appear as a witness at a hearing must not:</w:t>
      </w:r>
    </w:p>
    <w:p w:rsidR="00F753BB" w:rsidRPr="00CB64FA" w:rsidRDefault="00F753BB" w:rsidP="00F753BB">
      <w:pPr>
        <w:pStyle w:val="paragraph"/>
      </w:pPr>
      <w:r w:rsidRPr="00CB64FA">
        <w:tab/>
        <w:t>(a)</w:t>
      </w:r>
      <w:r w:rsidRPr="00CB64FA">
        <w:tab/>
        <w:t>fail to attend as required by the summons; or</w:t>
      </w:r>
    </w:p>
    <w:p w:rsidR="00F753BB" w:rsidRPr="00CB64FA" w:rsidRDefault="00F753BB" w:rsidP="00F753BB">
      <w:pPr>
        <w:pStyle w:val="paragraph"/>
      </w:pPr>
      <w:r w:rsidRPr="00CB64FA">
        <w:tab/>
        <w:t>(b)</w:t>
      </w:r>
      <w:r w:rsidRPr="00CB64FA">
        <w:tab/>
        <w:t>fail to attend from day to day unless excused, or released from further attendance, by the Panel Chairperson.</w:t>
      </w:r>
    </w:p>
    <w:p w:rsidR="00F753BB" w:rsidRPr="00CB64FA" w:rsidRDefault="00F753BB" w:rsidP="00F753BB">
      <w:pPr>
        <w:pStyle w:val="subsection"/>
      </w:pPr>
      <w:r w:rsidRPr="00CB64FA">
        <w:tab/>
        <w:t>(2)</w:t>
      </w:r>
      <w:r w:rsidRPr="00CB64FA">
        <w:tab/>
        <w:t>A person appearing as a witness at a hearing must not:</w:t>
      </w:r>
    </w:p>
    <w:p w:rsidR="00F753BB" w:rsidRPr="00CB64FA" w:rsidRDefault="00F753BB" w:rsidP="00F753BB">
      <w:pPr>
        <w:pStyle w:val="paragraph"/>
      </w:pPr>
      <w:r w:rsidRPr="00CB64FA">
        <w:tab/>
        <w:t>(a)</w:t>
      </w:r>
      <w:r w:rsidRPr="00CB64FA">
        <w:tab/>
        <w:t>when required pursuant to subsection</w:t>
      </w:r>
      <w:r w:rsidR="00CB64FA">
        <w:t> </w:t>
      </w:r>
      <w:r w:rsidRPr="00CB64FA">
        <w:t>217(2) to either take an oath or make an affirmation—refuse or fail to comply with the requirement; or</w:t>
      </w:r>
    </w:p>
    <w:p w:rsidR="00F753BB" w:rsidRPr="00CB64FA" w:rsidRDefault="00F753BB" w:rsidP="00F753BB">
      <w:pPr>
        <w:pStyle w:val="paragraph"/>
      </w:pPr>
      <w:r w:rsidRPr="00CB64FA">
        <w:tab/>
        <w:t>(b)</w:t>
      </w:r>
      <w:r w:rsidRPr="00CB64FA">
        <w:tab/>
        <w:t>refuse or fail to answer a question that he or she is required to answer by the Panel Chairperson; or</w:t>
      </w:r>
    </w:p>
    <w:p w:rsidR="00F753BB" w:rsidRPr="00CB64FA" w:rsidRDefault="00F753BB" w:rsidP="00F753BB">
      <w:pPr>
        <w:pStyle w:val="paragraph"/>
      </w:pPr>
      <w:r w:rsidRPr="00CB64FA">
        <w:tab/>
        <w:t>(c)</w:t>
      </w:r>
      <w:r w:rsidRPr="00CB64FA">
        <w:tab/>
        <w:t>refuse or fail to produce a document that he or she was required to produce by a summons under subsection</w:t>
      </w:r>
      <w:r w:rsidR="00CB64FA">
        <w:t> </w:t>
      </w:r>
      <w:r w:rsidRPr="00CB64FA">
        <w:t>217(1) served on him or her as prescribed.</w:t>
      </w:r>
    </w:p>
    <w:p w:rsidR="00F753BB" w:rsidRPr="00CB64FA" w:rsidRDefault="00F753BB" w:rsidP="00F753BB">
      <w:pPr>
        <w:pStyle w:val="subsection"/>
      </w:pPr>
      <w:r w:rsidRPr="00CB64FA">
        <w:tab/>
        <w:t>(2A)</w:t>
      </w:r>
      <w:r w:rsidRPr="00CB64FA">
        <w:tab/>
      </w:r>
      <w:r w:rsidR="00CB64FA">
        <w:t>Subsections (</w:t>
      </w:r>
      <w:r w:rsidRPr="00CB64FA">
        <w:t>1) and (2) do not apply to the extent that the person has a reasonable excuse.</w:t>
      </w:r>
    </w:p>
    <w:p w:rsidR="00F753BB" w:rsidRPr="00CB64FA" w:rsidRDefault="00F753BB" w:rsidP="00F753BB">
      <w:pPr>
        <w:pStyle w:val="notetext"/>
      </w:pPr>
      <w:r w:rsidRPr="00CB64FA">
        <w:t>Note:</w:t>
      </w:r>
      <w:r w:rsidRPr="00CB64FA">
        <w:tab/>
        <w:t>A defendant bears an evidential burden in relation to the matters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(3)</w:t>
      </w:r>
      <w:r w:rsidRPr="00CB64FA">
        <w:tab/>
        <w:t>A person must not, at a hearing, give evidence that is false or misleading.</w:t>
      </w:r>
    </w:p>
    <w:p w:rsidR="00F753BB" w:rsidRPr="00CB64FA" w:rsidRDefault="00F753BB" w:rsidP="00F753BB">
      <w:pPr>
        <w:pStyle w:val="subsection"/>
      </w:pPr>
      <w:r w:rsidRPr="00CB64FA">
        <w:tab/>
        <w:t>(4)</w:t>
      </w:r>
      <w:r w:rsidRPr="00CB64FA">
        <w:tab/>
        <w:t xml:space="preserve">A person must not contravene </w:t>
      </w:r>
      <w:r w:rsidR="00CB64FA">
        <w:t>subsection (</w:t>
      </w:r>
      <w:r w:rsidRPr="00CB64FA">
        <w:t>1), (2) or (3).</w:t>
      </w:r>
    </w:p>
    <w:p w:rsidR="008B7F33" w:rsidRPr="00CB64FA" w:rsidRDefault="008B7F33" w:rsidP="008B7F33">
      <w:pPr>
        <w:pStyle w:val="Penalty"/>
      </w:pPr>
      <w:r w:rsidRPr="00CB64FA">
        <w:t>Penalty:</w:t>
      </w:r>
      <w:r w:rsidRPr="00CB64FA">
        <w:tab/>
        <w:t>3 months imprisonment.</w:t>
      </w:r>
    </w:p>
    <w:p w:rsidR="00F753BB" w:rsidRPr="00CB64FA" w:rsidRDefault="00F753BB" w:rsidP="00F753BB">
      <w:pPr>
        <w:pStyle w:val="subsection"/>
      </w:pPr>
      <w:r w:rsidRPr="00CB64FA">
        <w:tab/>
        <w:t>(5)</w:t>
      </w:r>
      <w:r w:rsidRPr="00CB64FA">
        <w:tab/>
        <w:t xml:space="preserve">A person who contravenes </w:t>
      </w:r>
      <w:r w:rsidR="00CB64FA">
        <w:t>subsection (</w:t>
      </w:r>
      <w:r w:rsidRPr="00CB64FA">
        <w:t xml:space="preserve">3) is not guilty of an offence against </w:t>
      </w:r>
      <w:r w:rsidR="00CB64FA">
        <w:t>subsection (</w:t>
      </w:r>
      <w:r w:rsidRPr="00CB64FA">
        <w:t>4) if it is proved that he or she, when giving the evidence, believed on reasonable grounds that it was true and not misleading.</w:t>
      </w:r>
    </w:p>
    <w:p w:rsidR="00F753BB" w:rsidRPr="00CB64FA" w:rsidRDefault="00F753BB" w:rsidP="00F753BB">
      <w:pPr>
        <w:pStyle w:val="subsection"/>
      </w:pPr>
      <w:r w:rsidRPr="00CB64FA">
        <w:tab/>
        <w:t>(6)</w:t>
      </w:r>
      <w:r w:rsidRPr="00CB64FA">
        <w:tab/>
        <w:t>Where the Panel is satisfied that:</w:t>
      </w:r>
    </w:p>
    <w:p w:rsidR="00F753BB" w:rsidRPr="00CB64FA" w:rsidRDefault="00F753BB" w:rsidP="00F753BB">
      <w:pPr>
        <w:pStyle w:val="paragraph"/>
      </w:pPr>
      <w:r w:rsidRPr="00CB64FA">
        <w:tab/>
        <w:t>(a)</w:t>
      </w:r>
      <w:r w:rsidRPr="00CB64FA">
        <w:tab/>
        <w:t xml:space="preserve">a person served, as prescribed, with a summons to appear as a witness at a hearing has, without reasonable excuse, failed to attend as required by </w:t>
      </w:r>
      <w:r w:rsidR="00CB64FA">
        <w:t>paragraph (</w:t>
      </w:r>
      <w:r w:rsidRPr="00CB64FA">
        <w:t>1)(a) or (b); or</w:t>
      </w:r>
    </w:p>
    <w:p w:rsidR="00F753BB" w:rsidRPr="00CB64FA" w:rsidRDefault="00F753BB" w:rsidP="00F753BB">
      <w:pPr>
        <w:pStyle w:val="paragraph"/>
      </w:pPr>
      <w:r w:rsidRPr="00CB64FA">
        <w:tab/>
        <w:t>(b)</w:t>
      </w:r>
      <w:r w:rsidRPr="00CB64FA">
        <w:tab/>
        <w:t>a person appearing as a witness at a hearing has, without reasonable excuse:</w:t>
      </w:r>
    </w:p>
    <w:p w:rsidR="00F753BB" w:rsidRPr="00CB64FA" w:rsidRDefault="00F753BB" w:rsidP="00F753BB">
      <w:pPr>
        <w:pStyle w:val="paragraphsub"/>
      </w:pPr>
      <w:r w:rsidRPr="00CB64FA">
        <w:tab/>
        <w:t>(i)</w:t>
      </w:r>
      <w:r w:rsidRPr="00CB64FA">
        <w:tab/>
        <w:t>when required pursuant to subsection</w:t>
      </w:r>
      <w:r w:rsidR="00CB64FA">
        <w:t> </w:t>
      </w:r>
      <w:r w:rsidRPr="00CB64FA">
        <w:t>217(2) either to take an oath or make an affirmation; or</w:t>
      </w:r>
    </w:p>
    <w:p w:rsidR="00F753BB" w:rsidRPr="00CB64FA" w:rsidRDefault="00F753BB" w:rsidP="00F753BB">
      <w:pPr>
        <w:pStyle w:val="paragraphsub"/>
      </w:pPr>
      <w:r w:rsidRPr="00CB64FA">
        <w:tab/>
        <w:t>(ii)</w:t>
      </w:r>
      <w:r w:rsidRPr="00CB64FA">
        <w:tab/>
        <w:t>when required by the Panel Chairperson to answer a question; or</w:t>
      </w:r>
    </w:p>
    <w:p w:rsidR="00F753BB" w:rsidRPr="00CB64FA" w:rsidRDefault="00F753BB" w:rsidP="00F753BB">
      <w:pPr>
        <w:pStyle w:val="paragraphsub"/>
      </w:pPr>
      <w:r w:rsidRPr="00CB64FA">
        <w:tab/>
        <w:t>(iii)</w:t>
      </w:r>
      <w:r w:rsidRPr="00CB64FA">
        <w:tab/>
        <w:t>when required to produce a document by a summons under subsection</w:t>
      </w:r>
      <w:r w:rsidR="00CB64FA">
        <w:t> </w:t>
      </w:r>
      <w:r w:rsidRPr="00CB64FA">
        <w:t>217(1) served on him or her as prescribed;</w:t>
      </w:r>
    </w:p>
    <w:p w:rsidR="00F753BB" w:rsidRPr="00CB64FA" w:rsidRDefault="00F753BB" w:rsidP="00F753BB">
      <w:pPr>
        <w:pStyle w:val="paragraph"/>
      </w:pPr>
      <w:r w:rsidRPr="00CB64FA">
        <w:tab/>
      </w:r>
      <w:r w:rsidRPr="00CB64FA">
        <w:tab/>
        <w:t>refused or failed to comply with the requirement;</w:t>
      </w:r>
    </w:p>
    <w:p w:rsidR="00F753BB" w:rsidRPr="00CB64FA" w:rsidRDefault="00F753BB" w:rsidP="00F753BB">
      <w:pPr>
        <w:pStyle w:val="subsection2"/>
      </w:pPr>
      <w:r w:rsidRPr="00CB64FA">
        <w:t>the Panel Chairperson may, by instrument in writing, certify the failure to attend or the refusal or failure to comply with the requirement, as the case may be, to the Court.</w:t>
      </w:r>
    </w:p>
    <w:p w:rsidR="00F753BB" w:rsidRPr="00CB64FA" w:rsidRDefault="00F753BB" w:rsidP="00F753BB">
      <w:pPr>
        <w:pStyle w:val="subsection"/>
      </w:pPr>
      <w:r w:rsidRPr="00CB64FA">
        <w:tab/>
        <w:t>(7)</w:t>
      </w:r>
      <w:r w:rsidRPr="00CB64FA">
        <w:tab/>
        <w:t xml:space="preserve">Where a certificate is given under </w:t>
      </w:r>
      <w:r w:rsidR="00CB64FA">
        <w:t>subsection (</w:t>
      </w:r>
      <w:r w:rsidRPr="00CB64FA">
        <w:t>6), the Court may inquire into the case and, if it is satisfied that the person to whom the certificate relates has, without reasonable excuse, failed to attend or refused or failed to comply with a requirement as mentioned in the certificate:</w:t>
      </w:r>
    </w:p>
    <w:p w:rsidR="00F753BB" w:rsidRPr="00CB64FA" w:rsidRDefault="00F753BB" w:rsidP="00F753BB">
      <w:pPr>
        <w:pStyle w:val="paragraph"/>
      </w:pPr>
      <w:r w:rsidRPr="00CB64FA">
        <w:tab/>
        <w:t>(a)</w:t>
      </w:r>
      <w:r w:rsidRPr="00CB64FA">
        <w:tab/>
        <w:t>may order the person to attend or to comply with the requirement at a hearing to be held at a time and place specified in the order; or</w:t>
      </w:r>
    </w:p>
    <w:p w:rsidR="00F753BB" w:rsidRPr="00CB64FA" w:rsidRDefault="00F753BB" w:rsidP="00F753BB">
      <w:pPr>
        <w:pStyle w:val="paragraph"/>
      </w:pPr>
      <w:r w:rsidRPr="00CB64FA">
        <w:tab/>
        <w:t>(b)</w:t>
      </w:r>
      <w:r w:rsidRPr="00CB64FA">
        <w:tab/>
        <w:t xml:space="preserve">may punish the person in the same manner as if he or she had been guilty of contempt of the Court and, if it thinks fit, also make an order under </w:t>
      </w:r>
      <w:r w:rsidR="00CB64FA">
        <w:t>paragraph (</w:t>
      </w:r>
      <w:r w:rsidRPr="00CB64FA">
        <w:t>a).</w:t>
      </w:r>
    </w:p>
    <w:p w:rsidR="00F753BB" w:rsidRPr="00CB64FA" w:rsidRDefault="00F753BB" w:rsidP="00F753BB">
      <w:pPr>
        <w:pStyle w:val="ActHead5"/>
      </w:pPr>
      <w:bookmarkStart w:id="375" w:name="_Toc33105946"/>
      <w:r w:rsidRPr="00E020CD">
        <w:rPr>
          <w:rStyle w:val="CharSectno"/>
        </w:rPr>
        <w:t>220</w:t>
      </w:r>
      <w:r w:rsidRPr="00CB64FA">
        <w:t xml:space="preserve">  Contempt of Disciplinary Board</w:t>
      </w:r>
      <w:bookmarkEnd w:id="375"/>
    </w:p>
    <w:p w:rsidR="00F753BB" w:rsidRPr="00CB64FA" w:rsidRDefault="00F753BB" w:rsidP="00F753BB">
      <w:pPr>
        <w:pStyle w:val="subsection"/>
      </w:pPr>
      <w:r w:rsidRPr="00CB64FA">
        <w:tab/>
        <w:t>(1)</w:t>
      </w:r>
      <w:r w:rsidRPr="00CB64FA">
        <w:tab/>
        <w:t>A person must not:</w:t>
      </w:r>
    </w:p>
    <w:p w:rsidR="00F753BB" w:rsidRPr="00CB64FA" w:rsidRDefault="00F753BB" w:rsidP="00F753BB">
      <w:pPr>
        <w:pStyle w:val="paragraph"/>
      </w:pPr>
      <w:r w:rsidRPr="00CB64FA">
        <w:tab/>
        <w:t>(a)</w:t>
      </w:r>
      <w:r w:rsidRPr="00CB64FA">
        <w:tab/>
        <w:t>engage in conduct that results in the obstruction or hindering of a Panel of the Disciplinary Board, or a member of the Panel, in the performance or exercise of any of the Disciplinary Board’s functions or powers; or</w:t>
      </w:r>
    </w:p>
    <w:p w:rsidR="00F753BB" w:rsidRPr="00CB64FA" w:rsidRDefault="00F753BB" w:rsidP="00F753BB">
      <w:pPr>
        <w:pStyle w:val="paragraph"/>
      </w:pPr>
      <w:r w:rsidRPr="00CB64FA">
        <w:tab/>
        <w:t>(b)</w:t>
      </w:r>
      <w:r w:rsidRPr="00CB64FA">
        <w:tab/>
        <w:t>engage in conduct that results in the disruption of a hearing.</w:t>
      </w:r>
    </w:p>
    <w:p w:rsidR="008B7F33" w:rsidRPr="00CB64FA" w:rsidRDefault="008B7F33" w:rsidP="008B7F33">
      <w:pPr>
        <w:pStyle w:val="Penalty"/>
      </w:pPr>
      <w:r w:rsidRPr="00CB64FA">
        <w:t>Penalty:</w:t>
      </w:r>
      <w:r w:rsidRPr="00CB64FA">
        <w:tab/>
        <w:t>3 months imprisonment.</w:t>
      </w:r>
    </w:p>
    <w:p w:rsidR="00F753BB" w:rsidRPr="00CB64FA" w:rsidRDefault="00F753BB" w:rsidP="00F753BB">
      <w:pPr>
        <w:pStyle w:val="subsection"/>
      </w:pPr>
      <w:r w:rsidRPr="00CB64FA">
        <w:tab/>
        <w:t>(2)</w:t>
      </w:r>
      <w:r w:rsidRPr="00CB64FA">
        <w:tab/>
        <w:t>A person must not contravene a direction given under paragraph</w:t>
      </w:r>
      <w:r w:rsidR="00CB64FA">
        <w:t> </w:t>
      </w:r>
      <w:r w:rsidRPr="00CB64FA">
        <w:t>216(5)(b).</w:t>
      </w:r>
    </w:p>
    <w:p w:rsidR="008B7F33" w:rsidRPr="00CB64FA" w:rsidRDefault="008B7F33" w:rsidP="008B7F33">
      <w:pPr>
        <w:pStyle w:val="Penalty"/>
      </w:pPr>
      <w:r w:rsidRPr="00CB64FA">
        <w:t>Penalty:</w:t>
      </w:r>
      <w:r w:rsidRPr="00CB64FA">
        <w:tab/>
        <w:t>30 penalty units.</w:t>
      </w:r>
    </w:p>
    <w:p w:rsidR="00F753BB" w:rsidRPr="00CB64FA" w:rsidRDefault="00F753BB" w:rsidP="00F753BB">
      <w:pPr>
        <w:pStyle w:val="subsection"/>
      </w:pPr>
      <w:r w:rsidRPr="00CB64FA">
        <w:tab/>
        <w:t>(2A)</w:t>
      </w:r>
      <w:r w:rsidRPr="00CB64FA">
        <w:tab/>
      </w:r>
      <w:r w:rsidR="00CB64FA">
        <w:t>Subsection (</w:t>
      </w:r>
      <w:r w:rsidRPr="00CB64FA">
        <w:t>2)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see section</w:t>
      </w:r>
      <w:r w:rsidR="00CB64FA">
        <w:t> </w:t>
      </w:r>
      <w:r w:rsidRPr="00CB64FA">
        <w:t xml:space="preserve">6.1 of the </w:t>
      </w:r>
      <w:r w:rsidRPr="00CB64FA">
        <w:rPr>
          <w:i/>
        </w:rPr>
        <w:t>Criminal Code</w:t>
      </w:r>
      <w:r w:rsidRPr="00CB64FA">
        <w:t>.</w:t>
      </w:r>
    </w:p>
    <w:p w:rsidR="00F753BB" w:rsidRPr="00CB64FA" w:rsidRDefault="00F753BB" w:rsidP="00F753BB">
      <w:pPr>
        <w:pStyle w:val="subsection"/>
      </w:pPr>
      <w:r w:rsidRPr="00CB64FA">
        <w:tab/>
        <w:t>(2B)</w:t>
      </w:r>
      <w:r w:rsidRPr="00CB64FA">
        <w:tab/>
      </w:r>
      <w:r w:rsidR="00CB64FA">
        <w:t>Subsection (</w:t>
      </w:r>
      <w:r w:rsidRPr="00CB64FA">
        <w:t>2) does not apply to the extent that the person has a reasonable excuse.</w:t>
      </w:r>
    </w:p>
    <w:p w:rsidR="00F753BB" w:rsidRPr="00CB64FA" w:rsidRDefault="00F753BB" w:rsidP="00F753BB">
      <w:pPr>
        <w:pStyle w:val="notetext"/>
      </w:pPr>
      <w:r w:rsidRPr="00CB64FA">
        <w:t>Note:</w:t>
      </w:r>
      <w:r w:rsidRPr="00CB64FA">
        <w:tab/>
        <w:t>A defendant bears an evidential burden in relation to the matters in this subsection, see subsection</w:t>
      </w:r>
      <w:r w:rsidR="00CB64FA">
        <w:t> </w:t>
      </w:r>
      <w:r w:rsidRPr="00CB64FA">
        <w:t xml:space="preserve">13.3(3) of the </w:t>
      </w:r>
      <w:r w:rsidRPr="00CB64FA">
        <w:rPr>
          <w:i/>
        </w:rPr>
        <w:t>Criminal Code</w:t>
      </w:r>
      <w:r w:rsidRPr="00CB64FA">
        <w:t>.</w:t>
      </w:r>
    </w:p>
    <w:p w:rsidR="00F753BB" w:rsidRPr="00CB64FA" w:rsidRDefault="00F753BB" w:rsidP="00F753BB">
      <w:pPr>
        <w:pStyle w:val="subsection"/>
      </w:pPr>
      <w:r w:rsidRPr="00CB64FA">
        <w:tab/>
        <w:t>(3)</w:t>
      </w:r>
      <w:r w:rsidRPr="00CB64FA">
        <w:tab/>
        <w:t xml:space="preserve">An offence constituted by a contravention of </w:t>
      </w:r>
      <w:r w:rsidR="00CB64FA">
        <w:t>subsection (</w:t>
      </w:r>
      <w:r w:rsidRPr="00CB64FA">
        <w:t>1) or (2) is punishable on summary conviction.</w:t>
      </w:r>
    </w:p>
    <w:p w:rsidR="00F753BB" w:rsidRPr="00CB64FA" w:rsidRDefault="00F753BB" w:rsidP="00F753BB">
      <w:pPr>
        <w:pStyle w:val="ActHead5"/>
      </w:pPr>
      <w:bookmarkStart w:id="376" w:name="_Toc33105947"/>
      <w:r w:rsidRPr="00E020CD">
        <w:rPr>
          <w:rStyle w:val="CharSectno"/>
        </w:rPr>
        <w:t>221</w:t>
      </w:r>
      <w:r w:rsidRPr="00CB64FA">
        <w:t xml:space="preserve">  Protection of members etc.</w:t>
      </w:r>
      <w:bookmarkEnd w:id="376"/>
    </w:p>
    <w:p w:rsidR="00F753BB" w:rsidRPr="00CB64FA" w:rsidRDefault="00F753BB" w:rsidP="00F753BB">
      <w:pPr>
        <w:pStyle w:val="subsection"/>
      </w:pPr>
      <w:r w:rsidRPr="00CB64FA">
        <w:tab/>
        <w:t>(1)</w:t>
      </w:r>
      <w:r w:rsidRPr="00CB64FA">
        <w:tab/>
        <w:t>The Panel Chairperson or a member of the Panel has, in the performance of his or her functions or the exercise of his or her powers as the Panel Chairperson or a member of the Panel in relation to a hearing, the same protection and immunity as a Justice of the High Court.</w:t>
      </w:r>
    </w:p>
    <w:p w:rsidR="00B6440F" w:rsidRPr="00CB64FA" w:rsidRDefault="00B6440F" w:rsidP="00B6440F">
      <w:pPr>
        <w:pStyle w:val="subsection"/>
      </w:pPr>
      <w:r w:rsidRPr="00CB64FA">
        <w:tab/>
        <w:t>(1A)</w:t>
      </w:r>
      <w:r w:rsidRPr="00CB64FA">
        <w:tab/>
        <w:t>The Chairperson of the Board has, in the performance of his or her functions or the exercise of his or her powers in relation to a conference under section</w:t>
      </w:r>
      <w:r w:rsidR="00CB64FA">
        <w:t> </w:t>
      </w:r>
      <w:r w:rsidRPr="00CB64FA">
        <w:t>1294A of the Corporations Act, the same protection and immunity as a Justice of the High Court.</w:t>
      </w:r>
    </w:p>
    <w:p w:rsidR="00F753BB" w:rsidRPr="00CB64FA" w:rsidRDefault="00F753BB" w:rsidP="00F753BB">
      <w:pPr>
        <w:pStyle w:val="subsection"/>
      </w:pPr>
      <w:r w:rsidRPr="00CB64FA">
        <w:tab/>
        <w:t>(2)</w:t>
      </w:r>
      <w:r w:rsidRPr="00CB64FA">
        <w:tab/>
        <w:t>A barrister, solicitor or other person appearing on behalf of a person at a hearing has the same protection and immunity as a barrister has in appearing for a party in proceedings in the High Court.</w:t>
      </w:r>
    </w:p>
    <w:p w:rsidR="00B6440F" w:rsidRPr="00CB64FA" w:rsidRDefault="00B6440F" w:rsidP="00B6440F">
      <w:pPr>
        <w:pStyle w:val="subsection"/>
      </w:pPr>
      <w:r w:rsidRPr="00CB64FA">
        <w:tab/>
        <w:t>(2A)</w:t>
      </w:r>
      <w:r w:rsidRPr="00CB64FA">
        <w:tab/>
        <w:t>A barrister, solicitor or other person appearing on behalf of a person at a conference under section</w:t>
      </w:r>
      <w:r w:rsidR="00CB64FA">
        <w:t> </w:t>
      </w:r>
      <w:r w:rsidRPr="00CB64FA">
        <w:t>1294A of the Corporations Act has the same protection and immunity as a barrister has in appearing for a party in proceedings in the High Court.</w:t>
      </w:r>
    </w:p>
    <w:p w:rsidR="00F753BB" w:rsidRPr="00CB64FA" w:rsidRDefault="00F753BB" w:rsidP="00F753BB">
      <w:pPr>
        <w:pStyle w:val="subsection"/>
      </w:pPr>
      <w:r w:rsidRPr="00CB64FA">
        <w:tab/>
        <w:t>(3)</w:t>
      </w:r>
      <w:r w:rsidRPr="00CB64FA">
        <w:tab/>
        <w:t>Subject to this Act, a person summoned to attend or appearing as a witness at a hearing has the same protection as a witness in proceedings in the High Court.</w:t>
      </w:r>
    </w:p>
    <w:p w:rsidR="00F753BB" w:rsidRPr="00CB64FA" w:rsidRDefault="00F753BB" w:rsidP="00F753BB">
      <w:pPr>
        <w:pStyle w:val="ActHead5"/>
      </w:pPr>
      <w:bookmarkStart w:id="377" w:name="_Toc33105948"/>
      <w:r w:rsidRPr="00E020CD">
        <w:rPr>
          <w:rStyle w:val="CharSectno"/>
        </w:rPr>
        <w:t>222</w:t>
      </w:r>
      <w:r w:rsidRPr="00CB64FA">
        <w:t xml:space="preserve">  Hearings taken to be judicial proceedings</w:t>
      </w:r>
      <w:bookmarkEnd w:id="377"/>
    </w:p>
    <w:p w:rsidR="00F753BB" w:rsidRPr="00CB64FA" w:rsidRDefault="00F753BB" w:rsidP="00F753BB">
      <w:pPr>
        <w:pStyle w:val="subsection"/>
      </w:pPr>
      <w:r w:rsidRPr="00CB64FA">
        <w:tab/>
      </w:r>
      <w:r w:rsidRPr="00CB64FA">
        <w:tab/>
        <w:t>A hearing is, for the purposes of Part</w:t>
      </w:r>
      <w:r w:rsidR="001E7234" w:rsidRPr="00CB64FA">
        <w:t> </w:t>
      </w:r>
      <w:r w:rsidRPr="00CB64FA">
        <w:t xml:space="preserve">III of the </w:t>
      </w:r>
      <w:r w:rsidRPr="00CB64FA">
        <w:rPr>
          <w:i/>
        </w:rPr>
        <w:t>Crimes Act 1914</w:t>
      </w:r>
      <w:r w:rsidRPr="00CB64FA">
        <w:t>, taken to be a judicial proceeding.</w:t>
      </w:r>
    </w:p>
    <w:p w:rsidR="00F753BB" w:rsidRPr="00CB64FA" w:rsidRDefault="00F753BB" w:rsidP="00F753BB">
      <w:pPr>
        <w:pStyle w:val="ActHead5"/>
      </w:pPr>
      <w:bookmarkStart w:id="378" w:name="_Toc33105949"/>
      <w:r w:rsidRPr="00E020CD">
        <w:rPr>
          <w:rStyle w:val="CharSectno"/>
        </w:rPr>
        <w:t>223</w:t>
      </w:r>
      <w:r w:rsidRPr="00CB64FA">
        <w:t xml:space="preserve">  Costs</w:t>
      </w:r>
      <w:bookmarkEnd w:id="378"/>
    </w:p>
    <w:p w:rsidR="00F753BB" w:rsidRPr="00CB64FA" w:rsidRDefault="00F753BB" w:rsidP="00F753BB">
      <w:pPr>
        <w:pStyle w:val="subsection"/>
      </w:pPr>
      <w:r w:rsidRPr="00CB64FA">
        <w:tab/>
        <w:t>(1)</w:t>
      </w:r>
      <w:r w:rsidRPr="00CB64FA">
        <w:tab/>
        <w:t>Where:</w:t>
      </w:r>
    </w:p>
    <w:p w:rsidR="00F753BB" w:rsidRPr="00CB64FA" w:rsidRDefault="00F753BB" w:rsidP="00F753BB">
      <w:pPr>
        <w:pStyle w:val="paragraph"/>
      </w:pPr>
      <w:r w:rsidRPr="00CB64FA">
        <w:tab/>
        <w:t>(a)</w:t>
      </w:r>
      <w:r w:rsidRPr="00CB64FA">
        <w:tab/>
        <w:t>the Panel holds a hearing in relation to a person in accordance with subsection</w:t>
      </w:r>
      <w:r w:rsidR="00CB64FA">
        <w:t> </w:t>
      </w:r>
      <w:r w:rsidRPr="00CB64FA">
        <w:t>1294(1) of the Corporations Act; and</w:t>
      </w:r>
    </w:p>
    <w:p w:rsidR="00F753BB" w:rsidRPr="00CB64FA" w:rsidRDefault="00F753BB" w:rsidP="00F753BB">
      <w:pPr>
        <w:pStyle w:val="paragraph"/>
      </w:pPr>
      <w:r w:rsidRPr="00CB64FA">
        <w:tab/>
        <w:t>(b)</w:t>
      </w:r>
      <w:r w:rsidRPr="00CB64FA">
        <w:tab/>
        <w:t>the Panel cancels or suspends the registration of the person as an auditor or deals with the person:</w:t>
      </w:r>
    </w:p>
    <w:p w:rsidR="00F753BB" w:rsidRPr="00CB64FA" w:rsidRDefault="00F753BB" w:rsidP="00F753BB">
      <w:pPr>
        <w:pStyle w:val="paragraphsub"/>
      </w:pPr>
      <w:r w:rsidRPr="00CB64FA">
        <w:tab/>
        <w:t>(i)</w:t>
      </w:r>
      <w:r w:rsidRPr="00CB64FA">
        <w:tab/>
        <w:t>by admonishing or reprimanding the person; or</w:t>
      </w:r>
    </w:p>
    <w:p w:rsidR="00F753BB" w:rsidRPr="00CB64FA" w:rsidRDefault="00F753BB" w:rsidP="00F753BB">
      <w:pPr>
        <w:pStyle w:val="paragraphsub"/>
      </w:pPr>
      <w:r w:rsidRPr="00CB64FA">
        <w:tab/>
        <w:t>(ii)</w:t>
      </w:r>
      <w:r w:rsidRPr="00CB64FA">
        <w:tab/>
        <w:t>by requiring the person to give an undertaking to engage in, or to refrain from engaging in, specified conduct;</w:t>
      </w:r>
    </w:p>
    <w:p w:rsidR="00F753BB" w:rsidRPr="00CB64FA" w:rsidRDefault="00F753BB" w:rsidP="00F753BB">
      <w:pPr>
        <w:pStyle w:val="subsection2"/>
      </w:pPr>
      <w:r w:rsidRPr="00CB64FA">
        <w:t>the Panel may require the person to pay an amount specified by the Panel, being all or part of:</w:t>
      </w:r>
    </w:p>
    <w:p w:rsidR="00F753BB" w:rsidRPr="00CB64FA" w:rsidRDefault="00F753BB" w:rsidP="00F753BB">
      <w:pPr>
        <w:pStyle w:val="paragraph"/>
      </w:pPr>
      <w:r w:rsidRPr="00CB64FA">
        <w:tab/>
        <w:t>(c)</w:t>
      </w:r>
      <w:r w:rsidRPr="00CB64FA">
        <w:tab/>
        <w:t>the costs of and incidental to the hearing; or</w:t>
      </w:r>
    </w:p>
    <w:p w:rsidR="00F753BB" w:rsidRPr="00CB64FA" w:rsidRDefault="00F753BB" w:rsidP="00F753BB">
      <w:pPr>
        <w:pStyle w:val="paragraph"/>
      </w:pPr>
      <w:r w:rsidRPr="00CB64FA">
        <w:tab/>
        <w:t>(d)</w:t>
      </w:r>
      <w:r w:rsidRPr="00CB64FA">
        <w:tab/>
        <w:t>the costs of ASIC or APRA in relation to the hearing; or</w:t>
      </w:r>
    </w:p>
    <w:p w:rsidR="00F753BB" w:rsidRPr="00CB64FA" w:rsidRDefault="00F753BB" w:rsidP="00F753BB">
      <w:pPr>
        <w:pStyle w:val="paragraph"/>
      </w:pPr>
      <w:r w:rsidRPr="00CB64FA">
        <w:tab/>
        <w:t>(e)</w:t>
      </w:r>
      <w:r w:rsidRPr="00CB64FA">
        <w:tab/>
        <w:t xml:space="preserve">the costs mentioned in </w:t>
      </w:r>
      <w:r w:rsidR="00CB64FA">
        <w:t>paragraph (</w:t>
      </w:r>
      <w:r w:rsidRPr="00CB64FA">
        <w:t xml:space="preserve">c) and the costs mentioned in </w:t>
      </w:r>
      <w:r w:rsidR="00CB64FA">
        <w:t>paragraph (</w:t>
      </w:r>
      <w:r w:rsidRPr="00CB64FA">
        <w:t>d).</w:t>
      </w:r>
    </w:p>
    <w:p w:rsidR="00F753BB" w:rsidRPr="00CB64FA" w:rsidRDefault="00F753BB" w:rsidP="00F753BB">
      <w:pPr>
        <w:pStyle w:val="subsection"/>
      </w:pPr>
      <w:r w:rsidRPr="00CB64FA">
        <w:tab/>
        <w:t>(2)</w:t>
      </w:r>
      <w:r w:rsidRPr="00CB64FA">
        <w:tab/>
        <w:t>Where:</w:t>
      </w:r>
    </w:p>
    <w:p w:rsidR="00F753BB" w:rsidRPr="00CB64FA" w:rsidRDefault="00F753BB" w:rsidP="00F753BB">
      <w:pPr>
        <w:pStyle w:val="paragraph"/>
      </w:pPr>
      <w:r w:rsidRPr="00CB64FA">
        <w:tab/>
        <w:t>(a)</w:t>
      </w:r>
      <w:r w:rsidRPr="00CB64FA">
        <w:tab/>
        <w:t>the Panel holds a hearing in relation to a person in accordance with subsection</w:t>
      </w:r>
      <w:r w:rsidR="00CB64FA">
        <w:t> </w:t>
      </w:r>
      <w:r w:rsidRPr="00CB64FA">
        <w:t>1294(1) of the Corporations Act; and</w:t>
      </w:r>
    </w:p>
    <w:p w:rsidR="00F753BB" w:rsidRPr="00CB64FA" w:rsidRDefault="00F753BB" w:rsidP="00F753BB">
      <w:pPr>
        <w:pStyle w:val="paragraph"/>
      </w:pPr>
      <w:r w:rsidRPr="00CB64FA">
        <w:tab/>
        <w:t>(b)</w:t>
      </w:r>
      <w:r w:rsidRPr="00CB64FA">
        <w:tab/>
        <w:t xml:space="preserve">the Panel refuses to make an order cancelling or suspending the registration of the person as an auditor and does not deal with the person in any of the ways mentioned in </w:t>
      </w:r>
      <w:r w:rsidR="00CB64FA">
        <w:t>subparagraphs (</w:t>
      </w:r>
      <w:r w:rsidRPr="00CB64FA">
        <w:t>1)(b)(i) and (ii);</w:t>
      </w:r>
    </w:p>
    <w:p w:rsidR="00F753BB" w:rsidRPr="00CB64FA" w:rsidRDefault="00F753BB" w:rsidP="00F753BB">
      <w:pPr>
        <w:pStyle w:val="subsection2"/>
      </w:pPr>
      <w:r w:rsidRPr="00CB64FA">
        <w:t>the Panel may require ASIC or APRA to pay an amount specified by the Panel, being all or part of:</w:t>
      </w:r>
    </w:p>
    <w:p w:rsidR="00F753BB" w:rsidRPr="00CB64FA" w:rsidRDefault="00F753BB" w:rsidP="00F753BB">
      <w:pPr>
        <w:pStyle w:val="paragraph"/>
      </w:pPr>
      <w:r w:rsidRPr="00CB64FA">
        <w:tab/>
        <w:t>(c)</w:t>
      </w:r>
      <w:r w:rsidRPr="00CB64FA">
        <w:tab/>
        <w:t>the costs of and incidental to the hearing; or</w:t>
      </w:r>
    </w:p>
    <w:p w:rsidR="00F753BB" w:rsidRPr="00CB64FA" w:rsidRDefault="00F753BB" w:rsidP="00F753BB">
      <w:pPr>
        <w:pStyle w:val="paragraph"/>
      </w:pPr>
      <w:r w:rsidRPr="00CB64FA">
        <w:tab/>
        <w:t>(d)</w:t>
      </w:r>
      <w:r w:rsidRPr="00CB64FA">
        <w:tab/>
        <w:t>the costs of the person in relation to the hearing; or</w:t>
      </w:r>
    </w:p>
    <w:p w:rsidR="00F753BB" w:rsidRPr="00CB64FA" w:rsidRDefault="00F753BB" w:rsidP="00F753BB">
      <w:pPr>
        <w:pStyle w:val="paragraph"/>
      </w:pPr>
      <w:r w:rsidRPr="00CB64FA">
        <w:tab/>
        <w:t>(e)</w:t>
      </w:r>
      <w:r w:rsidRPr="00CB64FA">
        <w:tab/>
        <w:t xml:space="preserve">the costs mentioned in </w:t>
      </w:r>
      <w:r w:rsidR="00CB64FA">
        <w:t>paragraph (</w:t>
      </w:r>
      <w:r w:rsidRPr="00CB64FA">
        <w:t xml:space="preserve">c) and the costs mentioned in </w:t>
      </w:r>
      <w:r w:rsidR="00CB64FA">
        <w:t>paragraph (</w:t>
      </w:r>
      <w:r w:rsidRPr="00CB64FA">
        <w:t>d).</w:t>
      </w:r>
    </w:p>
    <w:p w:rsidR="00F753BB" w:rsidRPr="00CB64FA" w:rsidRDefault="00F753BB" w:rsidP="00661BE3">
      <w:pPr>
        <w:pStyle w:val="subsection"/>
        <w:keepNext/>
      </w:pPr>
      <w:r w:rsidRPr="00CB64FA">
        <w:tab/>
        <w:t>(3)</w:t>
      </w:r>
      <w:r w:rsidRPr="00CB64FA">
        <w:tab/>
        <w:t>Where:</w:t>
      </w:r>
    </w:p>
    <w:p w:rsidR="00F753BB" w:rsidRPr="00CB64FA" w:rsidRDefault="00F753BB" w:rsidP="00F753BB">
      <w:pPr>
        <w:pStyle w:val="paragraph"/>
      </w:pPr>
      <w:r w:rsidRPr="00CB64FA">
        <w:tab/>
        <w:t>(a)</w:t>
      </w:r>
      <w:r w:rsidRPr="00CB64FA">
        <w:tab/>
        <w:t xml:space="preserve">under </w:t>
      </w:r>
      <w:r w:rsidR="00CB64FA">
        <w:t>subsection (</w:t>
      </w:r>
      <w:r w:rsidRPr="00CB64FA">
        <w:t>1), the Panel requires a person to pay all or part of the costs of and incidental to a hearing held by the Panel in relation to the person (whether or not the Panel also requires the person to pay all or part of ASIC’s costs in relation to the hearing); or</w:t>
      </w:r>
    </w:p>
    <w:p w:rsidR="00F753BB" w:rsidRPr="00CB64FA" w:rsidRDefault="00F753BB" w:rsidP="00F753BB">
      <w:pPr>
        <w:pStyle w:val="paragraph"/>
      </w:pPr>
      <w:r w:rsidRPr="00CB64FA">
        <w:tab/>
        <w:t>(b)</w:t>
      </w:r>
      <w:r w:rsidRPr="00CB64FA">
        <w:tab/>
        <w:t xml:space="preserve">under </w:t>
      </w:r>
      <w:r w:rsidR="00CB64FA">
        <w:t>subsection (</w:t>
      </w:r>
      <w:r w:rsidRPr="00CB64FA">
        <w:t>2), the Panel requires ASIC or APRA to pay all or part of the costs of and incidental to a hearing held by the Panel in relation to a person (whether or not the Panel also requires ASIC or APRA to pay all or part of the costs of the person in relation to the hearing);</w:t>
      </w:r>
    </w:p>
    <w:p w:rsidR="00F753BB" w:rsidRPr="00CB64FA" w:rsidRDefault="00F753BB" w:rsidP="00F753BB">
      <w:pPr>
        <w:pStyle w:val="subsection2"/>
        <w:keepLines/>
      </w:pPr>
      <w:r w:rsidRPr="00CB64FA">
        <w:t>the amount of the costs of and incidental to the hearing so required to be paid by the first</w:t>
      </w:r>
      <w:r w:rsidR="00CB64FA">
        <w:noBreakHyphen/>
      </w:r>
      <w:r w:rsidRPr="00CB64FA">
        <w:t>mentioned person or by ASIC or APRA, as the case may be, may be recovered in a court of competent jurisdiction as a debt due to the Commonwealth.</w:t>
      </w:r>
    </w:p>
    <w:p w:rsidR="00F753BB" w:rsidRPr="00CB64FA" w:rsidRDefault="00F753BB" w:rsidP="00F753BB">
      <w:pPr>
        <w:pStyle w:val="subsection"/>
      </w:pPr>
      <w:r w:rsidRPr="00CB64FA">
        <w:tab/>
        <w:t>(4)</w:t>
      </w:r>
      <w:r w:rsidRPr="00CB64FA">
        <w:tab/>
        <w:t xml:space="preserve">Where, under </w:t>
      </w:r>
      <w:r w:rsidR="00CB64FA">
        <w:t>subsection (</w:t>
      </w:r>
      <w:r w:rsidRPr="00CB64FA">
        <w:t>1), the Panel requires a person to pay all or part of ASIC’s costs or APRA’s costs in relation to a hearing held by the Panel in relation to the person (whether or not the Panel also requires the person to pay all or part of the costs of and incidental to the hearing), the amount of ASIC’s costs or APRA’s costs so required to be paid by the person may be recovered in a court of competent jurisdiction as a debt due to the Commonwealth.</w:t>
      </w:r>
    </w:p>
    <w:p w:rsidR="00F753BB" w:rsidRPr="00CB64FA" w:rsidRDefault="00F753BB" w:rsidP="00F753BB">
      <w:pPr>
        <w:pStyle w:val="subsection"/>
      </w:pPr>
      <w:r w:rsidRPr="00CB64FA">
        <w:tab/>
        <w:t>(5)</w:t>
      </w:r>
      <w:r w:rsidRPr="00CB64FA">
        <w:tab/>
        <w:t xml:space="preserve">Where, under </w:t>
      </w:r>
      <w:r w:rsidR="00CB64FA">
        <w:t>subsection (</w:t>
      </w:r>
      <w:r w:rsidRPr="00CB64FA">
        <w:t>2), the Panel requires ASIC or APRA to pay all or part of the costs of a person in relation to a hearing held by the Panel in relation to the person (whether or not the Panel also requires ASIC or APRA to pay all or part of the costs of and incidental to the hearing), the amount of the costs of the person so required to be paid by ASIC or APRA may be recovered in a court of competent jurisdiction as a debt due to the person.</w:t>
      </w:r>
    </w:p>
    <w:p w:rsidR="00F753BB" w:rsidRPr="00CB64FA" w:rsidRDefault="00F753BB" w:rsidP="006D487C">
      <w:pPr>
        <w:pStyle w:val="ActHead2"/>
        <w:pageBreakBefore/>
      </w:pPr>
      <w:bookmarkStart w:id="379" w:name="_Toc33105950"/>
      <w:r w:rsidRPr="00E020CD">
        <w:rPr>
          <w:rStyle w:val="CharPartNo"/>
        </w:rPr>
        <w:t>Part</w:t>
      </w:r>
      <w:r w:rsidR="00CB64FA" w:rsidRPr="00E020CD">
        <w:rPr>
          <w:rStyle w:val="CharPartNo"/>
        </w:rPr>
        <w:t> </w:t>
      </w:r>
      <w:r w:rsidRPr="00E020CD">
        <w:rPr>
          <w:rStyle w:val="CharPartNo"/>
        </w:rPr>
        <w:t>12</w:t>
      </w:r>
      <w:r w:rsidRPr="00CB64FA">
        <w:t>—</w:t>
      </w:r>
      <w:r w:rsidRPr="00E020CD">
        <w:rPr>
          <w:rStyle w:val="CharPartText"/>
        </w:rPr>
        <w:t>The Australian financial reporting system</w:t>
      </w:r>
      <w:bookmarkEnd w:id="379"/>
    </w:p>
    <w:p w:rsidR="00F753BB" w:rsidRPr="00E020CD" w:rsidRDefault="006C175A" w:rsidP="00F753BB">
      <w:pPr>
        <w:pStyle w:val="Header"/>
      </w:pPr>
      <w:r w:rsidRPr="00E020CD">
        <w:rPr>
          <w:rStyle w:val="CharDivNo"/>
        </w:rPr>
        <w:t xml:space="preserve"> </w:t>
      </w:r>
      <w:r w:rsidRPr="00E020CD">
        <w:rPr>
          <w:rStyle w:val="CharDivText"/>
        </w:rPr>
        <w:t xml:space="preserve"> </w:t>
      </w:r>
    </w:p>
    <w:p w:rsidR="00F753BB" w:rsidRPr="00CB64FA" w:rsidRDefault="00F753BB" w:rsidP="00F753BB">
      <w:pPr>
        <w:pStyle w:val="ActHead5"/>
      </w:pPr>
      <w:bookmarkStart w:id="380" w:name="_Toc33105951"/>
      <w:r w:rsidRPr="00E020CD">
        <w:rPr>
          <w:rStyle w:val="CharSectno"/>
        </w:rPr>
        <w:t>224</w:t>
      </w:r>
      <w:r w:rsidRPr="00CB64FA">
        <w:t xml:space="preserve">  </w:t>
      </w:r>
      <w:smartTag w:uri="urn:schemas-microsoft-com:office:smarttags" w:element="place">
        <w:r w:rsidRPr="00CB64FA">
          <w:t>Main</w:t>
        </w:r>
      </w:smartTag>
      <w:r w:rsidRPr="00CB64FA">
        <w:t xml:space="preserve"> objects of this Part</w:t>
      </w:r>
      <w:bookmarkEnd w:id="380"/>
    </w:p>
    <w:p w:rsidR="00F753BB" w:rsidRPr="00CB64FA" w:rsidRDefault="00F753BB" w:rsidP="00F753BB">
      <w:pPr>
        <w:pStyle w:val="subsection"/>
      </w:pPr>
      <w:r w:rsidRPr="00CB64FA">
        <w:tab/>
      </w:r>
      <w:r w:rsidRPr="00CB64FA">
        <w:tab/>
        <w:t>The main objects of this Part are:</w:t>
      </w:r>
    </w:p>
    <w:p w:rsidR="00F753BB" w:rsidRPr="00CB64FA" w:rsidRDefault="00F753BB" w:rsidP="00F753BB">
      <w:pPr>
        <w:pStyle w:val="paragraph"/>
      </w:pPr>
      <w:r w:rsidRPr="00CB64FA">
        <w:tab/>
        <w:t>(a)</w:t>
      </w:r>
      <w:r w:rsidRPr="00CB64FA">
        <w:tab/>
        <w:t>to facilitate the development of accounting standards that require the provision of financial information that:</w:t>
      </w:r>
    </w:p>
    <w:p w:rsidR="00F753BB" w:rsidRPr="00CB64FA" w:rsidRDefault="00F753BB" w:rsidP="00F753BB">
      <w:pPr>
        <w:pStyle w:val="paragraphsub"/>
      </w:pPr>
      <w:r w:rsidRPr="00CB64FA">
        <w:tab/>
        <w:t>(i)</w:t>
      </w:r>
      <w:r w:rsidRPr="00CB64FA">
        <w:tab/>
        <w:t>allows users to make and evaluate decisions about allocating scarce resources; and</w:t>
      </w:r>
    </w:p>
    <w:p w:rsidR="00F753BB" w:rsidRPr="00CB64FA" w:rsidRDefault="00F753BB" w:rsidP="00F753BB">
      <w:pPr>
        <w:pStyle w:val="paragraphsub"/>
      </w:pPr>
      <w:r w:rsidRPr="00CB64FA">
        <w:tab/>
        <w:t>(ii)</w:t>
      </w:r>
      <w:r w:rsidRPr="00CB64FA">
        <w:tab/>
        <w:t>assists directors to discharge their obligations in relation to financial reporting; and</w:t>
      </w:r>
    </w:p>
    <w:p w:rsidR="00F753BB" w:rsidRPr="00CB64FA" w:rsidRDefault="00F753BB" w:rsidP="00F753BB">
      <w:pPr>
        <w:pStyle w:val="paragraphsub"/>
      </w:pPr>
      <w:r w:rsidRPr="00CB64FA">
        <w:tab/>
        <w:t>(iii)</w:t>
      </w:r>
      <w:r w:rsidRPr="00CB64FA">
        <w:tab/>
        <w:t>is relevant to assessing performance, financial position, financing and investment; and</w:t>
      </w:r>
    </w:p>
    <w:p w:rsidR="00F753BB" w:rsidRPr="00CB64FA" w:rsidRDefault="00F753BB" w:rsidP="00F753BB">
      <w:pPr>
        <w:pStyle w:val="paragraphsub"/>
      </w:pPr>
      <w:r w:rsidRPr="00CB64FA">
        <w:tab/>
        <w:t>(iv)</w:t>
      </w:r>
      <w:r w:rsidRPr="00CB64FA">
        <w:tab/>
        <w:t>is relevant and reliable; and</w:t>
      </w:r>
    </w:p>
    <w:p w:rsidR="00F753BB" w:rsidRPr="00CB64FA" w:rsidRDefault="00F753BB" w:rsidP="00F753BB">
      <w:pPr>
        <w:pStyle w:val="paragraphsub"/>
      </w:pPr>
      <w:r w:rsidRPr="00CB64FA">
        <w:tab/>
        <w:t>(v)</w:t>
      </w:r>
      <w:r w:rsidRPr="00CB64FA">
        <w:tab/>
        <w:t>facilitates comparability; and</w:t>
      </w:r>
    </w:p>
    <w:p w:rsidR="00F753BB" w:rsidRPr="00CB64FA" w:rsidRDefault="00F753BB" w:rsidP="00F753BB">
      <w:pPr>
        <w:pStyle w:val="paragraphsub"/>
      </w:pPr>
      <w:r w:rsidRPr="00CB64FA">
        <w:tab/>
        <w:t>(vi)</w:t>
      </w:r>
      <w:r w:rsidRPr="00CB64FA">
        <w:tab/>
        <w:t>is readily understandable; and</w:t>
      </w:r>
    </w:p>
    <w:p w:rsidR="00F753BB" w:rsidRPr="00CB64FA" w:rsidRDefault="00F753BB" w:rsidP="00F753BB">
      <w:pPr>
        <w:pStyle w:val="paragraph"/>
      </w:pPr>
      <w:r w:rsidRPr="00CB64FA">
        <w:tab/>
        <w:t>(aa)</w:t>
      </w:r>
      <w:r w:rsidRPr="00CB64FA">
        <w:tab/>
        <w:t>to facilitate the development of auditing and assurance standards and related guidance materials that:</w:t>
      </w:r>
    </w:p>
    <w:p w:rsidR="00F753BB" w:rsidRPr="00CB64FA" w:rsidRDefault="00F753BB" w:rsidP="00F753BB">
      <w:pPr>
        <w:pStyle w:val="paragraphsub"/>
      </w:pPr>
      <w:r w:rsidRPr="00CB64FA">
        <w:tab/>
        <w:t>(i)</w:t>
      </w:r>
      <w:r w:rsidRPr="00CB64FA">
        <w:tab/>
        <w:t>provide Australian auditors with relevant and comprehensive guidance in forming an opinion about, and reporting on, whether financial reports comply with the requirements of the Corporations Act; and</w:t>
      </w:r>
    </w:p>
    <w:p w:rsidR="00F753BB" w:rsidRPr="00CB64FA" w:rsidRDefault="00F753BB" w:rsidP="00F753BB">
      <w:pPr>
        <w:pStyle w:val="paragraphsub"/>
      </w:pPr>
      <w:r w:rsidRPr="00CB64FA">
        <w:tab/>
        <w:t>(ii)</w:t>
      </w:r>
      <w:r w:rsidRPr="00CB64FA">
        <w:tab/>
        <w:t>require the preparation of auditors’ reports that are reliable and readily understandable by the users of the financial reports to which they relate; and</w:t>
      </w:r>
    </w:p>
    <w:p w:rsidR="00F753BB" w:rsidRPr="00CB64FA" w:rsidRDefault="00F753BB" w:rsidP="00F753BB">
      <w:pPr>
        <w:pStyle w:val="paragraph"/>
      </w:pPr>
      <w:r w:rsidRPr="00CB64FA">
        <w:tab/>
        <w:t>(b)</w:t>
      </w:r>
      <w:r w:rsidRPr="00CB64FA">
        <w:tab/>
        <w:t>to facilitate the Australian economy by:</w:t>
      </w:r>
    </w:p>
    <w:p w:rsidR="00F753BB" w:rsidRPr="00CB64FA" w:rsidRDefault="00F753BB" w:rsidP="00F753BB">
      <w:pPr>
        <w:pStyle w:val="paragraphsub"/>
      </w:pPr>
      <w:r w:rsidRPr="00CB64FA">
        <w:tab/>
        <w:t>(i)</w:t>
      </w:r>
      <w:r w:rsidRPr="00CB64FA">
        <w:tab/>
        <w:t>reducing the cost of capital; and</w:t>
      </w:r>
    </w:p>
    <w:p w:rsidR="00F753BB" w:rsidRPr="00CB64FA" w:rsidRDefault="00F753BB" w:rsidP="00F753BB">
      <w:pPr>
        <w:pStyle w:val="paragraphsub"/>
      </w:pPr>
      <w:r w:rsidRPr="00CB64FA">
        <w:tab/>
        <w:t>(ii)</w:t>
      </w:r>
      <w:r w:rsidRPr="00CB64FA">
        <w:tab/>
        <w:t>enabling Australian entities to compete effectively overseas; and</w:t>
      </w:r>
    </w:p>
    <w:p w:rsidR="00F753BB" w:rsidRPr="00CB64FA" w:rsidRDefault="00F753BB" w:rsidP="00F753BB">
      <w:pPr>
        <w:pStyle w:val="paragraphsub"/>
      </w:pPr>
      <w:r w:rsidRPr="00CB64FA">
        <w:tab/>
        <w:t>(iii)</w:t>
      </w:r>
      <w:r w:rsidRPr="00CB64FA">
        <w:tab/>
        <w:t>having accounting and auditing standards that are clearly stated and easy to understand; and</w:t>
      </w:r>
    </w:p>
    <w:p w:rsidR="00F753BB" w:rsidRPr="00CB64FA" w:rsidRDefault="00F753BB" w:rsidP="00F753BB">
      <w:pPr>
        <w:pStyle w:val="paragraph"/>
      </w:pPr>
      <w:r w:rsidRPr="00CB64FA">
        <w:tab/>
        <w:t>(c)</w:t>
      </w:r>
      <w:r w:rsidRPr="00CB64FA">
        <w:tab/>
        <w:t>to maintain investor confidence in the Australian economy (including its capital markets).</w:t>
      </w:r>
    </w:p>
    <w:p w:rsidR="00F753BB" w:rsidRPr="00CB64FA" w:rsidRDefault="00F753BB" w:rsidP="006D487C">
      <w:pPr>
        <w:pStyle w:val="ActHead3"/>
        <w:pageBreakBefore/>
      </w:pPr>
      <w:bookmarkStart w:id="381" w:name="_Toc33105952"/>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The financial reporting system</w:t>
      </w:r>
      <w:bookmarkEnd w:id="381"/>
    </w:p>
    <w:p w:rsidR="00756F01" w:rsidRPr="00CB64FA" w:rsidRDefault="00756F01" w:rsidP="00756F01">
      <w:pPr>
        <w:pStyle w:val="ActHead4"/>
      </w:pPr>
      <w:bookmarkStart w:id="382" w:name="_Toc33105953"/>
      <w:r w:rsidRPr="00E020CD">
        <w:rPr>
          <w:rStyle w:val="CharSubdNo"/>
        </w:rPr>
        <w:t>Subdivision A</w:t>
      </w:r>
      <w:r w:rsidRPr="00CB64FA">
        <w:t>—</w:t>
      </w:r>
      <w:r w:rsidRPr="00E020CD">
        <w:rPr>
          <w:rStyle w:val="CharSubdText"/>
        </w:rPr>
        <w:t>The Financial Reporting Council</w:t>
      </w:r>
      <w:bookmarkEnd w:id="382"/>
    </w:p>
    <w:p w:rsidR="00F753BB" w:rsidRPr="00CB64FA" w:rsidRDefault="00F753BB" w:rsidP="00F753BB">
      <w:pPr>
        <w:pStyle w:val="ActHead5"/>
      </w:pPr>
      <w:bookmarkStart w:id="383" w:name="_Toc33105954"/>
      <w:r w:rsidRPr="00E020CD">
        <w:rPr>
          <w:rStyle w:val="CharSectno"/>
        </w:rPr>
        <w:t>225</w:t>
      </w:r>
      <w:r w:rsidRPr="00CB64FA">
        <w:t xml:space="preserve">  Functions and powers of the Financial Reporting Council</w:t>
      </w:r>
      <w:bookmarkEnd w:id="383"/>
    </w:p>
    <w:p w:rsidR="00F753BB" w:rsidRPr="00CB64FA" w:rsidRDefault="00F753BB" w:rsidP="00F753BB">
      <w:pPr>
        <w:pStyle w:val="SubsectionHead"/>
        <w:rPr>
          <w:i w:val="0"/>
        </w:rPr>
      </w:pPr>
      <w:r w:rsidRPr="00CB64FA">
        <w:t>Functions generally</w:t>
      </w:r>
    </w:p>
    <w:p w:rsidR="00F753BB" w:rsidRPr="00CB64FA" w:rsidRDefault="00F753BB" w:rsidP="00F753BB">
      <w:pPr>
        <w:pStyle w:val="subsection"/>
      </w:pPr>
      <w:r w:rsidRPr="00CB64FA">
        <w:tab/>
        <w:t>(1)</w:t>
      </w:r>
      <w:r w:rsidRPr="00CB64FA">
        <w:tab/>
        <w:t>The FRC functions are:</w:t>
      </w:r>
    </w:p>
    <w:p w:rsidR="00F753BB" w:rsidRPr="00CB64FA" w:rsidRDefault="00F753BB" w:rsidP="00F753BB">
      <w:pPr>
        <w:pStyle w:val="paragraph"/>
      </w:pPr>
      <w:r w:rsidRPr="00CB64FA">
        <w:tab/>
        <w:t>(a)</w:t>
      </w:r>
      <w:r w:rsidRPr="00CB64FA">
        <w:tab/>
        <w:t xml:space="preserve">to provide broad oversight of the processes for setting accounting standards in </w:t>
      </w:r>
      <w:smartTag w:uri="urn:schemas-microsoft-com:office:smarttags" w:element="country-region">
        <w:smartTag w:uri="urn:schemas-microsoft-com:office:smarttags" w:element="place">
          <w:r w:rsidRPr="00CB64FA">
            <w:t>Australia</w:t>
          </w:r>
        </w:smartTag>
      </w:smartTag>
      <w:r w:rsidRPr="00CB64FA">
        <w:t>; and</w:t>
      </w:r>
    </w:p>
    <w:p w:rsidR="00F753BB" w:rsidRPr="00CB64FA" w:rsidRDefault="00F753BB" w:rsidP="00F753BB">
      <w:pPr>
        <w:pStyle w:val="paragraph"/>
      </w:pPr>
      <w:r w:rsidRPr="00CB64FA">
        <w:tab/>
        <w:t>(b)</w:t>
      </w:r>
      <w:r w:rsidRPr="00CB64FA">
        <w:tab/>
        <w:t xml:space="preserve">to provide broad oversight of the processes for setting auditing standards in </w:t>
      </w:r>
      <w:smartTag w:uri="urn:schemas-microsoft-com:office:smarttags" w:element="country-region">
        <w:smartTag w:uri="urn:schemas-microsoft-com:office:smarttags" w:element="place">
          <w:r w:rsidRPr="00CB64FA">
            <w:t>Australia</w:t>
          </w:r>
        </w:smartTag>
      </w:smartTag>
      <w:r w:rsidRPr="00CB64FA">
        <w:t>; and</w:t>
      </w:r>
    </w:p>
    <w:p w:rsidR="00F753BB" w:rsidRPr="00CB64FA" w:rsidRDefault="00F753BB" w:rsidP="00F753BB">
      <w:pPr>
        <w:pStyle w:val="paragraph"/>
      </w:pPr>
      <w:r w:rsidRPr="00CB64FA">
        <w:tab/>
        <w:t>(d)</w:t>
      </w:r>
      <w:r w:rsidRPr="00CB64FA">
        <w:tab/>
        <w:t xml:space="preserve">to give the Minister reports and advice about the matters referred to in </w:t>
      </w:r>
      <w:r w:rsidR="00CB64FA">
        <w:t>paragraphs (</w:t>
      </w:r>
      <w:r w:rsidR="007A0FCA" w:rsidRPr="00CB64FA">
        <w:t>a) and (b)</w:t>
      </w:r>
      <w:r w:rsidRPr="00CB64FA">
        <w:t>; and</w:t>
      </w:r>
    </w:p>
    <w:p w:rsidR="00F753BB" w:rsidRPr="00CB64FA" w:rsidRDefault="00F753BB" w:rsidP="00F753BB">
      <w:pPr>
        <w:pStyle w:val="paragraph"/>
      </w:pPr>
      <w:r w:rsidRPr="00CB64FA">
        <w:tab/>
        <w:t>(e)</w:t>
      </w:r>
      <w:r w:rsidRPr="00CB64FA">
        <w:tab/>
        <w:t xml:space="preserve">the functions specified in </w:t>
      </w:r>
      <w:r w:rsidR="00CB64FA">
        <w:t>subsections (</w:t>
      </w:r>
      <w:r w:rsidRPr="00CB64FA">
        <w:t xml:space="preserve">2) (specific accounting standards functions), (2A) (specific auditing standards functions) and (2B) </w:t>
      </w:r>
      <w:r w:rsidR="00FB0B06" w:rsidRPr="00CB64FA">
        <w:t>(specific auditor quality functions)</w:t>
      </w:r>
      <w:r w:rsidRPr="00CB64FA">
        <w:t>; and</w:t>
      </w:r>
    </w:p>
    <w:p w:rsidR="00F753BB" w:rsidRPr="00CB64FA" w:rsidRDefault="00F753BB" w:rsidP="00F753BB">
      <w:pPr>
        <w:pStyle w:val="paragraph"/>
      </w:pPr>
      <w:r w:rsidRPr="00CB64FA">
        <w:tab/>
        <w:t>(f)</w:t>
      </w:r>
      <w:r w:rsidRPr="00CB64FA">
        <w:tab/>
        <w:t>to establish appropriate consultative mechanisms; and</w:t>
      </w:r>
    </w:p>
    <w:p w:rsidR="00F753BB" w:rsidRPr="00CB64FA" w:rsidRDefault="00F753BB" w:rsidP="00F753BB">
      <w:pPr>
        <w:pStyle w:val="paragraph"/>
      </w:pPr>
      <w:r w:rsidRPr="00CB64FA">
        <w:tab/>
        <w:t>(g)</w:t>
      </w:r>
      <w:r w:rsidRPr="00CB64FA">
        <w:tab/>
        <w:t>to advance and promote the main objects of this Part; and</w:t>
      </w:r>
    </w:p>
    <w:p w:rsidR="00F753BB" w:rsidRPr="00CB64FA" w:rsidRDefault="00F753BB" w:rsidP="00F753BB">
      <w:pPr>
        <w:pStyle w:val="paragraph"/>
      </w:pPr>
      <w:r w:rsidRPr="00CB64FA">
        <w:tab/>
        <w:t>(h)</w:t>
      </w:r>
      <w:r w:rsidRPr="00CB64FA">
        <w:tab/>
        <w:t>any other functions that the Minister confers on the FRC by written notice to the FRC Chair.</w:t>
      </w:r>
    </w:p>
    <w:p w:rsidR="00F753BB" w:rsidRPr="00CB64FA" w:rsidRDefault="00F753BB" w:rsidP="00F753BB">
      <w:pPr>
        <w:pStyle w:val="notetext"/>
      </w:pPr>
      <w:r w:rsidRPr="00CB64FA">
        <w:t>Note:</w:t>
      </w:r>
      <w:r w:rsidRPr="00CB64FA">
        <w:tab/>
        <w:t>The FRC was established by subsection</w:t>
      </w:r>
      <w:r w:rsidR="00CB64FA">
        <w:t> </w:t>
      </w:r>
      <w:r w:rsidRPr="00CB64FA">
        <w:t xml:space="preserve">225(1) of the </w:t>
      </w:r>
      <w:r w:rsidRPr="00CB64FA">
        <w:rPr>
          <w:i/>
        </w:rPr>
        <w:t>Australian Securities and Investments Commission Act 1989</w:t>
      </w:r>
      <w:r w:rsidRPr="00CB64FA">
        <w:t xml:space="preserve"> and is continued in existence by section</w:t>
      </w:r>
      <w:r w:rsidR="00CB64FA">
        <w:t> </w:t>
      </w:r>
      <w:r w:rsidRPr="00CB64FA">
        <w:t>261 of this Act.</w:t>
      </w:r>
    </w:p>
    <w:p w:rsidR="00F753BB" w:rsidRPr="00CB64FA" w:rsidRDefault="00F753BB" w:rsidP="00F753BB">
      <w:pPr>
        <w:pStyle w:val="SubsectionHead"/>
      </w:pPr>
      <w:r w:rsidRPr="00CB64FA">
        <w:t>Specific accounting standards functions</w:t>
      </w:r>
    </w:p>
    <w:p w:rsidR="00F753BB" w:rsidRPr="00CB64FA" w:rsidRDefault="00F753BB" w:rsidP="00F753BB">
      <w:pPr>
        <w:pStyle w:val="subsection"/>
      </w:pPr>
      <w:r w:rsidRPr="00CB64FA">
        <w:tab/>
        <w:t>(2)</w:t>
      </w:r>
      <w:r w:rsidRPr="00CB64FA">
        <w:tab/>
        <w:t>The FRC functions include:</w:t>
      </w:r>
    </w:p>
    <w:p w:rsidR="00F753BB" w:rsidRPr="00CB64FA" w:rsidRDefault="00F753BB" w:rsidP="00F753BB">
      <w:pPr>
        <w:pStyle w:val="paragraph"/>
      </w:pPr>
      <w:r w:rsidRPr="00CB64FA">
        <w:tab/>
        <w:t>(a)</w:t>
      </w:r>
      <w:r w:rsidRPr="00CB64FA">
        <w:tab/>
        <w:t>appointing the members of the AASB (other than the Chair); and</w:t>
      </w:r>
    </w:p>
    <w:p w:rsidR="00756F01" w:rsidRPr="00CB64FA" w:rsidRDefault="00756F01" w:rsidP="00756F01">
      <w:pPr>
        <w:pStyle w:val="paragraph"/>
      </w:pPr>
      <w:r w:rsidRPr="00CB64FA">
        <w:tab/>
        <w:t>(b)</w:t>
      </w:r>
      <w:r w:rsidRPr="00CB64FA">
        <w:tab/>
        <w:t>giving the AASB advice or feedback on the AASB’s:</w:t>
      </w:r>
    </w:p>
    <w:p w:rsidR="00756F01" w:rsidRPr="00CB64FA" w:rsidRDefault="00756F01" w:rsidP="00756F01">
      <w:pPr>
        <w:pStyle w:val="paragraphsub"/>
      </w:pPr>
      <w:r w:rsidRPr="00CB64FA">
        <w:tab/>
        <w:t>(i)</w:t>
      </w:r>
      <w:r w:rsidRPr="00CB64FA">
        <w:tab/>
        <w:t>priorities; and</w:t>
      </w:r>
    </w:p>
    <w:p w:rsidR="00756F01" w:rsidRPr="00CB64FA" w:rsidRDefault="00756F01" w:rsidP="00756F01">
      <w:pPr>
        <w:pStyle w:val="paragraphsub"/>
      </w:pPr>
      <w:r w:rsidRPr="00CB64FA">
        <w:tab/>
        <w:t>(ii)</w:t>
      </w:r>
      <w:r w:rsidRPr="00CB64FA">
        <w:tab/>
        <w:t>business plans; and</w:t>
      </w:r>
    </w:p>
    <w:p w:rsidR="00756F01" w:rsidRPr="00CB64FA" w:rsidRDefault="00756F01" w:rsidP="00756F01">
      <w:pPr>
        <w:pStyle w:val="paragraphsub"/>
      </w:pPr>
      <w:r w:rsidRPr="00CB64FA">
        <w:tab/>
        <w:t>(iii)</w:t>
      </w:r>
      <w:r w:rsidRPr="00CB64FA">
        <w:tab/>
        <w:t>procedures; and</w:t>
      </w:r>
    </w:p>
    <w:p w:rsidR="00756F01" w:rsidRPr="00CB64FA" w:rsidRDefault="00756F01" w:rsidP="00756F01">
      <w:pPr>
        <w:pStyle w:val="paragraph"/>
      </w:pPr>
      <w:r w:rsidRPr="00CB64FA">
        <w:tab/>
        <w:t>(ba)</w:t>
      </w:r>
      <w:r w:rsidRPr="00CB64FA">
        <w:tab/>
        <w:t>giving the Office of the AASB advice or feedback on the Office’s:</w:t>
      </w:r>
    </w:p>
    <w:p w:rsidR="00756F01" w:rsidRPr="00CB64FA" w:rsidRDefault="00756F01" w:rsidP="00756F01">
      <w:pPr>
        <w:pStyle w:val="paragraphsub"/>
      </w:pPr>
      <w:r w:rsidRPr="00CB64FA">
        <w:tab/>
        <w:t>(i)</w:t>
      </w:r>
      <w:r w:rsidRPr="00CB64FA">
        <w:tab/>
        <w:t>budgets; and</w:t>
      </w:r>
    </w:p>
    <w:p w:rsidR="00756F01" w:rsidRPr="00CB64FA" w:rsidRDefault="00756F01" w:rsidP="00756F01">
      <w:pPr>
        <w:pStyle w:val="paragraphsub"/>
      </w:pPr>
      <w:r w:rsidRPr="00CB64FA">
        <w:tab/>
        <w:t>(ii)</w:t>
      </w:r>
      <w:r w:rsidRPr="00CB64FA">
        <w:tab/>
        <w:t>staffing arrangements (including level, structure and composition of staffing); and</w:t>
      </w:r>
    </w:p>
    <w:p w:rsidR="00F753BB" w:rsidRPr="00CB64FA" w:rsidRDefault="00F753BB" w:rsidP="00F753BB">
      <w:pPr>
        <w:pStyle w:val="paragraph"/>
      </w:pPr>
      <w:r w:rsidRPr="00CB64FA">
        <w:tab/>
        <w:t>(c)</w:t>
      </w:r>
      <w:r w:rsidRPr="00CB64FA">
        <w:tab/>
        <w:t>determining the AASB’s broad strategic direction; and</w:t>
      </w:r>
    </w:p>
    <w:p w:rsidR="00F753BB" w:rsidRPr="00CB64FA" w:rsidRDefault="00F753BB" w:rsidP="00F753BB">
      <w:pPr>
        <w:pStyle w:val="paragraph"/>
      </w:pPr>
      <w:r w:rsidRPr="00CB64FA">
        <w:tab/>
        <w:t>(e)</w:t>
      </w:r>
      <w:r w:rsidRPr="00CB64FA">
        <w:tab/>
        <w:t>monitoring the development of international accounting standards and the accounting standards that apply in major international financial centres; and</w:t>
      </w:r>
    </w:p>
    <w:p w:rsidR="00F753BB" w:rsidRPr="00CB64FA" w:rsidRDefault="00F753BB" w:rsidP="00F753BB">
      <w:pPr>
        <w:pStyle w:val="paragraph"/>
      </w:pPr>
      <w:r w:rsidRPr="00CB64FA">
        <w:tab/>
        <w:t>(f)</w:t>
      </w:r>
      <w:r w:rsidRPr="00CB64FA">
        <w:tab/>
        <w:t>furthering the development of a single set of accounting standards for world</w:t>
      </w:r>
      <w:r w:rsidR="00CB64FA">
        <w:noBreakHyphen/>
      </w:r>
      <w:r w:rsidRPr="00CB64FA">
        <w:t>wide use with appropriate regard to international developments; and</w:t>
      </w:r>
    </w:p>
    <w:p w:rsidR="00F753BB" w:rsidRPr="00CB64FA" w:rsidRDefault="00F753BB" w:rsidP="00F753BB">
      <w:pPr>
        <w:pStyle w:val="paragraph"/>
      </w:pPr>
      <w:r w:rsidRPr="00CB64FA">
        <w:tab/>
        <w:t>(g)</w:t>
      </w:r>
      <w:r w:rsidRPr="00CB64FA">
        <w:tab/>
        <w:t>promoting the continued adoption of international best practice accounting standards in the Australian accounting standard setting processes if doing so would be in the best interests of both the private and public sectors in the Australian economy; and</w:t>
      </w:r>
    </w:p>
    <w:p w:rsidR="00F753BB" w:rsidRPr="00CB64FA" w:rsidRDefault="00F753BB" w:rsidP="00F753BB">
      <w:pPr>
        <w:pStyle w:val="paragraph"/>
      </w:pPr>
      <w:r w:rsidRPr="00CB64FA">
        <w:tab/>
        <w:t>(h)</w:t>
      </w:r>
      <w:r w:rsidRPr="00CB64FA">
        <w:tab/>
        <w:t>monitoring:</w:t>
      </w:r>
    </w:p>
    <w:p w:rsidR="00F753BB" w:rsidRPr="00CB64FA" w:rsidRDefault="00F753BB" w:rsidP="00F753BB">
      <w:pPr>
        <w:pStyle w:val="paragraphsub"/>
      </w:pPr>
      <w:r w:rsidRPr="00CB64FA">
        <w:tab/>
        <w:t>(i)</w:t>
      </w:r>
      <w:r w:rsidRPr="00CB64FA">
        <w:tab/>
        <w:t>the operation of accounting standards to assess their continued relevance and their effectiveness in achieving their objectives in respect of both the private and public sectors of the Australian economy; and</w:t>
      </w:r>
    </w:p>
    <w:p w:rsidR="00F753BB" w:rsidRPr="00CB64FA" w:rsidRDefault="00F753BB" w:rsidP="00F753BB">
      <w:pPr>
        <w:pStyle w:val="paragraphsub"/>
      </w:pPr>
      <w:r w:rsidRPr="00CB64FA">
        <w:tab/>
        <w:t>(ii)</w:t>
      </w:r>
      <w:r w:rsidRPr="00CB64FA">
        <w:tab/>
        <w:t>the effectiveness of the consultative arrangements used by the AASB</w:t>
      </w:r>
      <w:r w:rsidR="00B6440F" w:rsidRPr="00CB64FA">
        <w:t>.</w:t>
      </w:r>
    </w:p>
    <w:p w:rsidR="00F753BB" w:rsidRPr="00CB64FA" w:rsidRDefault="00F753BB" w:rsidP="00F753BB">
      <w:pPr>
        <w:pStyle w:val="SubsectionHead"/>
      </w:pPr>
      <w:r w:rsidRPr="00CB64FA">
        <w:t>Specific auditing standards functions</w:t>
      </w:r>
    </w:p>
    <w:p w:rsidR="00F753BB" w:rsidRPr="00CB64FA" w:rsidRDefault="00F753BB" w:rsidP="00F753BB">
      <w:pPr>
        <w:pStyle w:val="subsection"/>
      </w:pPr>
      <w:r w:rsidRPr="00CB64FA">
        <w:tab/>
        <w:t>(2A)</w:t>
      </w:r>
      <w:r w:rsidRPr="00CB64FA">
        <w:tab/>
        <w:t>The FRC functions include:</w:t>
      </w:r>
    </w:p>
    <w:p w:rsidR="00F753BB" w:rsidRPr="00CB64FA" w:rsidRDefault="00F753BB" w:rsidP="00F753BB">
      <w:pPr>
        <w:pStyle w:val="paragraph"/>
      </w:pPr>
      <w:r w:rsidRPr="00CB64FA">
        <w:tab/>
        <w:t>(a)</w:t>
      </w:r>
      <w:r w:rsidRPr="00CB64FA">
        <w:tab/>
        <w:t>appointing the members of the AUASB (other than the Chair); and</w:t>
      </w:r>
    </w:p>
    <w:p w:rsidR="00756F01" w:rsidRPr="00CB64FA" w:rsidRDefault="00756F01" w:rsidP="00756F01">
      <w:pPr>
        <w:pStyle w:val="paragraph"/>
      </w:pPr>
      <w:r w:rsidRPr="00CB64FA">
        <w:tab/>
        <w:t>(b)</w:t>
      </w:r>
      <w:r w:rsidRPr="00CB64FA">
        <w:tab/>
        <w:t>giving the AUASB advice or feedback on the AUASB’s:</w:t>
      </w:r>
    </w:p>
    <w:p w:rsidR="00756F01" w:rsidRPr="00CB64FA" w:rsidRDefault="00756F01" w:rsidP="00756F01">
      <w:pPr>
        <w:pStyle w:val="paragraphsub"/>
      </w:pPr>
      <w:r w:rsidRPr="00CB64FA">
        <w:tab/>
        <w:t>(i)</w:t>
      </w:r>
      <w:r w:rsidRPr="00CB64FA">
        <w:tab/>
        <w:t>priorities; and</w:t>
      </w:r>
    </w:p>
    <w:p w:rsidR="00756F01" w:rsidRPr="00CB64FA" w:rsidRDefault="00756F01" w:rsidP="00756F01">
      <w:pPr>
        <w:pStyle w:val="paragraphsub"/>
      </w:pPr>
      <w:r w:rsidRPr="00CB64FA">
        <w:tab/>
        <w:t>(ii)</w:t>
      </w:r>
      <w:r w:rsidRPr="00CB64FA">
        <w:tab/>
        <w:t>business plans; and</w:t>
      </w:r>
    </w:p>
    <w:p w:rsidR="00756F01" w:rsidRPr="00CB64FA" w:rsidRDefault="00756F01" w:rsidP="00756F01">
      <w:pPr>
        <w:pStyle w:val="paragraphsub"/>
      </w:pPr>
      <w:r w:rsidRPr="00CB64FA">
        <w:tab/>
        <w:t>(iii)</w:t>
      </w:r>
      <w:r w:rsidRPr="00CB64FA">
        <w:tab/>
        <w:t>procedures; and</w:t>
      </w:r>
    </w:p>
    <w:p w:rsidR="00756F01" w:rsidRPr="00CB64FA" w:rsidRDefault="00756F01" w:rsidP="004E417F">
      <w:pPr>
        <w:pStyle w:val="paragraph"/>
        <w:keepNext/>
        <w:keepLines/>
      </w:pPr>
      <w:r w:rsidRPr="00CB64FA">
        <w:tab/>
        <w:t>(ba)</w:t>
      </w:r>
      <w:r w:rsidRPr="00CB64FA">
        <w:tab/>
        <w:t>giving the Office of the AUASB advice or feedback on the Office’s:</w:t>
      </w:r>
    </w:p>
    <w:p w:rsidR="00756F01" w:rsidRPr="00CB64FA" w:rsidRDefault="00756F01" w:rsidP="00756F01">
      <w:pPr>
        <w:pStyle w:val="paragraphsub"/>
      </w:pPr>
      <w:r w:rsidRPr="00CB64FA">
        <w:tab/>
        <w:t>(i)</w:t>
      </w:r>
      <w:r w:rsidRPr="00CB64FA">
        <w:tab/>
        <w:t>budgets; and</w:t>
      </w:r>
    </w:p>
    <w:p w:rsidR="00756F01" w:rsidRPr="00CB64FA" w:rsidRDefault="00756F01" w:rsidP="00756F01">
      <w:pPr>
        <w:pStyle w:val="paragraphsub"/>
      </w:pPr>
      <w:r w:rsidRPr="00CB64FA">
        <w:tab/>
        <w:t>(ii)</w:t>
      </w:r>
      <w:r w:rsidRPr="00CB64FA">
        <w:tab/>
        <w:t>staffing arrangements (including level, structure and composition of staffing); and</w:t>
      </w:r>
    </w:p>
    <w:p w:rsidR="00F753BB" w:rsidRPr="00CB64FA" w:rsidRDefault="00F753BB" w:rsidP="00F753BB">
      <w:pPr>
        <w:pStyle w:val="paragraph"/>
      </w:pPr>
      <w:r w:rsidRPr="00CB64FA">
        <w:tab/>
        <w:t>(c)</w:t>
      </w:r>
      <w:r w:rsidRPr="00CB64FA">
        <w:tab/>
        <w:t>determining the AUASB’s broad strategic direction; and</w:t>
      </w:r>
    </w:p>
    <w:p w:rsidR="00F753BB" w:rsidRPr="00CB64FA" w:rsidRDefault="00F753BB" w:rsidP="00F753BB">
      <w:pPr>
        <w:pStyle w:val="paragraph"/>
      </w:pPr>
      <w:r w:rsidRPr="00CB64FA">
        <w:tab/>
        <w:t>(e)</w:t>
      </w:r>
      <w:r w:rsidRPr="00CB64FA">
        <w:tab/>
        <w:t>monitoring the development of international auditing standards and the auditing standards that apply in major international financial centres; and</w:t>
      </w:r>
    </w:p>
    <w:p w:rsidR="00F753BB" w:rsidRPr="00CB64FA" w:rsidRDefault="00F753BB" w:rsidP="00F753BB">
      <w:pPr>
        <w:pStyle w:val="paragraph"/>
      </w:pPr>
      <w:r w:rsidRPr="00CB64FA">
        <w:tab/>
        <w:t>(f)</w:t>
      </w:r>
      <w:r w:rsidRPr="00CB64FA">
        <w:tab/>
        <w:t>furthering the development of a single set of auditing standards for world</w:t>
      </w:r>
      <w:r w:rsidR="00CB64FA">
        <w:noBreakHyphen/>
      </w:r>
      <w:r w:rsidRPr="00CB64FA">
        <w:t>wide use with appropriate regard to international developments; and</w:t>
      </w:r>
    </w:p>
    <w:p w:rsidR="00F753BB" w:rsidRPr="00CB64FA" w:rsidRDefault="00F753BB" w:rsidP="00F753BB">
      <w:pPr>
        <w:pStyle w:val="paragraph"/>
      </w:pPr>
      <w:r w:rsidRPr="00CB64FA">
        <w:tab/>
        <w:t>(g)</w:t>
      </w:r>
      <w:r w:rsidRPr="00CB64FA">
        <w:tab/>
        <w:t>promoting the continued adoption of international best practice auditing standards in the Australian auditing standard setting processes if doing so would be in the best interests of both the private and public sectors in the Australian economy; and</w:t>
      </w:r>
    </w:p>
    <w:p w:rsidR="00F753BB" w:rsidRPr="00CB64FA" w:rsidRDefault="00F753BB" w:rsidP="00F753BB">
      <w:pPr>
        <w:pStyle w:val="paragraph"/>
      </w:pPr>
      <w:r w:rsidRPr="00CB64FA">
        <w:tab/>
        <w:t>(h)</w:t>
      </w:r>
      <w:r w:rsidRPr="00CB64FA">
        <w:tab/>
        <w:t>monitoring:</w:t>
      </w:r>
    </w:p>
    <w:p w:rsidR="00F753BB" w:rsidRPr="00CB64FA" w:rsidRDefault="00F753BB" w:rsidP="00F753BB">
      <w:pPr>
        <w:pStyle w:val="paragraphsub"/>
      </w:pPr>
      <w:r w:rsidRPr="00CB64FA">
        <w:tab/>
        <w:t>(i)</w:t>
      </w:r>
      <w:r w:rsidRPr="00CB64FA">
        <w:tab/>
        <w:t>the operation of auditing standards to assess their continued relevance and their effectiveness in achieving their objectives in respect of both the private and public sectors of the Australian economy; and</w:t>
      </w:r>
    </w:p>
    <w:p w:rsidR="00F753BB" w:rsidRPr="00CB64FA" w:rsidRDefault="00F753BB" w:rsidP="00F753BB">
      <w:pPr>
        <w:pStyle w:val="paragraphsub"/>
      </w:pPr>
      <w:r w:rsidRPr="00CB64FA">
        <w:tab/>
        <w:t>(ii)</w:t>
      </w:r>
      <w:r w:rsidRPr="00CB64FA">
        <w:tab/>
        <w:t>the effectiveness of the consultative arrangements used by the AUASB</w:t>
      </w:r>
      <w:r w:rsidR="00B6440F" w:rsidRPr="00CB64FA">
        <w:t>.</w:t>
      </w:r>
    </w:p>
    <w:p w:rsidR="002C2ED9" w:rsidRPr="00CB64FA" w:rsidRDefault="002C2ED9" w:rsidP="002C2ED9">
      <w:pPr>
        <w:pStyle w:val="SubsectionHead"/>
      </w:pPr>
      <w:r w:rsidRPr="00CB64FA">
        <w:t>Specific auditor quality functions</w:t>
      </w:r>
    </w:p>
    <w:p w:rsidR="002C2ED9" w:rsidRPr="00CB64FA" w:rsidRDefault="002C2ED9" w:rsidP="002C2ED9">
      <w:pPr>
        <w:pStyle w:val="subsection"/>
      </w:pPr>
      <w:r w:rsidRPr="00CB64FA">
        <w:tab/>
        <w:t>(2B)</w:t>
      </w:r>
      <w:r w:rsidRPr="00CB64FA">
        <w:tab/>
        <w:t>The FRC functions include giving strategic policy advice and reports, to the Minister and professional accounting bodies, in relation to the quality of audits conducted by Australian auditors.</w:t>
      </w:r>
    </w:p>
    <w:p w:rsidR="002C2ED9" w:rsidRPr="00CB64FA" w:rsidRDefault="002C2ED9" w:rsidP="002C2ED9">
      <w:pPr>
        <w:pStyle w:val="subsection"/>
      </w:pPr>
      <w:r w:rsidRPr="00CB64FA">
        <w:tab/>
        <w:t>(2C)</w:t>
      </w:r>
      <w:r w:rsidRPr="00CB64FA">
        <w:tab/>
        <w:t xml:space="preserve">Without limiting </w:t>
      </w:r>
      <w:r w:rsidR="00CB64FA">
        <w:t>subsection (</w:t>
      </w:r>
      <w:r w:rsidRPr="00CB64FA">
        <w:t>2B), the FRC functions also include giving strategic policy advice and reports, to the Minister and professional accounting bodies, in relation to any of the following:</w:t>
      </w:r>
    </w:p>
    <w:p w:rsidR="002C2ED9" w:rsidRPr="00CB64FA" w:rsidRDefault="002C2ED9" w:rsidP="002C2ED9">
      <w:pPr>
        <w:pStyle w:val="paragraph"/>
      </w:pPr>
      <w:r w:rsidRPr="00CB64FA">
        <w:tab/>
        <w:t>(a)</w:t>
      </w:r>
      <w:r w:rsidRPr="00CB64FA">
        <w:tab/>
        <w:t>the systems and processes used by Australian auditors to comply with:</w:t>
      </w:r>
    </w:p>
    <w:p w:rsidR="002C2ED9" w:rsidRPr="00CB64FA" w:rsidRDefault="002C2ED9" w:rsidP="002C2ED9">
      <w:pPr>
        <w:pStyle w:val="paragraphsub"/>
      </w:pPr>
      <w:r w:rsidRPr="00CB64FA">
        <w:tab/>
        <w:t>(i)</w:t>
      </w:r>
      <w:r w:rsidRPr="00CB64FA">
        <w:tab/>
        <w:t>the provisions of the Corporations Act dealing with the conduct of audits; and</w:t>
      </w:r>
    </w:p>
    <w:p w:rsidR="002C2ED9" w:rsidRPr="00CB64FA" w:rsidRDefault="002C2ED9" w:rsidP="002C2ED9">
      <w:pPr>
        <w:pStyle w:val="paragraphsub"/>
      </w:pPr>
      <w:r w:rsidRPr="00CB64FA">
        <w:tab/>
        <w:t>(ii)</w:t>
      </w:r>
      <w:r w:rsidRPr="00CB64FA">
        <w:tab/>
        <w:t>the auditing standards; and</w:t>
      </w:r>
    </w:p>
    <w:p w:rsidR="002C2ED9" w:rsidRPr="00CB64FA" w:rsidRDefault="002C2ED9" w:rsidP="002C2ED9">
      <w:pPr>
        <w:pStyle w:val="paragraphsub"/>
      </w:pPr>
      <w:r w:rsidRPr="00CB64FA">
        <w:tab/>
        <w:t>(iii)</w:t>
      </w:r>
      <w:r w:rsidRPr="00CB64FA">
        <w:tab/>
        <w:t>applicable codes of professional conduct;</w:t>
      </w:r>
    </w:p>
    <w:p w:rsidR="002C2ED9" w:rsidRPr="00CB64FA" w:rsidRDefault="002C2ED9" w:rsidP="002C2ED9">
      <w:pPr>
        <w:pStyle w:val="paragraph"/>
      </w:pPr>
      <w:r w:rsidRPr="00CB64FA">
        <w:tab/>
        <w:t>(b)</w:t>
      </w:r>
      <w:r w:rsidRPr="00CB64FA">
        <w:tab/>
        <w:t>the systems and processes used by professional accounting bodies for planning and performing quality assurance reviews of audit work undertaken by Australian auditors;</w:t>
      </w:r>
    </w:p>
    <w:p w:rsidR="002C2ED9" w:rsidRPr="00CB64FA" w:rsidRDefault="002C2ED9" w:rsidP="002C2ED9">
      <w:pPr>
        <w:pStyle w:val="paragraph"/>
      </w:pPr>
      <w:r w:rsidRPr="00CB64FA">
        <w:tab/>
        <w:t>(c)</w:t>
      </w:r>
      <w:r w:rsidRPr="00CB64FA">
        <w:tab/>
        <w:t>the action that Australian auditors who have been subject to such quality assurance reviews have taken in response to the reports prepared as a result of those reviews;</w:t>
      </w:r>
    </w:p>
    <w:p w:rsidR="002C2ED9" w:rsidRPr="00CB64FA" w:rsidRDefault="002C2ED9" w:rsidP="002C2ED9">
      <w:pPr>
        <w:pStyle w:val="paragraph"/>
      </w:pPr>
      <w:r w:rsidRPr="00CB64FA">
        <w:tab/>
        <w:t>(d)</w:t>
      </w:r>
      <w:r w:rsidRPr="00CB64FA">
        <w:tab/>
        <w:t>the action taken by professional accounting bodies to ensure that Australian auditors who have been subject to such quality assurance reviews respond appropriately to the reports prepared as a result of those reviews;</w:t>
      </w:r>
    </w:p>
    <w:p w:rsidR="002C2ED9" w:rsidRPr="00CB64FA" w:rsidRDefault="002C2ED9" w:rsidP="002C2ED9">
      <w:pPr>
        <w:pStyle w:val="paragraph"/>
      </w:pPr>
      <w:r w:rsidRPr="00CB64FA">
        <w:tab/>
        <w:t>(e)</w:t>
      </w:r>
      <w:r w:rsidRPr="00CB64FA">
        <w:tab/>
        <w:t>the investigation and disciplinary procedures of professional accounting bodies as those procedures apply to Australian auditors;</w:t>
      </w:r>
    </w:p>
    <w:p w:rsidR="002C2ED9" w:rsidRPr="00CB64FA" w:rsidRDefault="002C2ED9" w:rsidP="002C2ED9">
      <w:pPr>
        <w:pStyle w:val="paragraph"/>
      </w:pPr>
      <w:r w:rsidRPr="00CB64FA">
        <w:tab/>
        <w:t>(f)</w:t>
      </w:r>
      <w:r w:rsidRPr="00CB64FA">
        <w:tab/>
        <w:t>the adequacy of:</w:t>
      </w:r>
    </w:p>
    <w:p w:rsidR="002C2ED9" w:rsidRPr="00CB64FA" w:rsidRDefault="002C2ED9" w:rsidP="002C2ED9">
      <w:pPr>
        <w:pStyle w:val="paragraphsub"/>
      </w:pPr>
      <w:r w:rsidRPr="00CB64FA">
        <w:tab/>
        <w:t>(i)</w:t>
      </w:r>
      <w:r w:rsidRPr="00CB64FA">
        <w:tab/>
        <w:t>the provisions of the Corporations Act dealing with the conduct of audits; and</w:t>
      </w:r>
    </w:p>
    <w:p w:rsidR="002C2ED9" w:rsidRPr="00CB64FA" w:rsidRDefault="002C2ED9" w:rsidP="002C2ED9">
      <w:pPr>
        <w:pStyle w:val="paragraphsub"/>
      </w:pPr>
      <w:r w:rsidRPr="00CB64FA">
        <w:tab/>
        <w:t>(ii)</w:t>
      </w:r>
      <w:r w:rsidRPr="00CB64FA">
        <w:tab/>
        <w:t>the auditing standards; and</w:t>
      </w:r>
    </w:p>
    <w:p w:rsidR="002C2ED9" w:rsidRPr="00CB64FA" w:rsidRDefault="002C2ED9" w:rsidP="002C2ED9">
      <w:pPr>
        <w:pStyle w:val="paragraphsub"/>
      </w:pPr>
      <w:r w:rsidRPr="00CB64FA">
        <w:tab/>
        <w:t>(iii)</w:t>
      </w:r>
      <w:r w:rsidRPr="00CB64FA">
        <w:tab/>
        <w:t>applicable codes of professional conduct;</w:t>
      </w:r>
    </w:p>
    <w:p w:rsidR="002C2ED9" w:rsidRPr="00CB64FA" w:rsidRDefault="002C2ED9" w:rsidP="002C2ED9">
      <w:pPr>
        <w:pStyle w:val="paragraph"/>
      </w:pPr>
      <w:r w:rsidRPr="00CB64FA">
        <w:tab/>
      </w:r>
      <w:r w:rsidRPr="00CB64FA">
        <w:tab/>
        <w:t>in light of international developments in relation to audit quality;</w:t>
      </w:r>
    </w:p>
    <w:p w:rsidR="002C2ED9" w:rsidRPr="00CB64FA" w:rsidRDefault="002C2ED9" w:rsidP="002C2ED9">
      <w:pPr>
        <w:pStyle w:val="paragraph"/>
      </w:pPr>
      <w:r w:rsidRPr="00CB64FA">
        <w:tab/>
        <w:t>(g)</w:t>
      </w:r>
      <w:r w:rsidRPr="00CB64FA">
        <w:tab/>
        <w:t>the teaching of professional and business ethics by, or on behalf of, professional accounting bodies to the extent to which the teaching of those subjects relates to audit quality.</w:t>
      </w:r>
    </w:p>
    <w:p w:rsidR="002C2ED9" w:rsidRPr="00CB64FA" w:rsidRDefault="002C2ED9" w:rsidP="002C2ED9">
      <w:pPr>
        <w:pStyle w:val="subsection"/>
      </w:pPr>
      <w:r w:rsidRPr="00CB64FA">
        <w:tab/>
        <w:t>(2D)</w:t>
      </w:r>
      <w:r w:rsidRPr="00CB64FA">
        <w:tab/>
        <w:t xml:space="preserve">A report under </w:t>
      </w:r>
      <w:r w:rsidR="00CB64FA">
        <w:t>subsection (</w:t>
      </w:r>
      <w:r w:rsidRPr="00CB64FA">
        <w:t>2B) or (2C) is not a legislative instrument.</w:t>
      </w:r>
    </w:p>
    <w:p w:rsidR="00F753BB" w:rsidRPr="00CB64FA" w:rsidRDefault="00F753BB" w:rsidP="00F753BB">
      <w:pPr>
        <w:pStyle w:val="SubsectionHead"/>
      </w:pPr>
      <w:r w:rsidRPr="00CB64FA">
        <w:t>Powers</w:t>
      </w:r>
    </w:p>
    <w:p w:rsidR="00F753BB" w:rsidRPr="00CB64FA" w:rsidRDefault="00F753BB" w:rsidP="00F753BB">
      <w:pPr>
        <w:pStyle w:val="subsection"/>
      </w:pPr>
      <w:r w:rsidRPr="00CB64FA">
        <w:tab/>
        <w:t>(3)</w:t>
      </w:r>
      <w:r w:rsidRPr="00CB64FA">
        <w:tab/>
        <w:t>As well as any other powers conferred by this Act, the FRC has power to do all things necessary or convenient to be done for or in connection with the performance of its functions.</w:t>
      </w:r>
    </w:p>
    <w:p w:rsidR="00F753BB" w:rsidRPr="00CB64FA" w:rsidRDefault="00F753BB" w:rsidP="00F753BB">
      <w:pPr>
        <w:pStyle w:val="subsection"/>
      </w:pPr>
      <w:r w:rsidRPr="00CB64FA">
        <w:tab/>
        <w:t>(4)</w:t>
      </w:r>
      <w:r w:rsidRPr="00CB64FA">
        <w:tab/>
        <w:t xml:space="preserve">Without limiting </w:t>
      </w:r>
      <w:r w:rsidR="00CB64FA">
        <w:t>subsection (</w:t>
      </w:r>
      <w:r w:rsidRPr="00CB64FA">
        <w:t>3), the FRC may establish committees and advisory groups.</w:t>
      </w:r>
    </w:p>
    <w:p w:rsidR="00F753BB" w:rsidRPr="00CB64FA" w:rsidRDefault="00F753BB" w:rsidP="00F753BB">
      <w:pPr>
        <w:pStyle w:val="SubsectionHead"/>
      </w:pPr>
      <w:r w:rsidRPr="00CB64FA">
        <w:t>Restriction on powers</w:t>
      </w:r>
    </w:p>
    <w:p w:rsidR="00F753BB" w:rsidRPr="00CB64FA" w:rsidRDefault="00F753BB" w:rsidP="00F753BB">
      <w:pPr>
        <w:pStyle w:val="subsection"/>
      </w:pPr>
      <w:r w:rsidRPr="00CB64FA">
        <w:tab/>
        <w:t>(5)</w:t>
      </w:r>
      <w:r w:rsidRPr="00CB64FA">
        <w:tab/>
        <w:t>The FRC does not have power to direct the AASB in relation to the development, or making, of a particular standard.</w:t>
      </w:r>
    </w:p>
    <w:p w:rsidR="00F753BB" w:rsidRPr="00CB64FA" w:rsidRDefault="00F753BB" w:rsidP="00F753BB">
      <w:pPr>
        <w:pStyle w:val="subsection"/>
      </w:pPr>
      <w:r w:rsidRPr="00CB64FA">
        <w:tab/>
        <w:t>(6)</w:t>
      </w:r>
      <w:r w:rsidRPr="00CB64FA">
        <w:tab/>
        <w:t>The FRC does not have power to veto a standard made, formulated or recommended by the AASB.</w:t>
      </w:r>
    </w:p>
    <w:p w:rsidR="00F753BB" w:rsidRPr="00CB64FA" w:rsidRDefault="00F753BB" w:rsidP="00F753BB">
      <w:pPr>
        <w:pStyle w:val="subsection"/>
      </w:pPr>
      <w:r w:rsidRPr="00CB64FA">
        <w:tab/>
        <w:t>(7)</w:t>
      </w:r>
      <w:r w:rsidRPr="00CB64FA">
        <w:tab/>
        <w:t>The FRC does not have power to direct the AUASB in relation to the development, or making, of a particular auditing standard.</w:t>
      </w:r>
    </w:p>
    <w:p w:rsidR="00F753BB" w:rsidRPr="00CB64FA" w:rsidRDefault="00F753BB" w:rsidP="00F753BB">
      <w:pPr>
        <w:pStyle w:val="subsection"/>
      </w:pPr>
      <w:r w:rsidRPr="00CB64FA">
        <w:tab/>
        <w:t>(8)</w:t>
      </w:r>
      <w:r w:rsidRPr="00CB64FA">
        <w:tab/>
        <w:t>The FRC does not have power to veto a standard made, formulated or recommended by the AUASB.</w:t>
      </w:r>
    </w:p>
    <w:p w:rsidR="00F753BB" w:rsidRPr="00CB64FA" w:rsidRDefault="00F753BB" w:rsidP="00F753BB">
      <w:pPr>
        <w:pStyle w:val="ActHead5"/>
      </w:pPr>
      <w:bookmarkStart w:id="384" w:name="_Toc33105955"/>
      <w:r w:rsidRPr="00E020CD">
        <w:rPr>
          <w:rStyle w:val="CharSectno"/>
        </w:rPr>
        <w:t>225A</w:t>
      </w:r>
      <w:r w:rsidRPr="00CB64FA">
        <w:t xml:space="preserve">  Financial Reporting Council’s information gathering powers</w:t>
      </w:r>
      <w:bookmarkEnd w:id="384"/>
    </w:p>
    <w:p w:rsidR="00F753BB" w:rsidRPr="00CB64FA" w:rsidRDefault="00F753BB" w:rsidP="00F753BB">
      <w:pPr>
        <w:pStyle w:val="subsection"/>
      </w:pPr>
      <w:r w:rsidRPr="00CB64FA">
        <w:tab/>
        <w:t>(1)</w:t>
      </w:r>
      <w:r w:rsidRPr="00CB64FA">
        <w:tab/>
        <w:t>The Chair of the FRC, acting on behalf of the FRC, may give a professional accounting body a written notice requiring the body to give the FRC:</w:t>
      </w:r>
    </w:p>
    <w:p w:rsidR="00F753BB" w:rsidRPr="00CB64FA" w:rsidRDefault="00F753BB" w:rsidP="00F753BB">
      <w:pPr>
        <w:pStyle w:val="paragraph"/>
      </w:pPr>
      <w:r w:rsidRPr="00CB64FA">
        <w:tab/>
        <w:t>(a)</w:t>
      </w:r>
      <w:r w:rsidRPr="00CB64FA">
        <w:tab/>
        <w:t>a copy of:</w:t>
      </w:r>
    </w:p>
    <w:p w:rsidR="00F753BB" w:rsidRPr="00CB64FA" w:rsidRDefault="00F753BB" w:rsidP="00F753BB">
      <w:pPr>
        <w:pStyle w:val="paragraphsub"/>
      </w:pPr>
      <w:r w:rsidRPr="00CB64FA">
        <w:tab/>
        <w:t>(i)</w:t>
      </w:r>
      <w:r w:rsidRPr="00CB64FA">
        <w:tab/>
        <w:t>a code of professional conduct of the body; or</w:t>
      </w:r>
    </w:p>
    <w:p w:rsidR="00F753BB" w:rsidRPr="00CB64FA" w:rsidRDefault="00F753BB" w:rsidP="00F753BB">
      <w:pPr>
        <w:pStyle w:val="paragraphsub"/>
      </w:pPr>
      <w:r w:rsidRPr="00CB64FA">
        <w:tab/>
        <w:t>(ii)</w:t>
      </w:r>
      <w:r w:rsidRPr="00CB64FA">
        <w:tab/>
        <w:t>a proposed code of professional conduct of the body; or</w:t>
      </w:r>
    </w:p>
    <w:p w:rsidR="00F753BB" w:rsidRPr="00CB64FA" w:rsidRDefault="00F753BB" w:rsidP="00F753BB">
      <w:pPr>
        <w:pStyle w:val="paragraphsub"/>
      </w:pPr>
      <w:r w:rsidRPr="00CB64FA">
        <w:tab/>
        <w:t>(iii)</w:t>
      </w:r>
      <w:r w:rsidRPr="00CB64FA">
        <w:tab/>
        <w:t>a proposed amendment of a code of professional conduct of the body; or</w:t>
      </w:r>
    </w:p>
    <w:p w:rsidR="00F753BB" w:rsidRPr="00CB64FA" w:rsidRDefault="00F753BB" w:rsidP="00F753BB">
      <w:pPr>
        <w:pStyle w:val="paragraph"/>
      </w:pPr>
      <w:r w:rsidRPr="00CB64FA">
        <w:tab/>
        <w:t>(b)</w:t>
      </w:r>
      <w:r w:rsidRPr="00CB64FA">
        <w:tab/>
        <w:t>information about the body’s planning or performance of quality assurance reviews; or</w:t>
      </w:r>
    </w:p>
    <w:p w:rsidR="00F753BB" w:rsidRPr="00CB64FA" w:rsidRDefault="00F753BB" w:rsidP="00F753BB">
      <w:pPr>
        <w:pStyle w:val="paragraph"/>
      </w:pPr>
      <w:r w:rsidRPr="00CB64FA">
        <w:tab/>
        <w:t>(c)</w:t>
      </w:r>
      <w:r w:rsidRPr="00CB64FA">
        <w:tab/>
        <w:t>details of the body’s investigation or disciplinary procedures.</w:t>
      </w:r>
    </w:p>
    <w:p w:rsidR="00F753BB" w:rsidRPr="00CB64FA" w:rsidRDefault="00F753BB" w:rsidP="00F753BB">
      <w:pPr>
        <w:pStyle w:val="subsection"/>
      </w:pPr>
      <w:r w:rsidRPr="00CB64FA">
        <w:tab/>
        <w:t>(2)</w:t>
      </w:r>
      <w:r w:rsidRPr="00CB64FA">
        <w:tab/>
        <w:t xml:space="preserve">The notice may require the body to give the FRC information under </w:t>
      </w:r>
      <w:r w:rsidR="00CB64FA">
        <w:t>paragraph (</w:t>
      </w:r>
      <w:r w:rsidRPr="00CB64FA">
        <w:t>1)(b) or (c) only to the extent to which the information relates to audit work done by Australian auditors.</w:t>
      </w:r>
    </w:p>
    <w:p w:rsidR="00F753BB" w:rsidRPr="00CB64FA" w:rsidRDefault="00F753BB" w:rsidP="00F753BB">
      <w:pPr>
        <w:pStyle w:val="subsection"/>
      </w:pPr>
      <w:r w:rsidRPr="00CB64FA">
        <w:tab/>
        <w:t>(3)</w:t>
      </w:r>
      <w:r w:rsidRPr="00CB64FA">
        <w:tab/>
        <w:t xml:space="preserve">A professional accounting body has qualified privilege in respect of a disclosure made by the body in response to a notice given to the body under </w:t>
      </w:r>
      <w:r w:rsidR="00CB64FA">
        <w:t>subsection (</w:t>
      </w:r>
      <w:r w:rsidRPr="00CB64FA">
        <w:t>1).</w:t>
      </w:r>
    </w:p>
    <w:p w:rsidR="00F753BB" w:rsidRPr="00CB64FA" w:rsidRDefault="00F753BB" w:rsidP="00F753BB">
      <w:pPr>
        <w:pStyle w:val="subsection"/>
      </w:pPr>
      <w:r w:rsidRPr="00CB64FA">
        <w:tab/>
        <w:t>(4)</w:t>
      </w:r>
      <w:r w:rsidRPr="00CB64FA">
        <w:tab/>
        <w:t xml:space="preserve">A person has qualified privilege in respect of a disclosure made by the person, on behalf of a professional accounting body, in response to a notice given to the professional body under </w:t>
      </w:r>
      <w:r w:rsidR="00CB64FA">
        <w:t>subsection (</w:t>
      </w:r>
      <w:r w:rsidRPr="00CB64FA">
        <w:t>1).</w:t>
      </w:r>
    </w:p>
    <w:p w:rsidR="00F753BB" w:rsidRPr="00CB64FA" w:rsidRDefault="00F753BB" w:rsidP="00F753BB">
      <w:pPr>
        <w:pStyle w:val="subsection"/>
      </w:pPr>
      <w:r w:rsidRPr="00CB64FA">
        <w:tab/>
        <w:t>(7)</w:t>
      </w:r>
      <w:r w:rsidRPr="00CB64FA">
        <w:tab/>
        <w:t xml:space="preserve">The notice under </w:t>
      </w:r>
      <w:r w:rsidR="00CB64FA">
        <w:t>subsection (</w:t>
      </w:r>
      <w:r w:rsidRPr="00CB64FA">
        <w:t>1) must specify:</w:t>
      </w:r>
    </w:p>
    <w:p w:rsidR="00F753BB" w:rsidRPr="00CB64FA" w:rsidRDefault="00F753BB" w:rsidP="00F753BB">
      <w:pPr>
        <w:pStyle w:val="paragraph"/>
      </w:pPr>
      <w:r w:rsidRPr="00CB64FA">
        <w:tab/>
        <w:t>(a)</w:t>
      </w:r>
      <w:r w:rsidRPr="00CB64FA">
        <w:tab/>
        <w:t>the information or documents the professional accounting body must give; and</w:t>
      </w:r>
    </w:p>
    <w:p w:rsidR="00F753BB" w:rsidRPr="00CB64FA" w:rsidRDefault="00F753BB" w:rsidP="00F753BB">
      <w:pPr>
        <w:pStyle w:val="paragraph"/>
      </w:pPr>
      <w:r w:rsidRPr="00CB64FA">
        <w:tab/>
        <w:t>(b)</w:t>
      </w:r>
      <w:r w:rsidRPr="00CB64FA">
        <w:tab/>
        <w:t>the period within which the body must give the information or documents.</w:t>
      </w:r>
    </w:p>
    <w:p w:rsidR="00F753BB" w:rsidRPr="00CB64FA" w:rsidRDefault="00F753BB" w:rsidP="00F753BB">
      <w:pPr>
        <w:pStyle w:val="subsection2"/>
      </w:pPr>
      <w:r w:rsidRPr="00CB64FA">
        <w:t xml:space="preserve">The period specified under </w:t>
      </w:r>
      <w:r w:rsidR="00CB64FA">
        <w:t>paragraph (</w:t>
      </w:r>
      <w:r w:rsidRPr="00CB64FA">
        <w:t>b) must be not less than 28</w:t>
      </w:r>
      <w:r w:rsidR="00B231F5" w:rsidRPr="00CB64FA">
        <w:t> </w:t>
      </w:r>
      <w:r w:rsidRPr="00CB64FA">
        <w:t>days after the day on which the notice is given.</w:t>
      </w:r>
    </w:p>
    <w:p w:rsidR="00F753BB" w:rsidRPr="00CB64FA" w:rsidRDefault="00F753BB" w:rsidP="00F753BB">
      <w:pPr>
        <w:pStyle w:val="subsection"/>
      </w:pPr>
      <w:r w:rsidRPr="00CB64FA">
        <w:tab/>
        <w:t>(8)</w:t>
      </w:r>
      <w:r w:rsidRPr="00CB64FA">
        <w:tab/>
        <w:t>The Chair of the FRC, acting on behalf of the FRC, may, by written notice to the professional accounting body, extend the period within which the body must give the information or documents.</w:t>
      </w:r>
    </w:p>
    <w:p w:rsidR="00F753BB" w:rsidRPr="00CB64FA" w:rsidRDefault="00F753BB" w:rsidP="007B0A15">
      <w:pPr>
        <w:pStyle w:val="subsection"/>
        <w:keepNext/>
      </w:pPr>
      <w:r w:rsidRPr="00CB64FA">
        <w:tab/>
        <w:t>(9)</w:t>
      </w:r>
      <w:r w:rsidRPr="00CB64FA">
        <w:tab/>
        <w:t>A person commits an offence if:</w:t>
      </w:r>
    </w:p>
    <w:p w:rsidR="00F753BB" w:rsidRPr="00CB64FA" w:rsidRDefault="00F753BB" w:rsidP="00F753BB">
      <w:pPr>
        <w:pStyle w:val="paragraph"/>
      </w:pPr>
      <w:r w:rsidRPr="00CB64FA">
        <w:tab/>
        <w:t>(a)</w:t>
      </w:r>
      <w:r w:rsidRPr="00CB64FA">
        <w:tab/>
        <w:t xml:space="preserve">the Chair of the FRC gives the person notice under </w:t>
      </w:r>
      <w:r w:rsidR="00CB64FA">
        <w:t>subsection (</w:t>
      </w:r>
      <w:r w:rsidRPr="00CB64FA">
        <w:t>1); and</w:t>
      </w:r>
    </w:p>
    <w:p w:rsidR="00F753BB" w:rsidRPr="00CB64FA" w:rsidRDefault="00F753BB" w:rsidP="00F753BB">
      <w:pPr>
        <w:pStyle w:val="paragraph"/>
      </w:pPr>
      <w:r w:rsidRPr="00CB64FA">
        <w:tab/>
        <w:t>(b)</w:t>
      </w:r>
      <w:r w:rsidRPr="00CB64FA">
        <w:tab/>
        <w:t>the person does not comply with the notice.</w:t>
      </w:r>
    </w:p>
    <w:p w:rsidR="008B7F33" w:rsidRPr="00CB64FA" w:rsidRDefault="008B7F33" w:rsidP="008B7F33">
      <w:pPr>
        <w:pStyle w:val="Penalty"/>
      </w:pPr>
      <w:r w:rsidRPr="00CB64FA">
        <w:t>Penalty:</w:t>
      </w:r>
      <w:r w:rsidRPr="00CB64FA">
        <w:tab/>
        <w:t>20 penalty units.</w:t>
      </w:r>
    </w:p>
    <w:p w:rsidR="00F753BB" w:rsidRPr="00CB64FA" w:rsidRDefault="00F753BB" w:rsidP="00F753BB">
      <w:pPr>
        <w:pStyle w:val="subsection"/>
      </w:pPr>
      <w:r w:rsidRPr="00CB64FA">
        <w:tab/>
        <w:t>(10)</w:t>
      </w:r>
      <w:r w:rsidRPr="00CB64FA">
        <w:tab/>
        <w:t xml:space="preserve">An offence against </w:t>
      </w:r>
      <w:r w:rsidR="00CB64FA">
        <w:t>subsection (</w:t>
      </w:r>
      <w:r w:rsidRPr="00CB64FA">
        <w:t>9) is an offence of strict liability.</w:t>
      </w:r>
    </w:p>
    <w:p w:rsidR="00F753BB" w:rsidRPr="00CB64FA" w:rsidRDefault="00F753BB" w:rsidP="00F753BB">
      <w:pPr>
        <w:pStyle w:val="notetext"/>
      </w:pPr>
      <w:r w:rsidRPr="00CB64FA">
        <w:t>Note:</w:t>
      </w:r>
      <w:r w:rsidRPr="00CB64FA">
        <w:tab/>
        <w:t xml:space="preserve">For </w:t>
      </w:r>
      <w:r w:rsidRPr="00CB64FA">
        <w:rPr>
          <w:b/>
          <w:i/>
        </w:rPr>
        <w:t>strict liability</w:t>
      </w:r>
      <w:r w:rsidRPr="00CB64FA">
        <w:t xml:space="preserve"> see section</w:t>
      </w:r>
      <w:r w:rsidR="00CB64FA">
        <w:t> </w:t>
      </w:r>
      <w:r w:rsidRPr="00CB64FA">
        <w:t xml:space="preserve">6.1 of the </w:t>
      </w:r>
      <w:r w:rsidRPr="00CB64FA">
        <w:rPr>
          <w:i/>
        </w:rPr>
        <w:t>Criminal Code</w:t>
      </w:r>
      <w:r w:rsidRPr="00CB64FA">
        <w:t>.</w:t>
      </w:r>
    </w:p>
    <w:p w:rsidR="00756F01" w:rsidRPr="00CB64FA" w:rsidRDefault="00756F01" w:rsidP="00756F01">
      <w:pPr>
        <w:pStyle w:val="ActHead4"/>
      </w:pPr>
      <w:bookmarkStart w:id="385" w:name="_Toc33105956"/>
      <w:r w:rsidRPr="00E020CD">
        <w:rPr>
          <w:rStyle w:val="CharSubdNo"/>
        </w:rPr>
        <w:t>Subdivision B</w:t>
      </w:r>
      <w:r w:rsidRPr="00CB64FA">
        <w:t>—</w:t>
      </w:r>
      <w:r w:rsidRPr="00E020CD">
        <w:rPr>
          <w:rStyle w:val="CharSubdText"/>
        </w:rPr>
        <w:t>The Australian Accounting Standards Board and the Office of the Australian Accounting Standards Board</w:t>
      </w:r>
      <w:bookmarkEnd w:id="385"/>
    </w:p>
    <w:p w:rsidR="00756F01" w:rsidRPr="00CB64FA" w:rsidRDefault="00756F01" w:rsidP="00756F01">
      <w:pPr>
        <w:pStyle w:val="ActHead5"/>
      </w:pPr>
      <w:bookmarkStart w:id="386" w:name="_Toc33105957"/>
      <w:r w:rsidRPr="00E020CD">
        <w:rPr>
          <w:rStyle w:val="CharSectno"/>
        </w:rPr>
        <w:t>226</w:t>
      </w:r>
      <w:r w:rsidRPr="00CB64FA">
        <w:t xml:space="preserve">  The Office of the Australian Accounting Standards Board</w:t>
      </w:r>
      <w:bookmarkEnd w:id="386"/>
    </w:p>
    <w:p w:rsidR="00756F01" w:rsidRPr="00CB64FA" w:rsidRDefault="00756F01" w:rsidP="00756F01">
      <w:pPr>
        <w:pStyle w:val="subsection"/>
      </w:pPr>
      <w:r w:rsidRPr="00CB64FA">
        <w:tab/>
        <w:t>(1)</w:t>
      </w:r>
      <w:r w:rsidRPr="00CB64FA">
        <w:tab/>
        <w:t>The Office of the Australian Accounting Standards Board is established.</w:t>
      </w:r>
    </w:p>
    <w:p w:rsidR="00756F01" w:rsidRPr="00CB64FA" w:rsidRDefault="00756F01" w:rsidP="00756F01">
      <w:pPr>
        <w:pStyle w:val="subsection"/>
      </w:pPr>
      <w:r w:rsidRPr="00CB64FA">
        <w:tab/>
        <w:t>(2)</w:t>
      </w:r>
      <w:r w:rsidRPr="00CB64FA">
        <w:tab/>
        <w:t>The Office of the AASB consists of:</w:t>
      </w:r>
    </w:p>
    <w:p w:rsidR="00756F01" w:rsidRPr="00CB64FA" w:rsidRDefault="00756F01" w:rsidP="00756F01">
      <w:pPr>
        <w:pStyle w:val="paragraph"/>
      </w:pPr>
      <w:r w:rsidRPr="00CB64FA">
        <w:tab/>
        <w:t>(a)</w:t>
      </w:r>
      <w:r w:rsidRPr="00CB64FA">
        <w:tab/>
        <w:t>the Chair of the AASB; and</w:t>
      </w:r>
    </w:p>
    <w:p w:rsidR="00756F01" w:rsidRPr="00CB64FA" w:rsidRDefault="00756F01" w:rsidP="00756F01">
      <w:pPr>
        <w:pStyle w:val="paragraph"/>
      </w:pPr>
      <w:r w:rsidRPr="00CB64FA">
        <w:tab/>
        <w:t>(b)</w:t>
      </w:r>
      <w:r w:rsidRPr="00CB64FA">
        <w:tab/>
        <w:t>the other members of the AASB; and</w:t>
      </w:r>
    </w:p>
    <w:p w:rsidR="00756F01" w:rsidRPr="00CB64FA" w:rsidRDefault="00756F01" w:rsidP="00756F01">
      <w:pPr>
        <w:pStyle w:val="paragraph"/>
      </w:pPr>
      <w:r w:rsidRPr="00CB64FA">
        <w:tab/>
        <w:t>(c)</w:t>
      </w:r>
      <w:r w:rsidRPr="00CB64FA">
        <w:tab/>
        <w:t>the staff of the Office of the AASB.</w:t>
      </w:r>
    </w:p>
    <w:p w:rsidR="00756F01" w:rsidRPr="00CB64FA" w:rsidRDefault="00756F01" w:rsidP="00756F01">
      <w:pPr>
        <w:pStyle w:val="notetext"/>
      </w:pPr>
      <w:r w:rsidRPr="00CB64FA">
        <w:t>Note:</w:t>
      </w:r>
      <w:r w:rsidRPr="00CB64FA">
        <w:tab/>
        <w:t>The Office of the AASB does not have a legal identity separate from the Commonwealth.</w:t>
      </w:r>
    </w:p>
    <w:p w:rsidR="00756F01" w:rsidRPr="00CB64FA" w:rsidRDefault="00756F01" w:rsidP="00064904">
      <w:pPr>
        <w:pStyle w:val="ActHead5"/>
      </w:pPr>
      <w:bookmarkStart w:id="387" w:name="_Toc33105958"/>
      <w:r w:rsidRPr="00E020CD">
        <w:rPr>
          <w:rStyle w:val="CharSectno"/>
        </w:rPr>
        <w:t>226A</w:t>
      </w:r>
      <w:r w:rsidRPr="00CB64FA">
        <w:t xml:space="preserve">  Office of the AASB’s functions and powers</w:t>
      </w:r>
      <w:bookmarkEnd w:id="387"/>
    </w:p>
    <w:p w:rsidR="00756F01" w:rsidRPr="00CB64FA" w:rsidRDefault="00756F01" w:rsidP="00064904">
      <w:pPr>
        <w:pStyle w:val="subsection"/>
        <w:keepNext/>
        <w:keepLines/>
      </w:pPr>
      <w:r w:rsidRPr="00CB64FA">
        <w:tab/>
        <w:t>(1)</w:t>
      </w:r>
      <w:r w:rsidRPr="00CB64FA">
        <w:tab/>
        <w:t>The Office of the AASB has the following functions:</w:t>
      </w:r>
    </w:p>
    <w:p w:rsidR="00756F01" w:rsidRPr="00CB64FA" w:rsidRDefault="00756F01" w:rsidP="00064904">
      <w:pPr>
        <w:pStyle w:val="paragraph"/>
        <w:keepNext/>
        <w:keepLines/>
      </w:pPr>
      <w:r w:rsidRPr="00CB64FA">
        <w:tab/>
        <w:t>(a)</w:t>
      </w:r>
      <w:r w:rsidRPr="00CB64FA">
        <w:tab/>
        <w:t>to make such arrangements as are necessary to give effect to the decisions of the AASB;</w:t>
      </w:r>
    </w:p>
    <w:p w:rsidR="00756F01" w:rsidRPr="00CB64FA" w:rsidRDefault="00756F01" w:rsidP="00064904">
      <w:pPr>
        <w:pStyle w:val="paragraph"/>
        <w:keepNext/>
        <w:keepLines/>
      </w:pPr>
      <w:r w:rsidRPr="00CB64FA">
        <w:tab/>
        <w:t>(b)</w:t>
      </w:r>
      <w:r w:rsidRPr="00CB64FA">
        <w:tab/>
        <w:t>to provide technical services to the AASB;</w:t>
      </w:r>
    </w:p>
    <w:p w:rsidR="00756F01" w:rsidRPr="00CB64FA" w:rsidRDefault="00756F01" w:rsidP="00064904">
      <w:pPr>
        <w:pStyle w:val="paragraph"/>
        <w:keepNext/>
        <w:keepLines/>
      </w:pPr>
      <w:r w:rsidRPr="00CB64FA">
        <w:tab/>
        <w:t>(c)</w:t>
      </w:r>
      <w:r w:rsidRPr="00CB64FA">
        <w:tab/>
        <w:t>to provide administrative services to the AASB;</w:t>
      </w:r>
    </w:p>
    <w:p w:rsidR="00756F01" w:rsidRPr="00CB64FA" w:rsidRDefault="00756F01" w:rsidP="00756F01">
      <w:pPr>
        <w:pStyle w:val="paragraph"/>
      </w:pPr>
      <w:r w:rsidRPr="00CB64FA">
        <w:tab/>
        <w:t>(d)</w:t>
      </w:r>
      <w:r w:rsidRPr="00CB64FA">
        <w:tab/>
        <w:t>to provide information to the AASB;</w:t>
      </w:r>
    </w:p>
    <w:p w:rsidR="00756F01" w:rsidRPr="00CB64FA" w:rsidRDefault="00756F01" w:rsidP="00756F01">
      <w:pPr>
        <w:pStyle w:val="paragraph"/>
      </w:pPr>
      <w:r w:rsidRPr="00CB64FA">
        <w:tab/>
        <w:t>(e)</w:t>
      </w:r>
      <w:r w:rsidRPr="00CB64FA">
        <w:tab/>
        <w:t>to advise the AASB about the performance of any of the AASB’s functions;</w:t>
      </w:r>
    </w:p>
    <w:p w:rsidR="00756F01" w:rsidRPr="00CB64FA" w:rsidRDefault="00756F01" w:rsidP="00756F01">
      <w:pPr>
        <w:pStyle w:val="paragraph"/>
      </w:pPr>
      <w:r w:rsidRPr="00CB64FA">
        <w:tab/>
        <w:t>(f)</w:t>
      </w:r>
      <w:r w:rsidRPr="00CB64FA">
        <w:tab/>
        <w:t>to make resources and facilities (including meeting facilities, communication facilities and secretariat services) available to the AASB;</w:t>
      </w:r>
    </w:p>
    <w:p w:rsidR="00756F01" w:rsidRPr="00CB64FA" w:rsidRDefault="00756F01" w:rsidP="00756F01">
      <w:pPr>
        <w:pStyle w:val="paragraph"/>
      </w:pPr>
      <w:r w:rsidRPr="00CB64FA">
        <w:tab/>
        <w:t>(g)</w:t>
      </w:r>
      <w:r w:rsidRPr="00CB64FA">
        <w:tab/>
        <w:t>such other functions as are conferred on the Office by this Act;</w:t>
      </w:r>
    </w:p>
    <w:p w:rsidR="00756F01" w:rsidRPr="00CB64FA" w:rsidRDefault="00756F01" w:rsidP="00756F01">
      <w:pPr>
        <w:pStyle w:val="paragraph"/>
      </w:pPr>
      <w:r w:rsidRPr="00CB64FA">
        <w:tab/>
        <w:t>(h)</w:t>
      </w:r>
      <w:r w:rsidRPr="00CB64FA">
        <w:tab/>
        <w:t>to do anything incidental to, or conducive to, the performance of any of the above functions.</w:t>
      </w:r>
    </w:p>
    <w:p w:rsidR="00756F01" w:rsidRPr="00CB64FA" w:rsidRDefault="00756F01" w:rsidP="00756F01">
      <w:pPr>
        <w:pStyle w:val="subsection"/>
      </w:pPr>
      <w:r w:rsidRPr="00CB64FA">
        <w:tab/>
        <w:t>(2)</w:t>
      </w:r>
      <w:r w:rsidRPr="00CB64FA">
        <w:tab/>
        <w:t>The Office of the AASB has power to:</w:t>
      </w:r>
    </w:p>
    <w:p w:rsidR="00756F01" w:rsidRPr="00CB64FA" w:rsidRDefault="00756F01" w:rsidP="00756F01">
      <w:pPr>
        <w:pStyle w:val="paragraph"/>
      </w:pPr>
      <w:r w:rsidRPr="00CB64FA">
        <w:tab/>
        <w:t>(a)</w:t>
      </w:r>
      <w:r w:rsidRPr="00CB64FA">
        <w:tab/>
        <w:t>establish committees, advisory panels and consultative groups; and</w:t>
      </w:r>
    </w:p>
    <w:p w:rsidR="00756F01" w:rsidRPr="00CB64FA" w:rsidRDefault="00756F01" w:rsidP="00756F01">
      <w:pPr>
        <w:pStyle w:val="paragraph"/>
      </w:pPr>
      <w:r w:rsidRPr="00CB64FA">
        <w:tab/>
        <w:t>(b)</w:t>
      </w:r>
      <w:r w:rsidRPr="00CB64FA">
        <w:tab/>
        <w:t>receive money contributed towards its or the AASB’s operating costs; and</w:t>
      </w:r>
    </w:p>
    <w:p w:rsidR="00756F01" w:rsidRPr="00CB64FA" w:rsidRDefault="00756F01" w:rsidP="00756F01">
      <w:pPr>
        <w:pStyle w:val="paragraph"/>
      </w:pPr>
      <w:r w:rsidRPr="00CB64FA">
        <w:tab/>
        <w:t>(c)</w:t>
      </w:r>
      <w:r w:rsidRPr="00CB64FA">
        <w:tab/>
        <w:t>do anything else that is necessary for, or reasonably incidental to, the performance of its functions.</w:t>
      </w:r>
    </w:p>
    <w:p w:rsidR="00F753BB" w:rsidRPr="00CB64FA" w:rsidRDefault="00F753BB" w:rsidP="00F753BB">
      <w:pPr>
        <w:pStyle w:val="ActHead5"/>
      </w:pPr>
      <w:bookmarkStart w:id="388" w:name="_Toc33105959"/>
      <w:r w:rsidRPr="00E020CD">
        <w:rPr>
          <w:rStyle w:val="CharSectno"/>
        </w:rPr>
        <w:t>227</w:t>
      </w:r>
      <w:r w:rsidRPr="00CB64FA">
        <w:t xml:space="preserve">  AASB’s functions and powers</w:t>
      </w:r>
      <w:bookmarkEnd w:id="388"/>
    </w:p>
    <w:p w:rsidR="00F753BB" w:rsidRPr="00CB64FA" w:rsidRDefault="00F753BB" w:rsidP="00F753BB">
      <w:pPr>
        <w:pStyle w:val="SubsectionHead"/>
      </w:pPr>
      <w:r w:rsidRPr="00CB64FA">
        <w:t>Functions</w:t>
      </w:r>
    </w:p>
    <w:p w:rsidR="00F753BB" w:rsidRPr="00CB64FA" w:rsidRDefault="00F753BB" w:rsidP="00F753BB">
      <w:pPr>
        <w:pStyle w:val="subsection"/>
      </w:pPr>
      <w:r w:rsidRPr="00CB64FA">
        <w:tab/>
        <w:t>(1)</w:t>
      </w:r>
      <w:r w:rsidRPr="00CB64FA">
        <w:tab/>
        <w:t>The functions of the AASB are:</w:t>
      </w:r>
    </w:p>
    <w:p w:rsidR="00F753BB" w:rsidRPr="00CB64FA" w:rsidRDefault="00F753BB" w:rsidP="00F753BB">
      <w:pPr>
        <w:pStyle w:val="paragraph"/>
      </w:pPr>
      <w:r w:rsidRPr="00CB64FA">
        <w:tab/>
        <w:t>(a)</w:t>
      </w:r>
      <w:r w:rsidRPr="00CB64FA">
        <w:tab/>
        <w:t>to develop a conceptual framework, not having the force of an accounting standard, for the purpose of evaluating proposed accounting standards and international standards; and</w:t>
      </w:r>
    </w:p>
    <w:p w:rsidR="00F753BB" w:rsidRPr="00CB64FA" w:rsidRDefault="00F753BB" w:rsidP="00F753BB">
      <w:pPr>
        <w:pStyle w:val="paragraph"/>
      </w:pPr>
      <w:r w:rsidRPr="00CB64FA">
        <w:tab/>
        <w:t>(b)</w:t>
      </w:r>
      <w:r w:rsidRPr="00CB64FA">
        <w:tab/>
        <w:t>to make accounting standards under section</w:t>
      </w:r>
      <w:r w:rsidR="00CB64FA">
        <w:t> </w:t>
      </w:r>
      <w:r w:rsidRPr="00CB64FA">
        <w:t>334 of the Corporations Act for the purposes of the corporations legislation (other than the excluded provisions); and</w:t>
      </w:r>
    </w:p>
    <w:p w:rsidR="00F753BB" w:rsidRPr="00CB64FA" w:rsidRDefault="00F753BB" w:rsidP="00F753BB">
      <w:pPr>
        <w:pStyle w:val="paragraph"/>
      </w:pPr>
      <w:r w:rsidRPr="00CB64FA">
        <w:tab/>
        <w:t>(c)</w:t>
      </w:r>
      <w:r w:rsidRPr="00CB64FA">
        <w:tab/>
        <w:t>to formulate accounting standards for other purposes; and</w:t>
      </w:r>
    </w:p>
    <w:p w:rsidR="00F753BB" w:rsidRPr="00CB64FA" w:rsidRDefault="00F753BB" w:rsidP="00F753BB">
      <w:pPr>
        <w:pStyle w:val="paragraph"/>
      </w:pPr>
      <w:r w:rsidRPr="00CB64FA">
        <w:tab/>
        <w:t>(d)</w:t>
      </w:r>
      <w:r w:rsidRPr="00CB64FA">
        <w:tab/>
        <w:t>to participate in and contribute to the development of a single set of accounting standards for world</w:t>
      </w:r>
      <w:r w:rsidR="00CB64FA">
        <w:noBreakHyphen/>
      </w:r>
      <w:r w:rsidRPr="00CB64FA">
        <w:t>wide use; and</w:t>
      </w:r>
    </w:p>
    <w:p w:rsidR="00F753BB" w:rsidRPr="00CB64FA" w:rsidRDefault="00F753BB" w:rsidP="00F753BB">
      <w:pPr>
        <w:pStyle w:val="paragraph"/>
      </w:pPr>
      <w:r w:rsidRPr="00CB64FA">
        <w:tab/>
        <w:t>(e)</w:t>
      </w:r>
      <w:r w:rsidRPr="00CB64FA">
        <w:tab/>
        <w:t>to advance and promote the main objects of this Part.</w:t>
      </w:r>
    </w:p>
    <w:p w:rsidR="00756F01" w:rsidRPr="00CB64FA" w:rsidRDefault="00756F01" w:rsidP="00756F01">
      <w:pPr>
        <w:pStyle w:val="notetext"/>
      </w:pPr>
      <w:r w:rsidRPr="00CB64FA">
        <w:t>Note 1:</w:t>
      </w:r>
      <w:r w:rsidRPr="00CB64FA">
        <w:tab/>
        <w:t>The AASB was established by subsection</w:t>
      </w:r>
      <w:r w:rsidR="00CB64FA">
        <w:t> </w:t>
      </w:r>
      <w:r w:rsidRPr="00CB64FA">
        <w:t xml:space="preserve">226(1) of the </w:t>
      </w:r>
      <w:r w:rsidRPr="00CB64FA">
        <w:rPr>
          <w:i/>
        </w:rPr>
        <w:t>Australian Securities and Investments Commission Act 1989</w:t>
      </w:r>
      <w:r w:rsidRPr="00CB64FA">
        <w:t xml:space="preserve"> and is continued in existence by section</w:t>
      </w:r>
      <w:r w:rsidR="00CB64FA">
        <w:t> </w:t>
      </w:r>
      <w:r w:rsidRPr="00CB64FA">
        <w:t>261 of this Act.</w:t>
      </w:r>
    </w:p>
    <w:p w:rsidR="00756F01" w:rsidRPr="00CB64FA" w:rsidRDefault="00756F01" w:rsidP="00756F01">
      <w:pPr>
        <w:pStyle w:val="notetext"/>
      </w:pPr>
      <w:r w:rsidRPr="00CB64FA">
        <w:t>Note 2:</w:t>
      </w:r>
      <w:r w:rsidRPr="00CB64FA">
        <w:tab/>
        <w:t xml:space="preserve">The standards made under </w:t>
      </w:r>
      <w:r w:rsidR="00CB64FA">
        <w:t>paragraph (</w:t>
      </w:r>
      <w:r w:rsidRPr="00CB64FA">
        <w:t xml:space="preserve">b) are given legal effect by the Corporations Act. The standards formulated under </w:t>
      </w:r>
      <w:r w:rsidR="00CB64FA">
        <w:t>paragraph (</w:t>
      </w:r>
      <w:r w:rsidRPr="00CB64FA">
        <w:t>c) do not have legal effect under the Corporations Act itself but may be applied or adopted by some other authority.</w:t>
      </w:r>
    </w:p>
    <w:p w:rsidR="00756F01" w:rsidRPr="00CB64FA" w:rsidRDefault="00756F01" w:rsidP="00756F01">
      <w:pPr>
        <w:pStyle w:val="notetext"/>
      </w:pPr>
      <w:r w:rsidRPr="00CB64FA">
        <w:t>Note 3:</w:t>
      </w:r>
      <w:r w:rsidRPr="00CB64FA">
        <w:tab/>
        <w:t>See section</w:t>
      </w:r>
      <w:r w:rsidR="00CB64FA">
        <w:t> </w:t>
      </w:r>
      <w:r w:rsidRPr="00CB64FA">
        <w:t>224 and sections</w:t>
      </w:r>
      <w:r w:rsidR="00CB64FA">
        <w:t> </w:t>
      </w:r>
      <w:r w:rsidRPr="00CB64FA">
        <w:t>228 to 233 for the framework within which the AASB is to formulate and make accounting standards.</w:t>
      </w:r>
    </w:p>
    <w:p w:rsidR="00F753BB" w:rsidRPr="00CB64FA" w:rsidRDefault="00F753BB" w:rsidP="00F753BB">
      <w:pPr>
        <w:pStyle w:val="subsection"/>
      </w:pPr>
      <w:r w:rsidRPr="00CB64FA">
        <w:tab/>
        <w:t>(2)</w:t>
      </w:r>
      <w:r w:rsidRPr="00CB64FA">
        <w:tab/>
        <w:t xml:space="preserve">In carrying out its functions under </w:t>
      </w:r>
      <w:r w:rsidR="00CB64FA">
        <w:t>paragraphs (</w:t>
      </w:r>
      <w:r w:rsidRPr="00CB64FA">
        <w:t>1)(a) and (d), the AASB must have regard to the interests of Australian corporations which raise or propose to raise capital in major international financial centres.</w:t>
      </w:r>
    </w:p>
    <w:p w:rsidR="00756F01" w:rsidRPr="00CB64FA" w:rsidRDefault="00756F01" w:rsidP="00756F01">
      <w:pPr>
        <w:pStyle w:val="SubsectionHead"/>
      </w:pPr>
      <w:r w:rsidRPr="00CB64FA">
        <w:t>Power to establish committees etc.</w:t>
      </w:r>
    </w:p>
    <w:p w:rsidR="00756F01" w:rsidRPr="00CB64FA" w:rsidRDefault="00756F01" w:rsidP="00756F01">
      <w:pPr>
        <w:pStyle w:val="subsection"/>
      </w:pPr>
      <w:r w:rsidRPr="00CB64FA">
        <w:tab/>
        <w:t>(3)</w:t>
      </w:r>
      <w:r w:rsidRPr="00CB64FA">
        <w:tab/>
        <w:t>The AASB has power to establish committees, advisory panels and consultative groups.</w:t>
      </w:r>
    </w:p>
    <w:p w:rsidR="00F753BB" w:rsidRPr="00CB64FA" w:rsidRDefault="00F753BB" w:rsidP="00F753BB">
      <w:pPr>
        <w:pStyle w:val="SubsectionHead"/>
      </w:pPr>
      <w:r w:rsidRPr="00CB64FA">
        <w:t>Manner of making and formulating standards</w:t>
      </w:r>
    </w:p>
    <w:p w:rsidR="00F753BB" w:rsidRPr="00CB64FA" w:rsidRDefault="00F753BB" w:rsidP="00F753BB">
      <w:pPr>
        <w:pStyle w:val="subsection"/>
      </w:pPr>
      <w:r w:rsidRPr="00CB64FA">
        <w:tab/>
        <w:t>(4)</w:t>
      </w:r>
      <w:r w:rsidRPr="00CB64FA">
        <w:tab/>
        <w:t xml:space="preserve">Without limiting </w:t>
      </w:r>
      <w:r w:rsidR="00CB64FA">
        <w:t>paragraph (</w:t>
      </w:r>
      <w:r w:rsidRPr="00CB64FA">
        <w:t>1)(b) or (c), the AASB may make or formulate an accounting standard by issuing the text of an international accounting standard. The text of the international accounting standard may be modified to the extent necessary to take account of the Australian legal or institutional environment and, in particular, to ensure that any disclosure and transparency provisions in the standard are appropriate to the Australian legal or institutional environment.</w:t>
      </w:r>
    </w:p>
    <w:p w:rsidR="00F753BB" w:rsidRPr="00CB64FA" w:rsidRDefault="00F753BB" w:rsidP="00F753BB">
      <w:pPr>
        <w:pStyle w:val="SubsectionHead"/>
      </w:pPr>
      <w:r w:rsidRPr="00CB64FA">
        <w:t>Manner of participating in the development of international standards</w:t>
      </w:r>
    </w:p>
    <w:p w:rsidR="00F753BB" w:rsidRPr="00CB64FA" w:rsidRDefault="00F753BB" w:rsidP="00F753BB">
      <w:pPr>
        <w:pStyle w:val="subsection"/>
      </w:pPr>
      <w:r w:rsidRPr="00CB64FA">
        <w:tab/>
        <w:t>(5)</w:t>
      </w:r>
      <w:r w:rsidRPr="00CB64FA">
        <w:tab/>
        <w:t xml:space="preserve">Without limiting </w:t>
      </w:r>
      <w:r w:rsidR="00CB64FA">
        <w:t>paragraph (</w:t>
      </w:r>
      <w:r w:rsidRPr="00CB64FA">
        <w:t>1)(d), the AASB may distribute the text of a draft international accounting standard (whether or not modified to take account of the Australian legal or institutional environment) for the purposes of consultation.</w:t>
      </w:r>
    </w:p>
    <w:p w:rsidR="00756F01" w:rsidRPr="00CB64FA" w:rsidRDefault="00756F01" w:rsidP="00756F01">
      <w:pPr>
        <w:pStyle w:val="ActHead4"/>
      </w:pPr>
      <w:bookmarkStart w:id="389" w:name="_Toc33105960"/>
      <w:r w:rsidRPr="00E020CD">
        <w:rPr>
          <w:rStyle w:val="CharSubdNo"/>
        </w:rPr>
        <w:t>Subdivision C</w:t>
      </w:r>
      <w:r w:rsidRPr="00CB64FA">
        <w:t>—</w:t>
      </w:r>
      <w:r w:rsidRPr="00E020CD">
        <w:rPr>
          <w:rStyle w:val="CharSubdText"/>
        </w:rPr>
        <w:t>The Auditing and Assurance Standards Board and the Office of the Auditing and Assurance Standards Board</w:t>
      </w:r>
      <w:bookmarkEnd w:id="389"/>
    </w:p>
    <w:p w:rsidR="00756F01" w:rsidRPr="00CB64FA" w:rsidRDefault="00756F01" w:rsidP="00756F01">
      <w:pPr>
        <w:pStyle w:val="ActHead5"/>
      </w:pPr>
      <w:bookmarkStart w:id="390" w:name="_Toc33105961"/>
      <w:r w:rsidRPr="00E020CD">
        <w:rPr>
          <w:rStyle w:val="CharSectno"/>
        </w:rPr>
        <w:t>227AA</w:t>
      </w:r>
      <w:r w:rsidRPr="00CB64FA">
        <w:t xml:space="preserve">  The Office of the Auditing and Assurance Standards Board</w:t>
      </w:r>
      <w:bookmarkEnd w:id="390"/>
    </w:p>
    <w:p w:rsidR="00756F01" w:rsidRPr="00CB64FA" w:rsidRDefault="00756F01" w:rsidP="00756F01">
      <w:pPr>
        <w:pStyle w:val="subsection"/>
      </w:pPr>
      <w:r w:rsidRPr="00CB64FA">
        <w:tab/>
        <w:t>(1)</w:t>
      </w:r>
      <w:r w:rsidRPr="00CB64FA">
        <w:tab/>
        <w:t>The Office of the Auditing and Assurance Standards Board is established.</w:t>
      </w:r>
    </w:p>
    <w:p w:rsidR="00756F01" w:rsidRPr="00CB64FA" w:rsidRDefault="00756F01" w:rsidP="00756F01">
      <w:pPr>
        <w:pStyle w:val="subsection"/>
      </w:pPr>
      <w:r w:rsidRPr="00CB64FA">
        <w:tab/>
        <w:t>(2)</w:t>
      </w:r>
      <w:r w:rsidRPr="00CB64FA">
        <w:tab/>
        <w:t>The Office of the AUASB consists of:</w:t>
      </w:r>
    </w:p>
    <w:p w:rsidR="00756F01" w:rsidRPr="00CB64FA" w:rsidRDefault="00756F01" w:rsidP="00756F01">
      <w:pPr>
        <w:pStyle w:val="paragraph"/>
      </w:pPr>
      <w:r w:rsidRPr="00CB64FA">
        <w:tab/>
        <w:t>(a)</w:t>
      </w:r>
      <w:r w:rsidRPr="00CB64FA">
        <w:tab/>
        <w:t>the Chair of the AUASB; and</w:t>
      </w:r>
    </w:p>
    <w:p w:rsidR="00756F01" w:rsidRPr="00CB64FA" w:rsidRDefault="00756F01" w:rsidP="00756F01">
      <w:pPr>
        <w:pStyle w:val="paragraph"/>
      </w:pPr>
      <w:r w:rsidRPr="00CB64FA">
        <w:tab/>
        <w:t>(b)</w:t>
      </w:r>
      <w:r w:rsidRPr="00CB64FA">
        <w:tab/>
        <w:t>the other members of the AUASB; and</w:t>
      </w:r>
    </w:p>
    <w:p w:rsidR="00756F01" w:rsidRPr="00CB64FA" w:rsidRDefault="00756F01" w:rsidP="00756F01">
      <w:pPr>
        <w:pStyle w:val="paragraph"/>
      </w:pPr>
      <w:r w:rsidRPr="00CB64FA">
        <w:tab/>
        <w:t>(c)</w:t>
      </w:r>
      <w:r w:rsidRPr="00CB64FA">
        <w:tab/>
        <w:t>the staff of the Office of the AUASB.</w:t>
      </w:r>
    </w:p>
    <w:p w:rsidR="00756F01" w:rsidRPr="00CB64FA" w:rsidRDefault="00756F01" w:rsidP="00756F01">
      <w:pPr>
        <w:pStyle w:val="notetext"/>
      </w:pPr>
      <w:r w:rsidRPr="00CB64FA">
        <w:t>Note:</w:t>
      </w:r>
      <w:r w:rsidRPr="00CB64FA">
        <w:tab/>
        <w:t>The Office of the AUASB does not have a legal identity separate from the Commonwealth.</w:t>
      </w:r>
    </w:p>
    <w:p w:rsidR="00756F01" w:rsidRPr="00CB64FA" w:rsidRDefault="00756F01" w:rsidP="00756F01">
      <w:pPr>
        <w:pStyle w:val="ActHead5"/>
      </w:pPr>
      <w:bookmarkStart w:id="391" w:name="_Toc33105962"/>
      <w:r w:rsidRPr="00E020CD">
        <w:rPr>
          <w:rStyle w:val="CharSectno"/>
        </w:rPr>
        <w:t>227AB</w:t>
      </w:r>
      <w:r w:rsidRPr="00CB64FA">
        <w:t xml:space="preserve">  Office of the AUASB’s functions and powers</w:t>
      </w:r>
      <w:bookmarkEnd w:id="391"/>
    </w:p>
    <w:p w:rsidR="00756F01" w:rsidRPr="00CB64FA" w:rsidRDefault="00756F01" w:rsidP="00756F01">
      <w:pPr>
        <w:pStyle w:val="subsection"/>
      </w:pPr>
      <w:r w:rsidRPr="00CB64FA">
        <w:tab/>
        <w:t>(1)</w:t>
      </w:r>
      <w:r w:rsidRPr="00CB64FA">
        <w:tab/>
        <w:t>The Office of the AUASB has the following functions:</w:t>
      </w:r>
    </w:p>
    <w:p w:rsidR="00756F01" w:rsidRPr="00CB64FA" w:rsidRDefault="00756F01" w:rsidP="00756F01">
      <w:pPr>
        <w:pStyle w:val="paragraph"/>
      </w:pPr>
      <w:r w:rsidRPr="00CB64FA">
        <w:tab/>
        <w:t>(a)</w:t>
      </w:r>
      <w:r w:rsidRPr="00CB64FA">
        <w:tab/>
        <w:t>to make such arrangements as are necessary to give effect to the decisions of the AUASB;</w:t>
      </w:r>
    </w:p>
    <w:p w:rsidR="00756F01" w:rsidRPr="00CB64FA" w:rsidRDefault="00756F01" w:rsidP="00756F01">
      <w:pPr>
        <w:pStyle w:val="paragraph"/>
      </w:pPr>
      <w:r w:rsidRPr="00CB64FA">
        <w:tab/>
        <w:t>(b)</w:t>
      </w:r>
      <w:r w:rsidRPr="00CB64FA">
        <w:tab/>
        <w:t>to provide technical services to the AUASB;</w:t>
      </w:r>
    </w:p>
    <w:p w:rsidR="00756F01" w:rsidRPr="00CB64FA" w:rsidRDefault="00756F01" w:rsidP="00756F01">
      <w:pPr>
        <w:pStyle w:val="paragraph"/>
      </w:pPr>
      <w:r w:rsidRPr="00CB64FA">
        <w:tab/>
        <w:t>(c)</w:t>
      </w:r>
      <w:r w:rsidRPr="00CB64FA">
        <w:tab/>
        <w:t>to provide administrative services to the AUASB;</w:t>
      </w:r>
    </w:p>
    <w:p w:rsidR="00756F01" w:rsidRPr="00CB64FA" w:rsidRDefault="00756F01" w:rsidP="00756F01">
      <w:pPr>
        <w:pStyle w:val="paragraph"/>
      </w:pPr>
      <w:r w:rsidRPr="00CB64FA">
        <w:tab/>
        <w:t>(d)</w:t>
      </w:r>
      <w:r w:rsidRPr="00CB64FA">
        <w:tab/>
        <w:t>to provide information to the AUASB;</w:t>
      </w:r>
    </w:p>
    <w:p w:rsidR="00756F01" w:rsidRPr="00CB64FA" w:rsidRDefault="00756F01" w:rsidP="00756F01">
      <w:pPr>
        <w:pStyle w:val="paragraph"/>
      </w:pPr>
      <w:r w:rsidRPr="00CB64FA">
        <w:tab/>
        <w:t>(e)</w:t>
      </w:r>
      <w:r w:rsidRPr="00CB64FA">
        <w:tab/>
        <w:t>to advise the AUASB about the performance of any of the AUASB’s functions;</w:t>
      </w:r>
    </w:p>
    <w:p w:rsidR="00756F01" w:rsidRPr="00CB64FA" w:rsidRDefault="00756F01" w:rsidP="00756F01">
      <w:pPr>
        <w:pStyle w:val="paragraph"/>
      </w:pPr>
      <w:r w:rsidRPr="00CB64FA">
        <w:tab/>
        <w:t>(f)</w:t>
      </w:r>
      <w:r w:rsidRPr="00CB64FA">
        <w:tab/>
        <w:t>to make resources and facilities (including meeting facilities, communication facilities and secretariat services) available to the AUASB;</w:t>
      </w:r>
    </w:p>
    <w:p w:rsidR="00756F01" w:rsidRPr="00CB64FA" w:rsidRDefault="00756F01" w:rsidP="00756F01">
      <w:pPr>
        <w:pStyle w:val="paragraph"/>
      </w:pPr>
      <w:r w:rsidRPr="00CB64FA">
        <w:tab/>
        <w:t>(g)</w:t>
      </w:r>
      <w:r w:rsidRPr="00CB64FA">
        <w:tab/>
        <w:t>such other functions as are conferred on the Office by this Act;</w:t>
      </w:r>
    </w:p>
    <w:p w:rsidR="00756F01" w:rsidRPr="00CB64FA" w:rsidRDefault="00756F01" w:rsidP="00756F01">
      <w:pPr>
        <w:pStyle w:val="paragraph"/>
      </w:pPr>
      <w:r w:rsidRPr="00CB64FA">
        <w:tab/>
        <w:t>(h)</w:t>
      </w:r>
      <w:r w:rsidRPr="00CB64FA">
        <w:tab/>
        <w:t>to do anything incidental to, or conducive to, the performance of any of the above functions.</w:t>
      </w:r>
    </w:p>
    <w:p w:rsidR="00756F01" w:rsidRPr="00CB64FA" w:rsidRDefault="00756F01" w:rsidP="00756F01">
      <w:pPr>
        <w:pStyle w:val="subsection"/>
      </w:pPr>
      <w:r w:rsidRPr="00CB64FA">
        <w:tab/>
        <w:t>(2)</w:t>
      </w:r>
      <w:r w:rsidRPr="00CB64FA">
        <w:tab/>
        <w:t>The Office of the AUASB has power to:</w:t>
      </w:r>
    </w:p>
    <w:p w:rsidR="00756F01" w:rsidRPr="00CB64FA" w:rsidRDefault="00756F01" w:rsidP="00756F01">
      <w:pPr>
        <w:pStyle w:val="paragraph"/>
      </w:pPr>
      <w:r w:rsidRPr="00CB64FA">
        <w:tab/>
        <w:t>(a)</w:t>
      </w:r>
      <w:r w:rsidRPr="00CB64FA">
        <w:tab/>
        <w:t>establish committees, advisory panels and consultative groups; and</w:t>
      </w:r>
    </w:p>
    <w:p w:rsidR="00756F01" w:rsidRPr="00CB64FA" w:rsidRDefault="00756F01" w:rsidP="00756F01">
      <w:pPr>
        <w:pStyle w:val="paragraph"/>
      </w:pPr>
      <w:r w:rsidRPr="00CB64FA">
        <w:tab/>
        <w:t>(b)</w:t>
      </w:r>
      <w:r w:rsidRPr="00CB64FA">
        <w:tab/>
        <w:t>receive money contributed towards its or the AUASB’s operating costs; and</w:t>
      </w:r>
    </w:p>
    <w:p w:rsidR="00756F01" w:rsidRPr="00CB64FA" w:rsidRDefault="00756F01" w:rsidP="00756F01">
      <w:pPr>
        <w:pStyle w:val="paragraph"/>
      </w:pPr>
      <w:r w:rsidRPr="00CB64FA">
        <w:tab/>
        <w:t>(c)</w:t>
      </w:r>
      <w:r w:rsidRPr="00CB64FA">
        <w:tab/>
        <w:t>do anything else that is necessary for, or reasonably incidental to, the performance of its functions.</w:t>
      </w:r>
    </w:p>
    <w:p w:rsidR="00F753BB" w:rsidRPr="00CB64FA" w:rsidRDefault="00F753BB" w:rsidP="00F753BB">
      <w:pPr>
        <w:pStyle w:val="ActHead5"/>
      </w:pPr>
      <w:bookmarkStart w:id="392" w:name="_Toc33105963"/>
      <w:r w:rsidRPr="00E020CD">
        <w:rPr>
          <w:rStyle w:val="CharSectno"/>
        </w:rPr>
        <w:t>227A</w:t>
      </w:r>
      <w:r w:rsidRPr="00CB64FA">
        <w:t xml:space="preserve">  The Auditing and Assurance Standards Board</w:t>
      </w:r>
      <w:bookmarkEnd w:id="392"/>
    </w:p>
    <w:p w:rsidR="00F753BB" w:rsidRPr="00CB64FA" w:rsidRDefault="00F753BB" w:rsidP="00F753BB">
      <w:pPr>
        <w:pStyle w:val="subsection"/>
      </w:pPr>
      <w:r w:rsidRPr="00CB64FA">
        <w:tab/>
      </w:r>
      <w:r w:rsidRPr="00CB64FA">
        <w:tab/>
        <w:t>The Auditing and Assurance Standards Board is established.</w:t>
      </w:r>
    </w:p>
    <w:p w:rsidR="00F753BB" w:rsidRPr="00CB64FA" w:rsidRDefault="00F753BB" w:rsidP="00F753BB">
      <w:pPr>
        <w:pStyle w:val="ActHead5"/>
      </w:pPr>
      <w:bookmarkStart w:id="393" w:name="_Toc33105964"/>
      <w:r w:rsidRPr="00E020CD">
        <w:rPr>
          <w:rStyle w:val="CharSectno"/>
        </w:rPr>
        <w:t>227B</w:t>
      </w:r>
      <w:r w:rsidRPr="00CB64FA">
        <w:t xml:space="preserve">  AUASB’s functions and powers</w:t>
      </w:r>
      <w:bookmarkEnd w:id="393"/>
    </w:p>
    <w:p w:rsidR="00F753BB" w:rsidRPr="00CB64FA" w:rsidRDefault="00F753BB" w:rsidP="00F753BB">
      <w:pPr>
        <w:pStyle w:val="SubsectionHead"/>
      </w:pPr>
      <w:r w:rsidRPr="00CB64FA">
        <w:t>Functions</w:t>
      </w:r>
    </w:p>
    <w:p w:rsidR="00F753BB" w:rsidRPr="00CB64FA" w:rsidRDefault="00F753BB" w:rsidP="00F753BB">
      <w:pPr>
        <w:pStyle w:val="subsection"/>
      </w:pPr>
      <w:r w:rsidRPr="00CB64FA">
        <w:tab/>
        <w:t>(1)</w:t>
      </w:r>
      <w:r w:rsidRPr="00CB64FA">
        <w:tab/>
        <w:t>The functions of the AUASB are:</w:t>
      </w:r>
    </w:p>
    <w:p w:rsidR="00F753BB" w:rsidRPr="00CB64FA" w:rsidRDefault="00F753BB" w:rsidP="00F753BB">
      <w:pPr>
        <w:pStyle w:val="paragraph"/>
      </w:pPr>
      <w:r w:rsidRPr="00CB64FA">
        <w:tab/>
        <w:t>(a)</w:t>
      </w:r>
      <w:r w:rsidRPr="00CB64FA">
        <w:tab/>
        <w:t>to make auditing standards under section</w:t>
      </w:r>
      <w:r w:rsidR="00CB64FA">
        <w:t> </w:t>
      </w:r>
      <w:r w:rsidRPr="00CB64FA">
        <w:t>336 of the Corporations Act for the purposes of the corporations legislation; and</w:t>
      </w:r>
    </w:p>
    <w:p w:rsidR="00F753BB" w:rsidRPr="00CB64FA" w:rsidRDefault="00F753BB" w:rsidP="00F753BB">
      <w:pPr>
        <w:pStyle w:val="paragraph"/>
      </w:pPr>
      <w:r w:rsidRPr="00CB64FA">
        <w:tab/>
        <w:t>(b)</w:t>
      </w:r>
      <w:r w:rsidRPr="00CB64FA">
        <w:tab/>
        <w:t>to formulate auditing and assurance standards for other purposes; and</w:t>
      </w:r>
    </w:p>
    <w:p w:rsidR="00F753BB" w:rsidRPr="00CB64FA" w:rsidRDefault="00F753BB" w:rsidP="00F753BB">
      <w:pPr>
        <w:pStyle w:val="paragraph"/>
      </w:pPr>
      <w:r w:rsidRPr="00CB64FA">
        <w:tab/>
        <w:t>(c)</w:t>
      </w:r>
      <w:r w:rsidRPr="00CB64FA">
        <w:tab/>
        <w:t>to formulate guidance on auditing and assurance matters; and</w:t>
      </w:r>
    </w:p>
    <w:p w:rsidR="00F753BB" w:rsidRPr="00CB64FA" w:rsidRDefault="00F753BB" w:rsidP="00F753BB">
      <w:pPr>
        <w:pStyle w:val="paragraph"/>
      </w:pPr>
      <w:r w:rsidRPr="00CB64FA">
        <w:tab/>
        <w:t>(d)</w:t>
      </w:r>
      <w:r w:rsidRPr="00CB64FA">
        <w:tab/>
        <w:t>to participate in and contribute to the development of a single set of auditing standards for world</w:t>
      </w:r>
      <w:r w:rsidR="00CB64FA">
        <w:noBreakHyphen/>
      </w:r>
      <w:r w:rsidRPr="00CB64FA">
        <w:t>wide use; and</w:t>
      </w:r>
    </w:p>
    <w:p w:rsidR="00F753BB" w:rsidRPr="00CB64FA" w:rsidRDefault="00F753BB" w:rsidP="00F753BB">
      <w:pPr>
        <w:pStyle w:val="paragraph"/>
      </w:pPr>
      <w:r w:rsidRPr="00CB64FA">
        <w:tab/>
        <w:t>(e)</w:t>
      </w:r>
      <w:r w:rsidRPr="00CB64FA">
        <w:tab/>
        <w:t>to advance and promote the main objects of this Part.</w:t>
      </w:r>
    </w:p>
    <w:p w:rsidR="00F753BB" w:rsidRPr="00CB64FA" w:rsidRDefault="00F753BB" w:rsidP="00F753BB">
      <w:pPr>
        <w:pStyle w:val="notetext"/>
      </w:pPr>
      <w:r w:rsidRPr="00CB64FA">
        <w:t>Note 1:</w:t>
      </w:r>
      <w:r w:rsidRPr="00CB64FA">
        <w:tab/>
        <w:t xml:space="preserve">The standards made under </w:t>
      </w:r>
      <w:r w:rsidR="00CB64FA">
        <w:t>paragraph (</w:t>
      </w:r>
      <w:r w:rsidRPr="00CB64FA">
        <w:t xml:space="preserve">a) are given legal effect by the Corporations Act. The standards formulated under </w:t>
      </w:r>
      <w:r w:rsidR="00CB64FA">
        <w:t>paragraph (</w:t>
      </w:r>
      <w:r w:rsidRPr="00CB64FA">
        <w:t>b) do not have legal effect under the Corporations Act itself but may be applied or adopted by some other authority.</w:t>
      </w:r>
    </w:p>
    <w:p w:rsidR="00F753BB" w:rsidRPr="00CB64FA" w:rsidRDefault="00F753BB" w:rsidP="00F753BB">
      <w:pPr>
        <w:pStyle w:val="notetext"/>
      </w:pPr>
      <w:r w:rsidRPr="00CB64FA">
        <w:t>Note 2:</w:t>
      </w:r>
      <w:r w:rsidRPr="00CB64FA">
        <w:tab/>
        <w:t>See section</w:t>
      </w:r>
      <w:r w:rsidR="00CB64FA">
        <w:t> </w:t>
      </w:r>
      <w:r w:rsidRPr="00CB64FA">
        <w:t>224 and sections</w:t>
      </w:r>
      <w:r w:rsidR="00CB64FA">
        <w:t> </w:t>
      </w:r>
      <w:r w:rsidRPr="00CB64FA">
        <w:t>234A to 234D for the framework within which the AUASB is to formulate and make auditing standards.</w:t>
      </w:r>
    </w:p>
    <w:p w:rsidR="00756F01" w:rsidRPr="00CB64FA" w:rsidRDefault="00756F01" w:rsidP="00756F01">
      <w:pPr>
        <w:pStyle w:val="SubsectionHead"/>
      </w:pPr>
      <w:r w:rsidRPr="00CB64FA">
        <w:t>Power to establish committees etc.</w:t>
      </w:r>
    </w:p>
    <w:p w:rsidR="00756F01" w:rsidRPr="00CB64FA" w:rsidRDefault="00756F01" w:rsidP="00756F01">
      <w:pPr>
        <w:pStyle w:val="subsection"/>
      </w:pPr>
      <w:r w:rsidRPr="00CB64FA">
        <w:tab/>
        <w:t>(2)</w:t>
      </w:r>
      <w:r w:rsidRPr="00CB64FA">
        <w:tab/>
        <w:t>The AUASB has power to establish committees, advisory panels and consultative groups.</w:t>
      </w:r>
    </w:p>
    <w:p w:rsidR="00F753BB" w:rsidRPr="00CB64FA" w:rsidRDefault="00F753BB" w:rsidP="00F753BB">
      <w:pPr>
        <w:pStyle w:val="SubsectionHead"/>
      </w:pPr>
      <w:r w:rsidRPr="00CB64FA">
        <w:t>Manner of making and formulating standards</w:t>
      </w:r>
    </w:p>
    <w:p w:rsidR="00F753BB" w:rsidRPr="00CB64FA" w:rsidRDefault="00F753BB" w:rsidP="00F753BB">
      <w:pPr>
        <w:pStyle w:val="subsection"/>
      </w:pPr>
      <w:r w:rsidRPr="00CB64FA">
        <w:tab/>
        <w:t>(3)</w:t>
      </w:r>
      <w:r w:rsidRPr="00CB64FA">
        <w:tab/>
        <w:t xml:space="preserve">Without limiting </w:t>
      </w:r>
      <w:r w:rsidR="00CB64FA">
        <w:t>paragraph (</w:t>
      </w:r>
      <w:r w:rsidRPr="00CB64FA">
        <w:t>1)(a) or (b), the AUASB may make or formulate an auditing standard by issuing the text of an international auditing standard.</w:t>
      </w:r>
    </w:p>
    <w:p w:rsidR="00F753BB" w:rsidRPr="00CB64FA" w:rsidRDefault="00F753BB" w:rsidP="00F753BB">
      <w:pPr>
        <w:pStyle w:val="subsection"/>
      </w:pPr>
      <w:r w:rsidRPr="00CB64FA">
        <w:tab/>
        <w:t>(4)</w:t>
      </w:r>
      <w:r w:rsidRPr="00CB64FA">
        <w:tab/>
        <w:t>The text of the international auditing standard may be modified to the extent necessary to take account of the Australian legal or institutional environment.</w:t>
      </w:r>
    </w:p>
    <w:p w:rsidR="00F753BB" w:rsidRPr="00CB64FA" w:rsidRDefault="00F753BB" w:rsidP="00F753BB">
      <w:pPr>
        <w:pStyle w:val="SubsectionHead"/>
      </w:pPr>
      <w:r w:rsidRPr="00CB64FA">
        <w:t>Manner of participating in the development of international standards</w:t>
      </w:r>
    </w:p>
    <w:p w:rsidR="00F753BB" w:rsidRPr="00CB64FA" w:rsidRDefault="00F753BB" w:rsidP="00F753BB">
      <w:pPr>
        <w:pStyle w:val="subsection"/>
      </w:pPr>
      <w:r w:rsidRPr="00CB64FA">
        <w:tab/>
        <w:t>(5)</w:t>
      </w:r>
      <w:r w:rsidRPr="00CB64FA">
        <w:tab/>
        <w:t xml:space="preserve">Without limiting </w:t>
      </w:r>
      <w:r w:rsidR="00CB64FA">
        <w:t>paragraph (</w:t>
      </w:r>
      <w:r w:rsidRPr="00CB64FA">
        <w:t>1)(d), the AUASB may distribute the text of a draft international auditing standard (whether or not modified to take account of the Australian legal or institutional environment) for the purposes of consultation.</w:t>
      </w:r>
    </w:p>
    <w:p w:rsidR="00F753BB" w:rsidRPr="00CB64FA" w:rsidRDefault="00F753BB" w:rsidP="006D487C">
      <w:pPr>
        <w:pStyle w:val="ActHead3"/>
        <w:pageBreakBefore/>
      </w:pPr>
      <w:bookmarkStart w:id="394" w:name="_Toc33105965"/>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Accounting standards</w:t>
      </w:r>
      <w:bookmarkEnd w:id="394"/>
    </w:p>
    <w:p w:rsidR="00F753BB" w:rsidRPr="00CB64FA" w:rsidRDefault="00F753BB" w:rsidP="00F753BB">
      <w:pPr>
        <w:pStyle w:val="ActHead5"/>
      </w:pPr>
      <w:bookmarkStart w:id="395" w:name="_Toc33105966"/>
      <w:r w:rsidRPr="00E020CD">
        <w:rPr>
          <w:rStyle w:val="CharSectno"/>
        </w:rPr>
        <w:t>228</w:t>
      </w:r>
      <w:r w:rsidRPr="00CB64FA">
        <w:t xml:space="preserve">  Purposive interpretation of standards</w:t>
      </w:r>
      <w:bookmarkEnd w:id="395"/>
    </w:p>
    <w:p w:rsidR="00F753BB" w:rsidRPr="00CB64FA" w:rsidRDefault="00F753BB" w:rsidP="00F753BB">
      <w:pPr>
        <w:pStyle w:val="SubsectionHead"/>
      </w:pPr>
      <w:r w:rsidRPr="00CB64FA">
        <w:t>Objects of this Part</w:t>
      </w:r>
    </w:p>
    <w:p w:rsidR="00F753BB" w:rsidRPr="00CB64FA" w:rsidRDefault="00F753BB" w:rsidP="00F753BB">
      <w:pPr>
        <w:pStyle w:val="subsection"/>
      </w:pPr>
      <w:r w:rsidRPr="00CB64FA">
        <w:tab/>
        <w:t>(1)</w:t>
      </w:r>
      <w:r w:rsidRPr="00CB64FA">
        <w:tab/>
        <w:t>In interpreting an accounting standard made or formulated by the AASB, a construction that would promote the objects of this Part is to be preferred to a construction that would not promote those objects.</w:t>
      </w:r>
    </w:p>
    <w:p w:rsidR="00F753BB" w:rsidRPr="00CB64FA" w:rsidRDefault="00F753BB" w:rsidP="00F753BB">
      <w:pPr>
        <w:pStyle w:val="notetext"/>
      </w:pPr>
      <w:r w:rsidRPr="00CB64FA">
        <w:t>Note:</w:t>
      </w:r>
      <w:r w:rsidRPr="00CB64FA">
        <w:tab/>
        <w:t>Section</w:t>
      </w:r>
      <w:r w:rsidR="00CB64FA">
        <w:t> </w:t>
      </w:r>
      <w:r w:rsidRPr="00CB64FA">
        <w:t>224 states the main objects of this Part.</w:t>
      </w:r>
    </w:p>
    <w:p w:rsidR="00F753BB" w:rsidRPr="00CB64FA" w:rsidRDefault="00F753BB" w:rsidP="00F753BB">
      <w:pPr>
        <w:pStyle w:val="SubsectionHead"/>
      </w:pPr>
      <w:r w:rsidRPr="00CB64FA">
        <w:t>Purposes or objects of particular standard</w:t>
      </w:r>
    </w:p>
    <w:p w:rsidR="00F753BB" w:rsidRPr="00CB64FA" w:rsidRDefault="00F753BB" w:rsidP="00F753BB">
      <w:pPr>
        <w:pStyle w:val="subsection"/>
      </w:pPr>
      <w:r w:rsidRPr="00CB64FA">
        <w:tab/>
        <w:t>(2)</w:t>
      </w:r>
      <w:r w:rsidRPr="00CB64FA">
        <w:tab/>
        <w:t>In interpreting an accounting standard made or formulated by the AASB,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rsidR="00F753BB" w:rsidRPr="00CB64FA" w:rsidRDefault="00F753BB" w:rsidP="00F753BB">
      <w:pPr>
        <w:pStyle w:val="ActHead5"/>
      </w:pPr>
      <w:bookmarkStart w:id="396" w:name="_Toc33105967"/>
      <w:r w:rsidRPr="00E020CD">
        <w:rPr>
          <w:rStyle w:val="CharSectno"/>
        </w:rPr>
        <w:t>229</w:t>
      </w:r>
      <w:r w:rsidRPr="00CB64FA">
        <w:t xml:space="preserve">  Generic and specific standards</w:t>
      </w:r>
      <w:bookmarkEnd w:id="396"/>
    </w:p>
    <w:p w:rsidR="00F753BB" w:rsidRPr="00CB64FA" w:rsidRDefault="00F753BB" w:rsidP="00F753BB">
      <w:pPr>
        <w:pStyle w:val="subsection"/>
      </w:pPr>
      <w:r w:rsidRPr="00CB64FA">
        <w:tab/>
        <w:t>(1)</w:t>
      </w:r>
      <w:r w:rsidRPr="00CB64FA">
        <w:tab/>
        <w:t>Accounting standards made or formulated by the AASB may:</w:t>
      </w:r>
    </w:p>
    <w:p w:rsidR="00F753BB" w:rsidRPr="00CB64FA" w:rsidRDefault="00F753BB" w:rsidP="00F753BB">
      <w:pPr>
        <w:pStyle w:val="paragraph"/>
      </w:pPr>
      <w:r w:rsidRPr="00CB64FA">
        <w:tab/>
        <w:t>(a)</w:t>
      </w:r>
      <w:r w:rsidRPr="00CB64FA">
        <w:tab/>
        <w:t>be of general or limited application (including a limitation to specified bodies or undertakings); and</w:t>
      </w:r>
    </w:p>
    <w:p w:rsidR="00F753BB" w:rsidRPr="00CB64FA" w:rsidRDefault="00F753BB" w:rsidP="00F753BB">
      <w:pPr>
        <w:pStyle w:val="paragraph"/>
      </w:pPr>
      <w:r w:rsidRPr="00CB64FA">
        <w:tab/>
        <w:t>(b)</w:t>
      </w:r>
      <w:r w:rsidRPr="00CB64FA">
        <w:tab/>
        <w:t>differ according to differences in time, place or circumstance.</w:t>
      </w:r>
    </w:p>
    <w:p w:rsidR="00F753BB" w:rsidRPr="00CB64FA" w:rsidRDefault="00F753BB" w:rsidP="00F753BB">
      <w:pPr>
        <w:pStyle w:val="subsection"/>
      </w:pPr>
      <w:r w:rsidRPr="00CB64FA">
        <w:tab/>
        <w:t>(2)</w:t>
      </w:r>
      <w:r w:rsidRPr="00CB64FA">
        <w:tab/>
        <w:t>In making and formulating accounting standards, the AASB:</w:t>
      </w:r>
    </w:p>
    <w:p w:rsidR="00F753BB" w:rsidRPr="00CB64FA" w:rsidRDefault="00F753BB" w:rsidP="00F753BB">
      <w:pPr>
        <w:pStyle w:val="paragraph"/>
      </w:pPr>
      <w:r w:rsidRPr="00CB64FA">
        <w:tab/>
        <w:t>(a)</w:t>
      </w:r>
      <w:r w:rsidRPr="00CB64FA">
        <w:tab/>
        <w:t>must have regard to the suitability of a proposed standard for different types of entities; and</w:t>
      </w:r>
    </w:p>
    <w:p w:rsidR="00F753BB" w:rsidRPr="00CB64FA" w:rsidRDefault="00F753BB" w:rsidP="00F753BB">
      <w:pPr>
        <w:pStyle w:val="paragraph"/>
      </w:pPr>
      <w:r w:rsidRPr="00CB64FA">
        <w:tab/>
        <w:t>(b)</w:t>
      </w:r>
      <w:r w:rsidRPr="00CB64FA">
        <w:tab/>
        <w:t>may apply different accounting requirements to different types of entities; and</w:t>
      </w:r>
    </w:p>
    <w:p w:rsidR="00F753BB" w:rsidRPr="00CB64FA" w:rsidRDefault="00F753BB" w:rsidP="00F753BB">
      <w:pPr>
        <w:pStyle w:val="paragraph"/>
      </w:pPr>
      <w:r w:rsidRPr="00CB64FA">
        <w:tab/>
        <w:t>(c)</w:t>
      </w:r>
      <w:r w:rsidRPr="00CB64FA">
        <w:tab/>
        <w:t>must ensure that there are appropriate accounting standards for each type of entity that must comply with accounting standards.</w:t>
      </w:r>
    </w:p>
    <w:p w:rsidR="00F753BB" w:rsidRPr="00CB64FA" w:rsidRDefault="00F753BB" w:rsidP="00F753BB">
      <w:pPr>
        <w:pStyle w:val="ActHead5"/>
      </w:pPr>
      <w:bookmarkStart w:id="397" w:name="_Toc33105968"/>
      <w:r w:rsidRPr="00E020CD">
        <w:rPr>
          <w:rStyle w:val="CharSectno"/>
        </w:rPr>
        <w:t>230</w:t>
      </w:r>
      <w:r w:rsidRPr="00CB64FA">
        <w:t xml:space="preserve">  Comparative amounts</w:t>
      </w:r>
      <w:bookmarkEnd w:id="397"/>
    </w:p>
    <w:p w:rsidR="00F753BB" w:rsidRPr="00CB64FA" w:rsidRDefault="00F753BB" w:rsidP="00F753BB">
      <w:pPr>
        <w:pStyle w:val="subsection"/>
      </w:pPr>
      <w:r w:rsidRPr="00CB64FA">
        <w:tab/>
      </w:r>
      <w:r w:rsidRPr="00CB64FA">
        <w:tab/>
        <w:t>The accounting standards for the preparation of financial reports for a period may require the inclusion in those reports of comparative amounts for earlier periods.</w:t>
      </w:r>
    </w:p>
    <w:p w:rsidR="00F753BB" w:rsidRPr="00CB64FA" w:rsidRDefault="00F753BB" w:rsidP="00F753BB">
      <w:pPr>
        <w:pStyle w:val="ActHead5"/>
      </w:pPr>
      <w:bookmarkStart w:id="398" w:name="_Toc33105969"/>
      <w:r w:rsidRPr="00E020CD">
        <w:rPr>
          <w:rStyle w:val="CharSectno"/>
        </w:rPr>
        <w:t>231</w:t>
      </w:r>
      <w:r w:rsidRPr="00CB64FA">
        <w:t xml:space="preserve">  Cost/benefit analysis</w:t>
      </w:r>
      <w:bookmarkEnd w:id="398"/>
    </w:p>
    <w:p w:rsidR="00F753BB" w:rsidRPr="00CB64FA" w:rsidRDefault="00F753BB" w:rsidP="00F753BB">
      <w:pPr>
        <w:pStyle w:val="subsection"/>
      </w:pPr>
      <w:r w:rsidRPr="00CB64FA">
        <w:tab/>
        <w:t>(1)</w:t>
      </w:r>
      <w:r w:rsidRPr="00CB64FA">
        <w:tab/>
        <w:t>The AASB must carry out a cost/benefit analysis of the impact of a proposed accounting standard before making or formulating the standard. This does not apply where the standard is being made or formulated by issuing the text of an international standard (whether or not modified to take account of the Australian legal or institutional environment).</w:t>
      </w:r>
    </w:p>
    <w:p w:rsidR="00F753BB" w:rsidRPr="00CB64FA" w:rsidRDefault="00F753BB" w:rsidP="00F753BB">
      <w:pPr>
        <w:pStyle w:val="notetext"/>
      </w:pPr>
      <w:r w:rsidRPr="00CB64FA">
        <w:t>Note:</w:t>
      </w:r>
      <w:r w:rsidRPr="00CB64FA">
        <w:tab/>
        <w:t>Subsection</w:t>
      </w:r>
      <w:r w:rsidR="00CB64FA">
        <w:t> </w:t>
      </w:r>
      <w:r w:rsidR="00756F01" w:rsidRPr="00CB64FA">
        <w:t>227(4)</w:t>
      </w:r>
      <w:r w:rsidRPr="00CB64FA">
        <w:t xml:space="preserve"> allows the AASB to make or formulate a standard by issuing the text of an international standard. Under </w:t>
      </w:r>
      <w:r w:rsidR="00CB64FA">
        <w:t>subsection (</w:t>
      </w:r>
      <w:r w:rsidRPr="00CB64FA">
        <w:t>2) of this section, the AASB will have done a cost/benefit analysis of the international standard used in that way.</w:t>
      </w:r>
    </w:p>
    <w:p w:rsidR="00F753BB" w:rsidRPr="00CB64FA" w:rsidRDefault="00F753BB" w:rsidP="00F753BB">
      <w:pPr>
        <w:pStyle w:val="subsection"/>
      </w:pPr>
      <w:r w:rsidRPr="00CB64FA">
        <w:tab/>
        <w:t>(2)</w:t>
      </w:r>
      <w:r w:rsidRPr="00CB64FA">
        <w:tab/>
        <w:t>The AASB must carry out a cost/benefit analysis of the impact of a proposed international accounting standard before:</w:t>
      </w:r>
    </w:p>
    <w:p w:rsidR="00F753BB" w:rsidRPr="00CB64FA" w:rsidRDefault="00F753BB" w:rsidP="00F753BB">
      <w:pPr>
        <w:pStyle w:val="paragraph"/>
      </w:pPr>
      <w:r w:rsidRPr="00CB64FA">
        <w:tab/>
        <w:t>(a)</w:t>
      </w:r>
      <w:r w:rsidRPr="00CB64FA">
        <w:tab/>
        <w:t>providing comments on a draft of the standard; or</w:t>
      </w:r>
    </w:p>
    <w:p w:rsidR="00F753BB" w:rsidRPr="00CB64FA" w:rsidRDefault="00F753BB" w:rsidP="00F753BB">
      <w:pPr>
        <w:pStyle w:val="paragraph"/>
      </w:pPr>
      <w:r w:rsidRPr="00CB64FA">
        <w:tab/>
        <w:t>(b)</w:t>
      </w:r>
      <w:r w:rsidRPr="00CB64FA">
        <w:tab/>
        <w:t>proposing the standard for adoption as an international standard.</w:t>
      </w:r>
    </w:p>
    <w:p w:rsidR="00F753BB" w:rsidRPr="00CB64FA" w:rsidRDefault="00F753BB" w:rsidP="00F753BB">
      <w:pPr>
        <w:pStyle w:val="subsection"/>
      </w:pPr>
      <w:r w:rsidRPr="00CB64FA">
        <w:tab/>
        <w:t>(3)</w:t>
      </w:r>
      <w:r w:rsidRPr="00CB64FA">
        <w:tab/>
        <w:t xml:space="preserve">The AASB has to comply with </w:t>
      </w:r>
      <w:r w:rsidR="00CB64FA">
        <w:t>subsections (</w:t>
      </w:r>
      <w:r w:rsidRPr="00CB64FA">
        <w:t>1) and (2) only to the extent to which it is reasonably practicable to do so in the circumstances.</w:t>
      </w:r>
    </w:p>
    <w:p w:rsidR="00F753BB" w:rsidRPr="00CB64FA" w:rsidRDefault="00F753BB" w:rsidP="00F753BB">
      <w:pPr>
        <w:pStyle w:val="subsection"/>
      </w:pPr>
      <w:r w:rsidRPr="00CB64FA">
        <w:tab/>
        <w:t>(4)</w:t>
      </w:r>
      <w:r w:rsidRPr="00CB64FA">
        <w:tab/>
        <w:t>The Minister may direct the AASB to give the Minister details of a cost/benefit analysis carried out under this section. The AASB must comply with the direction.</w:t>
      </w:r>
    </w:p>
    <w:p w:rsidR="00756F01" w:rsidRPr="00CB64FA" w:rsidRDefault="00756F01" w:rsidP="00756F01">
      <w:pPr>
        <w:pStyle w:val="ActHead5"/>
      </w:pPr>
      <w:bookmarkStart w:id="399" w:name="_Toc33105970"/>
      <w:r w:rsidRPr="00E020CD">
        <w:rPr>
          <w:rStyle w:val="CharSectno"/>
        </w:rPr>
        <w:t>232</w:t>
      </w:r>
      <w:r w:rsidRPr="00CB64FA">
        <w:t xml:space="preserve">  FRC views</w:t>
      </w:r>
      <w:bookmarkEnd w:id="399"/>
    </w:p>
    <w:p w:rsidR="00756F01" w:rsidRPr="00CB64FA" w:rsidRDefault="00756F01" w:rsidP="00756F01">
      <w:pPr>
        <w:pStyle w:val="subsection"/>
      </w:pPr>
      <w:r w:rsidRPr="00CB64FA">
        <w:tab/>
      </w:r>
      <w:r w:rsidRPr="00CB64FA">
        <w:tab/>
        <w:t>In performing its functions, the AASB must follow the broad strategic direction determined by the FRC under paragraph</w:t>
      </w:r>
      <w:r w:rsidR="00CB64FA">
        <w:t> </w:t>
      </w:r>
      <w:r w:rsidRPr="00CB64FA">
        <w:t>225(2)(c).</w:t>
      </w:r>
    </w:p>
    <w:p w:rsidR="00F753BB" w:rsidRPr="00CB64FA" w:rsidRDefault="00F753BB" w:rsidP="00F753BB">
      <w:pPr>
        <w:pStyle w:val="ActHead5"/>
      </w:pPr>
      <w:bookmarkStart w:id="400" w:name="_Toc33105971"/>
      <w:r w:rsidRPr="00E020CD">
        <w:rPr>
          <w:rStyle w:val="CharSectno"/>
        </w:rPr>
        <w:t>233</w:t>
      </w:r>
      <w:r w:rsidRPr="00CB64FA">
        <w:t xml:space="preserve">  International accounting standards</w:t>
      </w:r>
      <w:bookmarkEnd w:id="400"/>
    </w:p>
    <w:p w:rsidR="00F753BB" w:rsidRPr="00CB64FA" w:rsidRDefault="00F753BB" w:rsidP="00F753BB">
      <w:pPr>
        <w:pStyle w:val="subsection"/>
      </w:pPr>
      <w:r w:rsidRPr="00CB64FA">
        <w:tab/>
      </w:r>
      <w:r w:rsidRPr="00CB64FA">
        <w:tab/>
        <w:t>The Minister may give the AASB a direction about the role of international accounting standards in the Australian accounting standard setting system. Before giving a direction under this section, the Minister must receive and consider a report from the FRC about the desirability of giving the direction. The AASB must comply with the direction.</w:t>
      </w:r>
    </w:p>
    <w:p w:rsidR="00F753BB" w:rsidRPr="00CB64FA" w:rsidRDefault="00F753BB" w:rsidP="00F753BB">
      <w:pPr>
        <w:pStyle w:val="ActHead5"/>
      </w:pPr>
      <w:bookmarkStart w:id="401" w:name="_Toc33105972"/>
      <w:r w:rsidRPr="00E020CD">
        <w:rPr>
          <w:rStyle w:val="CharSectno"/>
        </w:rPr>
        <w:t>234</w:t>
      </w:r>
      <w:r w:rsidRPr="00CB64FA">
        <w:t xml:space="preserve">  Validity of accounting standards</w:t>
      </w:r>
      <w:bookmarkEnd w:id="401"/>
    </w:p>
    <w:p w:rsidR="00F753BB" w:rsidRPr="00CB64FA" w:rsidRDefault="00F753BB" w:rsidP="00F753BB">
      <w:pPr>
        <w:pStyle w:val="subsection"/>
      </w:pPr>
      <w:r w:rsidRPr="00CB64FA">
        <w:tab/>
      </w:r>
      <w:r w:rsidRPr="00CB64FA">
        <w:tab/>
        <w:t>A failure to comply with this Division in relation to the making of an accounting standard does not affect the validity of the standard.</w:t>
      </w:r>
    </w:p>
    <w:p w:rsidR="00F753BB" w:rsidRPr="00CB64FA" w:rsidRDefault="00F753BB" w:rsidP="006D487C">
      <w:pPr>
        <w:pStyle w:val="ActHead3"/>
        <w:pageBreakBefore/>
      </w:pPr>
      <w:bookmarkStart w:id="402" w:name="_Toc33105973"/>
      <w:r w:rsidRPr="00E020CD">
        <w:rPr>
          <w:rStyle w:val="CharDivNo"/>
        </w:rPr>
        <w:t>Division</w:t>
      </w:r>
      <w:r w:rsidR="00CB64FA" w:rsidRPr="00E020CD">
        <w:rPr>
          <w:rStyle w:val="CharDivNo"/>
        </w:rPr>
        <w:t> </w:t>
      </w:r>
      <w:r w:rsidRPr="00E020CD">
        <w:rPr>
          <w:rStyle w:val="CharDivNo"/>
        </w:rPr>
        <w:t>2A</w:t>
      </w:r>
      <w:r w:rsidRPr="00CB64FA">
        <w:t>—</w:t>
      </w:r>
      <w:r w:rsidRPr="00E020CD">
        <w:rPr>
          <w:rStyle w:val="CharDivText"/>
        </w:rPr>
        <w:t>Auditing standards</w:t>
      </w:r>
      <w:bookmarkEnd w:id="402"/>
    </w:p>
    <w:p w:rsidR="00F753BB" w:rsidRPr="00CB64FA" w:rsidRDefault="00F753BB" w:rsidP="00F753BB">
      <w:pPr>
        <w:pStyle w:val="ActHead5"/>
      </w:pPr>
      <w:bookmarkStart w:id="403" w:name="_Toc33105974"/>
      <w:r w:rsidRPr="00E020CD">
        <w:rPr>
          <w:rStyle w:val="CharSectno"/>
        </w:rPr>
        <w:t>234A</w:t>
      </w:r>
      <w:r w:rsidRPr="00CB64FA">
        <w:t xml:space="preserve">  Purposive interpretation of standards</w:t>
      </w:r>
      <w:bookmarkEnd w:id="403"/>
    </w:p>
    <w:p w:rsidR="00F753BB" w:rsidRPr="00CB64FA" w:rsidRDefault="00F753BB" w:rsidP="00F753BB">
      <w:pPr>
        <w:pStyle w:val="SubsectionHead"/>
      </w:pPr>
      <w:r w:rsidRPr="00CB64FA">
        <w:t>Objects of this Part</w:t>
      </w:r>
    </w:p>
    <w:p w:rsidR="00F753BB" w:rsidRPr="00CB64FA" w:rsidRDefault="00F753BB" w:rsidP="00F753BB">
      <w:pPr>
        <w:pStyle w:val="subsection"/>
      </w:pPr>
      <w:r w:rsidRPr="00CB64FA">
        <w:tab/>
        <w:t>(1)</w:t>
      </w:r>
      <w:r w:rsidRPr="00CB64FA">
        <w:tab/>
        <w:t>In interpreting an auditing standard made or formulated by the AUASB, a construction that would promote the objects of this Part is to be preferred to a construction that would not promote those objects.</w:t>
      </w:r>
    </w:p>
    <w:p w:rsidR="00F753BB" w:rsidRPr="00CB64FA" w:rsidRDefault="00F753BB" w:rsidP="00F753BB">
      <w:pPr>
        <w:pStyle w:val="notetext"/>
      </w:pPr>
      <w:r w:rsidRPr="00CB64FA">
        <w:t>Note:</w:t>
      </w:r>
      <w:r w:rsidRPr="00CB64FA">
        <w:tab/>
        <w:t>Section</w:t>
      </w:r>
      <w:r w:rsidR="00CB64FA">
        <w:t> </w:t>
      </w:r>
      <w:r w:rsidRPr="00CB64FA">
        <w:t>224 states the main objects of this Part.</w:t>
      </w:r>
    </w:p>
    <w:p w:rsidR="00F753BB" w:rsidRPr="00CB64FA" w:rsidRDefault="00F753BB" w:rsidP="00F753BB">
      <w:pPr>
        <w:pStyle w:val="SubsectionHead"/>
      </w:pPr>
      <w:r w:rsidRPr="00CB64FA">
        <w:t>Purposes or objects of particular standard</w:t>
      </w:r>
    </w:p>
    <w:p w:rsidR="00F753BB" w:rsidRPr="00CB64FA" w:rsidRDefault="00F753BB" w:rsidP="00F753BB">
      <w:pPr>
        <w:pStyle w:val="subsection"/>
      </w:pPr>
      <w:r w:rsidRPr="00CB64FA">
        <w:tab/>
        <w:t>(2)</w:t>
      </w:r>
      <w:r w:rsidRPr="00CB64FA">
        <w:tab/>
        <w:t>In interpreting an auditing standard made or formulated by the AUASB, a construction that would promote a purpose or object of the standard (to the extent to which it is not inconsistent with the objects of this Part) is to be preferred to a construction that would not promote that purpose or object. This is so even if the purpose or object is not expressly stated in the standard.</w:t>
      </w:r>
    </w:p>
    <w:p w:rsidR="00F753BB" w:rsidRPr="00CB64FA" w:rsidRDefault="00F753BB" w:rsidP="00F753BB">
      <w:pPr>
        <w:pStyle w:val="ActHead5"/>
      </w:pPr>
      <w:bookmarkStart w:id="404" w:name="_Toc33105975"/>
      <w:r w:rsidRPr="00E020CD">
        <w:rPr>
          <w:rStyle w:val="CharSectno"/>
        </w:rPr>
        <w:t>234B</w:t>
      </w:r>
      <w:r w:rsidRPr="00CB64FA">
        <w:t xml:space="preserve">  Generic and specific standards</w:t>
      </w:r>
      <w:bookmarkEnd w:id="404"/>
    </w:p>
    <w:p w:rsidR="00F753BB" w:rsidRPr="00CB64FA" w:rsidRDefault="00F753BB" w:rsidP="00F753BB">
      <w:pPr>
        <w:pStyle w:val="subsection"/>
      </w:pPr>
      <w:r w:rsidRPr="00CB64FA">
        <w:tab/>
      </w:r>
      <w:r w:rsidRPr="00CB64FA">
        <w:tab/>
        <w:t>Auditing standards made or formulated by the AUASB may:</w:t>
      </w:r>
    </w:p>
    <w:p w:rsidR="00F753BB" w:rsidRPr="00CB64FA" w:rsidRDefault="00F753BB" w:rsidP="00F753BB">
      <w:pPr>
        <w:pStyle w:val="paragraph"/>
      </w:pPr>
      <w:r w:rsidRPr="00CB64FA">
        <w:tab/>
        <w:t>(a)</w:t>
      </w:r>
      <w:r w:rsidRPr="00CB64FA">
        <w:tab/>
        <w:t>be of general or limited application (including a limitation to different types of audit and specified industries, bodies or undertakings); and</w:t>
      </w:r>
    </w:p>
    <w:p w:rsidR="00F753BB" w:rsidRPr="00CB64FA" w:rsidRDefault="00F753BB" w:rsidP="00F753BB">
      <w:pPr>
        <w:pStyle w:val="paragraph"/>
      </w:pPr>
      <w:r w:rsidRPr="00CB64FA">
        <w:tab/>
        <w:t>(b)</w:t>
      </w:r>
      <w:r w:rsidRPr="00CB64FA">
        <w:tab/>
        <w:t>differ according to differences in time, place or circumstance.</w:t>
      </w:r>
    </w:p>
    <w:p w:rsidR="00756F01" w:rsidRPr="00CB64FA" w:rsidRDefault="00756F01" w:rsidP="00756F01">
      <w:pPr>
        <w:pStyle w:val="ActHead5"/>
      </w:pPr>
      <w:bookmarkStart w:id="405" w:name="_Toc33105976"/>
      <w:r w:rsidRPr="00E020CD">
        <w:rPr>
          <w:rStyle w:val="CharSectno"/>
        </w:rPr>
        <w:t>234C</w:t>
      </w:r>
      <w:r w:rsidRPr="00CB64FA">
        <w:t xml:space="preserve">  FRC views</w:t>
      </w:r>
      <w:bookmarkEnd w:id="405"/>
    </w:p>
    <w:p w:rsidR="00756F01" w:rsidRPr="00CB64FA" w:rsidRDefault="00756F01" w:rsidP="00756F01">
      <w:pPr>
        <w:pStyle w:val="subsection"/>
      </w:pPr>
      <w:r w:rsidRPr="00CB64FA">
        <w:tab/>
      </w:r>
      <w:r w:rsidRPr="00CB64FA">
        <w:tab/>
        <w:t>In performing its functions, the AUASB must follow the broad strategic direction determined by the FRC under paragraph</w:t>
      </w:r>
      <w:r w:rsidR="00CB64FA">
        <w:t> </w:t>
      </w:r>
      <w:r w:rsidRPr="00CB64FA">
        <w:t>225(2A)(c).</w:t>
      </w:r>
    </w:p>
    <w:p w:rsidR="00F753BB" w:rsidRPr="00CB64FA" w:rsidRDefault="00F753BB" w:rsidP="00F753BB">
      <w:pPr>
        <w:pStyle w:val="ActHead5"/>
      </w:pPr>
      <w:bookmarkStart w:id="406" w:name="_Toc33105977"/>
      <w:r w:rsidRPr="00E020CD">
        <w:rPr>
          <w:rStyle w:val="CharSectno"/>
        </w:rPr>
        <w:t>234D</w:t>
      </w:r>
      <w:r w:rsidRPr="00CB64FA">
        <w:t xml:space="preserve">  International auditing standards</w:t>
      </w:r>
      <w:bookmarkEnd w:id="406"/>
    </w:p>
    <w:p w:rsidR="00F753BB" w:rsidRPr="00CB64FA" w:rsidRDefault="00F753BB" w:rsidP="00F753BB">
      <w:pPr>
        <w:pStyle w:val="subsection"/>
      </w:pPr>
      <w:r w:rsidRPr="00CB64FA">
        <w:tab/>
        <w:t>(1)</w:t>
      </w:r>
      <w:r w:rsidRPr="00CB64FA">
        <w:tab/>
        <w:t>The Minister may give the AUASB a direction about the role of international auditing standards in the Australian auditing standard setting system.</w:t>
      </w:r>
    </w:p>
    <w:p w:rsidR="00F753BB" w:rsidRPr="00CB64FA" w:rsidRDefault="00F753BB" w:rsidP="00F753BB">
      <w:pPr>
        <w:pStyle w:val="subsection"/>
      </w:pPr>
      <w:r w:rsidRPr="00CB64FA">
        <w:tab/>
        <w:t>(2)</w:t>
      </w:r>
      <w:r w:rsidRPr="00CB64FA">
        <w:tab/>
        <w:t>Before giving a direction under this section, the Minister must receive and consider a report from the FRC about the desirability of giving the direction.</w:t>
      </w:r>
    </w:p>
    <w:p w:rsidR="00F753BB" w:rsidRPr="00CB64FA" w:rsidRDefault="00F753BB" w:rsidP="00F753BB">
      <w:pPr>
        <w:pStyle w:val="subsection"/>
      </w:pPr>
      <w:r w:rsidRPr="00CB64FA">
        <w:tab/>
        <w:t>(3)</w:t>
      </w:r>
      <w:r w:rsidRPr="00CB64FA">
        <w:tab/>
        <w:t>The AUASB must comply with the direction.</w:t>
      </w:r>
    </w:p>
    <w:p w:rsidR="00F753BB" w:rsidRPr="00CB64FA" w:rsidRDefault="00F753BB" w:rsidP="00F753BB">
      <w:pPr>
        <w:pStyle w:val="ActHead5"/>
      </w:pPr>
      <w:bookmarkStart w:id="407" w:name="_Toc33105978"/>
      <w:r w:rsidRPr="00E020CD">
        <w:rPr>
          <w:rStyle w:val="CharSectno"/>
        </w:rPr>
        <w:t>234E</w:t>
      </w:r>
      <w:r w:rsidRPr="00CB64FA">
        <w:t xml:space="preserve">  Validity of auditing standards</w:t>
      </w:r>
      <w:bookmarkEnd w:id="407"/>
    </w:p>
    <w:p w:rsidR="00F753BB" w:rsidRPr="00CB64FA" w:rsidRDefault="00F753BB" w:rsidP="00F753BB">
      <w:pPr>
        <w:pStyle w:val="subsection"/>
      </w:pPr>
      <w:r w:rsidRPr="00CB64FA">
        <w:tab/>
      </w:r>
      <w:r w:rsidRPr="00CB64FA">
        <w:tab/>
        <w:t>A failure to comply with this Division in relation to the making of an auditing standard does not affect the validity of the standard.</w:t>
      </w:r>
    </w:p>
    <w:p w:rsidR="00F753BB" w:rsidRPr="00CB64FA" w:rsidRDefault="00F753BB" w:rsidP="006D487C">
      <w:pPr>
        <w:pStyle w:val="ActHead3"/>
        <w:pageBreakBefore/>
      </w:pPr>
      <w:bookmarkStart w:id="408" w:name="_Toc33105979"/>
      <w:r w:rsidRPr="00E020CD">
        <w:rPr>
          <w:rStyle w:val="CharDivNo"/>
        </w:rPr>
        <w:t>Division</w:t>
      </w:r>
      <w:r w:rsidR="00CB64FA" w:rsidRPr="00E020CD">
        <w:rPr>
          <w:rStyle w:val="CharDivNo"/>
        </w:rPr>
        <w:t> </w:t>
      </w:r>
      <w:r w:rsidRPr="00E020CD">
        <w:rPr>
          <w:rStyle w:val="CharDivNo"/>
        </w:rPr>
        <w:t>3</w:t>
      </w:r>
      <w:r w:rsidRPr="00CB64FA">
        <w:t>—</w:t>
      </w:r>
      <w:r w:rsidRPr="00E020CD">
        <w:rPr>
          <w:rStyle w:val="CharDivText"/>
        </w:rPr>
        <w:t>Administrative provisions</w:t>
      </w:r>
      <w:bookmarkEnd w:id="408"/>
    </w:p>
    <w:p w:rsidR="00F753BB" w:rsidRPr="00CB64FA" w:rsidRDefault="00F753BB" w:rsidP="00F753BB">
      <w:pPr>
        <w:pStyle w:val="ActHead4"/>
      </w:pPr>
      <w:bookmarkStart w:id="409" w:name="_Toc33105980"/>
      <w:r w:rsidRPr="00E020CD">
        <w:rPr>
          <w:rStyle w:val="CharSubdNo"/>
        </w:rPr>
        <w:t>Subdivision A</w:t>
      </w:r>
      <w:r w:rsidRPr="00CB64FA">
        <w:t>—</w:t>
      </w:r>
      <w:r w:rsidRPr="00E020CD">
        <w:rPr>
          <w:rStyle w:val="CharSubdText"/>
        </w:rPr>
        <w:t>The Financial Reporting Council</w:t>
      </w:r>
      <w:bookmarkEnd w:id="409"/>
    </w:p>
    <w:p w:rsidR="00F753BB" w:rsidRPr="00CB64FA" w:rsidRDefault="00F753BB" w:rsidP="00F753BB">
      <w:pPr>
        <w:pStyle w:val="ActHead5"/>
      </w:pPr>
      <w:bookmarkStart w:id="410" w:name="_Toc33105981"/>
      <w:r w:rsidRPr="00E020CD">
        <w:rPr>
          <w:rStyle w:val="CharSectno"/>
        </w:rPr>
        <w:t>235A</w:t>
      </w:r>
      <w:r w:rsidRPr="00CB64FA">
        <w:t xml:space="preserve">  Membership of FRC</w:t>
      </w:r>
      <w:bookmarkEnd w:id="410"/>
    </w:p>
    <w:p w:rsidR="00F753BB" w:rsidRPr="00CB64FA" w:rsidRDefault="00F753BB" w:rsidP="00F753BB">
      <w:pPr>
        <w:pStyle w:val="subsection"/>
      </w:pPr>
      <w:r w:rsidRPr="00CB64FA">
        <w:tab/>
        <w:t>(1)</w:t>
      </w:r>
      <w:r w:rsidRPr="00CB64FA">
        <w:tab/>
        <w:t>The members of the FRC are appointed by the Minister in writing. The Minister may appoint a person by specifying an organisation or body that is to choose the person who is appointed.</w:t>
      </w:r>
    </w:p>
    <w:p w:rsidR="00F753BB" w:rsidRPr="00CB64FA" w:rsidRDefault="00F753BB" w:rsidP="00F753BB">
      <w:pPr>
        <w:pStyle w:val="subsection"/>
      </w:pPr>
      <w:r w:rsidRPr="00CB64FA">
        <w:tab/>
        <w:t>(3)</w:t>
      </w:r>
      <w:r w:rsidRPr="00CB64FA">
        <w:tab/>
        <w:t>The Minister must appoint one of the members to be Chair of the FRC. The appointment must be in writing. The FRC may appoint one of its members to be Deputy Chair of the FRC.</w:t>
      </w:r>
    </w:p>
    <w:p w:rsidR="00D44AA2" w:rsidRPr="00CB64FA" w:rsidRDefault="00D44AA2" w:rsidP="00D44AA2">
      <w:pPr>
        <w:pStyle w:val="ActHead5"/>
      </w:pPr>
      <w:bookmarkStart w:id="411" w:name="_Toc33105982"/>
      <w:r w:rsidRPr="00E020CD">
        <w:rPr>
          <w:rStyle w:val="CharSectno"/>
        </w:rPr>
        <w:t>235AA</w:t>
      </w:r>
      <w:r w:rsidRPr="00CB64FA">
        <w:t xml:space="preserve">  Terms and conditions of appointment of FRC members</w:t>
      </w:r>
      <w:bookmarkEnd w:id="411"/>
    </w:p>
    <w:p w:rsidR="00D44AA2" w:rsidRPr="00CB64FA" w:rsidRDefault="00D44AA2" w:rsidP="00D44AA2">
      <w:pPr>
        <w:pStyle w:val="SubsectionHead"/>
      </w:pPr>
      <w:r w:rsidRPr="00CB64FA">
        <w:t>Remuneration and allowances</w:t>
      </w:r>
    </w:p>
    <w:p w:rsidR="00D44AA2" w:rsidRPr="00CB64FA" w:rsidRDefault="00D44AA2" w:rsidP="00D44AA2">
      <w:pPr>
        <w:pStyle w:val="subsection"/>
      </w:pPr>
      <w:r w:rsidRPr="00CB64FA">
        <w:tab/>
        <w:t>(1)</w:t>
      </w:r>
      <w:r w:rsidRPr="00CB64FA">
        <w:tab/>
        <w:t>A member of the FRC is to be paid the remuneration that is determined by the Remuneration Tribunal. If no determination of that remuneration by the Tribunal is in operation, the member is to be paid such remuneration as the Minister determines in writing.</w:t>
      </w:r>
    </w:p>
    <w:p w:rsidR="00D44AA2" w:rsidRPr="00CB64FA" w:rsidRDefault="00D44AA2" w:rsidP="00D44AA2">
      <w:pPr>
        <w:pStyle w:val="subsection"/>
      </w:pPr>
      <w:r w:rsidRPr="00CB64FA">
        <w:tab/>
        <w:t>(2)</w:t>
      </w:r>
      <w:r w:rsidRPr="00CB64FA">
        <w:tab/>
        <w:t>A member of the FRC is to be paid such allowances as the Minister determines in writing.</w:t>
      </w:r>
    </w:p>
    <w:p w:rsidR="00D44AA2" w:rsidRPr="00CB64FA" w:rsidRDefault="00D44AA2" w:rsidP="00D44AA2">
      <w:pPr>
        <w:pStyle w:val="subsection"/>
      </w:pPr>
      <w:r w:rsidRPr="00CB64FA">
        <w:tab/>
        <w:t>(3)</w:t>
      </w:r>
      <w:r w:rsidRPr="00CB64FA">
        <w:tab/>
      </w:r>
      <w:r w:rsidR="00CB64FA">
        <w:t>Subsections (</w:t>
      </w:r>
      <w:r w:rsidRPr="00CB64FA">
        <w:t xml:space="preserve">1) and (2) have effect subject to the </w:t>
      </w:r>
      <w:r w:rsidRPr="00CB64FA">
        <w:rPr>
          <w:i/>
        </w:rPr>
        <w:t>Remuneration Tribunal Act 1973</w:t>
      </w:r>
      <w:r w:rsidRPr="00CB64FA">
        <w:t>.</w:t>
      </w:r>
    </w:p>
    <w:p w:rsidR="00D44AA2" w:rsidRPr="00CB64FA" w:rsidRDefault="00D44AA2" w:rsidP="00D44AA2">
      <w:pPr>
        <w:pStyle w:val="SubsectionHead"/>
      </w:pPr>
      <w:r w:rsidRPr="00CB64FA">
        <w:t>Leave—full</w:t>
      </w:r>
      <w:r w:rsidR="00CB64FA">
        <w:noBreakHyphen/>
      </w:r>
      <w:r w:rsidRPr="00CB64FA">
        <w:t>time members</w:t>
      </w:r>
    </w:p>
    <w:p w:rsidR="00D44AA2" w:rsidRPr="00CB64FA" w:rsidRDefault="00D44AA2" w:rsidP="00D44AA2">
      <w:pPr>
        <w:pStyle w:val="subsection"/>
      </w:pPr>
      <w:r w:rsidRPr="00CB64FA">
        <w:tab/>
        <w:t>(4)</w:t>
      </w:r>
      <w:r w:rsidRPr="00CB64FA">
        <w:tab/>
        <w:t>A full</w:t>
      </w:r>
      <w:r w:rsidR="00CB64FA">
        <w:noBreakHyphen/>
      </w:r>
      <w:r w:rsidRPr="00CB64FA">
        <w:t>time member of the FRC has the recreation leave entitlements that are determined by the Remuneration Tribunal.</w:t>
      </w:r>
    </w:p>
    <w:p w:rsidR="00D44AA2" w:rsidRPr="00CB64FA" w:rsidRDefault="00D44AA2" w:rsidP="00D44AA2">
      <w:pPr>
        <w:pStyle w:val="subsection"/>
      </w:pPr>
      <w:r w:rsidRPr="00CB64FA">
        <w:tab/>
        <w:t>(5)</w:t>
      </w:r>
      <w:r w:rsidRPr="00CB64FA">
        <w:tab/>
        <w:t>The Minister may grant a full</w:t>
      </w:r>
      <w:r w:rsidR="00CB64FA">
        <w:noBreakHyphen/>
      </w:r>
      <w:r w:rsidRPr="00CB64FA">
        <w:t>time member of the FRC leave of absence, other than recreation leave, on such terms and conditions as to remuneration or otherwise as the Minister determines.</w:t>
      </w:r>
    </w:p>
    <w:p w:rsidR="00D44AA2" w:rsidRPr="00CB64FA" w:rsidRDefault="00D44AA2" w:rsidP="00D44AA2">
      <w:pPr>
        <w:pStyle w:val="SubsectionHead"/>
      </w:pPr>
      <w:r w:rsidRPr="00CB64FA">
        <w:t>Other terms and conditions</w:t>
      </w:r>
    </w:p>
    <w:p w:rsidR="00D44AA2" w:rsidRPr="00CB64FA" w:rsidRDefault="00D44AA2" w:rsidP="00D44AA2">
      <w:pPr>
        <w:pStyle w:val="subsection"/>
      </w:pPr>
      <w:r w:rsidRPr="00CB64FA">
        <w:tab/>
        <w:t>(6)</w:t>
      </w:r>
      <w:r w:rsidRPr="00CB64FA">
        <w:tab/>
        <w:t>A member of the FRC holds office on the terms and conditions (if any) in relation to matters not covered by this Act as the Minister determines in writing.</w:t>
      </w:r>
    </w:p>
    <w:p w:rsidR="00F753BB" w:rsidRPr="00CB64FA" w:rsidRDefault="00F753BB" w:rsidP="00F753BB">
      <w:pPr>
        <w:pStyle w:val="ActHead5"/>
      </w:pPr>
      <w:bookmarkStart w:id="412" w:name="_Toc33105983"/>
      <w:r w:rsidRPr="00E020CD">
        <w:rPr>
          <w:rStyle w:val="CharSectno"/>
        </w:rPr>
        <w:t>235B</w:t>
      </w:r>
      <w:r w:rsidRPr="00CB64FA">
        <w:t xml:space="preserve">  Annual report</w:t>
      </w:r>
      <w:bookmarkEnd w:id="412"/>
    </w:p>
    <w:p w:rsidR="00F753BB" w:rsidRPr="00CB64FA" w:rsidRDefault="00F753BB" w:rsidP="00F753BB">
      <w:pPr>
        <w:pStyle w:val="subsection"/>
      </w:pPr>
      <w:r w:rsidRPr="00CB64FA">
        <w:tab/>
        <w:t>(1)</w:t>
      </w:r>
      <w:r w:rsidRPr="00CB64FA">
        <w:tab/>
        <w:t>As soon as practicable after 30</w:t>
      </w:r>
      <w:r w:rsidR="00CB64FA">
        <w:t> </w:t>
      </w:r>
      <w:r w:rsidRPr="00CB64FA">
        <w:t>June in each year, and in any event before 31</w:t>
      </w:r>
      <w:r w:rsidR="00CB64FA">
        <w:t> </w:t>
      </w:r>
      <w:r w:rsidRPr="00CB64FA">
        <w:t>October, the FRC must give the Minister a report on:</w:t>
      </w:r>
    </w:p>
    <w:p w:rsidR="00756F01" w:rsidRPr="00CB64FA" w:rsidRDefault="00756F01" w:rsidP="00756F01">
      <w:pPr>
        <w:pStyle w:val="paragraph"/>
      </w:pPr>
      <w:r w:rsidRPr="00CB64FA">
        <w:tab/>
        <w:t>(a)</w:t>
      </w:r>
      <w:r w:rsidRPr="00CB64FA">
        <w:tab/>
        <w:t>the operations of the FRC and its committees and advisory groups; and</w:t>
      </w:r>
    </w:p>
    <w:p w:rsidR="00F753BB" w:rsidRPr="00CB64FA" w:rsidRDefault="00F753BB" w:rsidP="00F753BB">
      <w:pPr>
        <w:pStyle w:val="paragraph"/>
      </w:pPr>
      <w:r w:rsidRPr="00CB64FA">
        <w:tab/>
        <w:t>(b)</w:t>
      </w:r>
      <w:r w:rsidRPr="00CB64FA">
        <w:tab/>
        <w:t>the achievement of the objects set out in section</w:t>
      </w:r>
      <w:r w:rsidR="00CB64FA">
        <w:t> </w:t>
      </w:r>
      <w:r w:rsidRPr="00CB64FA">
        <w:t>224;</w:t>
      </w:r>
    </w:p>
    <w:p w:rsidR="00F753BB" w:rsidRPr="00CB64FA" w:rsidRDefault="00F753BB" w:rsidP="00F753BB">
      <w:pPr>
        <w:pStyle w:val="subsection2"/>
      </w:pPr>
      <w:r w:rsidRPr="00CB64FA">
        <w:t>during the year that ended on 30</w:t>
      </w:r>
      <w:r w:rsidR="00CB64FA">
        <w:t> </w:t>
      </w:r>
      <w:r w:rsidRPr="00CB64FA">
        <w:t>June in that year.</w:t>
      </w:r>
    </w:p>
    <w:p w:rsidR="00756F01" w:rsidRPr="00CB64FA" w:rsidRDefault="00756F01" w:rsidP="00756F01">
      <w:pPr>
        <w:pStyle w:val="subsection"/>
      </w:pPr>
      <w:r w:rsidRPr="00CB64FA">
        <w:tab/>
        <w:t>(2)</w:t>
      </w:r>
      <w:r w:rsidRPr="00CB64FA">
        <w:tab/>
        <w:t>The report must include details of any advice or feedback that the FRC gave under paragraph</w:t>
      </w:r>
      <w:r w:rsidR="00CB64FA">
        <w:t> </w:t>
      </w:r>
      <w:r w:rsidRPr="00CB64FA">
        <w:t>225(2)(b) or (ba) or (2A)(b) or (ba) during the year that ended on that 30</w:t>
      </w:r>
      <w:r w:rsidR="00CB64FA">
        <w:t> </w:t>
      </w:r>
      <w:r w:rsidRPr="00CB64FA">
        <w:t>June.</w:t>
      </w:r>
    </w:p>
    <w:p w:rsidR="00F753BB" w:rsidRPr="00CB64FA" w:rsidRDefault="00F753BB" w:rsidP="00F753BB">
      <w:pPr>
        <w:pStyle w:val="subsection"/>
      </w:pPr>
      <w:r w:rsidRPr="00CB64FA">
        <w:tab/>
        <w:t>(3)</w:t>
      </w:r>
      <w:r w:rsidRPr="00CB64FA">
        <w:tab/>
        <w:t>The Minister may grant an extension of time in special circumstances.</w:t>
      </w:r>
    </w:p>
    <w:p w:rsidR="00F753BB" w:rsidRPr="00CB64FA" w:rsidRDefault="00F753BB" w:rsidP="00F753BB">
      <w:pPr>
        <w:pStyle w:val="subsection"/>
      </w:pPr>
      <w:r w:rsidRPr="00CB64FA">
        <w:tab/>
        <w:t>(4)</w:t>
      </w:r>
      <w:r w:rsidRPr="00CB64FA">
        <w:tab/>
        <w:t>The Minister must table the report in each House of the Parliament as soon as practicable.</w:t>
      </w:r>
    </w:p>
    <w:p w:rsidR="00F753BB" w:rsidRPr="00CB64FA" w:rsidRDefault="00F753BB" w:rsidP="00F753BB">
      <w:pPr>
        <w:pStyle w:val="ActHead5"/>
      </w:pPr>
      <w:bookmarkStart w:id="413" w:name="_Toc33105984"/>
      <w:r w:rsidRPr="00E020CD">
        <w:rPr>
          <w:rStyle w:val="CharSectno"/>
        </w:rPr>
        <w:t>235C</w:t>
      </w:r>
      <w:r w:rsidRPr="00CB64FA">
        <w:t xml:space="preserve">  Procedure</w:t>
      </w:r>
      <w:bookmarkEnd w:id="413"/>
    </w:p>
    <w:p w:rsidR="00F753BB" w:rsidRPr="00CB64FA" w:rsidRDefault="00F753BB" w:rsidP="00F753BB">
      <w:pPr>
        <w:pStyle w:val="subsection"/>
      </w:pPr>
      <w:r w:rsidRPr="00CB64FA">
        <w:tab/>
      </w:r>
      <w:r w:rsidRPr="00CB64FA">
        <w:tab/>
        <w:t>The FRC may determine its own procedural rules (including rules as to notice of meetings, quorum and voting).</w:t>
      </w:r>
    </w:p>
    <w:p w:rsidR="00756F01" w:rsidRPr="00CB64FA" w:rsidRDefault="00756F01" w:rsidP="00756F01">
      <w:pPr>
        <w:pStyle w:val="ActHead4"/>
      </w:pPr>
      <w:bookmarkStart w:id="414" w:name="_Toc33105985"/>
      <w:r w:rsidRPr="00E020CD">
        <w:rPr>
          <w:rStyle w:val="CharSubdNo"/>
        </w:rPr>
        <w:t>Subdivision AA</w:t>
      </w:r>
      <w:r w:rsidRPr="00CB64FA">
        <w:t>—</w:t>
      </w:r>
      <w:r w:rsidRPr="00E020CD">
        <w:rPr>
          <w:rStyle w:val="CharSubdText"/>
        </w:rPr>
        <w:t>The Office of the AASB</w:t>
      </w:r>
      <w:bookmarkEnd w:id="414"/>
    </w:p>
    <w:p w:rsidR="00756F01" w:rsidRPr="00CB64FA" w:rsidRDefault="00756F01" w:rsidP="00756F01">
      <w:pPr>
        <w:pStyle w:val="ActHead5"/>
      </w:pPr>
      <w:bookmarkStart w:id="415" w:name="_Toc33105986"/>
      <w:r w:rsidRPr="00E020CD">
        <w:rPr>
          <w:rStyle w:val="CharSectno"/>
        </w:rPr>
        <w:t>235D</w:t>
      </w:r>
      <w:r w:rsidRPr="00CB64FA">
        <w:t xml:space="preserve">  Duties of the Chair of the AASB</w:t>
      </w:r>
      <w:bookmarkEnd w:id="415"/>
    </w:p>
    <w:p w:rsidR="00756F01" w:rsidRPr="00CB64FA" w:rsidRDefault="00756F01" w:rsidP="00756F01">
      <w:pPr>
        <w:pStyle w:val="subsection"/>
      </w:pPr>
      <w:r w:rsidRPr="00CB64FA">
        <w:tab/>
        <w:t>(1)</w:t>
      </w:r>
      <w:r w:rsidRPr="00CB64FA">
        <w:tab/>
        <w:t>The Chair of the AASB, under the Minister, is responsible for managing the Office of the AASB.</w:t>
      </w:r>
    </w:p>
    <w:p w:rsidR="00756F01" w:rsidRPr="00CB64FA" w:rsidRDefault="00756F01" w:rsidP="00756F01">
      <w:pPr>
        <w:pStyle w:val="subsection"/>
      </w:pPr>
      <w:r w:rsidRPr="00CB64FA">
        <w:tab/>
        <w:t>(2)</w:t>
      </w:r>
      <w:r w:rsidRPr="00CB64FA">
        <w:tab/>
        <w:t>In particular, the Chair of the AASB is responsible for approving:</w:t>
      </w:r>
    </w:p>
    <w:p w:rsidR="00756F01" w:rsidRPr="00CB64FA" w:rsidRDefault="00756F01" w:rsidP="00756F01">
      <w:pPr>
        <w:pStyle w:val="paragraph"/>
      </w:pPr>
      <w:r w:rsidRPr="00CB64FA">
        <w:tab/>
        <w:t>(a)</w:t>
      </w:r>
      <w:r w:rsidRPr="00CB64FA">
        <w:tab/>
        <w:t>the AASB’s priorities, business plans and procedures; and</w:t>
      </w:r>
    </w:p>
    <w:p w:rsidR="00756F01" w:rsidRPr="00CB64FA" w:rsidRDefault="00756F01" w:rsidP="00756F01">
      <w:pPr>
        <w:pStyle w:val="paragraph"/>
      </w:pPr>
      <w:r w:rsidRPr="00CB64FA">
        <w:tab/>
        <w:t>(b)</w:t>
      </w:r>
      <w:r w:rsidRPr="00CB64FA">
        <w:tab/>
        <w:t>the Office of the AASB’s budgets and staffing arrangements (including level, structure and composition of staffing).</w:t>
      </w:r>
    </w:p>
    <w:p w:rsidR="00756F01" w:rsidRPr="00CB64FA" w:rsidRDefault="00756F01" w:rsidP="00756F01">
      <w:pPr>
        <w:pStyle w:val="subsection"/>
      </w:pPr>
      <w:r w:rsidRPr="00CB64FA">
        <w:tab/>
        <w:t>(3)</w:t>
      </w:r>
      <w:r w:rsidRPr="00CB64FA">
        <w:tab/>
        <w:t>If the Chair of the AASB takes action that is inconsistent with any advice the FRC has given under paragraph</w:t>
      </w:r>
      <w:r w:rsidR="00CB64FA">
        <w:t> </w:t>
      </w:r>
      <w:r w:rsidRPr="00CB64FA">
        <w:t>225(2)(b) or (ba), he or she must:</w:t>
      </w:r>
    </w:p>
    <w:p w:rsidR="00756F01" w:rsidRPr="00CB64FA" w:rsidRDefault="00756F01" w:rsidP="00756F01">
      <w:pPr>
        <w:pStyle w:val="paragraph"/>
      </w:pPr>
      <w:r w:rsidRPr="00CB64FA">
        <w:tab/>
        <w:t>(a)</w:t>
      </w:r>
      <w:r w:rsidRPr="00CB64FA">
        <w:tab/>
        <w:t>make a written record of his or her reasons for not following the advice; and</w:t>
      </w:r>
    </w:p>
    <w:p w:rsidR="00756F01" w:rsidRPr="00CB64FA" w:rsidRDefault="00756F01" w:rsidP="00756F01">
      <w:pPr>
        <w:pStyle w:val="paragraph"/>
      </w:pPr>
      <w:r w:rsidRPr="00CB64FA">
        <w:tab/>
        <w:t>(b)</w:t>
      </w:r>
      <w:r w:rsidRPr="00CB64FA">
        <w:tab/>
        <w:t>give a copy of the advice and of his or her reasons to the Minister; and</w:t>
      </w:r>
    </w:p>
    <w:p w:rsidR="007B5231" w:rsidRPr="00CB64FA" w:rsidRDefault="007B5231" w:rsidP="007B5231">
      <w:pPr>
        <w:pStyle w:val="paragraph"/>
      </w:pPr>
      <w:r w:rsidRPr="00CB64FA">
        <w:tab/>
        <w:t>(c)</w:t>
      </w:r>
      <w:r w:rsidRPr="00CB64FA">
        <w:tab/>
        <w:t>include a copy of the advice and of his or her reasons in the annual report given by the Chair under section</w:t>
      </w:r>
      <w:r w:rsidR="00CB64FA">
        <w:t> </w:t>
      </w:r>
      <w:r w:rsidRPr="00CB64FA">
        <w:t xml:space="preserve">46 of the </w:t>
      </w:r>
      <w:r w:rsidRPr="00CB64FA">
        <w:rPr>
          <w:i/>
        </w:rPr>
        <w:t>Public Governance, Performance and Accountability Act 2013</w:t>
      </w:r>
      <w:r w:rsidRPr="00CB64FA">
        <w:t xml:space="preserve"> for the period during which the action is taken.</w:t>
      </w:r>
    </w:p>
    <w:p w:rsidR="00756F01" w:rsidRPr="00CB64FA" w:rsidRDefault="00756F01" w:rsidP="00756F01">
      <w:pPr>
        <w:pStyle w:val="ActHead5"/>
      </w:pPr>
      <w:bookmarkStart w:id="416" w:name="_Toc33105987"/>
      <w:r w:rsidRPr="00E020CD">
        <w:rPr>
          <w:rStyle w:val="CharSectno"/>
        </w:rPr>
        <w:t>235E</w:t>
      </w:r>
      <w:r w:rsidRPr="00CB64FA">
        <w:t xml:space="preserve">  Staff of the Office of the AASB</w:t>
      </w:r>
      <w:bookmarkEnd w:id="416"/>
    </w:p>
    <w:p w:rsidR="00756F01" w:rsidRPr="00CB64FA" w:rsidRDefault="00756F01" w:rsidP="00756F01">
      <w:pPr>
        <w:pStyle w:val="SubsectionHead"/>
      </w:pPr>
      <w:r w:rsidRPr="00CB64FA">
        <w:t>Employment of staff</w:t>
      </w:r>
    </w:p>
    <w:p w:rsidR="00756F01" w:rsidRPr="00CB64FA" w:rsidRDefault="00756F01" w:rsidP="00756F01">
      <w:pPr>
        <w:pStyle w:val="subsection"/>
      </w:pPr>
      <w:r w:rsidRPr="00CB64FA">
        <w:tab/>
        <w:t>(1)</w:t>
      </w:r>
      <w:r w:rsidRPr="00CB64FA">
        <w:tab/>
        <w:t>The Chair of the AASB may, on behalf of the Commonwealth, employ such staff under written agreements as the Chair thinks necessary to employ to assist the Office of the AASB in the performance of its functions and the exercise of its powers.</w:t>
      </w:r>
    </w:p>
    <w:p w:rsidR="00756F01" w:rsidRPr="00CB64FA" w:rsidRDefault="00756F01" w:rsidP="00756F01">
      <w:pPr>
        <w:pStyle w:val="subsection"/>
      </w:pPr>
      <w:r w:rsidRPr="00CB64FA">
        <w:tab/>
        <w:t>(2)</w:t>
      </w:r>
      <w:r w:rsidRPr="00CB64FA">
        <w:tab/>
        <w:t xml:space="preserve">The terms and conditions of staff employed under </w:t>
      </w:r>
      <w:r w:rsidR="00CB64FA">
        <w:t>subsection (</w:t>
      </w:r>
      <w:r w:rsidRPr="00CB64FA">
        <w:t>1) are as determined in writing by the Chair.</w:t>
      </w:r>
    </w:p>
    <w:p w:rsidR="00756F01" w:rsidRPr="00CB64FA" w:rsidRDefault="00756F01" w:rsidP="00756F01">
      <w:pPr>
        <w:pStyle w:val="notetext"/>
      </w:pPr>
      <w:r w:rsidRPr="00CB64FA">
        <w:t>Note:</w:t>
      </w:r>
      <w:r w:rsidRPr="00CB64FA">
        <w:tab/>
        <w:t>For variation and revocation, see subsection</w:t>
      </w:r>
      <w:r w:rsidR="00CB64FA">
        <w:t> </w:t>
      </w:r>
      <w:r w:rsidRPr="00CB64FA">
        <w:t xml:space="preserve">33(3) of the </w:t>
      </w:r>
      <w:r w:rsidRPr="00CB64FA">
        <w:rPr>
          <w:i/>
        </w:rPr>
        <w:t>Acts Interpretation Act 1901</w:t>
      </w:r>
      <w:r w:rsidRPr="00CB64FA">
        <w:t>.</w:t>
      </w:r>
    </w:p>
    <w:p w:rsidR="00756F01" w:rsidRPr="00CB64FA" w:rsidRDefault="00756F01" w:rsidP="00756F01">
      <w:pPr>
        <w:pStyle w:val="SubsectionHead"/>
      </w:pPr>
      <w:r w:rsidRPr="00CB64FA">
        <w:t>Office of the AASB Code of Conduct</w:t>
      </w:r>
    </w:p>
    <w:p w:rsidR="00756F01" w:rsidRPr="00CB64FA" w:rsidRDefault="00756F01" w:rsidP="00756F01">
      <w:pPr>
        <w:pStyle w:val="subsection"/>
      </w:pPr>
      <w:r w:rsidRPr="00CB64FA">
        <w:tab/>
        <w:t>(3)</w:t>
      </w:r>
      <w:r w:rsidRPr="00CB64FA">
        <w:tab/>
        <w:t>The Chair of the AASB must determine, in writing, the Office of the AASB Code of Conduct.</w:t>
      </w:r>
    </w:p>
    <w:p w:rsidR="00756F01" w:rsidRPr="00CB64FA" w:rsidRDefault="00756F01" w:rsidP="00756F01">
      <w:pPr>
        <w:pStyle w:val="notetext"/>
      </w:pPr>
      <w:r w:rsidRPr="00CB64FA">
        <w:t>Note:</w:t>
      </w:r>
      <w:r w:rsidRPr="00CB64FA">
        <w:tab/>
        <w:t>For variation and revocation, see subsection</w:t>
      </w:r>
      <w:r w:rsidR="00CB64FA">
        <w:t> </w:t>
      </w:r>
      <w:r w:rsidRPr="00CB64FA">
        <w:t xml:space="preserve">33(3) of the </w:t>
      </w:r>
      <w:r w:rsidRPr="00CB64FA">
        <w:rPr>
          <w:i/>
        </w:rPr>
        <w:t>Acts Interpretation Act 1901</w:t>
      </w:r>
      <w:r w:rsidRPr="00CB64FA">
        <w:t>.</w:t>
      </w:r>
    </w:p>
    <w:p w:rsidR="00756F01" w:rsidRPr="00CB64FA" w:rsidRDefault="00756F01" w:rsidP="00756F01">
      <w:pPr>
        <w:pStyle w:val="subsection"/>
      </w:pPr>
      <w:r w:rsidRPr="00CB64FA">
        <w:tab/>
        <w:t>(4)</w:t>
      </w:r>
      <w:r w:rsidRPr="00CB64FA">
        <w:tab/>
        <w:t xml:space="preserve">The Office of the AASB Code of Conduct applies to the Chair of the AASB and staff appointed under </w:t>
      </w:r>
      <w:r w:rsidR="00CB64FA">
        <w:t>subsection (</w:t>
      </w:r>
      <w:r w:rsidRPr="00CB64FA">
        <w:t>1).</w:t>
      </w:r>
    </w:p>
    <w:p w:rsidR="00756F01" w:rsidRPr="00CB64FA" w:rsidRDefault="00756F01" w:rsidP="00756F01">
      <w:pPr>
        <w:pStyle w:val="subsection"/>
      </w:pPr>
      <w:r w:rsidRPr="00CB64FA">
        <w:tab/>
        <w:t>(5)</w:t>
      </w:r>
      <w:r w:rsidRPr="00CB64FA">
        <w:tab/>
        <w:t xml:space="preserve">An instrument made under </w:t>
      </w:r>
      <w:r w:rsidR="00CB64FA">
        <w:t>subsection (</w:t>
      </w:r>
      <w:r w:rsidRPr="00CB64FA">
        <w:t>3) is not a legislative instrument.</w:t>
      </w:r>
    </w:p>
    <w:p w:rsidR="00756F01" w:rsidRPr="00CB64FA" w:rsidRDefault="00756F01" w:rsidP="00756F01">
      <w:pPr>
        <w:pStyle w:val="SubsectionHead"/>
        <w:rPr>
          <w:i w:val="0"/>
        </w:rPr>
      </w:pPr>
      <w:r w:rsidRPr="00CB64FA">
        <w:t>Engagement of staff under the Public Service Act 1999</w:t>
      </w:r>
    </w:p>
    <w:p w:rsidR="00756F01" w:rsidRPr="00CB64FA" w:rsidRDefault="00756F01" w:rsidP="00756F01">
      <w:pPr>
        <w:pStyle w:val="subsection"/>
      </w:pPr>
      <w:r w:rsidRPr="00CB64FA">
        <w:tab/>
        <w:t>(6)</w:t>
      </w:r>
      <w:r w:rsidRPr="00CB64FA">
        <w:tab/>
        <w:t xml:space="preserve">Without limiting </w:t>
      </w:r>
      <w:r w:rsidR="00CB64FA">
        <w:t>subsections (</w:t>
      </w:r>
      <w:r w:rsidRPr="00CB64FA">
        <w:t xml:space="preserve">1) and (2), staff of the Office of the AASB may be engaged under the </w:t>
      </w:r>
      <w:r w:rsidRPr="00CB64FA">
        <w:rPr>
          <w:i/>
        </w:rPr>
        <w:t>Public Service Act 1999</w:t>
      </w:r>
      <w:r w:rsidRPr="00CB64FA">
        <w:t>.</w:t>
      </w:r>
    </w:p>
    <w:p w:rsidR="00756F01" w:rsidRPr="00CB64FA" w:rsidRDefault="00756F01" w:rsidP="00756F01">
      <w:pPr>
        <w:pStyle w:val="subsection"/>
      </w:pPr>
      <w:r w:rsidRPr="00CB64FA">
        <w:tab/>
        <w:t>(7)</w:t>
      </w:r>
      <w:r w:rsidRPr="00CB64FA">
        <w:tab/>
        <w:t xml:space="preserve">For the purposes of the </w:t>
      </w:r>
      <w:r w:rsidRPr="00CB64FA">
        <w:rPr>
          <w:i/>
        </w:rPr>
        <w:t>Public Service Act 1999</w:t>
      </w:r>
      <w:r w:rsidRPr="00CB64FA">
        <w:t>:</w:t>
      </w:r>
    </w:p>
    <w:p w:rsidR="00756F01" w:rsidRPr="00CB64FA" w:rsidRDefault="00756F01" w:rsidP="00756F01">
      <w:pPr>
        <w:pStyle w:val="paragraph"/>
      </w:pPr>
      <w:r w:rsidRPr="00CB64FA">
        <w:tab/>
        <w:t>(a)</w:t>
      </w:r>
      <w:r w:rsidRPr="00CB64FA">
        <w:tab/>
        <w:t xml:space="preserve">the Chair of the AASB and the staff of the Office of the AASB referred to in </w:t>
      </w:r>
      <w:r w:rsidR="00CB64FA">
        <w:t>subsection (</w:t>
      </w:r>
      <w:r w:rsidRPr="00CB64FA">
        <w:t>6) together constitute a Statutory Agency; and</w:t>
      </w:r>
    </w:p>
    <w:p w:rsidR="00756F01" w:rsidRPr="00CB64FA" w:rsidRDefault="00756F01" w:rsidP="00756F01">
      <w:pPr>
        <w:pStyle w:val="paragraph"/>
      </w:pPr>
      <w:r w:rsidRPr="00CB64FA">
        <w:tab/>
        <w:t>(b)</w:t>
      </w:r>
      <w:r w:rsidRPr="00CB64FA">
        <w:tab/>
        <w:t>the Chair of the AASB is the Head of that Statutory Agency.</w:t>
      </w:r>
    </w:p>
    <w:p w:rsidR="00756F01" w:rsidRPr="00CB64FA" w:rsidRDefault="00756F01" w:rsidP="00756F01">
      <w:pPr>
        <w:pStyle w:val="ActHead5"/>
      </w:pPr>
      <w:bookmarkStart w:id="417" w:name="_Toc33105988"/>
      <w:r w:rsidRPr="00E020CD">
        <w:rPr>
          <w:rStyle w:val="CharSectno"/>
        </w:rPr>
        <w:t>235F</w:t>
      </w:r>
      <w:r w:rsidRPr="00CB64FA">
        <w:t xml:space="preserve">  Consultants and persons seconded to the Office of the AASB</w:t>
      </w:r>
      <w:bookmarkEnd w:id="417"/>
    </w:p>
    <w:p w:rsidR="00756F01" w:rsidRPr="00CB64FA" w:rsidRDefault="00756F01" w:rsidP="00756F01">
      <w:pPr>
        <w:pStyle w:val="subsection"/>
      </w:pPr>
      <w:r w:rsidRPr="00CB64FA">
        <w:tab/>
        <w:t>(1)</w:t>
      </w:r>
      <w:r w:rsidRPr="00CB64FA">
        <w:tab/>
        <w:t>The Chair of the AASB may, on behalf of the Commonwealth, engage consultants to perform services for the Office of the AASB in connection with the performance of any of its functions.</w:t>
      </w:r>
    </w:p>
    <w:p w:rsidR="00756F01" w:rsidRPr="00CB64FA" w:rsidRDefault="00756F01" w:rsidP="00756F01">
      <w:pPr>
        <w:pStyle w:val="subsection"/>
      </w:pPr>
      <w:r w:rsidRPr="00CB64FA">
        <w:tab/>
        <w:t>(2)</w:t>
      </w:r>
      <w:r w:rsidRPr="00CB64FA">
        <w:tab/>
        <w:t>The terms and conditions of engagement are as determined in writing by the Chair.</w:t>
      </w:r>
    </w:p>
    <w:p w:rsidR="00756F01" w:rsidRPr="00CB64FA" w:rsidRDefault="00756F01" w:rsidP="00756F01">
      <w:pPr>
        <w:pStyle w:val="notetext"/>
      </w:pPr>
      <w:r w:rsidRPr="00CB64FA">
        <w:t>Note:</w:t>
      </w:r>
      <w:r w:rsidRPr="00CB64FA">
        <w:tab/>
        <w:t>For variation and revocation, see subsection</w:t>
      </w:r>
      <w:r w:rsidR="00CB64FA">
        <w:t> </w:t>
      </w:r>
      <w:r w:rsidRPr="00CB64FA">
        <w:t xml:space="preserve">33(3) of the </w:t>
      </w:r>
      <w:r w:rsidRPr="00CB64FA">
        <w:rPr>
          <w:i/>
        </w:rPr>
        <w:t>Acts Interpretation Act 1901</w:t>
      </w:r>
      <w:r w:rsidRPr="00CB64FA">
        <w:t>.</w:t>
      </w:r>
    </w:p>
    <w:p w:rsidR="00756F01" w:rsidRPr="00CB64FA" w:rsidRDefault="00756F01" w:rsidP="00756F01">
      <w:pPr>
        <w:pStyle w:val="subsection"/>
      </w:pPr>
      <w:r w:rsidRPr="00CB64FA">
        <w:tab/>
        <w:t>(3)</w:t>
      </w:r>
      <w:r w:rsidRPr="00CB64FA">
        <w:tab/>
        <w:t>The Office of the AASB may also be assisted:</w:t>
      </w:r>
    </w:p>
    <w:p w:rsidR="00756F01" w:rsidRPr="00CB64FA" w:rsidRDefault="00756F01" w:rsidP="00756F01">
      <w:pPr>
        <w:pStyle w:val="paragraph"/>
      </w:pPr>
      <w:r w:rsidRPr="00CB64FA">
        <w:tab/>
        <w:t>(a)</w:t>
      </w:r>
      <w:r w:rsidRPr="00CB64FA">
        <w:tab/>
        <w:t xml:space="preserve">by employees of Agencies (within the meaning of the </w:t>
      </w:r>
      <w:r w:rsidRPr="00CB64FA">
        <w:rPr>
          <w:i/>
        </w:rPr>
        <w:t>Public Service Act 1999</w:t>
      </w:r>
      <w:r w:rsidRPr="00CB64FA">
        <w:t>); and</w:t>
      </w:r>
    </w:p>
    <w:p w:rsidR="00756F01" w:rsidRPr="00CB64FA" w:rsidRDefault="00756F01" w:rsidP="00756F01">
      <w:pPr>
        <w:pStyle w:val="paragraph"/>
      </w:pPr>
      <w:r w:rsidRPr="00CB64FA">
        <w:tab/>
        <w:t>(b)</w:t>
      </w:r>
      <w:r w:rsidRPr="00CB64FA">
        <w:tab/>
        <w:t>by officers and employees of authorities of the Commonwealth; and</w:t>
      </w:r>
    </w:p>
    <w:p w:rsidR="00756F01" w:rsidRPr="00CB64FA" w:rsidRDefault="00756F01" w:rsidP="00756F01">
      <w:pPr>
        <w:pStyle w:val="paragraph"/>
      </w:pPr>
      <w:r w:rsidRPr="00CB64FA">
        <w:tab/>
        <w:t>(c)</w:t>
      </w:r>
      <w:r w:rsidRPr="00CB64FA">
        <w:tab/>
        <w:t xml:space="preserve">by employees of Commonwealth companies (within the meaning of the </w:t>
      </w:r>
      <w:r w:rsidR="008E319E" w:rsidRPr="00CB64FA">
        <w:rPr>
          <w:i/>
        </w:rPr>
        <w:t>Public Governance, Performance and Accountability Act 2013</w:t>
      </w:r>
      <w:r w:rsidRPr="00CB64FA">
        <w:t>);</w:t>
      </w:r>
    </w:p>
    <w:p w:rsidR="00756F01" w:rsidRPr="00CB64FA" w:rsidRDefault="00756F01" w:rsidP="00756F01">
      <w:pPr>
        <w:pStyle w:val="subsection2"/>
      </w:pPr>
      <w:r w:rsidRPr="00CB64FA">
        <w:t>whose services are made available to the Office of the AASB in connection with the performance of any of its functions.</w:t>
      </w:r>
    </w:p>
    <w:p w:rsidR="00756F01" w:rsidRPr="00CB64FA" w:rsidRDefault="00756F01" w:rsidP="00756F01">
      <w:pPr>
        <w:pStyle w:val="ActHead5"/>
      </w:pPr>
      <w:bookmarkStart w:id="418" w:name="_Toc33105989"/>
      <w:r w:rsidRPr="00E020CD">
        <w:rPr>
          <w:rStyle w:val="CharSectno"/>
        </w:rPr>
        <w:t>235G</w:t>
      </w:r>
      <w:r w:rsidRPr="00CB64FA">
        <w:t xml:space="preserve">  Office of the AASB to have regard to FRC’s advice etc.</w:t>
      </w:r>
      <w:bookmarkEnd w:id="418"/>
    </w:p>
    <w:p w:rsidR="00756F01" w:rsidRPr="00CB64FA" w:rsidRDefault="00756F01" w:rsidP="00756F01">
      <w:pPr>
        <w:pStyle w:val="subsection"/>
      </w:pPr>
      <w:r w:rsidRPr="00CB64FA">
        <w:tab/>
      </w:r>
      <w:r w:rsidRPr="00CB64FA">
        <w:tab/>
        <w:t>The Office of the AASB must have regard to the advice and feedback about its budgets and staffing arrangements that the FRC gives under paragraph</w:t>
      </w:r>
      <w:r w:rsidR="00CB64FA">
        <w:t> </w:t>
      </w:r>
      <w:r w:rsidRPr="00CB64FA">
        <w:t>225(2)(ba).</w:t>
      </w:r>
    </w:p>
    <w:p w:rsidR="00756F01" w:rsidRPr="00CB64FA" w:rsidRDefault="00756F01" w:rsidP="00756F01">
      <w:pPr>
        <w:pStyle w:val="ActHead5"/>
      </w:pPr>
      <w:bookmarkStart w:id="419" w:name="_Toc33105990"/>
      <w:r w:rsidRPr="00E020CD">
        <w:rPr>
          <w:rStyle w:val="CharSectno"/>
        </w:rPr>
        <w:t>235H</w:t>
      </w:r>
      <w:r w:rsidRPr="00CB64FA">
        <w:t xml:space="preserve">  Chair not subject to direction by the AASB on certain matters</w:t>
      </w:r>
      <w:bookmarkEnd w:id="419"/>
    </w:p>
    <w:p w:rsidR="00756F01" w:rsidRPr="00CB64FA" w:rsidRDefault="00756F01" w:rsidP="00756F01">
      <w:pPr>
        <w:pStyle w:val="subsection"/>
      </w:pPr>
      <w:r w:rsidRPr="00CB64FA">
        <w:tab/>
      </w:r>
      <w:r w:rsidRPr="00CB64FA">
        <w:tab/>
        <w:t xml:space="preserve">To avoid doubt, the Chair of the AASB is not subject to direction by the AASB in relation to the Chair’s performance of functions, or exercise of powers, under the </w:t>
      </w:r>
      <w:r w:rsidR="002C03AB" w:rsidRPr="00CB64FA">
        <w:rPr>
          <w:i/>
        </w:rPr>
        <w:t>Public Governance, Performance and Accountability Act 2013</w:t>
      </w:r>
      <w:r w:rsidRPr="00CB64FA">
        <w:t xml:space="preserve"> or the </w:t>
      </w:r>
      <w:r w:rsidRPr="00CB64FA">
        <w:rPr>
          <w:i/>
        </w:rPr>
        <w:t>Public Service Act 1999</w:t>
      </w:r>
      <w:r w:rsidRPr="00CB64FA">
        <w:t xml:space="preserve"> in relation to the Office of the AASB.</w:t>
      </w:r>
    </w:p>
    <w:p w:rsidR="00F753BB" w:rsidRPr="00CB64FA" w:rsidRDefault="00F753BB" w:rsidP="00C86B46">
      <w:pPr>
        <w:pStyle w:val="ActHead4"/>
      </w:pPr>
      <w:bookmarkStart w:id="420" w:name="_Toc33105991"/>
      <w:r w:rsidRPr="00E020CD">
        <w:rPr>
          <w:rStyle w:val="CharSubdNo"/>
        </w:rPr>
        <w:t>Subdivision B</w:t>
      </w:r>
      <w:r w:rsidRPr="00CB64FA">
        <w:t>—</w:t>
      </w:r>
      <w:r w:rsidRPr="00E020CD">
        <w:rPr>
          <w:rStyle w:val="CharSubdText"/>
        </w:rPr>
        <w:t>The Australian Accounting Standards Board</w:t>
      </w:r>
      <w:bookmarkEnd w:id="420"/>
    </w:p>
    <w:p w:rsidR="00F753BB" w:rsidRPr="00CB64FA" w:rsidRDefault="00F753BB" w:rsidP="00C86B46">
      <w:pPr>
        <w:pStyle w:val="ActHead5"/>
      </w:pPr>
      <w:bookmarkStart w:id="421" w:name="_Toc33105992"/>
      <w:r w:rsidRPr="00E020CD">
        <w:rPr>
          <w:rStyle w:val="CharSectno"/>
        </w:rPr>
        <w:t>236A</w:t>
      </w:r>
      <w:r w:rsidRPr="00CB64FA">
        <w:t xml:space="preserve">  Procedures</w:t>
      </w:r>
      <w:bookmarkEnd w:id="421"/>
    </w:p>
    <w:p w:rsidR="00F753BB" w:rsidRPr="00CB64FA" w:rsidRDefault="00F753BB" w:rsidP="00C86B46">
      <w:pPr>
        <w:pStyle w:val="subsection"/>
        <w:keepNext/>
        <w:keepLines/>
      </w:pPr>
      <w:r w:rsidRPr="00CB64FA">
        <w:tab/>
        <w:t>(1)</w:t>
      </w:r>
      <w:r w:rsidRPr="00CB64FA">
        <w:tab/>
        <w:t>Meetings of the AASB are to be chaired by:</w:t>
      </w:r>
    </w:p>
    <w:p w:rsidR="00F753BB" w:rsidRPr="00CB64FA" w:rsidRDefault="00F753BB" w:rsidP="00F753BB">
      <w:pPr>
        <w:pStyle w:val="paragraph"/>
      </w:pPr>
      <w:r w:rsidRPr="00CB64FA">
        <w:tab/>
        <w:t>(a)</w:t>
      </w:r>
      <w:r w:rsidRPr="00CB64FA">
        <w:tab/>
        <w:t>the Chair; or</w:t>
      </w:r>
    </w:p>
    <w:p w:rsidR="00F753BB" w:rsidRPr="00CB64FA" w:rsidRDefault="00F753BB" w:rsidP="00F753BB">
      <w:pPr>
        <w:pStyle w:val="paragraph"/>
      </w:pPr>
      <w:r w:rsidRPr="00CB64FA">
        <w:tab/>
        <w:t>(b)</w:t>
      </w:r>
      <w:r w:rsidRPr="00CB64FA">
        <w:tab/>
        <w:t>the Deputy Chair if the Chair is absent; or</w:t>
      </w:r>
    </w:p>
    <w:p w:rsidR="00F753BB" w:rsidRPr="00CB64FA" w:rsidRDefault="00F753BB" w:rsidP="00F753BB">
      <w:pPr>
        <w:pStyle w:val="paragraph"/>
      </w:pPr>
      <w:r w:rsidRPr="00CB64FA">
        <w:tab/>
        <w:t>(c)</w:t>
      </w:r>
      <w:r w:rsidRPr="00CB64FA">
        <w:tab/>
        <w:t>a member chosen by the members present if both the Chair and the Deputy Chair are absent.</w:t>
      </w:r>
    </w:p>
    <w:p w:rsidR="00F753BB" w:rsidRPr="00CB64FA" w:rsidRDefault="00F753BB" w:rsidP="00F753BB">
      <w:pPr>
        <w:pStyle w:val="subsection"/>
      </w:pPr>
      <w:r w:rsidRPr="00CB64FA">
        <w:tab/>
        <w:t>(2)</w:t>
      </w:r>
      <w:r w:rsidRPr="00CB64FA">
        <w:tab/>
        <w:t>If a meeting of the AASB, or a part of one of its meetings, concerns the contents of accounting standards or international accounting standards, the meeting or that part of it must be held in public.</w:t>
      </w:r>
    </w:p>
    <w:p w:rsidR="00F753BB" w:rsidRPr="00CB64FA" w:rsidRDefault="00F753BB" w:rsidP="00F753BB">
      <w:pPr>
        <w:pStyle w:val="subsection"/>
      </w:pPr>
      <w:r w:rsidRPr="00CB64FA">
        <w:tab/>
        <w:t>(4)</w:t>
      </w:r>
      <w:r w:rsidRPr="00CB64FA">
        <w:tab/>
        <w:t>Otherwise, the AASB may determine its own procedural rules (including rules as to notice of meetings, quorum and voting).</w:t>
      </w:r>
    </w:p>
    <w:p w:rsidR="00756F01" w:rsidRPr="00CB64FA" w:rsidRDefault="00756F01" w:rsidP="00756F01">
      <w:pPr>
        <w:pStyle w:val="ActHead5"/>
      </w:pPr>
      <w:bookmarkStart w:id="422" w:name="_Toc33105993"/>
      <w:r w:rsidRPr="00E020CD">
        <w:rPr>
          <w:rStyle w:val="CharSectno"/>
        </w:rPr>
        <w:t>236AA</w:t>
      </w:r>
      <w:r w:rsidRPr="00CB64FA">
        <w:t xml:space="preserve">  AASB to have regard to FRC’s advice etc.</w:t>
      </w:r>
      <w:bookmarkEnd w:id="422"/>
    </w:p>
    <w:p w:rsidR="00756F01" w:rsidRPr="00CB64FA" w:rsidRDefault="00756F01" w:rsidP="00756F01">
      <w:pPr>
        <w:pStyle w:val="subsection"/>
      </w:pPr>
      <w:r w:rsidRPr="00CB64FA">
        <w:tab/>
      </w:r>
      <w:r w:rsidRPr="00CB64FA">
        <w:tab/>
        <w:t>The AASB must have regard to the advice and feedback about its priorities, business plans and procedures that the FRC gives under paragraph</w:t>
      </w:r>
      <w:r w:rsidR="00CB64FA">
        <w:t> </w:t>
      </w:r>
      <w:r w:rsidRPr="00CB64FA">
        <w:t>225(2)(b).</w:t>
      </w:r>
    </w:p>
    <w:p w:rsidR="00F753BB" w:rsidRPr="00CB64FA" w:rsidRDefault="00F753BB" w:rsidP="00F753BB">
      <w:pPr>
        <w:pStyle w:val="ActHead5"/>
      </w:pPr>
      <w:bookmarkStart w:id="423" w:name="_Toc33105994"/>
      <w:r w:rsidRPr="00E020CD">
        <w:rPr>
          <w:rStyle w:val="CharSectno"/>
        </w:rPr>
        <w:t>236B</w:t>
      </w:r>
      <w:r w:rsidRPr="00CB64FA">
        <w:t xml:space="preserve">  Appointment of members of the AASB</w:t>
      </w:r>
      <w:bookmarkEnd w:id="423"/>
    </w:p>
    <w:p w:rsidR="00F753BB" w:rsidRPr="00CB64FA" w:rsidRDefault="00F753BB" w:rsidP="00F753BB">
      <w:pPr>
        <w:pStyle w:val="SubsectionHead"/>
      </w:pPr>
      <w:r w:rsidRPr="00CB64FA">
        <w:t>Appointment of Chair</w:t>
      </w:r>
    </w:p>
    <w:p w:rsidR="00F753BB" w:rsidRPr="00CB64FA" w:rsidRDefault="00F753BB" w:rsidP="00F753BB">
      <w:pPr>
        <w:pStyle w:val="subsection"/>
      </w:pPr>
      <w:r w:rsidRPr="00CB64FA">
        <w:tab/>
        <w:t>(1)</w:t>
      </w:r>
      <w:r w:rsidRPr="00CB64FA">
        <w:tab/>
        <w:t>The Minister appoints the Chair of the AASB.</w:t>
      </w:r>
    </w:p>
    <w:p w:rsidR="00F753BB" w:rsidRPr="00CB64FA" w:rsidRDefault="00F753BB" w:rsidP="00F753BB">
      <w:pPr>
        <w:pStyle w:val="SubsectionHead"/>
      </w:pPr>
      <w:r w:rsidRPr="00CB64FA">
        <w:t>Appointment of other members</w:t>
      </w:r>
    </w:p>
    <w:p w:rsidR="00F753BB" w:rsidRPr="00CB64FA" w:rsidRDefault="00F753BB" w:rsidP="00F753BB">
      <w:pPr>
        <w:pStyle w:val="subsection"/>
      </w:pPr>
      <w:r w:rsidRPr="00CB64FA">
        <w:tab/>
        <w:t>(2)</w:t>
      </w:r>
      <w:r w:rsidRPr="00CB64FA">
        <w:tab/>
        <w:t>The FRC appoints the other members of the AASB. The AASB may appoint one of its members to be Deputy Chair of the AASB.</w:t>
      </w:r>
    </w:p>
    <w:p w:rsidR="00F753BB" w:rsidRPr="00CB64FA" w:rsidRDefault="00F753BB" w:rsidP="00F753BB">
      <w:pPr>
        <w:pStyle w:val="SubsectionHead"/>
      </w:pPr>
      <w:r w:rsidRPr="00CB64FA">
        <w:t>Qualification for appointment</w:t>
      </w:r>
    </w:p>
    <w:p w:rsidR="00F753BB" w:rsidRPr="00CB64FA" w:rsidRDefault="00F753BB" w:rsidP="00F753BB">
      <w:pPr>
        <w:pStyle w:val="subsection"/>
      </w:pPr>
      <w:r w:rsidRPr="00CB64FA">
        <w:tab/>
        <w:t>(3)</w:t>
      </w:r>
      <w:r w:rsidRPr="00CB64FA">
        <w:tab/>
        <w:t>A person must not be appointed as a member of the AASB unless their knowledge of, or experience in, business, accounting, law or government qualifies them for the appointment.</w:t>
      </w:r>
    </w:p>
    <w:p w:rsidR="00F753BB" w:rsidRPr="00CB64FA" w:rsidRDefault="00F753BB" w:rsidP="00F753BB">
      <w:pPr>
        <w:pStyle w:val="SubsectionHead"/>
      </w:pPr>
      <w:r w:rsidRPr="00CB64FA">
        <w:t>Appointment document</w:t>
      </w:r>
    </w:p>
    <w:p w:rsidR="00F753BB" w:rsidRPr="00CB64FA" w:rsidRDefault="00F753BB" w:rsidP="00F753BB">
      <w:pPr>
        <w:pStyle w:val="subsection"/>
      </w:pPr>
      <w:r w:rsidRPr="00CB64FA">
        <w:tab/>
        <w:t>(4)</w:t>
      </w:r>
      <w:r w:rsidRPr="00CB64FA">
        <w:tab/>
        <w:t xml:space="preserve">An appointment under </w:t>
      </w:r>
      <w:r w:rsidR="00CB64FA">
        <w:t>subsection (</w:t>
      </w:r>
      <w:r w:rsidRPr="00CB64FA">
        <w:t>1) or (2) is to be made in writing.</w:t>
      </w:r>
    </w:p>
    <w:p w:rsidR="00F753BB" w:rsidRPr="00CB64FA" w:rsidRDefault="00F753BB" w:rsidP="00F753BB">
      <w:pPr>
        <w:pStyle w:val="SubsectionHead"/>
      </w:pPr>
      <w:r w:rsidRPr="00CB64FA">
        <w:t>Period of appointment</w:t>
      </w:r>
    </w:p>
    <w:p w:rsidR="00F753BB" w:rsidRPr="00CB64FA" w:rsidRDefault="00F753BB" w:rsidP="00F753BB">
      <w:pPr>
        <w:pStyle w:val="subsection"/>
      </w:pPr>
      <w:r w:rsidRPr="00CB64FA">
        <w:tab/>
        <w:t>(5)</w:t>
      </w:r>
      <w:r w:rsidRPr="00CB64FA">
        <w:tab/>
        <w:t>The appointment document must specify the period of the appointment (not exceeding 5 years). A member holds office for the period specified in the appointment document and is eligible for re</w:t>
      </w:r>
      <w:r w:rsidR="00CB64FA">
        <w:noBreakHyphen/>
      </w:r>
      <w:r w:rsidRPr="00CB64FA">
        <w:t>appointment.</w:t>
      </w:r>
    </w:p>
    <w:p w:rsidR="00D44AA2" w:rsidRPr="00CB64FA" w:rsidRDefault="00D44AA2" w:rsidP="00D44AA2">
      <w:pPr>
        <w:pStyle w:val="ActHead5"/>
      </w:pPr>
      <w:bookmarkStart w:id="424" w:name="_Toc33105995"/>
      <w:r w:rsidRPr="00E020CD">
        <w:rPr>
          <w:rStyle w:val="CharSectno"/>
        </w:rPr>
        <w:t>236BA</w:t>
      </w:r>
      <w:r w:rsidRPr="00CB64FA">
        <w:t xml:space="preserve">  Terms and conditions of appointment of members of the AASB</w:t>
      </w:r>
      <w:bookmarkEnd w:id="424"/>
    </w:p>
    <w:p w:rsidR="00D44AA2" w:rsidRPr="00CB64FA" w:rsidRDefault="00D44AA2" w:rsidP="00D44AA2">
      <w:pPr>
        <w:pStyle w:val="SubsectionHead"/>
      </w:pPr>
      <w:r w:rsidRPr="00CB64FA">
        <w:t>Remuneration and allowances</w:t>
      </w:r>
    </w:p>
    <w:p w:rsidR="00D44AA2" w:rsidRPr="00CB64FA" w:rsidRDefault="00D44AA2" w:rsidP="00D44AA2">
      <w:pPr>
        <w:pStyle w:val="subsection"/>
      </w:pPr>
      <w:r w:rsidRPr="00CB64FA">
        <w:tab/>
        <w:t>(1)</w:t>
      </w:r>
      <w:r w:rsidRPr="00CB64FA">
        <w:tab/>
        <w:t>A member of the AASB is to be paid the remuneration that is determined by the Remuneration Tribunal. If no determination of that remuneration by the Tribunal is in operation, the member is to be paid such remuneration as the Minister determines in writing.</w:t>
      </w:r>
    </w:p>
    <w:p w:rsidR="00D44AA2" w:rsidRPr="00CB64FA" w:rsidRDefault="00D44AA2" w:rsidP="00D44AA2">
      <w:pPr>
        <w:pStyle w:val="subsection"/>
      </w:pPr>
      <w:r w:rsidRPr="00CB64FA">
        <w:tab/>
        <w:t>(2)</w:t>
      </w:r>
      <w:r w:rsidRPr="00CB64FA">
        <w:tab/>
        <w:t>A member of the AASB is to be paid such allowances as the Minister determines in writing.</w:t>
      </w:r>
    </w:p>
    <w:p w:rsidR="00D44AA2" w:rsidRPr="00CB64FA" w:rsidRDefault="00D44AA2" w:rsidP="00D44AA2">
      <w:pPr>
        <w:pStyle w:val="subsection"/>
      </w:pPr>
      <w:r w:rsidRPr="00CB64FA">
        <w:tab/>
        <w:t>(3)</w:t>
      </w:r>
      <w:r w:rsidRPr="00CB64FA">
        <w:tab/>
      </w:r>
      <w:r w:rsidR="00CB64FA">
        <w:t>Subsections (</w:t>
      </w:r>
      <w:r w:rsidRPr="00CB64FA">
        <w:t xml:space="preserve">1) and (2) have effect subject to the </w:t>
      </w:r>
      <w:r w:rsidRPr="00CB64FA">
        <w:rPr>
          <w:i/>
        </w:rPr>
        <w:t>Remuneration Tribunal Act 1973</w:t>
      </w:r>
      <w:r w:rsidRPr="00CB64FA">
        <w:t>.</w:t>
      </w:r>
    </w:p>
    <w:p w:rsidR="00D44AA2" w:rsidRPr="00CB64FA" w:rsidRDefault="00D44AA2" w:rsidP="00D44AA2">
      <w:pPr>
        <w:pStyle w:val="SubsectionHead"/>
      </w:pPr>
      <w:r w:rsidRPr="00CB64FA">
        <w:t>Leave—full</w:t>
      </w:r>
      <w:r w:rsidR="00CB64FA">
        <w:noBreakHyphen/>
      </w:r>
      <w:r w:rsidRPr="00CB64FA">
        <w:t>time members</w:t>
      </w:r>
    </w:p>
    <w:p w:rsidR="00D44AA2" w:rsidRPr="00CB64FA" w:rsidRDefault="00D44AA2" w:rsidP="00D44AA2">
      <w:pPr>
        <w:pStyle w:val="subsection"/>
      </w:pPr>
      <w:r w:rsidRPr="00CB64FA">
        <w:tab/>
        <w:t>(4)</w:t>
      </w:r>
      <w:r w:rsidRPr="00CB64FA">
        <w:tab/>
        <w:t>A full</w:t>
      </w:r>
      <w:r w:rsidR="00CB64FA">
        <w:noBreakHyphen/>
      </w:r>
      <w:r w:rsidRPr="00CB64FA">
        <w:t>time member of the AASB has the recreation leave entitlements that are determined by the Remuneration Tribunal.</w:t>
      </w:r>
    </w:p>
    <w:p w:rsidR="00D44AA2" w:rsidRPr="00CB64FA" w:rsidRDefault="00D44AA2" w:rsidP="00D44AA2">
      <w:pPr>
        <w:pStyle w:val="subsection"/>
      </w:pPr>
      <w:r w:rsidRPr="00CB64FA">
        <w:tab/>
        <w:t>(5)</w:t>
      </w:r>
      <w:r w:rsidRPr="00CB64FA">
        <w:tab/>
        <w:t>The Minister may grant a full</w:t>
      </w:r>
      <w:r w:rsidR="00CB64FA">
        <w:noBreakHyphen/>
      </w:r>
      <w:r w:rsidRPr="00CB64FA">
        <w:t>time member of the AASB leave of absence, other than recreation leave, on such terms and conditions as to remuneration or otherwise as the Minister determines.</w:t>
      </w:r>
    </w:p>
    <w:p w:rsidR="00D44AA2" w:rsidRPr="00CB64FA" w:rsidRDefault="00D44AA2" w:rsidP="00D44AA2">
      <w:pPr>
        <w:pStyle w:val="SubsectionHead"/>
      </w:pPr>
      <w:r w:rsidRPr="00CB64FA">
        <w:t>Other terms and conditions</w:t>
      </w:r>
    </w:p>
    <w:p w:rsidR="00D44AA2" w:rsidRPr="00CB64FA" w:rsidRDefault="00D44AA2" w:rsidP="00D44AA2">
      <w:pPr>
        <w:pStyle w:val="subsection"/>
      </w:pPr>
      <w:r w:rsidRPr="00CB64FA">
        <w:tab/>
        <w:t>(6)</w:t>
      </w:r>
      <w:r w:rsidRPr="00CB64FA">
        <w:tab/>
        <w:t>A member of the AASB holds office on such terms and conditions (if any) in relation to matters not covered by this Act as the Minister determines in writing.</w:t>
      </w:r>
    </w:p>
    <w:p w:rsidR="00F753BB" w:rsidRPr="00CB64FA" w:rsidRDefault="00F753BB" w:rsidP="00F753BB">
      <w:pPr>
        <w:pStyle w:val="ActHead5"/>
      </w:pPr>
      <w:bookmarkStart w:id="425" w:name="_Toc33105996"/>
      <w:r w:rsidRPr="00E020CD">
        <w:rPr>
          <w:rStyle w:val="CharSectno"/>
        </w:rPr>
        <w:t>236C</w:t>
      </w:r>
      <w:r w:rsidRPr="00CB64FA">
        <w:t xml:space="preserve">  Resignation and termination of appointment</w:t>
      </w:r>
      <w:bookmarkEnd w:id="425"/>
    </w:p>
    <w:p w:rsidR="00F753BB" w:rsidRPr="00CB64FA" w:rsidRDefault="00F753BB" w:rsidP="00F753BB">
      <w:pPr>
        <w:pStyle w:val="SubsectionHead"/>
      </w:pPr>
      <w:r w:rsidRPr="00CB64FA">
        <w:t>Resignation</w:t>
      </w:r>
    </w:p>
    <w:p w:rsidR="00F753BB" w:rsidRPr="00CB64FA" w:rsidRDefault="00F753BB" w:rsidP="00F753BB">
      <w:pPr>
        <w:pStyle w:val="subsection"/>
      </w:pPr>
      <w:r w:rsidRPr="00CB64FA">
        <w:tab/>
        <w:t>(1)</w:t>
      </w:r>
      <w:r w:rsidRPr="00CB64FA">
        <w:tab/>
        <w:t>A member of the AASB may resign their appointment by giving a written resignation to:</w:t>
      </w:r>
    </w:p>
    <w:p w:rsidR="00F753BB" w:rsidRPr="00CB64FA" w:rsidRDefault="00F753BB" w:rsidP="00F753BB">
      <w:pPr>
        <w:pStyle w:val="paragraph"/>
      </w:pPr>
      <w:r w:rsidRPr="00CB64FA">
        <w:tab/>
        <w:t>(a)</w:t>
      </w:r>
      <w:r w:rsidRPr="00CB64FA">
        <w:tab/>
        <w:t>if the member is the Chair of the AASB—the Minister; or</w:t>
      </w:r>
    </w:p>
    <w:p w:rsidR="00F753BB" w:rsidRPr="00CB64FA" w:rsidRDefault="00F753BB" w:rsidP="00F753BB">
      <w:pPr>
        <w:pStyle w:val="paragraph"/>
      </w:pPr>
      <w:r w:rsidRPr="00CB64FA">
        <w:tab/>
        <w:t>(b)</w:t>
      </w:r>
      <w:r w:rsidRPr="00CB64FA">
        <w:tab/>
        <w:t>in any other case—the Chair of the FRC.</w:t>
      </w:r>
    </w:p>
    <w:p w:rsidR="00F753BB" w:rsidRPr="00CB64FA" w:rsidRDefault="00F753BB" w:rsidP="00F753BB">
      <w:pPr>
        <w:pStyle w:val="SubsectionHead"/>
      </w:pPr>
      <w:r w:rsidRPr="00CB64FA">
        <w:t>Termination of Chair’s appointment</w:t>
      </w:r>
    </w:p>
    <w:p w:rsidR="00F753BB" w:rsidRPr="00CB64FA" w:rsidRDefault="00F753BB" w:rsidP="00F753BB">
      <w:pPr>
        <w:pStyle w:val="subsection"/>
      </w:pPr>
      <w:r w:rsidRPr="00CB64FA">
        <w:tab/>
        <w:t>(2)</w:t>
      </w:r>
      <w:r w:rsidRPr="00CB64FA">
        <w:tab/>
        <w:t xml:space="preserve">The Chair is not to be removed from office except as provided by </w:t>
      </w:r>
      <w:r w:rsidR="00CB64FA">
        <w:t>subsection (</w:t>
      </w:r>
      <w:r w:rsidRPr="00CB64FA">
        <w:t>3) or (4).</w:t>
      </w:r>
    </w:p>
    <w:p w:rsidR="00F753BB" w:rsidRPr="00CB64FA" w:rsidRDefault="00F753BB" w:rsidP="00F753BB">
      <w:pPr>
        <w:pStyle w:val="subsection"/>
      </w:pPr>
      <w:r w:rsidRPr="00CB64FA">
        <w:tab/>
        <w:t>(3)</w:t>
      </w:r>
      <w:r w:rsidRPr="00CB64FA">
        <w:tab/>
        <w:t>The Minister may terminate the appointment of the Chair of the AASB for:</w:t>
      </w:r>
    </w:p>
    <w:p w:rsidR="00F753BB" w:rsidRPr="00CB64FA" w:rsidRDefault="00F753BB" w:rsidP="00F753BB">
      <w:pPr>
        <w:pStyle w:val="paragraph"/>
      </w:pPr>
      <w:r w:rsidRPr="00CB64FA">
        <w:tab/>
        <w:t>(a)</w:t>
      </w:r>
      <w:r w:rsidRPr="00CB64FA">
        <w:tab/>
        <w:t>misbehaviour or physical or mental incapacity; or</w:t>
      </w:r>
    </w:p>
    <w:p w:rsidR="00F753BB" w:rsidRPr="00CB64FA" w:rsidRDefault="00F753BB" w:rsidP="00F753BB">
      <w:pPr>
        <w:pStyle w:val="paragraph"/>
      </w:pPr>
      <w:r w:rsidRPr="00CB64FA">
        <w:tab/>
        <w:t>(b)</w:t>
      </w:r>
      <w:r w:rsidRPr="00CB64FA">
        <w:tab/>
        <w:t>breach of the terms and conditions of their appointment.</w:t>
      </w:r>
    </w:p>
    <w:p w:rsidR="00F753BB" w:rsidRPr="00CB64FA" w:rsidRDefault="00F753BB" w:rsidP="00F753BB">
      <w:pPr>
        <w:pStyle w:val="subsection"/>
      </w:pPr>
      <w:r w:rsidRPr="00CB64FA">
        <w:tab/>
        <w:t>(4)</w:t>
      </w:r>
      <w:r w:rsidRPr="00CB64FA">
        <w:tab/>
        <w:t>The Minister must terminate the appointment of the Chair of the AASB if the Chair:</w:t>
      </w:r>
    </w:p>
    <w:p w:rsidR="00F753BB" w:rsidRPr="00CB64FA" w:rsidRDefault="00F753BB" w:rsidP="00F753BB">
      <w:pPr>
        <w:pStyle w:val="paragraph"/>
      </w:pPr>
      <w:r w:rsidRPr="00CB64FA">
        <w:tab/>
        <w:t>(a)</w:t>
      </w:r>
      <w:r w:rsidRPr="00CB64FA">
        <w:tab/>
        <w:t>becomes bankrupt; or</w:t>
      </w:r>
    </w:p>
    <w:p w:rsidR="00F753BB" w:rsidRPr="00CB64FA" w:rsidRDefault="00F753BB" w:rsidP="00F753BB">
      <w:pPr>
        <w:pStyle w:val="paragraph"/>
      </w:pPr>
      <w:r w:rsidRPr="00CB64FA">
        <w:tab/>
        <w:t>(b)</w:t>
      </w:r>
      <w:r w:rsidRPr="00CB64FA">
        <w:tab/>
        <w:t>applies to take the benefit of any law for the relief of bankrupt or insolvent debtors; or</w:t>
      </w:r>
    </w:p>
    <w:p w:rsidR="00F753BB" w:rsidRPr="00CB64FA" w:rsidRDefault="00F753BB" w:rsidP="00F753BB">
      <w:pPr>
        <w:pStyle w:val="paragraph"/>
      </w:pPr>
      <w:r w:rsidRPr="00CB64FA">
        <w:tab/>
        <w:t>(c)</w:t>
      </w:r>
      <w:r w:rsidRPr="00CB64FA">
        <w:tab/>
        <w:t>compounds with their creditors; or</w:t>
      </w:r>
    </w:p>
    <w:p w:rsidR="00F753BB" w:rsidRPr="00CB64FA" w:rsidRDefault="00F753BB" w:rsidP="00F753BB">
      <w:pPr>
        <w:pStyle w:val="paragraph"/>
      </w:pPr>
      <w:r w:rsidRPr="00CB64FA">
        <w:tab/>
        <w:t>(d)</w:t>
      </w:r>
      <w:r w:rsidRPr="00CB64FA">
        <w:tab/>
        <w:t>makes an assignment of their remuneration or property for the benefit of their creditors; or</w:t>
      </w:r>
    </w:p>
    <w:p w:rsidR="00F753BB" w:rsidRPr="00CB64FA" w:rsidRDefault="00F753BB" w:rsidP="00F753BB">
      <w:pPr>
        <w:pStyle w:val="paragraph"/>
      </w:pPr>
      <w:r w:rsidRPr="00CB64FA">
        <w:tab/>
        <w:t>(e)</w:t>
      </w:r>
      <w:r w:rsidRPr="00CB64FA">
        <w:tab/>
        <w:t>contravenes section</w:t>
      </w:r>
      <w:r w:rsidR="00CB64FA">
        <w:t> </w:t>
      </w:r>
      <w:r w:rsidRPr="00CB64FA">
        <w:t>237.</w:t>
      </w:r>
    </w:p>
    <w:p w:rsidR="00F753BB" w:rsidRPr="00CB64FA" w:rsidRDefault="00F753BB" w:rsidP="00F753BB">
      <w:pPr>
        <w:pStyle w:val="SubsectionHead"/>
      </w:pPr>
      <w:r w:rsidRPr="00CB64FA">
        <w:t>Termination of ordinary member’s appointment</w:t>
      </w:r>
    </w:p>
    <w:p w:rsidR="00F753BB" w:rsidRPr="00CB64FA" w:rsidRDefault="00F753BB" w:rsidP="00F753BB">
      <w:pPr>
        <w:pStyle w:val="subsection"/>
      </w:pPr>
      <w:r w:rsidRPr="00CB64FA">
        <w:tab/>
        <w:t>(5)</w:t>
      </w:r>
      <w:r w:rsidRPr="00CB64FA">
        <w:tab/>
        <w:t xml:space="preserve">A member of the AASB (other than the Chair) is not to be removed from office except as provided by </w:t>
      </w:r>
      <w:r w:rsidR="00CB64FA">
        <w:t>subsection (</w:t>
      </w:r>
      <w:r w:rsidRPr="00CB64FA">
        <w:t>6) or (7).</w:t>
      </w:r>
    </w:p>
    <w:p w:rsidR="00F753BB" w:rsidRPr="00CB64FA" w:rsidRDefault="00F753BB" w:rsidP="00F753BB">
      <w:pPr>
        <w:pStyle w:val="subsection"/>
      </w:pPr>
      <w:r w:rsidRPr="00CB64FA">
        <w:tab/>
        <w:t>(6)</w:t>
      </w:r>
      <w:r w:rsidRPr="00CB64FA">
        <w:tab/>
        <w:t>The FRC may terminate the appointment of a member of the AASB (other than the Chair) for:</w:t>
      </w:r>
    </w:p>
    <w:p w:rsidR="00F753BB" w:rsidRPr="00CB64FA" w:rsidRDefault="00F753BB" w:rsidP="00F753BB">
      <w:pPr>
        <w:pStyle w:val="paragraph"/>
      </w:pPr>
      <w:r w:rsidRPr="00CB64FA">
        <w:tab/>
        <w:t>(a)</w:t>
      </w:r>
      <w:r w:rsidRPr="00CB64FA">
        <w:tab/>
        <w:t>misbehaviour or physical or mental incapacity; or</w:t>
      </w:r>
    </w:p>
    <w:p w:rsidR="00F753BB" w:rsidRPr="00CB64FA" w:rsidRDefault="00F753BB" w:rsidP="00F753BB">
      <w:pPr>
        <w:pStyle w:val="paragraph"/>
      </w:pPr>
      <w:r w:rsidRPr="00CB64FA">
        <w:tab/>
        <w:t>(b)</w:t>
      </w:r>
      <w:r w:rsidRPr="00CB64FA">
        <w:tab/>
        <w:t>breach of the terms and conditions of the member’s appointment.</w:t>
      </w:r>
    </w:p>
    <w:p w:rsidR="00F753BB" w:rsidRPr="00CB64FA" w:rsidRDefault="00F753BB" w:rsidP="00041DBE">
      <w:pPr>
        <w:pStyle w:val="subsection"/>
        <w:keepNext/>
      </w:pPr>
      <w:r w:rsidRPr="00CB64FA">
        <w:tab/>
        <w:t>(7)</w:t>
      </w:r>
      <w:r w:rsidRPr="00CB64FA">
        <w:tab/>
        <w:t>The FRC must terminate the appointment of a member of the AASB (other than the Chair) if the member:</w:t>
      </w:r>
    </w:p>
    <w:p w:rsidR="00F753BB" w:rsidRPr="00CB64FA" w:rsidRDefault="00F753BB" w:rsidP="00F753BB">
      <w:pPr>
        <w:pStyle w:val="paragraph"/>
      </w:pPr>
      <w:r w:rsidRPr="00CB64FA">
        <w:tab/>
        <w:t>(a)</w:t>
      </w:r>
      <w:r w:rsidRPr="00CB64FA">
        <w:tab/>
        <w:t>becomes bankrupt; or</w:t>
      </w:r>
    </w:p>
    <w:p w:rsidR="00F753BB" w:rsidRPr="00CB64FA" w:rsidRDefault="00F753BB" w:rsidP="00F753BB">
      <w:pPr>
        <w:pStyle w:val="paragraph"/>
      </w:pPr>
      <w:r w:rsidRPr="00CB64FA">
        <w:tab/>
        <w:t>(b)</w:t>
      </w:r>
      <w:r w:rsidRPr="00CB64FA">
        <w:tab/>
        <w:t>applies to take the benefit of any law for the relief of bankrupt or insolvent debtors; or</w:t>
      </w:r>
    </w:p>
    <w:p w:rsidR="00F753BB" w:rsidRPr="00CB64FA" w:rsidRDefault="00F753BB" w:rsidP="00F753BB">
      <w:pPr>
        <w:pStyle w:val="paragraph"/>
      </w:pPr>
      <w:r w:rsidRPr="00CB64FA">
        <w:tab/>
        <w:t>(c)</w:t>
      </w:r>
      <w:r w:rsidRPr="00CB64FA">
        <w:tab/>
        <w:t>compounds with their creditors; or</w:t>
      </w:r>
    </w:p>
    <w:p w:rsidR="00F753BB" w:rsidRPr="00CB64FA" w:rsidRDefault="00F753BB" w:rsidP="00F753BB">
      <w:pPr>
        <w:pStyle w:val="paragraph"/>
      </w:pPr>
      <w:r w:rsidRPr="00CB64FA">
        <w:tab/>
        <w:t>(d)</w:t>
      </w:r>
      <w:r w:rsidRPr="00CB64FA">
        <w:tab/>
        <w:t>makes an assignment of their remuneration or property for the benefit of their creditors; or</w:t>
      </w:r>
    </w:p>
    <w:p w:rsidR="00F753BB" w:rsidRPr="00CB64FA" w:rsidRDefault="00F753BB" w:rsidP="00F753BB">
      <w:pPr>
        <w:pStyle w:val="paragraph"/>
      </w:pPr>
      <w:r w:rsidRPr="00CB64FA">
        <w:tab/>
        <w:t>(e)</w:t>
      </w:r>
      <w:r w:rsidRPr="00CB64FA">
        <w:tab/>
        <w:t>contravenes section</w:t>
      </w:r>
      <w:r w:rsidR="00CB64FA">
        <w:t> </w:t>
      </w:r>
      <w:r w:rsidRPr="00CB64FA">
        <w:t>237.</w:t>
      </w:r>
    </w:p>
    <w:p w:rsidR="00F753BB" w:rsidRPr="00CB64FA" w:rsidRDefault="00F753BB" w:rsidP="00F753BB">
      <w:pPr>
        <w:pStyle w:val="ActHead5"/>
      </w:pPr>
      <w:bookmarkStart w:id="426" w:name="_Toc33105997"/>
      <w:r w:rsidRPr="00E020CD">
        <w:rPr>
          <w:rStyle w:val="CharSectno"/>
        </w:rPr>
        <w:t>236D</w:t>
      </w:r>
      <w:r w:rsidRPr="00CB64FA">
        <w:t xml:space="preserve">  Acting appointments</w:t>
      </w:r>
      <w:bookmarkEnd w:id="426"/>
    </w:p>
    <w:p w:rsidR="00F753BB" w:rsidRPr="00CB64FA" w:rsidRDefault="00F753BB" w:rsidP="00F753BB">
      <w:pPr>
        <w:pStyle w:val="subsection"/>
      </w:pPr>
      <w:r w:rsidRPr="00CB64FA">
        <w:tab/>
        <w:t>(1)</w:t>
      </w:r>
      <w:r w:rsidRPr="00CB64FA">
        <w:tab/>
        <w:t>The Minister may appoint a person to act as Chair of the AASB:</w:t>
      </w:r>
    </w:p>
    <w:p w:rsidR="00F753BB" w:rsidRPr="00CB64FA" w:rsidRDefault="00F753BB" w:rsidP="00F753BB">
      <w:pPr>
        <w:pStyle w:val="paragraph"/>
      </w:pPr>
      <w:r w:rsidRPr="00CB64FA">
        <w:tab/>
        <w:t>(a)</w:t>
      </w:r>
      <w:r w:rsidRPr="00CB64FA">
        <w:tab/>
        <w:t>during a vacancy in the office of Chair (whether or not an appointment has previously been made to the office); or</w:t>
      </w:r>
    </w:p>
    <w:p w:rsidR="00F753BB" w:rsidRPr="00CB64FA" w:rsidRDefault="00F753BB" w:rsidP="00F753BB">
      <w:pPr>
        <w:pStyle w:val="paragraph"/>
      </w:pPr>
      <w:r w:rsidRPr="00CB64FA">
        <w:tab/>
        <w:t>(b)</w:t>
      </w:r>
      <w:r w:rsidRPr="00CB64FA">
        <w:tab/>
        <w:t xml:space="preserve">during any period, or during all periods, when the Chair is absent from duty or from </w:t>
      </w:r>
      <w:smartTag w:uri="urn:schemas-microsoft-com:office:smarttags" w:element="country-region">
        <w:smartTag w:uri="urn:schemas-microsoft-com:office:smarttags" w:element="place">
          <w:r w:rsidRPr="00CB64FA">
            <w:t>Australia</w:t>
          </w:r>
        </w:smartTag>
      </w:smartTag>
      <w:r w:rsidRPr="00CB64FA">
        <w:t>, or is for any reason unable to perform the duties of the office.</w:t>
      </w:r>
    </w:p>
    <w:p w:rsidR="00F753BB" w:rsidRPr="00CB64FA" w:rsidRDefault="00F753BB" w:rsidP="00F753BB">
      <w:pPr>
        <w:pStyle w:val="subsection"/>
      </w:pPr>
      <w:r w:rsidRPr="00CB64FA">
        <w:tab/>
        <w:t>(2)</w:t>
      </w:r>
      <w:r w:rsidRPr="00CB64FA">
        <w:tab/>
        <w:t>The AASB may appoint one of its members to act as Deputy Chair of the AASB:</w:t>
      </w:r>
    </w:p>
    <w:p w:rsidR="00F753BB" w:rsidRPr="00CB64FA" w:rsidRDefault="00F753BB" w:rsidP="00F753BB">
      <w:pPr>
        <w:pStyle w:val="paragraph"/>
      </w:pPr>
      <w:r w:rsidRPr="00CB64FA">
        <w:tab/>
        <w:t>(a)</w:t>
      </w:r>
      <w:r w:rsidRPr="00CB64FA">
        <w:tab/>
        <w:t>during a vacancy in the office of Deputy Chair (whether or not an appointment has previously been made to the office); or</w:t>
      </w:r>
    </w:p>
    <w:p w:rsidR="00F753BB" w:rsidRPr="00CB64FA" w:rsidRDefault="00F753BB" w:rsidP="00F753BB">
      <w:pPr>
        <w:pStyle w:val="paragraph"/>
      </w:pPr>
      <w:r w:rsidRPr="00CB64FA">
        <w:tab/>
        <w:t>(b)</w:t>
      </w:r>
      <w:r w:rsidRPr="00CB64FA">
        <w:tab/>
        <w:t xml:space="preserve">during any period, or during all periods, when the Deputy Chair is absent from duty or from </w:t>
      </w:r>
      <w:smartTag w:uri="urn:schemas-microsoft-com:office:smarttags" w:element="country-region">
        <w:smartTag w:uri="urn:schemas-microsoft-com:office:smarttags" w:element="place">
          <w:r w:rsidRPr="00CB64FA">
            <w:t>Australia</w:t>
          </w:r>
        </w:smartTag>
      </w:smartTag>
      <w:r w:rsidRPr="00CB64FA">
        <w:t>, or is for any reason unable to perform the duties of the office.</w:t>
      </w:r>
    </w:p>
    <w:p w:rsidR="00F753BB" w:rsidRPr="00CB64FA" w:rsidRDefault="00F753BB" w:rsidP="00F753BB">
      <w:pPr>
        <w:pStyle w:val="subsection"/>
      </w:pPr>
      <w:r w:rsidRPr="00CB64FA">
        <w:tab/>
        <w:t>(3)</w:t>
      </w:r>
      <w:r w:rsidRPr="00CB64FA">
        <w:tab/>
        <w:t>The FRC may appoint a person to act as a member of the AASB (other than the Chair):</w:t>
      </w:r>
    </w:p>
    <w:p w:rsidR="00F753BB" w:rsidRPr="00CB64FA" w:rsidRDefault="00F753BB" w:rsidP="00F753BB">
      <w:pPr>
        <w:pStyle w:val="paragraph"/>
      </w:pPr>
      <w:r w:rsidRPr="00CB64FA">
        <w:tab/>
        <w:t>(a)</w:t>
      </w:r>
      <w:r w:rsidRPr="00CB64FA">
        <w:tab/>
        <w:t>during a vacancy in the office of member (whether or not an appointment has previously been made to the office); or</w:t>
      </w:r>
    </w:p>
    <w:p w:rsidR="00F753BB" w:rsidRPr="00CB64FA" w:rsidRDefault="00F753BB" w:rsidP="00F753BB">
      <w:pPr>
        <w:pStyle w:val="paragraph"/>
      </w:pPr>
      <w:r w:rsidRPr="00CB64FA">
        <w:tab/>
        <w:t>(b)</w:t>
      </w:r>
      <w:r w:rsidRPr="00CB64FA">
        <w:tab/>
        <w:t xml:space="preserve">during any period, or during all periods, when the member is absent from duty or from </w:t>
      </w:r>
      <w:smartTag w:uri="urn:schemas-microsoft-com:office:smarttags" w:element="country-region">
        <w:smartTag w:uri="urn:schemas-microsoft-com:office:smarttags" w:element="place">
          <w:r w:rsidRPr="00CB64FA">
            <w:t>Australia</w:t>
          </w:r>
        </w:smartTag>
      </w:smartTag>
      <w:r w:rsidRPr="00CB64FA">
        <w:t>, or is for any reason unable to perform the duties of the office.</w:t>
      </w:r>
    </w:p>
    <w:p w:rsidR="00F753BB" w:rsidRPr="00CB64FA" w:rsidRDefault="00F753BB" w:rsidP="00F753BB">
      <w:pPr>
        <w:pStyle w:val="subsection"/>
      </w:pPr>
      <w:r w:rsidRPr="00CB64FA">
        <w:tab/>
        <w:t>(4)</w:t>
      </w:r>
      <w:r w:rsidRPr="00CB64FA">
        <w:tab/>
        <w:t>Anything done by or in relation to a person purporting to act under an appointment is not invalid merely because:</w:t>
      </w:r>
    </w:p>
    <w:p w:rsidR="00F753BB" w:rsidRPr="00CB64FA" w:rsidRDefault="00F753BB" w:rsidP="00F753BB">
      <w:pPr>
        <w:pStyle w:val="paragraph"/>
      </w:pPr>
      <w:r w:rsidRPr="00CB64FA">
        <w:tab/>
        <w:t>(a)</w:t>
      </w:r>
      <w:r w:rsidRPr="00CB64FA">
        <w:tab/>
        <w:t>the occasion for the appointment had not arisen; or</w:t>
      </w:r>
    </w:p>
    <w:p w:rsidR="00F753BB" w:rsidRPr="00CB64FA" w:rsidRDefault="00F753BB" w:rsidP="00F753BB">
      <w:pPr>
        <w:pStyle w:val="paragraph"/>
      </w:pPr>
      <w:r w:rsidRPr="00CB64FA">
        <w:tab/>
        <w:t>(b)</w:t>
      </w:r>
      <w:r w:rsidRPr="00CB64FA">
        <w:tab/>
        <w:t>there was a defect in connection with the appointment; or</w:t>
      </w:r>
    </w:p>
    <w:p w:rsidR="00F753BB" w:rsidRPr="00CB64FA" w:rsidRDefault="00F753BB" w:rsidP="00F753BB">
      <w:pPr>
        <w:pStyle w:val="paragraph"/>
      </w:pPr>
      <w:r w:rsidRPr="00CB64FA">
        <w:tab/>
        <w:t>(c)</w:t>
      </w:r>
      <w:r w:rsidRPr="00CB64FA">
        <w:tab/>
        <w:t>the appointment had ceased to have effect; or</w:t>
      </w:r>
    </w:p>
    <w:p w:rsidR="00F753BB" w:rsidRPr="00CB64FA" w:rsidRDefault="00F753BB" w:rsidP="00F753BB">
      <w:pPr>
        <w:pStyle w:val="paragraph"/>
      </w:pPr>
      <w:r w:rsidRPr="00CB64FA">
        <w:tab/>
        <w:t>(d)</w:t>
      </w:r>
      <w:r w:rsidRPr="00CB64FA">
        <w:tab/>
        <w:t>the occasion to act had not arisen or had ceased.</w:t>
      </w:r>
    </w:p>
    <w:p w:rsidR="00756F01" w:rsidRPr="00CB64FA" w:rsidRDefault="00756F01" w:rsidP="00756F01">
      <w:pPr>
        <w:pStyle w:val="ActHead5"/>
      </w:pPr>
      <w:bookmarkStart w:id="427" w:name="_Toc33105998"/>
      <w:r w:rsidRPr="00E020CD">
        <w:rPr>
          <w:rStyle w:val="CharSectno"/>
        </w:rPr>
        <w:t>236DA</w:t>
      </w:r>
      <w:r w:rsidRPr="00CB64FA">
        <w:t xml:space="preserve">  Disclosure of interests</w:t>
      </w:r>
      <w:bookmarkEnd w:id="427"/>
    </w:p>
    <w:p w:rsidR="00756F01" w:rsidRPr="00CB64FA" w:rsidRDefault="00756F01" w:rsidP="00756F01">
      <w:pPr>
        <w:pStyle w:val="SubsectionHead"/>
      </w:pPr>
      <w:r w:rsidRPr="00CB64FA">
        <w:t>Disclosure to Minister or Chair of AASB</w:t>
      </w:r>
    </w:p>
    <w:p w:rsidR="00756F01" w:rsidRPr="00CB64FA" w:rsidRDefault="00756F01" w:rsidP="00756F01">
      <w:pPr>
        <w:pStyle w:val="subsection"/>
      </w:pPr>
      <w:r w:rsidRPr="00CB64FA">
        <w:tab/>
        <w:t>(1)</w:t>
      </w:r>
      <w:r w:rsidRPr="00CB64FA">
        <w:tab/>
        <w:t>If a member of the AASB has or acquires any direct or indirect pecuniary interest that conflicts or could conflict with the proper performance of the member’s functions, the member must:</w:t>
      </w:r>
    </w:p>
    <w:p w:rsidR="00756F01" w:rsidRPr="00CB64FA" w:rsidRDefault="00756F01" w:rsidP="00756F01">
      <w:pPr>
        <w:pStyle w:val="paragraph"/>
      </w:pPr>
      <w:r w:rsidRPr="00CB64FA">
        <w:tab/>
        <w:t>(a)</w:t>
      </w:r>
      <w:r w:rsidRPr="00CB64FA">
        <w:tab/>
        <w:t>if the member is the Chair of the AASB—give written notice of the interest to the Minister; or</w:t>
      </w:r>
    </w:p>
    <w:p w:rsidR="00756F01" w:rsidRPr="00CB64FA" w:rsidRDefault="00756F01" w:rsidP="00756F01">
      <w:pPr>
        <w:pStyle w:val="paragraph"/>
      </w:pPr>
      <w:r w:rsidRPr="00CB64FA">
        <w:tab/>
        <w:t>(b)</w:t>
      </w:r>
      <w:r w:rsidRPr="00CB64FA">
        <w:tab/>
        <w:t>if the member is not the Chair of the AASB—give written notice of the interest to the Chair of the AASB.</w:t>
      </w:r>
    </w:p>
    <w:p w:rsidR="00756F01" w:rsidRPr="00CB64FA" w:rsidRDefault="00756F01" w:rsidP="00756F01">
      <w:pPr>
        <w:pStyle w:val="SubsectionHead"/>
      </w:pPr>
      <w:r w:rsidRPr="00CB64FA">
        <w:t>Disclosure to AASB</w:t>
      </w:r>
    </w:p>
    <w:p w:rsidR="00756F01" w:rsidRPr="00CB64FA" w:rsidRDefault="00756F01" w:rsidP="00756F01">
      <w:pPr>
        <w:pStyle w:val="subsection"/>
      </w:pPr>
      <w:r w:rsidRPr="00CB64FA">
        <w:tab/>
        <w:t>(2)</w:t>
      </w:r>
      <w:r w:rsidRPr="00CB64FA">
        <w:tab/>
        <w:t>A member of the AASB who has a direct or indirect pecuniary interest in a matter being considered or about to be considered by the AASB must disclose the nature of the interest to a meeting of the AASB.</w:t>
      </w:r>
    </w:p>
    <w:p w:rsidR="00756F01" w:rsidRPr="00CB64FA" w:rsidRDefault="00756F01" w:rsidP="00756F01">
      <w:pPr>
        <w:pStyle w:val="subsection"/>
      </w:pPr>
      <w:r w:rsidRPr="00CB64FA">
        <w:tab/>
        <w:t>(3)</w:t>
      </w:r>
      <w:r w:rsidRPr="00CB64FA">
        <w:tab/>
        <w:t xml:space="preserve">The disclosure under </w:t>
      </w:r>
      <w:r w:rsidR="00CB64FA">
        <w:t>subsection (</w:t>
      </w:r>
      <w:r w:rsidRPr="00CB64FA">
        <w:t>2) must be made as soon as possible after the relevant facts have come to the member’s knowledge.</w:t>
      </w:r>
    </w:p>
    <w:p w:rsidR="00756F01" w:rsidRPr="00CB64FA" w:rsidRDefault="00756F01" w:rsidP="00756F01">
      <w:pPr>
        <w:pStyle w:val="subsection"/>
      </w:pPr>
      <w:r w:rsidRPr="00CB64FA">
        <w:tab/>
        <w:t>(4)</w:t>
      </w:r>
      <w:r w:rsidRPr="00CB64FA">
        <w:tab/>
        <w:t xml:space="preserve">The disclosure under </w:t>
      </w:r>
      <w:r w:rsidR="00CB64FA">
        <w:t>subsection (</w:t>
      </w:r>
      <w:r w:rsidRPr="00CB64FA">
        <w:t>2) must be recorded in the minutes of the meeting of the AASB.</w:t>
      </w:r>
    </w:p>
    <w:p w:rsidR="00756F01" w:rsidRPr="00CB64FA" w:rsidRDefault="00756F01" w:rsidP="00756F01">
      <w:pPr>
        <w:pStyle w:val="subsection"/>
      </w:pPr>
      <w:r w:rsidRPr="00CB64FA">
        <w:tab/>
        <w:t>(5)</w:t>
      </w:r>
      <w:r w:rsidRPr="00CB64FA">
        <w:tab/>
        <w:t>The member:</w:t>
      </w:r>
    </w:p>
    <w:p w:rsidR="00756F01" w:rsidRPr="00CB64FA" w:rsidRDefault="00756F01" w:rsidP="00756F01">
      <w:pPr>
        <w:pStyle w:val="paragraph"/>
      </w:pPr>
      <w:r w:rsidRPr="00CB64FA">
        <w:tab/>
        <w:t>(a)</w:t>
      </w:r>
      <w:r w:rsidRPr="00CB64FA">
        <w:tab/>
        <w:t>must not be present during any deliberation by the AASB on the matter; and</w:t>
      </w:r>
    </w:p>
    <w:p w:rsidR="00756F01" w:rsidRPr="00CB64FA" w:rsidRDefault="00756F01" w:rsidP="00756F01">
      <w:pPr>
        <w:pStyle w:val="paragraph"/>
      </w:pPr>
      <w:r w:rsidRPr="00CB64FA">
        <w:tab/>
        <w:t>(b)</w:t>
      </w:r>
      <w:r w:rsidRPr="00CB64FA">
        <w:tab/>
        <w:t>must not take part in any decision of the AASB with respect to the matter;</w:t>
      </w:r>
    </w:p>
    <w:p w:rsidR="00756F01" w:rsidRPr="00CB64FA" w:rsidRDefault="00756F01" w:rsidP="00756F01">
      <w:pPr>
        <w:pStyle w:val="subsection2"/>
      </w:pPr>
      <w:r w:rsidRPr="00CB64FA">
        <w:t>unless the Minister (if the member is the Chair of the AASB) or the Chair of the AASB (if the member is not the Chair of the AASB) otherwise determines.</w:t>
      </w:r>
    </w:p>
    <w:p w:rsidR="00701118" w:rsidRPr="00CB64FA" w:rsidRDefault="00701118" w:rsidP="00701118">
      <w:pPr>
        <w:pStyle w:val="ActHead4"/>
      </w:pPr>
      <w:bookmarkStart w:id="428" w:name="_Toc33105999"/>
      <w:r w:rsidRPr="00E020CD">
        <w:rPr>
          <w:rStyle w:val="CharSubdNo"/>
        </w:rPr>
        <w:t>Subdivision BAA</w:t>
      </w:r>
      <w:r w:rsidRPr="00CB64FA">
        <w:t>—</w:t>
      </w:r>
      <w:r w:rsidRPr="00E020CD">
        <w:rPr>
          <w:rStyle w:val="CharSubdText"/>
        </w:rPr>
        <w:t>The Office of the AUASB</w:t>
      </w:r>
      <w:bookmarkEnd w:id="428"/>
    </w:p>
    <w:p w:rsidR="00701118" w:rsidRPr="00CB64FA" w:rsidRDefault="00701118" w:rsidP="00701118">
      <w:pPr>
        <w:pStyle w:val="ActHead5"/>
      </w:pPr>
      <w:bookmarkStart w:id="429" w:name="_Toc33106000"/>
      <w:r w:rsidRPr="00E020CD">
        <w:rPr>
          <w:rStyle w:val="CharSectno"/>
        </w:rPr>
        <w:t>236DB</w:t>
      </w:r>
      <w:r w:rsidRPr="00CB64FA">
        <w:t xml:space="preserve">  Duties of the Chair of the AUASB</w:t>
      </w:r>
      <w:bookmarkEnd w:id="429"/>
    </w:p>
    <w:p w:rsidR="00701118" w:rsidRPr="00CB64FA" w:rsidRDefault="00701118" w:rsidP="00701118">
      <w:pPr>
        <w:pStyle w:val="subsection"/>
      </w:pPr>
      <w:r w:rsidRPr="00CB64FA">
        <w:tab/>
        <w:t>(1)</w:t>
      </w:r>
      <w:r w:rsidRPr="00CB64FA">
        <w:tab/>
        <w:t>The Chair of the AUASB, under the Minister, is responsible for managing the Office of the AUASB.</w:t>
      </w:r>
    </w:p>
    <w:p w:rsidR="00701118" w:rsidRPr="00CB64FA" w:rsidRDefault="00701118" w:rsidP="00701118">
      <w:pPr>
        <w:pStyle w:val="subsection"/>
      </w:pPr>
      <w:r w:rsidRPr="00CB64FA">
        <w:tab/>
        <w:t>(2)</w:t>
      </w:r>
      <w:r w:rsidRPr="00CB64FA">
        <w:tab/>
        <w:t>In particular, the Chair of the AUASB is responsible for approving:</w:t>
      </w:r>
    </w:p>
    <w:p w:rsidR="00701118" w:rsidRPr="00CB64FA" w:rsidRDefault="00701118" w:rsidP="00701118">
      <w:pPr>
        <w:pStyle w:val="paragraph"/>
      </w:pPr>
      <w:r w:rsidRPr="00CB64FA">
        <w:tab/>
        <w:t>(a)</w:t>
      </w:r>
      <w:r w:rsidRPr="00CB64FA">
        <w:tab/>
        <w:t>the AUASB’s priorities, business plans and procedures; and</w:t>
      </w:r>
    </w:p>
    <w:p w:rsidR="00701118" w:rsidRPr="00CB64FA" w:rsidRDefault="00701118" w:rsidP="00701118">
      <w:pPr>
        <w:pStyle w:val="paragraph"/>
      </w:pPr>
      <w:r w:rsidRPr="00CB64FA">
        <w:tab/>
        <w:t>(b)</w:t>
      </w:r>
      <w:r w:rsidRPr="00CB64FA">
        <w:tab/>
        <w:t>the Office of the AUASB’s budgets and staffing arrangements (including level, structure and composition of staffing).</w:t>
      </w:r>
    </w:p>
    <w:p w:rsidR="00701118" w:rsidRPr="00CB64FA" w:rsidRDefault="00701118" w:rsidP="00701118">
      <w:pPr>
        <w:pStyle w:val="subsection"/>
      </w:pPr>
      <w:r w:rsidRPr="00CB64FA">
        <w:tab/>
        <w:t>(3)</w:t>
      </w:r>
      <w:r w:rsidRPr="00CB64FA">
        <w:tab/>
        <w:t>If the Chair of the AUASB takes action that is inconsistent with any advice the FRC has given under paragraph</w:t>
      </w:r>
      <w:r w:rsidR="00CB64FA">
        <w:t> </w:t>
      </w:r>
      <w:r w:rsidRPr="00CB64FA">
        <w:t>225(2A)(b) or (ba), he or she must:</w:t>
      </w:r>
    </w:p>
    <w:p w:rsidR="00701118" w:rsidRPr="00CB64FA" w:rsidRDefault="00701118" w:rsidP="00701118">
      <w:pPr>
        <w:pStyle w:val="paragraph"/>
      </w:pPr>
      <w:r w:rsidRPr="00CB64FA">
        <w:tab/>
        <w:t>(a)</w:t>
      </w:r>
      <w:r w:rsidRPr="00CB64FA">
        <w:tab/>
        <w:t>make a written record of his or her reasons for not following the advice; and</w:t>
      </w:r>
    </w:p>
    <w:p w:rsidR="00701118" w:rsidRPr="00CB64FA" w:rsidRDefault="00701118" w:rsidP="00701118">
      <w:pPr>
        <w:pStyle w:val="paragraph"/>
      </w:pPr>
      <w:r w:rsidRPr="00CB64FA">
        <w:tab/>
        <w:t>(b)</w:t>
      </w:r>
      <w:r w:rsidRPr="00CB64FA">
        <w:tab/>
        <w:t>give a copy of the advice and of his or her reasons to the Minister; and</w:t>
      </w:r>
    </w:p>
    <w:p w:rsidR="00210489" w:rsidRPr="00CB64FA" w:rsidRDefault="00210489" w:rsidP="00210489">
      <w:pPr>
        <w:pStyle w:val="paragraph"/>
      </w:pPr>
      <w:r w:rsidRPr="00CB64FA">
        <w:tab/>
        <w:t>(c)</w:t>
      </w:r>
      <w:r w:rsidRPr="00CB64FA">
        <w:tab/>
        <w:t>include a copy of the advice and of his or her reasons in the annual report given by the Chair under section</w:t>
      </w:r>
      <w:r w:rsidR="00CB64FA">
        <w:t> </w:t>
      </w:r>
      <w:r w:rsidRPr="00CB64FA">
        <w:t xml:space="preserve">46 of the </w:t>
      </w:r>
      <w:r w:rsidRPr="00CB64FA">
        <w:rPr>
          <w:i/>
        </w:rPr>
        <w:t>Public Governance, Performance and Accountability Act 2013</w:t>
      </w:r>
      <w:r w:rsidRPr="00CB64FA">
        <w:t xml:space="preserve"> for the period during which the action is taken.</w:t>
      </w:r>
    </w:p>
    <w:p w:rsidR="00701118" w:rsidRPr="00CB64FA" w:rsidRDefault="00701118" w:rsidP="00701118">
      <w:pPr>
        <w:pStyle w:val="ActHead5"/>
      </w:pPr>
      <w:bookmarkStart w:id="430" w:name="_Toc33106001"/>
      <w:r w:rsidRPr="00E020CD">
        <w:rPr>
          <w:rStyle w:val="CharSectno"/>
        </w:rPr>
        <w:t>236DC</w:t>
      </w:r>
      <w:r w:rsidRPr="00CB64FA">
        <w:t xml:space="preserve">  Staff of the Office of the AUASB</w:t>
      </w:r>
      <w:bookmarkEnd w:id="430"/>
    </w:p>
    <w:p w:rsidR="00701118" w:rsidRPr="00CB64FA" w:rsidRDefault="00701118" w:rsidP="00701118">
      <w:pPr>
        <w:pStyle w:val="SubsectionHead"/>
      </w:pPr>
      <w:r w:rsidRPr="00CB64FA">
        <w:t>Employment of staff</w:t>
      </w:r>
    </w:p>
    <w:p w:rsidR="00701118" w:rsidRPr="00CB64FA" w:rsidRDefault="00701118" w:rsidP="00701118">
      <w:pPr>
        <w:pStyle w:val="subsection"/>
      </w:pPr>
      <w:r w:rsidRPr="00CB64FA">
        <w:tab/>
        <w:t>(1)</w:t>
      </w:r>
      <w:r w:rsidRPr="00CB64FA">
        <w:tab/>
        <w:t>The Chair of the AUASB may, on behalf of the Commonwealth, employ such staff under written agreements as the Chair thinks necessary to employ to assist the Office of the AUASB in the performance of its functions and the exercise of its powers.</w:t>
      </w:r>
    </w:p>
    <w:p w:rsidR="00701118" w:rsidRPr="00CB64FA" w:rsidRDefault="00701118" w:rsidP="00701118">
      <w:pPr>
        <w:pStyle w:val="subsection"/>
      </w:pPr>
      <w:r w:rsidRPr="00CB64FA">
        <w:tab/>
        <w:t>(2)</w:t>
      </w:r>
      <w:r w:rsidRPr="00CB64FA">
        <w:tab/>
        <w:t xml:space="preserve">The terms and conditions of staff employed under </w:t>
      </w:r>
      <w:r w:rsidR="00CB64FA">
        <w:t>subsection (</w:t>
      </w:r>
      <w:r w:rsidRPr="00CB64FA">
        <w:t>1) are as determined in writing by the Chair.</w:t>
      </w:r>
    </w:p>
    <w:p w:rsidR="00701118" w:rsidRPr="00CB64FA" w:rsidRDefault="00701118" w:rsidP="00701118">
      <w:pPr>
        <w:pStyle w:val="notetext"/>
      </w:pPr>
      <w:r w:rsidRPr="00CB64FA">
        <w:t>Note:</w:t>
      </w:r>
      <w:r w:rsidRPr="00CB64FA">
        <w:tab/>
        <w:t>For variation and revocation, see subsection</w:t>
      </w:r>
      <w:r w:rsidR="00CB64FA">
        <w:t> </w:t>
      </w:r>
      <w:r w:rsidRPr="00CB64FA">
        <w:t xml:space="preserve">33(3) of the </w:t>
      </w:r>
      <w:r w:rsidRPr="00CB64FA">
        <w:rPr>
          <w:i/>
        </w:rPr>
        <w:t>Acts Interpretation Act 1901</w:t>
      </w:r>
      <w:r w:rsidRPr="00CB64FA">
        <w:t>.</w:t>
      </w:r>
    </w:p>
    <w:p w:rsidR="00701118" w:rsidRPr="00CB64FA" w:rsidRDefault="00701118" w:rsidP="00701118">
      <w:pPr>
        <w:pStyle w:val="SubsectionHead"/>
      </w:pPr>
      <w:r w:rsidRPr="00CB64FA">
        <w:t>Office of the AUASB Code of Conduct</w:t>
      </w:r>
    </w:p>
    <w:p w:rsidR="00701118" w:rsidRPr="00CB64FA" w:rsidRDefault="00701118" w:rsidP="00701118">
      <w:pPr>
        <w:pStyle w:val="subsection"/>
      </w:pPr>
      <w:r w:rsidRPr="00CB64FA">
        <w:tab/>
        <w:t>(3)</w:t>
      </w:r>
      <w:r w:rsidRPr="00CB64FA">
        <w:tab/>
        <w:t>The Chair of the AUASB must determine, in writing, the Office of the AUASB Code of Conduct.</w:t>
      </w:r>
    </w:p>
    <w:p w:rsidR="00701118" w:rsidRPr="00CB64FA" w:rsidRDefault="00701118" w:rsidP="00701118">
      <w:pPr>
        <w:pStyle w:val="notetext"/>
      </w:pPr>
      <w:r w:rsidRPr="00CB64FA">
        <w:t>Note:</w:t>
      </w:r>
      <w:r w:rsidRPr="00CB64FA">
        <w:tab/>
        <w:t>For variation and revocation, see subsection</w:t>
      </w:r>
      <w:r w:rsidR="00CB64FA">
        <w:t> </w:t>
      </w:r>
      <w:r w:rsidRPr="00CB64FA">
        <w:t xml:space="preserve">33(3) of the </w:t>
      </w:r>
      <w:r w:rsidRPr="00CB64FA">
        <w:rPr>
          <w:i/>
        </w:rPr>
        <w:t>Acts Interpretation Act 1901</w:t>
      </w:r>
      <w:r w:rsidRPr="00CB64FA">
        <w:t>.</w:t>
      </w:r>
    </w:p>
    <w:p w:rsidR="00701118" w:rsidRPr="00CB64FA" w:rsidRDefault="00701118" w:rsidP="00701118">
      <w:pPr>
        <w:pStyle w:val="subsection"/>
      </w:pPr>
      <w:r w:rsidRPr="00CB64FA">
        <w:tab/>
        <w:t>(4)</w:t>
      </w:r>
      <w:r w:rsidRPr="00CB64FA">
        <w:tab/>
        <w:t xml:space="preserve">The Office of the AUASB Code of Conduct applies to the Chair of the AUASB and staff appointed under </w:t>
      </w:r>
      <w:r w:rsidR="00CB64FA">
        <w:t>subsection (</w:t>
      </w:r>
      <w:r w:rsidRPr="00CB64FA">
        <w:t>1).</w:t>
      </w:r>
    </w:p>
    <w:p w:rsidR="00701118" w:rsidRPr="00CB64FA" w:rsidRDefault="00701118" w:rsidP="00701118">
      <w:pPr>
        <w:pStyle w:val="subsection"/>
      </w:pPr>
      <w:r w:rsidRPr="00CB64FA">
        <w:tab/>
        <w:t>(5)</w:t>
      </w:r>
      <w:r w:rsidRPr="00CB64FA">
        <w:tab/>
        <w:t xml:space="preserve">An instrument made under </w:t>
      </w:r>
      <w:r w:rsidR="00CB64FA">
        <w:t>subsection (</w:t>
      </w:r>
      <w:r w:rsidRPr="00CB64FA">
        <w:t>3) is not a legislative instrument.</w:t>
      </w:r>
    </w:p>
    <w:p w:rsidR="00701118" w:rsidRPr="00CB64FA" w:rsidRDefault="00701118" w:rsidP="00701118">
      <w:pPr>
        <w:pStyle w:val="SubsectionHead"/>
        <w:rPr>
          <w:i w:val="0"/>
        </w:rPr>
      </w:pPr>
      <w:r w:rsidRPr="00CB64FA">
        <w:t>Engagement of staff under the Public Service Act 1999</w:t>
      </w:r>
    </w:p>
    <w:p w:rsidR="00701118" w:rsidRPr="00CB64FA" w:rsidRDefault="00701118" w:rsidP="00701118">
      <w:pPr>
        <w:pStyle w:val="subsection"/>
      </w:pPr>
      <w:r w:rsidRPr="00CB64FA">
        <w:tab/>
        <w:t>(6)</w:t>
      </w:r>
      <w:r w:rsidRPr="00CB64FA">
        <w:tab/>
        <w:t xml:space="preserve">Without limiting </w:t>
      </w:r>
      <w:r w:rsidR="00CB64FA">
        <w:t>subsections (</w:t>
      </w:r>
      <w:r w:rsidRPr="00CB64FA">
        <w:t xml:space="preserve">1) and (2), staff of the Office of the AUASB may be engaged under the </w:t>
      </w:r>
      <w:r w:rsidRPr="00CB64FA">
        <w:rPr>
          <w:i/>
        </w:rPr>
        <w:t>Public Service Act 1999</w:t>
      </w:r>
      <w:r w:rsidRPr="00CB64FA">
        <w:t>.</w:t>
      </w:r>
    </w:p>
    <w:p w:rsidR="00701118" w:rsidRPr="00CB64FA" w:rsidRDefault="00701118" w:rsidP="00701118">
      <w:pPr>
        <w:pStyle w:val="subsection"/>
      </w:pPr>
      <w:r w:rsidRPr="00CB64FA">
        <w:tab/>
        <w:t>(7)</w:t>
      </w:r>
      <w:r w:rsidRPr="00CB64FA">
        <w:tab/>
        <w:t xml:space="preserve">For the purposes of the </w:t>
      </w:r>
      <w:r w:rsidRPr="00CB64FA">
        <w:rPr>
          <w:i/>
        </w:rPr>
        <w:t>Public Service Act 1999</w:t>
      </w:r>
      <w:r w:rsidRPr="00CB64FA">
        <w:t>:</w:t>
      </w:r>
    </w:p>
    <w:p w:rsidR="00701118" w:rsidRPr="00CB64FA" w:rsidRDefault="00701118" w:rsidP="00701118">
      <w:pPr>
        <w:pStyle w:val="paragraph"/>
      </w:pPr>
      <w:r w:rsidRPr="00CB64FA">
        <w:tab/>
        <w:t>(a)</w:t>
      </w:r>
      <w:r w:rsidRPr="00CB64FA">
        <w:tab/>
        <w:t xml:space="preserve">the Chair of the AUASB and the staff of the Office of the AUASB referred to in </w:t>
      </w:r>
      <w:r w:rsidR="00CB64FA">
        <w:t>subsection (</w:t>
      </w:r>
      <w:r w:rsidRPr="00CB64FA">
        <w:t>6) together constitute a Statutory Agency; and</w:t>
      </w:r>
    </w:p>
    <w:p w:rsidR="00701118" w:rsidRPr="00CB64FA" w:rsidRDefault="00701118" w:rsidP="00701118">
      <w:pPr>
        <w:pStyle w:val="paragraph"/>
      </w:pPr>
      <w:r w:rsidRPr="00CB64FA">
        <w:tab/>
        <w:t>(b)</w:t>
      </w:r>
      <w:r w:rsidRPr="00CB64FA">
        <w:tab/>
        <w:t>the Chair of the AUASB is the Head of that Statutory Agency.</w:t>
      </w:r>
    </w:p>
    <w:p w:rsidR="00701118" w:rsidRPr="00CB64FA" w:rsidRDefault="00701118" w:rsidP="00701118">
      <w:pPr>
        <w:pStyle w:val="ActHead5"/>
      </w:pPr>
      <w:bookmarkStart w:id="431" w:name="_Toc33106002"/>
      <w:r w:rsidRPr="00E020CD">
        <w:rPr>
          <w:rStyle w:val="CharSectno"/>
        </w:rPr>
        <w:t>236DD</w:t>
      </w:r>
      <w:r w:rsidRPr="00CB64FA">
        <w:t xml:space="preserve">  Consultants and persons seconded to the Office of the AUASB</w:t>
      </w:r>
      <w:bookmarkEnd w:id="431"/>
    </w:p>
    <w:p w:rsidR="00701118" w:rsidRPr="00CB64FA" w:rsidRDefault="00701118" w:rsidP="00701118">
      <w:pPr>
        <w:pStyle w:val="subsection"/>
      </w:pPr>
      <w:r w:rsidRPr="00CB64FA">
        <w:tab/>
        <w:t>(1)</w:t>
      </w:r>
      <w:r w:rsidRPr="00CB64FA">
        <w:tab/>
        <w:t>The Chair of the AUASB may, on behalf of the Commonwealth, engage consultants to perform services for the Office of the AUASB in connection with the performance of any of its functions.</w:t>
      </w:r>
    </w:p>
    <w:p w:rsidR="00701118" w:rsidRPr="00CB64FA" w:rsidRDefault="00701118" w:rsidP="00C86B46">
      <w:pPr>
        <w:pStyle w:val="subsection"/>
        <w:keepNext/>
        <w:keepLines/>
      </w:pPr>
      <w:r w:rsidRPr="00CB64FA">
        <w:tab/>
        <w:t>(2)</w:t>
      </w:r>
      <w:r w:rsidRPr="00CB64FA">
        <w:tab/>
        <w:t>The terms and conditions of engagement are as determined in writing by the Chair.</w:t>
      </w:r>
    </w:p>
    <w:p w:rsidR="00701118" w:rsidRPr="00CB64FA" w:rsidRDefault="00701118" w:rsidP="00701118">
      <w:pPr>
        <w:pStyle w:val="notetext"/>
      </w:pPr>
      <w:r w:rsidRPr="00CB64FA">
        <w:t>Note:</w:t>
      </w:r>
      <w:r w:rsidRPr="00CB64FA">
        <w:tab/>
        <w:t>For variation and revocation, see subsection</w:t>
      </w:r>
      <w:r w:rsidR="00CB64FA">
        <w:t> </w:t>
      </w:r>
      <w:r w:rsidRPr="00CB64FA">
        <w:t xml:space="preserve">33(3) of the </w:t>
      </w:r>
      <w:r w:rsidRPr="00CB64FA">
        <w:rPr>
          <w:i/>
        </w:rPr>
        <w:t>Acts Interpretation Act 1901</w:t>
      </w:r>
      <w:r w:rsidRPr="00CB64FA">
        <w:t>.</w:t>
      </w:r>
    </w:p>
    <w:p w:rsidR="00701118" w:rsidRPr="00CB64FA" w:rsidRDefault="00701118" w:rsidP="00701118">
      <w:pPr>
        <w:pStyle w:val="subsection"/>
      </w:pPr>
      <w:r w:rsidRPr="00CB64FA">
        <w:tab/>
        <w:t>(3)</w:t>
      </w:r>
      <w:r w:rsidRPr="00CB64FA">
        <w:tab/>
        <w:t>The Office of the AUASB may also be assisted:</w:t>
      </w:r>
    </w:p>
    <w:p w:rsidR="00701118" w:rsidRPr="00CB64FA" w:rsidRDefault="00701118" w:rsidP="00701118">
      <w:pPr>
        <w:pStyle w:val="paragraph"/>
      </w:pPr>
      <w:r w:rsidRPr="00CB64FA">
        <w:tab/>
        <w:t>(a)</w:t>
      </w:r>
      <w:r w:rsidRPr="00CB64FA">
        <w:tab/>
        <w:t xml:space="preserve">by officers and employees of Agencies (within the meaning of the </w:t>
      </w:r>
      <w:r w:rsidRPr="00CB64FA">
        <w:rPr>
          <w:i/>
        </w:rPr>
        <w:t>Public Service Act 1999</w:t>
      </w:r>
      <w:r w:rsidRPr="00CB64FA">
        <w:t>); and</w:t>
      </w:r>
    </w:p>
    <w:p w:rsidR="00701118" w:rsidRPr="00CB64FA" w:rsidRDefault="00701118" w:rsidP="00701118">
      <w:pPr>
        <w:pStyle w:val="paragraph"/>
      </w:pPr>
      <w:r w:rsidRPr="00CB64FA">
        <w:tab/>
        <w:t>(b)</w:t>
      </w:r>
      <w:r w:rsidRPr="00CB64FA">
        <w:tab/>
        <w:t>by officers and employees of authorities of the Commonwealth; and</w:t>
      </w:r>
    </w:p>
    <w:p w:rsidR="00701118" w:rsidRPr="00CB64FA" w:rsidRDefault="00701118" w:rsidP="00701118">
      <w:pPr>
        <w:pStyle w:val="paragraph"/>
      </w:pPr>
      <w:r w:rsidRPr="00CB64FA">
        <w:tab/>
        <w:t>(c)</w:t>
      </w:r>
      <w:r w:rsidRPr="00CB64FA">
        <w:tab/>
        <w:t xml:space="preserve">by employees of Commonwealth companies (within the meaning of the </w:t>
      </w:r>
      <w:r w:rsidR="002E32AD" w:rsidRPr="00CB64FA">
        <w:rPr>
          <w:i/>
        </w:rPr>
        <w:t>Public Governance, Performance and Accountability Act 2013</w:t>
      </w:r>
      <w:r w:rsidRPr="00CB64FA">
        <w:t>);</w:t>
      </w:r>
    </w:p>
    <w:p w:rsidR="00701118" w:rsidRPr="00CB64FA" w:rsidRDefault="00701118" w:rsidP="00701118">
      <w:pPr>
        <w:pStyle w:val="subsection2"/>
      </w:pPr>
      <w:r w:rsidRPr="00CB64FA">
        <w:t>whose services are made available to the Office of the AUASB in connection with the performance of any of its functions.</w:t>
      </w:r>
    </w:p>
    <w:p w:rsidR="00701118" w:rsidRPr="00CB64FA" w:rsidRDefault="00701118" w:rsidP="00701118">
      <w:pPr>
        <w:pStyle w:val="ActHead5"/>
      </w:pPr>
      <w:bookmarkStart w:id="432" w:name="_Toc33106003"/>
      <w:r w:rsidRPr="00E020CD">
        <w:rPr>
          <w:rStyle w:val="CharSectno"/>
        </w:rPr>
        <w:t>236DE</w:t>
      </w:r>
      <w:r w:rsidRPr="00CB64FA">
        <w:t xml:space="preserve">  Office of the AUASB to have regard to FRC’s advice etc.</w:t>
      </w:r>
      <w:bookmarkEnd w:id="432"/>
    </w:p>
    <w:p w:rsidR="00701118" w:rsidRPr="00CB64FA" w:rsidRDefault="00701118" w:rsidP="00701118">
      <w:pPr>
        <w:pStyle w:val="subsection"/>
      </w:pPr>
      <w:r w:rsidRPr="00CB64FA">
        <w:tab/>
      </w:r>
      <w:r w:rsidRPr="00CB64FA">
        <w:tab/>
        <w:t>The Office of the AUASB must have regard to the advice and feedback about its budgets and staffing arrangements that the FRC gives under paragraph</w:t>
      </w:r>
      <w:r w:rsidR="00CB64FA">
        <w:t> </w:t>
      </w:r>
      <w:r w:rsidRPr="00CB64FA">
        <w:t>225(2A)(ba).</w:t>
      </w:r>
    </w:p>
    <w:p w:rsidR="00701118" w:rsidRPr="00CB64FA" w:rsidRDefault="00701118" w:rsidP="00701118">
      <w:pPr>
        <w:pStyle w:val="ActHead5"/>
      </w:pPr>
      <w:bookmarkStart w:id="433" w:name="_Toc33106004"/>
      <w:r w:rsidRPr="00E020CD">
        <w:rPr>
          <w:rStyle w:val="CharSectno"/>
        </w:rPr>
        <w:t>236DF</w:t>
      </w:r>
      <w:r w:rsidRPr="00CB64FA">
        <w:t xml:space="preserve">  Chair not subject to direction by the AUASB on certain matters</w:t>
      </w:r>
      <w:bookmarkEnd w:id="433"/>
    </w:p>
    <w:p w:rsidR="00701118" w:rsidRPr="00CB64FA" w:rsidRDefault="00701118" w:rsidP="00701118">
      <w:pPr>
        <w:pStyle w:val="subsection"/>
      </w:pPr>
      <w:r w:rsidRPr="00CB64FA">
        <w:tab/>
      </w:r>
      <w:r w:rsidRPr="00CB64FA">
        <w:tab/>
        <w:t xml:space="preserve">To avoid doubt, the Chair of the AUASB is not subject to direction by the AUASB in relation to the Chair’s performance of functions, or exercise of powers, under the </w:t>
      </w:r>
      <w:r w:rsidR="00491F95" w:rsidRPr="00CB64FA">
        <w:rPr>
          <w:i/>
        </w:rPr>
        <w:t>Public Governance, Performance and Accountability Act 2013</w:t>
      </w:r>
      <w:r w:rsidRPr="00CB64FA">
        <w:t xml:space="preserve"> or the </w:t>
      </w:r>
      <w:r w:rsidRPr="00CB64FA">
        <w:rPr>
          <w:i/>
        </w:rPr>
        <w:t>Public Service Act 1999</w:t>
      </w:r>
      <w:r w:rsidRPr="00CB64FA">
        <w:t xml:space="preserve"> in relation to the Office of the AUASB.</w:t>
      </w:r>
    </w:p>
    <w:p w:rsidR="00F753BB" w:rsidRPr="00CB64FA" w:rsidRDefault="00F753BB" w:rsidP="00F753BB">
      <w:pPr>
        <w:pStyle w:val="ActHead4"/>
      </w:pPr>
      <w:bookmarkStart w:id="434" w:name="_Toc33106005"/>
      <w:r w:rsidRPr="00E020CD">
        <w:rPr>
          <w:rStyle w:val="CharSubdNo"/>
        </w:rPr>
        <w:t>Subdivision BA</w:t>
      </w:r>
      <w:r w:rsidRPr="00CB64FA">
        <w:t>—</w:t>
      </w:r>
      <w:r w:rsidRPr="00E020CD">
        <w:rPr>
          <w:rStyle w:val="CharSubdText"/>
        </w:rPr>
        <w:t>The Auditing and Assurance Standards Board</w:t>
      </w:r>
      <w:bookmarkEnd w:id="434"/>
    </w:p>
    <w:p w:rsidR="00F753BB" w:rsidRPr="00CB64FA" w:rsidRDefault="00F753BB" w:rsidP="00F753BB">
      <w:pPr>
        <w:pStyle w:val="ActHead5"/>
      </w:pPr>
      <w:bookmarkStart w:id="435" w:name="_Toc33106006"/>
      <w:r w:rsidRPr="00E020CD">
        <w:rPr>
          <w:rStyle w:val="CharSectno"/>
        </w:rPr>
        <w:t>236E</w:t>
      </w:r>
      <w:r w:rsidRPr="00CB64FA">
        <w:t xml:space="preserve">  Procedures</w:t>
      </w:r>
      <w:bookmarkEnd w:id="435"/>
    </w:p>
    <w:p w:rsidR="00F753BB" w:rsidRPr="00CB64FA" w:rsidRDefault="00F753BB" w:rsidP="00F753BB">
      <w:pPr>
        <w:pStyle w:val="subsection"/>
      </w:pPr>
      <w:r w:rsidRPr="00CB64FA">
        <w:tab/>
        <w:t>(1)</w:t>
      </w:r>
      <w:r w:rsidRPr="00CB64FA">
        <w:tab/>
        <w:t>Meetings of the AUASB are to be chaired by:</w:t>
      </w:r>
    </w:p>
    <w:p w:rsidR="00F753BB" w:rsidRPr="00CB64FA" w:rsidRDefault="00F753BB" w:rsidP="00F753BB">
      <w:pPr>
        <w:pStyle w:val="paragraph"/>
      </w:pPr>
      <w:r w:rsidRPr="00CB64FA">
        <w:tab/>
        <w:t>(a)</w:t>
      </w:r>
      <w:r w:rsidRPr="00CB64FA">
        <w:tab/>
        <w:t>the Chair; or</w:t>
      </w:r>
    </w:p>
    <w:p w:rsidR="00F753BB" w:rsidRPr="00CB64FA" w:rsidRDefault="00F753BB" w:rsidP="00F753BB">
      <w:pPr>
        <w:pStyle w:val="paragraph"/>
      </w:pPr>
      <w:r w:rsidRPr="00CB64FA">
        <w:tab/>
        <w:t>(b)</w:t>
      </w:r>
      <w:r w:rsidRPr="00CB64FA">
        <w:tab/>
        <w:t>the Deputy Chair if the Chair is absent; or</w:t>
      </w:r>
    </w:p>
    <w:p w:rsidR="00F753BB" w:rsidRPr="00CB64FA" w:rsidRDefault="00F753BB" w:rsidP="00F753BB">
      <w:pPr>
        <w:pStyle w:val="paragraph"/>
      </w:pPr>
      <w:r w:rsidRPr="00CB64FA">
        <w:tab/>
        <w:t>(c)</w:t>
      </w:r>
      <w:r w:rsidRPr="00CB64FA">
        <w:tab/>
        <w:t>a member chosen by the members present if both the Chair and the Deputy Chair are absent.</w:t>
      </w:r>
    </w:p>
    <w:p w:rsidR="00F753BB" w:rsidRPr="00CB64FA" w:rsidRDefault="00F753BB" w:rsidP="00F753BB">
      <w:pPr>
        <w:pStyle w:val="subsection"/>
      </w:pPr>
      <w:r w:rsidRPr="00CB64FA">
        <w:tab/>
        <w:t>(2)</w:t>
      </w:r>
      <w:r w:rsidRPr="00CB64FA">
        <w:tab/>
        <w:t>If a meeting of the AUASB, or a part of one of its meetings, concerns the contents of auditing standards or international auditing standards, the meeting or that part of it must be held in public.</w:t>
      </w:r>
    </w:p>
    <w:p w:rsidR="00F753BB" w:rsidRPr="00CB64FA" w:rsidRDefault="00F753BB" w:rsidP="00F753BB">
      <w:pPr>
        <w:pStyle w:val="subsection"/>
      </w:pPr>
      <w:r w:rsidRPr="00CB64FA">
        <w:tab/>
        <w:t>(4)</w:t>
      </w:r>
      <w:r w:rsidRPr="00CB64FA">
        <w:tab/>
        <w:t>Otherwise, the AUASB may determine its own procedural rules (including rules as to notice of meetings, quorum and voting).</w:t>
      </w:r>
    </w:p>
    <w:p w:rsidR="00701118" w:rsidRPr="00CB64FA" w:rsidRDefault="00701118" w:rsidP="00701118">
      <w:pPr>
        <w:pStyle w:val="ActHead5"/>
      </w:pPr>
      <w:bookmarkStart w:id="436" w:name="_Toc33106007"/>
      <w:r w:rsidRPr="00E020CD">
        <w:rPr>
          <w:rStyle w:val="CharSectno"/>
        </w:rPr>
        <w:t>236EA</w:t>
      </w:r>
      <w:r w:rsidRPr="00CB64FA">
        <w:t xml:space="preserve">  AUASB to have regard to FRC’s advice etc.</w:t>
      </w:r>
      <w:bookmarkEnd w:id="436"/>
    </w:p>
    <w:p w:rsidR="00701118" w:rsidRPr="00CB64FA" w:rsidRDefault="00701118" w:rsidP="00701118">
      <w:pPr>
        <w:pStyle w:val="subsection"/>
      </w:pPr>
      <w:r w:rsidRPr="00CB64FA">
        <w:tab/>
      </w:r>
      <w:r w:rsidRPr="00CB64FA">
        <w:tab/>
        <w:t>The AUASB must have regard to the advice and feedback about its priorities, business plans and procedures that the FRC gives under paragraph</w:t>
      </w:r>
      <w:r w:rsidR="00CB64FA">
        <w:t> </w:t>
      </w:r>
      <w:r w:rsidRPr="00CB64FA">
        <w:t>225(2A)(b).</w:t>
      </w:r>
    </w:p>
    <w:p w:rsidR="00F753BB" w:rsidRPr="00CB64FA" w:rsidRDefault="00F753BB" w:rsidP="00F753BB">
      <w:pPr>
        <w:pStyle w:val="ActHead5"/>
      </w:pPr>
      <w:bookmarkStart w:id="437" w:name="_Toc33106008"/>
      <w:r w:rsidRPr="00E020CD">
        <w:rPr>
          <w:rStyle w:val="CharSectno"/>
        </w:rPr>
        <w:t>236F</w:t>
      </w:r>
      <w:r w:rsidRPr="00CB64FA">
        <w:t xml:space="preserve">  Appointment of members of the AUASB</w:t>
      </w:r>
      <w:bookmarkEnd w:id="437"/>
    </w:p>
    <w:p w:rsidR="00F753BB" w:rsidRPr="00CB64FA" w:rsidRDefault="00F753BB" w:rsidP="00F753BB">
      <w:pPr>
        <w:pStyle w:val="SubsectionHead"/>
      </w:pPr>
      <w:r w:rsidRPr="00CB64FA">
        <w:t>Appointment of Chair</w:t>
      </w:r>
    </w:p>
    <w:p w:rsidR="00F753BB" w:rsidRPr="00CB64FA" w:rsidRDefault="00F753BB" w:rsidP="00F753BB">
      <w:pPr>
        <w:pStyle w:val="subsection"/>
      </w:pPr>
      <w:r w:rsidRPr="00CB64FA">
        <w:tab/>
        <w:t>(1)</w:t>
      </w:r>
      <w:r w:rsidRPr="00CB64FA">
        <w:tab/>
        <w:t>The Minister appoints the Chair of the AUASB.</w:t>
      </w:r>
    </w:p>
    <w:p w:rsidR="00F753BB" w:rsidRPr="00CB64FA" w:rsidRDefault="00F753BB" w:rsidP="00F753BB">
      <w:pPr>
        <w:pStyle w:val="SubsectionHead"/>
      </w:pPr>
      <w:r w:rsidRPr="00CB64FA">
        <w:t>Appointment of other members</w:t>
      </w:r>
    </w:p>
    <w:p w:rsidR="00F753BB" w:rsidRPr="00CB64FA" w:rsidRDefault="00F753BB" w:rsidP="00F753BB">
      <w:pPr>
        <w:pStyle w:val="subsection"/>
      </w:pPr>
      <w:r w:rsidRPr="00CB64FA">
        <w:tab/>
        <w:t>(2)</w:t>
      </w:r>
      <w:r w:rsidRPr="00CB64FA">
        <w:tab/>
        <w:t>The FRC appoints the other members of the AUASB.</w:t>
      </w:r>
    </w:p>
    <w:p w:rsidR="00F753BB" w:rsidRPr="00CB64FA" w:rsidRDefault="00F753BB" w:rsidP="00F753BB">
      <w:pPr>
        <w:pStyle w:val="subsection"/>
      </w:pPr>
      <w:r w:rsidRPr="00CB64FA">
        <w:tab/>
        <w:t>(3)</w:t>
      </w:r>
      <w:r w:rsidRPr="00CB64FA">
        <w:tab/>
        <w:t>The AUASB may appoint one of its members to be Deputy Chair of the Board.</w:t>
      </w:r>
    </w:p>
    <w:p w:rsidR="00F753BB" w:rsidRPr="00CB64FA" w:rsidRDefault="00F753BB" w:rsidP="00F753BB">
      <w:pPr>
        <w:pStyle w:val="SubsectionHead"/>
      </w:pPr>
      <w:r w:rsidRPr="00CB64FA">
        <w:t>Qualification for appointment</w:t>
      </w:r>
    </w:p>
    <w:p w:rsidR="00F753BB" w:rsidRPr="00CB64FA" w:rsidRDefault="00F753BB" w:rsidP="00F753BB">
      <w:pPr>
        <w:pStyle w:val="subsection"/>
      </w:pPr>
      <w:r w:rsidRPr="00CB64FA">
        <w:tab/>
        <w:t>(4)</w:t>
      </w:r>
      <w:r w:rsidRPr="00CB64FA">
        <w:tab/>
        <w:t>A person must not be appointed as a member of the AUASB unless their knowledge of, or experience in, business, accounting, auditing, law or government qualifies them for the appointment.</w:t>
      </w:r>
    </w:p>
    <w:p w:rsidR="00F753BB" w:rsidRPr="00CB64FA" w:rsidRDefault="00F753BB" w:rsidP="00F753BB">
      <w:pPr>
        <w:pStyle w:val="SubsectionHead"/>
      </w:pPr>
      <w:r w:rsidRPr="00CB64FA">
        <w:t>Appointment document</w:t>
      </w:r>
    </w:p>
    <w:p w:rsidR="00F753BB" w:rsidRPr="00CB64FA" w:rsidRDefault="00F753BB" w:rsidP="00F753BB">
      <w:pPr>
        <w:pStyle w:val="subsection"/>
      </w:pPr>
      <w:r w:rsidRPr="00CB64FA">
        <w:tab/>
        <w:t>(5)</w:t>
      </w:r>
      <w:r w:rsidRPr="00CB64FA">
        <w:tab/>
        <w:t xml:space="preserve">An appointment under </w:t>
      </w:r>
      <w:r w:rsidR="00CB64FA">
        <w:t>subsection (</w:t>
      </w:r>
      <w:r w:rsidRPr="00CB64FA">
        <w:t>1) or (2) is to be made in writing.</w:t>
      </w:r>
    </w:p>
    <w:p w:rsidR="00F753BB" w:rsidRPr="00CB64FA" w:rsidRDefault="00F753BB" w:rsidP="00F753BB">
      <w:pPr>
        <w:pStyle w:val="SubsectionHead"/>
      </w:pPr>
      <w:r w:rsidRPr="00CB64FA">
        <w:t>Period of appointment</w:t>
      </w:r>
    </w:p>
    <w:p w:rsidR="00F753BB" w:rsidRPr="00CB64FA" w:rsidRDefault="00F753BB" w:rsidP="00F753BB">
      <w:pPr>
        <w:pStyle w:val="subsection"/>
      </w:pPr>
      <w:r w:rsidRPr="00CB64FA">
        <w:tab/>
        <w:t>(6)</w:t>
      </w:r>
      <w:r w:rsidRPr="00CB64FA">
        <w:tab/>
        <w:t>The appointment document must specify the period of the appointment (not exceeding 5 years).</w:t>
      </w:r>
    </w:p>
    <w:p w:rsidR="00F753BB" w:rsidRPr="00CB64FA" w:rsidRDefault="00F753BB" w:rsidP="00F753BB">
      <w:pPr>
        <w:pStyle w:val="subsection"/>
      </w:pPr>
      <w:r w:rsidRPr="00CB64FA">
        <w:tab/>
        <w:t>(7)</w:t>
      </w:r>
      <w:r w:rsidRPr="00CB64FA">
        <w:tab/>
        <w:t>A member holds office for the period specified in the appointment document and is eligible for re</w:t>
      </w:r>
      <w:r w:rsidR="00CB64FA">
        <w:noBreakHyphen/>
      </w:r>
      <w:r w:rsidRPr="00CB64FA">
        <w:t>appointment.</w:t>
      </w:r>
    </w:p>
    <w:p w:rsidR="00D44AA2" w:rsidRPr="00CB64FA" w:rsidRDefault="00D44AA2" w:rsidP="00D44AA2">
      <w:pPr>
        <w:pStyle w:val="ActHead5"/>
      </w:pPr>
      <w:bookmarkStart w:id="438" w:name="_Toc33106009"/>
      <w:r w:rsidRPr="00E020CD">
        <w:rPr>
          <w:rStyle w:val="CharSectno"/>
        </w:rPr>
        <w:t>236FA</w:t>
      </w:r>
      <w:r w:rsidRPr="00CB64FA">
        <w:t xml:space="preserve">  Terms and conditions of appointment of members of the AUASB</w:t>
      </w:r>
      <w:bookmarkEnd w:id="438"/>
    </w:p>
    <w:p w:rsidR="00D44AA2" w:rsidRPr="00CB64FA" w:rsidRDefault="00D44AA2" w:rsidP="00D44AA2">
      <w:pPr>
        <w:pStyle w:val="SubsectionHead"/>
      </w:pPr>
      <w:r w:rsidRPr="00CB64FA">
        <w:t>Remuneration and allowances</w:t>
      </w:r>
    </w:p>
    <w:p w:rsidR="00D44AA2" w:rsidRPr="00CB64FA" w:rsidRDefault="00D44AA2" w:rsidP="00D44AA2">
      <w:pPr>
        <w:pStyle w:val="subsection"/>
      </w:pPr>
      <w:r w:rsidRPr="00CB64FA">
        <w:tab/>
        <w:t>(1)</w:t>
      </w:r>
      <w:r w:rsidRPr="00CB64FA">
        <w:tab/>
        <w:t>A member of the AUASB is to be paid the remuneration that is determined by the Remuneration Tribunal. If no determination of that remuneration by the Tribunal is in operation, the member is to be paid such remuneration as the Minister determines in writing.</w:t>
      </w:r>
    </w:p>
    <w:p w:rsidR="00D44AA2" w:rsidRPr="00CB64FA" w:rsidRDefault="00D44AA2" w:rsidP="00D44AA2">
      <w:pPr>
        <w:pStyle w:val="subsection"/>
      </w:pPr>
      <w:r w:rsidRPr="00CB64FA">
        <w:tab/>
        <w:t>(2)</w:t>
      </w:r>
      <w:r w:rsidRPr="00CB64FA">
        <w:tab/>
        <w:t>A member of the AUASB is to be paid such allowances as the Minister determines in writing.</w:t>
      </w:r>
    </w:p>
    <w:p w:rsidR="00D44AA2" w:rsidRPr="00CB64FA" w:rsidRDefault="00D44AA2" w:rsidP="00D44AA2">
      <w:pPr>
        <w:pStyle w:val="subsection"/>
      </w:pPr>
      <w:r w:rsidRPr="00CB64FA">
        <w:tab/>
        <w:t>(3)</w:t>
      </w:r>
      <w:r w:rsidRPr="00CB64FA">
        <w:tab/>
      </w:r>
      <w:r w:rsidR="00CB64FA">
        <w:t>Subsections (</w:t>
      </w:r>
      <w:r w:rsidRPr="00CB64FA">
        <w:t xml:space="preserve">1) and (2) have effect subject to the </w:t>
      </w:r>
      <w:r w:rsidRPr="00CB64FA">
        <w:rPr>
          <w:i/>
        </w:rPr>
        <w:t>Remuneration Tribunal Act 1973</w:t>
      </w:r>
      <w:r w:rsidRPr="00CB64FA">
        <w:t>.</w:t>
      </w:r>
    </w:p>
    <w:p w:rsidR="00D44AA2" w:rsidRPr="00CB64FA" w:rsidRDefault="00D44AA2" w:rsidP="00D44AA2">
      <w:pPr>
        <w:pStyle w:val="SubsectionHead"/>
      </w:pPr>
      <w:r w:rsidRPr="00CB64FA">
        <w:t>Leave—full</w:t>
      </w:r>
      <w:r w:rsidR="00CB64FA">
        <w:noBreakHyphen/>
      </w:r>
      <w:r w:rsidRPr="00CB64FA">
        <w:t>time members</w:t>
      </w:r>
    </w:p>
    <w:p w:rsidR="00D44AA2" w:rsidRPr="00CB64FA" w:rsidRDefault="00D44AA2" w:rsidP="00D44AA2">
      <w:pPr>
        <w:pStyle w:val="subsection"/>
      </w:pPr>
      <w:r w:rsidRPr="00CB64FA">
        <w:tab/>
        <w:t>(4)</w:t>
      </w:r>
      <w:r w:rsidRPr="00CB64FA">
        <w:tab/>
        <w:t>A full</w:t>
      </w:r>
      <w:r w:rsidR="00CB64FA">
        <w:noBreakHyphen/>
      </w:r>
      <w:r w:rsidRPr="00CB64FA">
        <w:t>time member of the AUASB has the recreation leave entitlements that are determined by the Remuneration Tribunal.</w:t>
      </w:r>
    </w:p>
    <w:p w:rsidR="00D44AA2" w:rsidRPr="00CB64FA" w:rsidRDefault="00D44AA2" w:rsidP="00D44AA2">
      <w:pPr>
        <w:pStyle w:val="subsection"/>
      </w:pPr>
      <w:r w:rsidRPr="00CB64FA">
        <w:tab/>
        <w:t>(5)</w:t>
      </w:r>
      <w:r w:rsidRPr="00CB64FA">
        <w:tab/>
        <w:t>The Minister may grant a full</w:t>
      </w:r>
      <w:r w:rsidR="00CB64FA">
        <w:noBreakHyphen/>
      </w:r>
      <w:r w:rsidRPr="00CB64FA">
        <w:t>time member of the AUASB leave of absence, other than recreation leave, on such terms and conditions as to remuneration or otherwise as the Minister determines.</w:t>
      </w:r>
    </w:p>
    <w:p w:rsidR="00D44AA2" w:rsidRPr="00CB64FA" w:rsidRDefault="00D44AA2" w:rsidP="00D44AA2">
      <w:pPr>
        <w:pStyle w:val="SubsectionHead"/>
      </w:pPr>
      <w:r w:rsidRPr="00CB64FA">
        <w:t>Other terms and conditions</w:t>
      </w:r>
    </w:p>
    <w:p w:rsidR="00D44AA2" w:rsidRPr="00CB64FA" w:rsidRDefault="00D44AA2" w:rsidP="00D44AA2">
      <w:pPr>
        <w:pStyle w:val="subsection"/>
      </w:pPr>
      <w:r w:rsidRPr="00CB64FA">
        <w:tab/>
        <w:t>(6)</w:t>
      </w:r>
      <w:r w:rsidRPr="00CB64FA">
        <w:tab/>
        <w:t>A member of the AUASB holds office on such terms and conditions (if any) in relation to matters not covered by this Act as the Minister determines in writing.</w:t>
      </w:r>
    </w:p>
    <w:p w:rsidR="00F753BB" w:rsidRPr="00CB64FA" w:rsidRDefault="00F753BB" w:rsidP="00F753BB">
      <w:pPr>
        <w:pStyle w:val="ActHead5"/>
      </w:pPr>
      <w:bookmarkStart w:id="439" w:name="_Toc33106010"/>
      <w:r w:rsidRPr="00E020CD">
        <w:rPr>
          <w:rStyle w:val="CharSectno"/>
        </w:rPr>
        <w:t>236G</w:t>
      </w:r>
      <w:r w:rsidRPr="00CB64FA">
        <w:t xml:space="preserve">  Resignation and termination of appointment</w:t>
      </w:r>
      <w:bookmarkEnd w:id="439"/>
    </w:p>
    <w:p w:rsidR="00F753BB" w:rsidRPr="00CB64FA" w:rsidRDefault="00F753BB" w:rsidP="00F753BB">
      <w:pPr>
        <w:pStyle w:val="SubsectionHead"/>
      </w:pPr>
      <w:r w:rsidRPr="00CB64FA">
        <w:t>Resignation</w:t>
      </w:r>
    </w:p>
    <w:p w:rsidR="00F753BB" w:rsidRPr="00CB64FA" w:rsidRDefault="00F753BB" w:rsidP="00F753BB">
      <w:pPr>
        <w:pStyle w:val="subsection"/>
      </w:pPr>
      <w:r w:rsidRPr="00CB64FA">
        <w:tab/>
        <w:t>(1)</w:t>
      </w:r>
      <w:r w:rsidRPr="00CB64FA">
        <w:tab/>
        <w:t>A member of the AUASB may resign their appointment by giving a written resignation to:</w:t>
      </w:r>
    </w:p>
    <w:p w:rsidR="00F753BB" w:rsidRPr="00CB64FA" w:rsidRDefault="00F753BB" w:rsidP="00F753BB">
      <w:pPr>
        <w:pStyle w:val="paragraph"/>
      </w:pPr>
      <w:r w:rsidRPr="00CB64FA">
        <w:tab/>
        <w:t>(a)</w:t>
      </w:r>
      <w:r w:rsidRPr="00CB64FA">
        <w:tab/>
        <w:t>if the member is the Chair of the AUASB—the Minister; or</w:t>
      </w:r>
    </w:p>
    <w:p w:rsidR="00F753BB" w:rsidRPr="00CB64FA" w:rsidRDefault="00F753BB" w:rsidP="00F753BB">
      <w:pPr>
        <w:pStyle w:val="paragraph"/>
      </w:pPr>
      <w:r w:rsidRPr="00CB64FA">
        <w:tab/>
        <w:t>(b)</w:t>
      </w:r>
      <w:r w:rsidRPr="00CB64FA">
        <w:tab/>
        <w:t>in any other case—the Chair of the FRC.</w:t>
      </w:r>
    </w:p>
    <w:p w:rsidR="00F753BB" w:rsidRPr="00CB64FA" w:rsidRDefault="00F753BB" w:rsidP="00F753BB">
      <w:pPr>
        <w:pStyle w:val="SubsectionHead"/>
      </w:pPr>
      <w:r w:rsidRPr="00CB64FA">
        <w:t>Termination of Chair’s appointment</w:t>
      </w:r>
    </w:p>
    <w:p w:rsidR="00F753BB" w:rsidRPr="00CB64FA" w:rsidRDefault="00F753BB" w:rsidP="00F753BB">
      <w:pPr>
        <w:pStyle w:val="subsection"/>
      </w:pPr>
      <w:r w:rsidRPr="00CB64FA">
        <w:tab/>
        <w:t>(2)</w:t>
      </w:r>
      <w:r w:rsidRPr="00CB64FA">
        <w:tab/>
        <w:t xml:space="preserve">The Chair is not to be removed from office except as provided by </w:t>
      </w:r>
      <w:r w:rsidR="00CB64FA">
        <w:t>subsection (</w:t>
      </w:r>
      <w:r w:rsidRPr="00CB64FA">
        <w:t>3) or (4).</w:t>
      </w:r>
    </w:p>
    <w:p w:rsidR="00F753BB" w:rsidRPr="00CB64FA" w:rsidRDefault="00F753BB" w:rsidP="00F753BB">
      <w:pPr>
        <w:pStyle w:val="subsection"/>
      </w:pPr>
      <w:r w:rsidRPr="00CB64FA">
        <w:tab/>
        <w:t>(3)</w:t>
      </w:r>
      <w:r w:rsidRPr="00CB64FA">
        <w:tab/>
        <w:t>The Minister may terminate the appointment of the Chair of the AUASB for:</w:t>
      </w:r>
    </w:p>
    <w:p w:rsidR="00F753BB" w:rsidRPr="00CB64FA" w:rsidRDefault="00F753BB" w:rsidP="00F753BB">
      <w:pPr>
        <w:pStyle w:val="paragraph"/>
      </w:pPr>
      <w:r w:rsidRPr="00CB64FA">
        <w:tab/>
        <w:t>(a)</w:t>
      </w:r>
      <w:r w:rsidRPr="00CB64FA">
        <w:tab/>
        <w:t>misbehaviour or physical or mental incapacity; or</w:t>
      </w:r>
    </w:p>
    <w:p w:rsidR="00F753BB" w:rsidRPr="00CB64FA" w:rsidRDefault="00F753BB" w:rsidP="00F753BB">
      <w:pPr>
        <w:pStyle w:val="paragraph"/>
      </w:pPr>
      <w:r w:rsidRPr="00CB64FA">
        <w:tab/>
        <w:t>(b)</w:t>
      </w:r>
      <w:r w:rsidRPr="00CB64FA">
        <w:tab/>
        <w:t>breach of the terms and conditions of their appointment.</w:t>
      </w:r>
    </w:p>
    <w:p w:rsidR="00F753BB" w:rsidRPr="00CB64FA" w:rsidRDefault="00F753BB" w:rsidP="00F753BB">
      <w:pPr>
        <w:pStyle w:val="subsection"/>
      </w:pPr>
      <w:r w:rsidRPr="00CB64FA">
        <w:tab/>
        <w:t>(4)</w:t>
      </w:r>
      <w:r w:rsidRPr="00CB64FA">
        <w:tab/>
        <w:t>The Minister must terminate the appointment of the Chair of the AUASB if the Chair:</w:t>
      </w:r>
    </w:p>
    <w:p w:rsidR="00F753BB" w:rsidRPr="00CB64FA" w:rsidRDefault="00F753BB" w:rsidP="00F753BB">
      <w:pPr>
        <w:pStyle w:val="paragraph"/>
      </w:pPr>
      <w:r w:rsidRPr="00CB64FA">
        <w:tab/>
        <w:t>(a)</w:t>
      </w:r>
      <w:r w:rsidRPr="00CB64FA">
        <w:tab/>
        <w:t>becomes bankrupt; or</w:t>
      </w:r>
    </w:p>
    <w:p w:rsidR="00F753BB" w:rsidRPr="00CB64FA" w:rsidRDefault="00F753BB" w:rsidP="00F753BB">
      <w:pPr>
        <w:pStyle w:val="paragraph"/>
      </w:pPr>
      <w:r w:rsidRPr="00CB64FA">
        <w:tab/>
        <w:t>(b)</w:t>
      </w:r>
      <w:r w:rsidRPr="00CB64FA">
        <w:tab/>
        <w:t>applies to take the benefit of any law for the relief of bankrupt or insolvent debtors; or</w:t>
      </w:r>
    </w:p>
    <w:p w:rsidR="00F753BB" w:rsidRPr="00CB64FA" w:rsidRDefault="00F753BB" w:rsidP="00F753BB">
      <w:pPr>
        <w:pStyle w:val="paragraph"/>
      </w:pPr>
      <w:r w:rsidRPr="00CB64FA">
        <w:tab/>
        <w:t>(c)</w:t>
      </w:r>
      <w:r w:rsidRPr="00CB64FA">
        <w:tab/>
        <w:t>compounds with their creditors; or</w:t>
      </w:r>
    </w:p>
    <w:p w:rsidR="00F753BB" w:rsidRPr="00CB64FA" w:rsidRDefault="00F753BB" w:rsidP="00F753BB">
      <w:pPr>
        <w:pStyle w:val="paragraph"/>
      </w:pPr>
      <w:r w:rsidRPr="00CB64FA">
        <w:tab/>
        <w:t>(d)</w:t>
      </w:r>
      <w:r w:rsidRPr="00CB64FA">
        <w:tab/>
        <w:t>makes an assignment of their remuneration or property for the benefit of their creditors; or</w:t>
      </w:r>
    </w:p>
    <w:p w:rsidR="00F753BB" w:rsidRPr="00CB64FA" w:rsidRDefault="00F753BB" w:rsidP="00F753BB">
      <w:pPr>
        <w:pStyle w:val="paragraph"/>
      </w:pPr>
      <w:r w:rsidRPr="00CB64FA">
        <w:tab/>
        <w:t>(e)</w:t>
      </w:r>
      <w:r w:rsidRPr="00CB64FA">
        <w:tab/>
        <w:t>contravenes section</w:t>
      </w:r>
      <w:r w:rsidR="00CB64FA">
        <w:t> </w:t>
      </w:r>
      <w:r w:rsidRPr="00CB64FA">
        <w:t>237.</w:t>
      </w:r>
    </w:p>
    <w:p w:rsidR="00F753BB" w:rsidRPr="00CB64FA" w:rsidRDefault="00F753BB" w:rsidP="00F753BB">
      <w:pPr>
        <w:pStyle w:val="SubsectionHead"/>
      </w:pPr>
      <w:r w:rsidRPr="00CB64FA">
        <w:t>Termination of ordinary member’s appointment</w:t>
      </w:r>
    </w:p>
    <w:p w:rsidR="00F753BB" w:rsidRPr="00CB64FA" w:rsidRDefault="00F753BB" w:rsidP="00F753BB">
      <w:pPr>
        <w:pStyle w:val="subsection"/>
      </w:pPr>
      <w:r w:rsidRPr="00CB64FA">
        <w:tab/>
        <w:t>(5)</w:t>
      </w:r>
      <w:r w:rsidRPr="00CB64FA">
        <w:tab/>
        <w:t xml:space="preserve">A member of the AUASB (other than the Chair) is not to be removed from office except as provided by </w:t>
      </w:r>
      <w:r w:rsidR="00CB64FA">
        <w:t>subsection (</w:t>
      </w:r>
      <w:r w:rsidRPr="00CB64FA">
        <w:t>6) or (7).</w:t>
      </w:r>
    </w:p>
    <w:p w:rsidR="00F753BB" w:rsidRPr="00CB64FA" w:rsidRDefault="00F753BB" w:rsidP="00F753BB">
      <w:pPr>
        <w:pStyle w:val="subsection"/>
      </w:pPr>
      <w:r w:rsidRPr="00CB64FA">
        <w:tab/>
        <w:t>(6)</w:t>
      </w:r>
      <w:r w:rsidRPr="00CB64FA">
        <w:tab/>
        <w:t>The FRC may terminate the appointment of a member of the AUASB (other than the Chair) for:</w:t>
      </w:r>
    </w:p>
    <w:p w:rsidR="00F753BB" w:rsidRPr="00CB64FA" w:rsidRDefault="00F753BB" w:rsidP="00F753BB">
      <w:pPr>
        <w:pStyle w:val="paragraph"/>
      </w:pPr>
      <w:r w:rsidRPr="00CB64FA">
        <w:tab/>
        <w:t>(a)</w:t>
      </w:r>
      <w:r w:rsidRPr="00CB64FA">
        <w:tab/>
        <w:t>misbehaviour or physical or mental incapacity; or</w:t>
      </w:r>
    </w:p>
    <w:p w:rsidR="00F753BB" w:rsidRPr="00CB64FA" w:rsidRDefault="00F753BB" w:rsidP="00F753BB">
      <w:pPr>
        <w:pStyle w:val="paragraph"/>
      </w:pPr>
      <w:r w:rsidRPr="00CB64FA">
        <w:tab/>
        <w:t>(b)</w:t>
      </w:r>
      <w:r w:rsidRPr="00CB64FA">
        <w:tab/>
        <w:t>breach of the terms and conditions of the member’s appointment.</w:t>
      </w:r>
    </w:p>
    <w:p w:rsidR="00F753BB" w:rsidRPr="00CB64FA" w:rsidRDefault="00F753BB" w:rsidP="00F753BB">
      <w:pPr>
        <w:pStyle w:val="subsection"/>
      </w:pPr>
      <w:r w:rsidRPr="00CB64FA">
        <w:tab/>
        <w:t>(7)</w:t>
      </w:r>
      <w:r w:rsidRPr="00CB64FA">
        <w:tab/>
        <w:t>The FRC must terminate the appointment of a member of the AUASB (other than the Chair) if the member:</w:t>
      </w:r>
    </w:p>
    <w:p w:rsidR="00F753BB" w:rsidRPr="00CB64FA" w:rsidRDefault="00F753BB" w:rsidP="00F753BB">
      <w:pPr>
        <w:pStyle w:val="paragraph"/>
      </w:pPr>
      <w:r w:rsidRPr="00CB64FA">
        <w:tab/>
        <w:t>(a)</w:t>
      </w:r>
      <w:r w:rsidRPr="00CB64FA">
        <w:tab/>
        <w:t>becomes bankrupt; or</w:t>
      </w:r>
    </w:p>
    <w:p w:rsidR="00F753BB" w:rsidRPr="00CB64FA" w:rsidRDefault="00F753BB" w:rsidP="00F753BB">
      <w:pPr>
        <w:pStyle w:val="paragraph"/>
      </w:pPr>
      <w:r w:rsidRPr="00CB64FA">
        <w:tab/>
        <w:t>(b)</w:t>
      </w:r>
      <w:r w:rsidRPr="00CB64FA">
        <w:tab/>
        <w:t>applies to take the benefit of any law for the relief of bankrupt or insolvent debtors; or</w:t>
      </w:r>
    </w:p>
    <w:p w:rsidR="00F753BB" w:rsidRPr="00CB64FA" w:rsidRDefault="00F753BB" w:rsidP="00F753BB">
      <w:pPr>
        <w:pStyle w:val="paragraph"/>
      </w:pPr>
      <w:r w:rsidRPr="00CB64FA">
        <w:tab/>
        <w:t>(c)</w:t>
      </w:r>
      <w:r w:rsidRPr="00CB64FA">
        <w:tab/>
        <w:t>compounds with their creditors; or</w:t>
      </w:r>
    </w:p>
    <w:p w:rsidR="00F753BB" w:rsidRPr="00CB64FA" w:rsidRDefault="00F753BB" w:rsidP="00F753BB">
      <w:pPr>
        <w:pStyle w:val="paragraph"/>
      </w:pPr>
      <w:r w:rsidRPr="00CB64FA">
        <w:tab/>
        <w:t>(d)</w:t>
      </w:r>
      <w:r w:rsidRPr="00CB64FA">
        <w:tab/>
        <w:t>makes an assignment of their remuneration or property for the benefit of their creditors; or</w:t>
      </w:r>
    </w:p>
    <w:p w:rsidR="00F753BB" w:rsidRPr="00CB64FA" w:rsidRDefault="00F753BB" w:rsidP="00F753BB">
      <w:pPr>
        <w:pStyle w:val="paragraph"/>
      </w:pPr>
      <w:r w:rsidRPr="00CB64FA">
        <w:tab/>
        <w:t>(e)</w:t>
      </w:r>
      <w:r w:rsidRPr="00CB64FA">
        <w:tab/>
        <w:t>contravenes section</w:t>
      </w:r>
      <w:r w:rsidR="00CB64FA">
        <w:t> </w:t>
      </w:r>
      <w:r w:rsidRPr="00CB64FA">
        <w:t>237.</w:t>
      </w:r>
    </w:p>
    <w:p w:rsidR="00F753BB" w:rsidRPr="00CB64FA" w:rsidRDefault="00F753BB" w:rsidP="00F753BB">
      <w:pPr>
        <w:pStyle w:val="ActHead5"/>
      </w:pPr>
      <w:bookmarkStart w:id="440" w:name="_Toc33106011"/>
      <w:r w:rsidRPr="00E020CD">
        <w:rPr>
          <w:rStyle w:val="CharSectno"/>
        </w:rPr>
        <w:t>236H</w:t>
      </w:r>
      <w:r w:rsidRPr="00CB64FA">
        <w:t xml:space="preserve">  Acting appointments</w:t>
      </w:r>
      <w:bookmarkEnd w:id="440"/>
    </w:p>
    <w:p w:rsidR="00F753BB" w:rsidRPr="00CB64FA" w:rsidRDefault="00F753BB" w:rsidP="00F753BB">
      <w:pPr>
        <w:pStyle w:val="subsection"/>
      </w:pPr>
      <w:r w:rsidRPr="00CB64FA">
        <w:tab/>
        <w:t>(1)</w:t>
      </w:r>
      <w:r w:rsidRPr="00CB64FA">
        <w:tab/>
        <w:t>The Minister may appoint a person to act as Chair of the AUASB:</w:t>
      </w:r>
    </w:p>
    <w:p w:rsidR="00F753BB" w:rsidRPr="00CB64FA" w:rsidRDefault="00F753BB" w:rsidP="00F753BB">
      <w:pPr>
        <w:pStyle w:val="paragraph"/>
      </w:pPr>
      <w:r w:rsidRPr="00CB64FA">
        <w:tab/>
        <w:t>(a)</w:t>
      </w:r>
      <w:r w:rsidRPr="00CB64FA">
        <w:tab/>
        <w:t>during a vacancy in the office of Chair (whether or not an appointment has previously been made to the office); or</w:t>
      </w:r>
    </w:p>
    <w:p w:rsidR="00F753BB" w:rsidRPr="00CB64FA" w:rsidRDefault="00F753BB" w:rsidP="00F753BB">
      <w:pPr>
        <w:pStyle w:val="paragraph"/>
      </w:pPr>
      <w:r w:rsidRPr="00CB64FA">
        <w:tab/>
        <w:t>(b)</w:t>
      </w:r>
      <w:r w:rsidRPr="00CB64FA">
        <w:tab/>
        <w:t xml:space="preserve">during any period, or during all periods, when the Chair is absent from duty or from </w:t>
      </w:r>
      <w:smartTag w:uri="urn:schemas-microsoft-com:office:smarttags" w:element="country-region">
        <w:smartTag w:uri="urn:schemas-microsoft-com:office:smarttags" w:element="place">
          <w:r w:rsidRPr="00CB64FA">
            <w:t>Australia</w:t>
          </w:r>
        </w:smartTag>
      </w:smartTag>
      <w:r w:rsidRPr="00CB64FA">
        <w:t>, or is for any reason unable to perform the duties of the office.</w:t>
      </w:r>
    </w:p>
    <w:p w:rsidR="00F753BB" w:rsidRPr="00CB64FA" w:rsidRDefault="00F753BB" w:rsidP="00C86B46">
      <w:pPr>
        <w:pStyle w:val="subsection"/>
        <w:keepNext/>
        <w:keepLines/>
      </w:pPr>
      <w:r w:rsidRPr="00CB64FA">
        <w:tab/>
        <w:t>(2)</w:t>
      </w:r>
      <w:r w:rsidRPr="00CB64FA">
        <w:tab/>
        <w:t>The AUASB may appoint one of its members to act as Deputy Chair of the AUASB:</w:t>
      </w:r>
    </w:p>
    <w:p w:rsidR="00F753BB" w:rsidRPr="00CB64FA" w:rsidRDefault="00F753BB" w:rsidP="00F753BB">
      <w:pPr>
        <w:pStyle w:val="paragraph"/>
      </w:pPr>
      <w:r w:rsidRPr="00CB64FA">
        <w:tab/>
        <w:t>(a)</w:t>
      </w:r>
      <w:r w:rsidRPr="00CB64FA">
        <w:tab/>
        <w:t>during a vacancy in the office of Deputy Chair (whether or not an appointment has previously been made to the office); or</w:t>
      </w:r>
    </w:p>
    <w:p w:rsidR="00F753BB" w:rsidRPr="00CB64FA" w:rsidRDefault="00F753BB" w:rsidP="00F753BB">
      <w:pPr>
        <w:pStyle w:val="paragraph"/>
      </w:pPr>
      <w:r w:rsidRPr="00CB64FA">
        <w:tab/>
        <w:t>(b)</w:t>
      </w:r>
      <w:r w:rsidRPr="00CB64FA">
        <w:tab/>
        <w:t xml:space="preserve">during any period, or during all periods, when the Deputy Chair is absent from duty or from </w:t>
      </w:r>
      <w:smartTag w:uri="urn:schemas-microsoft-com:office:smarttags" w:element="country-region">
        <w:smartTag w:uri="urn:schemas-microsoft-com:office:smarttags" w:element="place">
          <w:r w:rsidRPr="00CB64FA">
            <w:t>Australia</w:t>
          </w:r>
        </w:smartTag>
      </w:smartTag>
      <w:r w:rsidRPr="00CB64FA">
        <w:t>, or is for any reason unable to perform the duties of the office.</w:t>
      </w:r>
    </w:p>
    <w:p w:rsidR="00F753BB" w:rsidRPr="00CB64FA" w:rsidRDefault="00F753BB" w:rsidP="00F753BB">
      <w:pPr>
        <w:pStyle w:val="subsection"/>
      </w:pPr>
      <w:r w:rsidRPr="00CB64FA">
        <w:tab/>
        <w:t>(3)</w:t>
      </w:r>
      <w:r w:rsidRPr="00CB64FA">
        <w:tab/>
        <w:t>The FRC may appoint a person to act as a member of the AUASB (other than the Chair):</w:t>
      </w:r>
    </w:p>
    <w:p w:rsidR="00F753BB" w:rsidRPr="00CB64FA" w:rsidRDefault="00F753BB" w:rsidP="00F753BB">
      <w:pPr>
        <w:pStyle w:val="paragraph"/>
      </w:pPr>
      <w:r w:rsidRPr="00CB64FA">
        <w:tab/>
        <w:t>(a)</w:t>
      </w:r>
      <w:r w:rsidRPr="00CB64FA">
        <w:tab/>
        <w:t>during a vacancy in the office of the member (whether or not an appointment has previously been made to the office); or</w:t>
      </w:r>
    </w:p>
    <w:p w:rsidR="00F753BB" w:rsidRPr="00CB64FA" w:rsidRDefault="00F753BB" w:rsidP="00F753BB">
      <w:pPr>
        <w:pStyle w:val="paragraph"/>
      </w:pPr>
      <w:r w:rsidRPr="00CB64FA">
        <w:tab/>
        <w:t>(b)</w:t>
      </w:r>
      <w:r w:rsidRPr="00CB64FA">
        <w:tab/>
        <w:t xml:space="preserve">during any period, or during all periods, when the member is absent from duty or from </w:t>
      </w:r>
      <w:smartTag w:uri="urn:schemas-microsoft-com:office:smarttags" w:element="country-region">
        <w:smartTag w:uri="urn:schemas-microsoft-com:office:smarttags" w:element="place">
          <w:r w:rsidRPr="00CB64FA">
            <w:t>Australia</w:t>
          </w:r>
        </w:smartTag>
      </w:smartTag>
      <w:r w:rsidRPr="00CB64FA">
        <w:t>, or is for any reason unable to perform the duties of the office.</w:t>
      </w:r>
    </w:p>
    <w:p w:rsidR="00F753BB" w:rsidRPr="00CB64FA" w:rsidRDefault="00F753BB" w:rsidP="00F753BB">
      <w:pPr>
        <w:pStyle w:val="subsection"/>
      </w:pPr>
      <w:r w:rsidRPr="00CB64FA">
        <w:tab/>
        <w:t>(4)</w:t>
      </w:r>
      <w:r w:rsidRPr="00CB64FA">
        <w:tab/>
        <w:t>Anything done by, or in relation to, a person purporting to act under an appointment is not invalid merely because:</w:t>
      </w:r>
    </w:p>
    <w:p w:rsidR="00F753BB" w:rsidRPr="00CB64FA" w:rsidRDefault="00F753BB" w:rsidP="00F753BB">
      <w:pPr>
        <w:pStyle w:val="paragraph"/>
      </w:pPr>
      <w:r w:rsidRPr="00CB64FA">
        <w:tab/>
        <w:t>(a)</w:t>
      </w:r>
      <w:r w:rsidRPr="00CB64FA">
        <w:tab/>
        <w:t>the occasion for the appointment had not arisen; or</w:t>
      </w:r>
    </w:p>
    <w:p w:rsidR="00F753BB" w:rsidRPr="00CB64FA" w:rsidRDefault="00F753BB" w:rsidP="00F753BB">
      <w:pPr>
        <w:pStyle w:val="paragraph"/>
      </w:pPr>
      <w:r w:rsidRPr="00CB64FA">
        <w:tab/>
        <w:t>(b)</w:t>
      </w:r>
      <w:r w:rsidRPr="00CB64FA">
        <w:tab/>
        <w:t>there was a defect in connection with the appointment; or</w:t>
      </w:r>
    </w:p>
    <w:p w:rsidR="00F753BB" w:rsidRPr="00CB64FA" w:rsidRDefault="00F753BB" w:rsidP="00F753BB">
      <w:pPr>
        <w:pStyle w:val="paragraph"/>
      </w:pPr>
      <w:r w:rsidRPr="00CB64FA">
        <w:tab/>
        <w:t>(c)</w:t>
      </w:r>
      <w:r w:rsidRPr="00CB64FA">
        <w:tab/>
        <w:t>the appointment had ceased to have effect; or</w:t>
      </w:r>
    </w:p>
    <w:p w:rsidR="00F753BB" w:rsidRPr="00CB64FA" w:rsidRDefault="00F753BB" w:rsidP="00F753BB">
      <w:pPr>
        <w:pStyle w:val="paragraph"/>
      </w:pPr>
      <w:r w:rsidRPr="00CB64FA">
        <w:tab/>
        <w:t>(d)</w:t>
      </w:r>
      <w:r w:rsidRPr="00CB64FA">
        <w:tab/>
        <w:t>the occasion to act had not arisen or had ceased.</w:t>
      </w:r>
    </w:p>
    <w:p w:rsidR="00701118" w:rsidRPr="00CB64FA" w:rsidRDefault="00701118" w:rsidP="00701118">
      <w:pPr>
        <w:pStyle w:val="ActHead5"/>
      </w:pPr>
      <w:bookmarkStart w:id="441" w:name="_Toc33106012"/>
      <w:r w:rsidRPr="00E020CD">
        <w:rPr>
          <w:rStyle w:val="CharSectno"/>
        </w:rPr>
        <w:t>236J</w:t>
      </w:r>
      <w:r w:rsidRPr="00CB64FA">
        <w:t xml:space="preserve">  Disclosure of interests</w:t>
      </w:r>
      <w:bookmarkEnd w:id="441"/>
    </w:p>
    <w:p w:rsidR="00701118" w:rsidRPr="00CB64FA" w:rsidRDefault="00701118" w:rsidP="00701118">
      <w:pPr>
        <w:pStyle w:val="SubsectionHead"/>
      </w:pPr>
      <w:r w:rsidRPr="00CB64FA">
        <w:t>Disclosure to Minister or Chair of AUASB</w:t>
      </w:r>
    </w:p>
    <w:p w:rsidR="00701118" w:rsidRPr="00CB64FA" w:rsidRDefault="00701118" w:rsidP="00701118">
      <w:pPr>
        <w:pStyle w:val="subsection"/>
      </w:pPr>
      <w:r w:rsidRPr="00CB64FA">
        <w:tab/>
        <w:t>(1)</w:t>
      </w:r>
      <w:r w:rsidRPr="00CB64FA">
        <w:tab/>
        <w:t>If a member of the AUASB has or acquires any direct or indirect pecuniary interest that conflicts or could conflict with the proper performance of the member’s functions, the member must:</w:t>
      </w:r>
    </w:p>
    <w:p w:rsidR="00701118" w:rsidRPr="00CB64FA" w:rsidRDefault="00701118" w:rsidP="00701118">
      <w:pPr>
        <w:pStyle w:val="paragraph"/>
      </w:pPr>
      <w:r w:rsidRPr="00CB64FA">
        <w:tab/>
        <w:t>(a)</w:t>
      </w:r>
      <w:r w:rsidRPr="00CB64FA">
        <w:tab/>
        <w:t>if the member is the Chair of the AUASB—give written notice of the interest to the Minister; or</w:t>
      </w:r>
    </w:p>
    <w:p w:rsidR="00701118" w:rsidRPr="00CB64FA" w:rsidRDefault="00701118" w:rsidP="00701118">
      <w:pPr>
        <w:pStyle w:val="paragraph"/>
      </w:pPr>
      <w:r w:rsidRPr="00CB64FA">
        <w:tab/>
        <w:t>(b)</w:t>
      </w:r>
      <w:r w:rsidRPr="00CB64FA">
        <w:tab/>
        <w:t>if the member is not the Chair of the AUASB—give written notice of the interest to the Chair of the AUASB.</w:t>
      </w:r>
    </w:p>
    <w:p w:rsidR="00701118" w:rsidRPr="00CB64FA" w:rsidRDefault="00701118" w:rsidP="00701118">
      <w:pPr>
        <w:pStyle w:val="SubsectionHead"/>
      </w:pPr>
      <w:r w:rsidRPr="00CB64FA">
        <w:t>Disclosure to AUASB</w:t>
      </w:r>
    </w:p>
    <w:p w:rsidR="00701118" w:rsidRPr="00CB64FA" w:rsidRDefault="00701118" w:rsidP="00701118">
      <w:pPr>
        <w:pStyle w:val="subsection"/>
      </w:pPr>
      <w:r w:rsidRPr="00CB64FA">
        <w:tab/>
        <w:t>(2)</w:t>
      </w:r>
      <w:r w:rsidRPr="00CB64FA">
        <w:tab/>
        <w:t>A member of the AUASB who has a direct or indirect pecuniary interest in a matter being considered or about to be considered by the AUASB must disclose the nature of the interest to a meeting of the AUASB.</w:t>
      </w:r>
    </w:p>
    <w:p w:rsidR="00701118" w:rsidRPr="00CB64FA" w:rsidRDefault="00701118" w:rsidP="00701118">
      <w:pPr>
        <w:pStyle w:val="subsection"/>
      </w:pPr>
      <w:r w:rsidRPr="00CB64FA">
        <w:tab/>
        <w:t>(3)</w:t>
      </w:r>
      <w:r w:rsidRPr="00CB64FA">
        <w:tab/>
        <w:t xml:space="preserve">The disclosure under </w:t>
      </w:r>
      <w:r w:rsidR="00CB64FA">
        <w:t>subsection (</w:t>
      </w:r>
      <w:r w:rsidRPr="00CB64FA">
        <w:t>2) must be made as soon as possible after the relevant facts have come to the member’s knowledge.</w:t>
      </w:r>
    </w:p>
    <w:p w:rsidR="00701118" w:rsidRPr="00CB64FA" w:rsidRDefault="00701118" w:rsidP="00701118">
      <w:pPr>
        <w:pStyle w:val="subsection"/>
      </w:pPr>
      <w:r w:rsidRPr="00CB64FA">
        <w:tab/>
        <w:t>(4)</w:t>
      </w:r>
      <w:r w:rsidRPr="00CB64FA">
        <w:tab/>
        <w:t xml:space="preserve">The disclosure under </w:t>
      </w:r>
      <w:r w:rsidR="00CB64FA">
        <w:t>subsection (</w:t>
      </w:r>
      <w:r w:rsidRPr="00CB64FA">
        <w:t>2) must be recorded in the minutes of the meeting of the AUASB.</w:t>
      </w:r>
    </w:p>
    <w:p w:rsidR="00701118" w:rsidRPr="00CB64FA" w:rsidRDefault="00701118" w:rsidP="00701118">
      <w:pPr>
        <w:pStyle w:val="subsection"/>
      </w:pPr>
      <w:r w:rsidRPr="00CB64FA">
        <w:tab/>
        <w:t>(5)</w:t>
      </w:r>
      <w:r w:rsidRPr="00CB64FA">
        <w:tab/>
        <w:t>The member:</w:t>
      </w:r>
    </w:p>
    <w:p w:rsidR="00701118" w:rsidRPr="00CB64FA" w:rsidRDefault="00701118" w:rsidP="00701118">
      <w:pPr>
        <w:pStyle w:val="paragraph"/>
      </w:pPr>
      <w:r w:rsidRPr="00CB64FA">
        <w:tab/>
        <w:t>(a)</w:t>
      </w:r>
      <w:r w:rsidRPr="00CB64FA">
        <w:tab/>
        <w:t>must not be present during any deliberation by the AUASB on the matter; and</w:t>
      </w:r>
    </w:p>
    <w:p w:rsidR="00701118" w:rsidRPr="00CB64FA" w:rsidRDefault="00701118" w:rsidP="00701118">
      <w:pPr>
        <w:pStyle w:val="paragraph"/>
      </w:pPr>
      <w:r w:rsidRPr="00CB64FA">
        <w:tab/>
        <w:t>(b)</w:t>
      </w:r>
      <w:r w:rsidRPr="00CB64FA">
        <w:tab/>
        <w:t>must not take part in any decision of the AUASB with respect to the matter;</w:t>
      </w:r>
    </w:p>
    <w:p w:rsidR="00701118" w:rsidRPr="00CB64FA" w:rsidRDefault="00701118" w:rsidP="00701118">
      <w:pPr>
        <w:pStyle w:val="subsection2"/>
      </w:pPr>
      <w:r w:rsidRPr="00CB64FA">
        <w:t>unless the Minister (if the member is the Chair of the AUASB) or the Chair of the AUASB (if the member is not the Chair of the AUASB) otherwise determines.</w:t>
      </w:r>
    </w:p>
    <w:p w:rsidR="00F753BB" w:rsidRPr="00CB64FA" w:rsidRDefault="00F753BB" w:rsidP="00F753BB">
      <w:pPr>
        <w:pStyle w:val="ActHead4"/>
      </w:pPr>
      <w:bookmarkStart w:id="442" w:name="_Toc33106013"/>
      <w:r w:rsidRPr="00E020CD">
        <w:rPr>
          <w:rStyle w:val="CharSubdNo"/>
        </w:rPr>
        <w:t>Subdivision C</w:t>
      </w:r>
      <w:r w:rsidRPr="00CB64FA">
        <w:t>—</w:t>
      </w:r>
      <w:r w:rsidRPr="00E020CD">
        <w:rPr>
          <w:rStyle w:val="CharSubdText"/>
        </w:rPr>
        <w:t>Confidentiality</w:t>
      </w:r>
      <w:bookmarkEnd w:id="442"/>
    </w:p>
    <w:p w:rsidR="00F753BB" w:rsidRPr="00CB64FA" w:rsidRDefault="00F753BB" w:rsidP="00F753BB">
      <w:pPr>
        <w:pStyle w:val="ActHead5"/>
      </w:pPr>
      <w:bookmarkStart w:id="443" w:name="_Toc33106014"/>
      <w:r w:rsidRPr="00E020CD">
        <w:rPr>
          <w:rStyle w:val="CharSectno"/>
        </w:rPr>
        <w:t>237</w:t>
      </w:r>
      <w:r w:rsidRPr="00CB64FA">
        <w:t xml:space="preserve">  Confidentiality</w:t>
      </w:r>
      <w:bookmarkEnd w:id="443"/>
    </w:p>
    <w:p w:rsidR="00F753BB" w:rsidRPr="00CB64FA" w:rsidRDefault="00F753BB" w:rsidP="00F753BB">
      <w:pPr>
        <w:pStyle w:val="subsection"/>
      </w:pPr>
      <w:r w:rsidRPr="00CB64FA">
        <w:tab/>
        <w:t>(1)</w:t>
      </w:r>
      <w:r w:rsidRPr="00CB64FA">
        <w:tab/>
        <w:t>The FRC, the AASB</w:t>
      </w:r>
      <w:r w:rsidR="00701118" w:rsidRPr="00CB64FA">
        <w:t>, the Office of the AASB, the AUASB and the Office of the AUASB</w:t>
      </w:r>
      <w:r w:rsidRPr="00CB64FA">
        <w:t xml:space="preserve"> must take all reasonable measures to protect from unauthorised use or disclosure information given to it in confidence.</w:t>
      </w:r>
    </w:p>
    <w:p w:rsidR="00F753BB" w:rsidRPr="00CB64FA" w:rsidRDefault="00F753BB" w:rsidP="00F753BB">
      <w:pPr>
        <w:pStyle w:val="subsection"/>
      </w:pPr>
      <w:r w:rsidRPr="00CB64FA">
        <w:tab/>
        <w:t>(2)</w:t>
      </w:r>
      <w:r w:rsidRPr="00CB64FA">
        <w:tab/>
        <w:t xml:space="preserve">For the purposes of </w:t>
      </w:r>
      <w:r w:rsidR="00CB64FA">
        <w:t>subsection (</w:t>
      </w:r>
      <w:r w:rsidRPr="00CB64FA">
        <w:t>1), the disclosure of information is taken to be authorised if the disclosure:</w:t>
      </w:r>
    </w:p>
    <w:p w:rsidR="00F753BB" w:rsidRPr="00CB64FA" w:rsidRDefault="00F753BB" w:rsidP="00F753BB">
      <w:pPr>
        <w:pStyle w:val="paragraph"/>
      </w:pPr>
      <w:r w:rsidRPr="00CB64FA">
        <w:tab/>
        <w:t>(a)</w:t>
      </w:r>
      <w:r w:rsidRPr="00CB64FA">
        <w:tab/>
        <w:t>is required or permitted by a law of the Commonwealth or a prescribed law of a State or Territory; or</w:t>
      </w:r>
    </w:p>
    <w:p w:rsidR="00F753BB" w:rsidRPr="00CB64FA" w:rsidRDefault="00F753BB" w:rsidP="00F753BB">
      <w:pPr>
        <w:pStyle w:val="paragraph"/>
      </w:pPr>
      <w:r w:rsidRPr="00CB64FA">
        <w:tab/>
        <w:t>(b)</w:t>
      </w:r>
      <w:r w:rsidRPr="00CB64FA">
        <w:tab/>
        <w:t>is made in order to enable an authority or person in a country outside Australia and the external Territories to perform or exercise a function or power that corresponds, or is analogous, to any of the FRC’s, the AASB’s</w:t>
      </w:r>
      <w:r w:rsidR="00701118" w:rsidRPr="00CB64FA">
        <w:t>, the Office of the AASB’s, the AUASB’s or the Office of the AUASB’s</w:t>
      </w:r>
      <w:r w:rsidRPr="00CB64FA">
        <w:t xml:space="preserve"> functions or powers; or</w:t>
      </w:r>
    </w:p>
    <w:p w:rsidR="00F753BB" w:rsidRPr="00CB64FA" w:rsidRDefault="00F753BB" w:rsidP="00F753BB">
      <w:pPr>
        <w:pStyle w:val="paragraph"/>
      </w:pPr>
      <w:r w:rsidRPr="00CB64FA">
        <w:tab/>
        <w:t>(c)</w:t>
      </w:r>
      <w:r w:rsidRPr="00CB64FA">
        <w:tab/>
        <w:t>is made to bodies that set international accounting standards or international auditing standards; or</w:t>
      </w:r>
    </w:p>
    <w:p w:rsidR="00F753BB" w:rsidRPr="00CB64FA" w:rsidRDefault="00F753BB" w:rsidP="00F753BB">
      <w:pPr>
        <w:pStyle w:val="paragraph"/>
      </w:pPr>
      <w:r w:rsidRPr="00CB64FA">
        <w:tab/>
        <w:t>(d)</w:t>
      </w:r>
      <w:r w:rsidRPr="00CB64FA">
        <w:tab/>
        <w:t>is made to ASIC for the purposes of its performance of its functions under the corporations legislation (other than the excluded provisions); or</w:t>
      </w:r>
    </w:p>
    <w:p w:rsidR="006C6454" w:rsidRPr="00CB64FA" w:rsidRDefault="006C6454" w:rsidP="00F753BB">
      <w:pPr>
        <w:pStyle w:val="paragraph"/>
      </w:pPr>
      <w:r w:rsidRPr="00CB64FA">
        <w:tab/>
        <w:t>(da)</w:t>
      </w:r>
      <w:r w:rsidRPr="00CB64FA">
        <w:tab/>
        <w:t>is made to a member of a committee convened under Part</w:t>
      </w:r>
      <w:r w:rsidR="00CB64FA">
        <w:t> </w:t>
      </w:r>
      <w:r w:rsidRPr="00CB64FA">
        <w:t>2 of Schedule</w:t>
      </w:r>
      <w:r w:rsidR="00CB64FA">
        <w:t> </w:t>
      </w:r>
      <w:r w:rsidRPr="00CB64FA">
        <w:t>2 to the Corporations Act for the purposes of the performance of the committee’s functions under the corporations legislation; or</w:t>
      </w:r>
    </w:p>
    <w:p w:rsidR="00F753BB" w:rsidRPr="00CB64FA" w:rsidRDefault="00F753BB" w:rsidP="00F753BB">
      <w:pPr>
        <w:pStyle w:val="paragraph"/>
      </w:pPr>
      <w:r w:rsidRPr="00CB64FA">
        <w:tab/>
        <w:t>(e)</w:t>
      </w:r>
      <w:r w:rsidRPr="00CB64FA">
        <w:tab/>
        <w:t>is made to the Disciplinary Board for the purposes of its performance of its functions under the corporations legislation; or</w:t>
      </w:r>
    </w:p>
    <w:p w:rsidR="00F753BB" w:rsidRPr="00CB64FA" w:rsidRDefault="00F753BB" w:rsidP="00F753BB">
      <w:pPr>
        <w:pStyle w:val="paragraph"/>
      </w:pPr>
      <w:r w:rsidRPr="00CB64FA">
        <w:tab/>
        <w:t>(ea)</w:t>
      </w:r>
      <w:r w:rsidRPr="00CB64FA">
        <w:tab/>
        <w:t>is made to APRA for the purposes of its performance of its functions; or</w:t>
      </w:r>
    </w:p>
    <w:p w:rsidR="00F753BB" w:rsidRPr="00CB64FA" w:rsidRDefault="00F753BB" w:rsidP="00F753BB">
      <w:pPr>
        <w:pStyle w:val="paragraph"/>
      </w:pPr>
      <w:r w:rsidRPr="00CB64FA">
        <w:tab/>
        <w:t>(f)</w:t>
      </w:r>
      <w:r w:rsidRPr="00CB64FA">
        <w:tab/>
        <w:t>is made to a professional accounting body for the purposes of its performance of its functions.</w:t>
      </w:r>
    </w:p>
    <w:p w:rsidR="00F753BB" w:rsidRPr="00CB64FA" w:rsidRDefault="00F753BB" w:rsidP="006D487C">
      <w:pPr>
        <w:pStyle w:val="ActHead2"/>
        <w:pageBreakBefore/>
      </w:pPr>
      <w:bookmarkStart w:id="444" w:name="_Toc33106015"/>
      <w:r w:rsidRPr="00E020CD">
        <w:rPr>
          <w:rStyle w:val="CharPartNo"/>
        </w:rPr>
        <w:t>Part</w:t>
      </w:r>
      <w:r w:rsidR="00CB64FA" w:rsidRPr="00E020CD">
        <w:rPr>
          <w:rStyle w:val="CharPartNo"/>
        </w:rPr>
        <w:t> </w:t>
      </w:r>
      <w:r w:rsidRPr="00E020CD">
        <w:rPr>
          <w:rStyle w:val="CharPartNo"/>
        </w:rPr>
        <w:t>14</w:t>
      </w:r>
      <w:r w:rsidRPr="00CB64FA">
        <w:t>—</w:t>
      </w:r>
      <w:r w:rsidRPr="00E020CD">
        <w:rPr>
          <w:rStyle w:val="CharPartText"/>
        </w:rPr>
        <w:t>The Parliamentary Joint Committee on Corporations and Financial Services</w:t>
      </w:r>
      <w:bookmarkEnd w:id="444"/>
    </w:p>
    <w:p w:rsidR="00F753BB" w:rsidRPr="00E020CD" w:rsidRDefault="006C175A" w:rsidP="00F753BB">
      <w:pPr>
        <w:pStyle w:val="Header"/>
      </w:pPr>
      <w:r w:rsidRPr="00E020CD">
        <w:rPr>
          <w:rStyle w:val="CharDivNo"/>
        </w:rPr>
        <w:t xml:space="preserve"> </w:t>
      </w:r>
      <w:r w:rsidRPr="00E020CD">
        <w:rPr>
          <w:rStyle w:val="CharDivText"/>
        </w:rPr>
        <w:t xml:space="preserve"> </w:t>
      </w:r>
    </w:p>
    <w:p w:rsidR="00F753BB" w:rsidRPr="00CB64FA" w:rsidRDefault="00F753BB" w:rsidP="00F753BB">
      <w:pPr>
        <w:pStyle w:val="ActHead5"/>
      </w:pPr>
      <w:bookmarkStart w:id="445" w:name="_Toc33106016"/>
      <w:r w:rsidRPr="00E020CD">
        <w:rPr>
          <w:rStyle w:val="CharSectno"/>
        </w:rPr>
        <w:t>241</w:t>
      </w:r>
      <w:r w:rsidRPr="00CB64FA">
        <w:t xml:space="preserve">  Membership</w:t>
      </w:r>
      <w:bookmarkEnd w:id="445"/>
    </w:p>
    <w:p w:rsidR="00F753BB" w:rsidRPr="00CB64FA" w:rsidRDefault="00F753BB" w:rsidP="00F753BB">
      <w:pPr>
        <w:pStyle w:val="subsection"/>
      </w:pPr>
      <w:r w:rsidRPr="00CB64FA">
        <w:tab/>
        <w:t>(2)</w:t>
      </w:r>
      <w:r w:rsidRPr="00CB64FA">
        <w:tab/>
        <w:t>The Parliamentary Committee consists of 10 members, of whom:</w:t>
      </w:r>
    </w:p>
    <w:p w:rsidR="00F753BB" w:rsidRPr="00CB64FA" w:rsidRDefault="00F753BB" w:rsidP="00F753BB">
      <w:pPr>
        <w:pStyle w:val="paragraph"/>
      </w:pPr>
      <w:r w:rsidRPr="00CB64FA">
        <w:tab/>
        <w:t>(a)</w:t>
      </w:r>
      <w:r w:rsidRPr="00CB64FA">
        <w:tab/>
        <w:t>5 are to be senators appointed by the Senate; and</w:t>
      </w:r>
    </w:p>
    <w:p w:rsidR="00F753BB" w:rsidRPr="00CB64FA" w:rsidRDefault="00F753BB" w:rsidP="00F753BB">
      <w:pPr>
        <w:pStyle w:val="paragraph"/>
      </w:pPr>
      <w:r w:rsidRPr="00CB64FA">
        <w:tab/>
        <w:t>(b)</w:t>
      </w:r>
      <w:r w:rsidRPr="00CB64FA">
        <w:tab/>
        <w:t>5 are to be members of the House of Representatives appointed by that House.</w:t>
      </w:r>
    </w:p>
    <w:p w:rsidR="00F753BB" w:rsidRPr="00CB64FA" w:rsidRDefault="00F753BB" w:rsidP="00F753BB">
      <w:pPr>
        <w:pStyle w:val="notetext"/>
      </w:pPr>
      <w:r w:rsidRPr="00CB64FA">
        <w:t>Note:</w:t>
      </w:r>
      <w:r w:rsidRPr="00CB64FA">
        <w:tab/>
        <w:t>The Parliamentary Committee was established by subsection</w:t>
      </w:r>
      <w:r w:rsidR="00CB64FA">
        <w:t> </w:t>
      </w:r>
      <w:r w:rsidRPr="00CB64FA">
        <w:t xml:space="preserve">241(1) of the </w:t>
      </w:r>
      <w:r w:rsidRPr="00CB64FA">
        <w:rPr>
          <w:i/>
        </w:rPr>
        <w:t>Australian Securities and Investments Commission Act 1989</w:t>
      </w:r>
      <w:r w:rsidRPr="00CB64FA">
        <w:t xml:space="preserve"> and is continued in existence by section</w:t>
      </w:r>
      <w:r w:rsidR="00CB64FA">
        <w:t> </w:t>
      </w:r>
      <w:r w:rsidRPr="00CB64FA">
        <w:t>261 of this Act.</w:t>
      </w:r>
    </w:p>
    <w:p w:rsidR="00F753BB" w:rsidRPr="00CB64FA" w:rsidRDefault="00F753BB" w:rsidP="00F753BB">
      <w:pPr>
        <w:pStyle w:val="subsection"/>
      </w:pPr>
      <w:r w:rsidRPr="00CB64FA">
        <w:tab/>
        <w:t>(3)</w:t>
      </w:r>
      <w:r w:rsidRPr="00CB64FA">
        <w:tab/>
        <w:t>The appointment of members by a House must be in accordance with that House’s practice relating to the appointment of members of that House to serve on joint select committees of both Houses.</w:t>
      </w:r>
    </w:p>
    <w:p w:rsidR="00F753BB" w:rsidRPr="00CB64FA" w:rsidRDefault="00F753BB" w:rsidP="00F753BB">
      <w:pPr>
        <w:pStyle w:val="subsection"/>
      </w:pPr>
      <w:r w:rsidRPr="00CB64FA">
        <w:tab/>
        <w:t>(4)</w:t>
      </w:r>
      <w:r w:rsidRPr="00CB64FA">
        <w:tab/>
        <w:t>A person is not eligible for appointment as a member if he or she is:</w:t>
      </w:r>
    </w:p>
    <w:p w:rsidR="00F753BB" w:rsidRPr="00CB64FA" w:rsidRDefault="00F753BB" w:rsidP="00F753BB">
      <w:pPr>
        <w:pStyle w:val="paragraph"/>
      </w:pPr>
      <w:r w:rsidRPr="00CB64FA">
        <w:tab/>
        <w:t>(a)</w:t>
      </w:r>
      <w:r w:rsidRPr="00CB64FA">
        <w:tab/>
        <w:t>a Minister; or</w:t>
      </w:r>
    </w:p>
    <w:p w:rsidR="00F753BB" w:rsidRPr="00CB64FA" w:rsidRDefault="00F753BB" w:rsidP="00F753BB">
      <w:pPr>
        <w:pStyle w:val="paragraph"/>
      </w:pPr>
      <w:r w:rsidRPr="00CB64FA">
        <w:tab/>
        <w:t>(b)</w:t>
      </w:r>
      <w:r w:rsidRPr="00CB64FA">
        <w:tab/>
        <w:t>the President of the Senate; or</w:t>
      </w:r>
    </w:p>
    <w:p w:rsidR="00F753BB" w:rsidRPr="00CB64FA" w:rsidRDefault="00F753BB" w:rsidP="00F753BB">
      <w:pPr>
        <w:pStyle w:val="paragraph"/>
      </w:pPr>
      <w:r w:rsidRPr="00CB64FA">
        <w:tab/>
        <w:t>(c)</w:t>
      </w:r>
      <w:r w:rsidRPr="00CB64FA">
        <w:tab/>
        <w:t>the Speaker of the House of Representatives; or</w:t>
      </w:r>
    </w:p>
    <w:p w:rsidR="00F753BB" w:rsidRPr="00CB64FA" w:rsidRDefault="00F753BB" w:rsidP="00F753BB">
      <w:pPr>
        <w:pStyle w:val="paragraph"/>
      </w:pPr>
      <w:r w:rsidRPr="00CB64FA">
        <w:tab/>
        <w:t>(d)</w:t>
      </w:r>
      <w:r w:rsidRPr="00CB64FA">
        <w:tab/>
        <w:t>the Deputy</w:t>
      </w:r>
      <w:r w:rsidR="00CB64FA">
        <w:noBreakHyphen/>
      </w:r>
      <w:r w:rsidRPr="00CB64FA">
        <w:t>President and Chairman of Committees of the Senate; or</w:t>
      </w:r>
    </w:p>
    <w:p w:rsidR="00F753BB" w:rsidRPr="00CB64FA" w:rsidRDefault="00F753BB" w:rsidP="00F753BB">
      <w:pPr>
        <w:pStyle w:val="paragraph"/>
      </w:pPr>
      <w:r w:rsidRPr="00CB64FA">
        <w:tab/>
        <w:t>(e)</w:t>
      </w:r>
      <w:r w:rsidRPr="00CB64FA">
        <w:tab/>
        <w:t>the Chairman of Committees of the House of Representatives.</w:t>
      </w:r>
    </w:p>
    <w:p w:rsidR="00F753BB" w:rsidRPr="00CB64FA" w:rsidRDefault="00F753BB" w:rsidP="00F753BB">
      <w:pPr>
        <w:pStyle w:val="subsection"/>
      </w:pPr>
      <w:r w:rsidRPr="00CB64FA">
        <w:tab/>
        <w:t>(5)</w:t>
      </w:r>
      <w:r w:rsidRPr="00CB64FA">
        <w:tab/>
        <w:t>A member ceases to hold office:</w:t>
      </w:r>
    </w:p>
    <w:p w:rsidR="00F753BB" w:rsidRPr="00CB64FA" w:rsidRDefault="00F753BB" w:rsidP="00F753BB">
      <w:pPr>
        <w:pStyle w:val="paragraph"/>
      </w:pPr>
      <w:r w:rsidRPr="00CB64FA">
        <w:tab/>
        <w:t>(a)</w:t>
      </w:r>
      <w:r w:rsidRPr="00CB64FA">
        <w:tab/>
        <w:t>when the House of Representatives expires or is dissolved; or</w:t>
      </w:r>
    </w:p>
    <w:p w:rsidR="00F753BB" w:rsidRPr="00CB64FA" w:rsidRDefault="00F753BB" w:rsidP="00F753BB">
      <w:pPr>
        <w:pStyle w:val="paragraph"/>
      </w:pPr>
      <w:r w:rsidRPr="00CB64FA">
        <w:tab/>
        <w:t>(b)</w:t>
      </w:r>
      <w:r w:rsidRPr="00CB64FA">
        <w:tab/>
        <w:t xml:space="preserve">if he or she becomes the holder of an office referred to in a paragraph of </w:t>
      </w:r>
      <w:r w:rsidR="00CB64FA">
        <w:t>subsection (</w:t>
      </w:r>
      <w:r w:rsidRPr="00CB64FA">
        <w:t>4); or</w:t>
      </w:r>
    </w:p>
    <w:p w:rsidR="00F753BB" w:rsidRPr="00CB64FA" w:rsidRDefault="00F753BB" w:rsidP="00F753BB">
      <w:pPr>
        <w:pStyle w:val="paragraph"/>
      </w:pPr>
      <w:r w:rsidRPr="00CB64FA">
        <w:tab/>
        <w:t>(c)</w:t>
      </w:r>
      <w:r w:rsidRPr="00CB64FA">
        <w:tab/>
        <w:t>if he or she ceases to be a member of the House by which he or she was appointed; or</w:t>
      </w:r>
    </w:p>
    <w:p w:rsidR="00F753BB" w:rsidRPr="00CB64FA" w:rsidRDefault="00F753BB" w:rsidP="00F753BB">
      <w:pPr>
        <w:pStyle w:val="paragraph"/>
      </w:pPr>
      <w:r w:rsidRPr="00CB64FA">
        <w:tab/>
        <w:t>(d)</w:t>
      </w:r>
      <w:r w:rsidRPr="00CB64FA">
        <w:tab/>
        <w:t xml:space="preserve">if he or she resigns his or her office as provided by </w:t>
      </w:r>
      <w:r w:rsidR="00CB64FA">
        <w:t>subsection (</w:t>
      </w:r>
      <w:r w:rsidRPr="00CB64FA">
        <w:t>6) or (7), as the case requires.</w:t>
      </w:r>
    </w:p>
    <w:p w:rsidR="00F753BB" w:rsidRPr="00CB64FA" w:rsidRDefault="00F753BB" w:rsidP="00F753BB">
      <w:pPr>
        <w:pStyle w:val="subsection"/>
      </w:pPr>
      <w:r w:rsidRPr="00CB64FA">
        <w:tab/>
        <w:t>(6)</w:t>
      </w:r>
      <w:r w:rsidRPr="00CB64FA">
        <w:tab/>
        <w:t>A member appointed by the Senate may resign his or her office by writing signed and delivered to the President of the Senate.</w:t>
      </w:r>
    </w:p>
    <w:p w:rsidR="00F753BB" w:rsidRPr="00CB64FA" w:rsidRDefault="00F753BB" w:rsidP="00F753BB">
      <w:pPr>
        <w:pStyle w:val="subsection"/>
      </w:pPr>
      <w:r w:rsidRPr="00CB64FA">
        <w:tab/>
        <w:t>(7)</w:t>
      </w:r>
      <w:r w:rsidRPr="00CB64FA">
        <w:tab/>
        <w:t>A member appointed by the House of Representatives may resign his or her office by writing signed and delivered to the Speaker of that House.</w:t>
      </w:r>
    </w:p>
    <w:p w:rsidR="00F753BB" w:rsidRPr="00CB64FA" w:rsidRDefault="00F753BB" w:rsidP="00F753BB">
      <w:pPr>
        <w:pStyle w:val="subsection"/>
      </w:pPr>
      <w:r w:rsidRPr="00CB64FA">
        <w:tab/>
        <w:t>(8)</w:t>
      </w:r>
      <w:r w:rsidRPr="00CB64FA">
        <w:tab/>
        <w:t>A House may appoint one of its members to fill a vacancy among the members of the Parliamentary Committee appointed by that House.</w:t>
      </w:r>
    </w:p>
    <w:p w:rsidR="00F753BB" w:rsidRPr="00CB64FA" w:rsidRDefault="00F753BB" w:rsidP="00F753BB">
      <w:pPr>
        <w:pStyle w:val="ActHead5"/>
      </w:pPr>
      <w:bookmarkStart w:id="446" w:name="_Toc33106017"/>
      <w:r w:rsidRPr="00E020CD">
        <w:rPr>
          <w:rStyle w:val="CharSectno"/>
        </w:rPr>
        <w:t>242</w:t>
      </w:r>
      <w:r w:rsidRPr="00CB64FA">
        <w:t xml:space="preserve">  Powers and proceedings</w:t>
      </w:r>
      <w:bookmarkEnd w:id="446"/>
    </w:p>
    <w:p w:rsidR="00F753BB" w:rsidRPr="00CB64FA" w:rsidRDefault="00F753BB" w:rsidP="00F753BB">
      <w:pPr>
        <w:pStyle w:val="subsection"/>
      </w:pPr>
      <w:r w:rsidRPr="00CB64FA">
        <w:tab/>
      </w:r>
      <w:r w:rsidRPr="00CB64FA">
        <w:tab/>
        <w:t>Subject to this Act, all matters relating to the Parliamentary Committee’s powers and proceedings must be determined by resolution of both Houses.</w:t>
      </w:r>
    </w:p>
    <w:p w:rsidR="00F753BB" w:rsidRPr="00CB64FA" w:rsidRDefault="00F753BB" w:rsidP="00F753BB">
      <w:pPr>
        <w:pStyle w:val="ActHead5"/>
      </w:pPr>
      <w:bookmarkStart w:id="447" w:name="_Toc33106018"/>
      <w:r w:rsidRPr="00E020CD">
        <w:rPr>
          <w:rStyle w:val="CharSectno"/>
        </w:rPr>
        <w:t>243</w:t>
      </w:r>
      <w:r w:rsidRPr="00CB64FA">
        <w:t xml:space="preserve">  Duties</w:t>
      </w:r>
      <w:bookmarkEnd w:id="447"/>
    </w:p>
    <w:p w:rsidR="00F753BB" w:rsidRPr="00CB64FA" w:rsidRDefault="00F753BB" w:rsidP="00F753BB">
      <w:pPr>
        <w:pStyle w:val="subsection"/>
      </w:pPr>
      <w:r w:rsidRPr="00CB64FA">
        <w:tab/>
      </w:r>
      <w:r w:rsidRPr="00CB64FA">
        <w:tab/>
        <w:t>The Parliamentary Committee’s duties are:</w:t>
      </w:r>
    </w:p>
    <w:p w:rsidR="00F753BB" w:rsidRPr="00CB64FA" w:rsidRDefault="00F753BB" w:rsidP="00F753BB">
      <w:pPr>
        <w:pStyle w:val="paragraph"/>
      </w:pPr>
      <w:r w:rsidRPr="00CB64FA">
        <w:tab/>
        <w:t>(a)</w:t>
      </w:r>
      <w:r w:rsidRPr="00CB64FA">
        <w:tab/>
        <w:t>to inquire into, and report to both Houses on:</w:t>
      </w:r>
    </w:p>
    <w:p w:rsidR="00F753BB" w:rsidRPr="00CB64FA" w:rsidRDefault="00F753BB" w:rsidP="00F753BB">
      <w:pPr>
        <w:pStyle w:val="paragraphsub"/>
      </w:pPr>
      <w:r w:rsidRPr="00CB64FA">
        <w:tab/>
        <w:t>(i)</w:t>
      </w:r>
      <w:r w:rsidRPr="00CB64FA">
        <w:tab/>
        <w:t>activities of ASIC or the Panel, or matters connected with such activities, to which, in the Parliamentary Committee’s opinion, the Parliament’s attention should be directed; or</w:t>
      </w:r>
    </w:p>
    <w:p w:rsidR="002D1995" w:rsidRPr="00CB64FA" w:rsidRDefault="002D1995" w:rsidP="002D1995">
      <w:pPr>
        <w:pStyle w:val="paragraphsub"/>
      </w:pPr>
      <w:r w:rsidRPr="00CB64FA">
        <w:tab/>
        <w:t>(ii)</w:t>
      </w:r>
      <w:r w:rsidRPr="00CB64FA">
        <w:tab/>
        <w:t>the operation of the corporations legislation (other than the excluded provisions); or</w:t>
      </w:r>
    </w:p>
    <w:p w:rsidR="002D1995" w:rsidRPr="00CB64FA" w:rsidRDefault="002D1995" w:rsidP="002D1995">
      <w:pPr>
        <w:pStyle w:val="paragraphsub"/>
      </w:pPr>
      <w:r w:rsidRPr="00CB64FA">
        <w:tab/>
        <w:t>(iii)</w:t>
      </w:r>
      <w:r w:rsidRPr="00CB64FA">
        <w:tab/>
        <w:t>the operation of any other law of the Commonwealth, or any law of a State or Territory, that appears to the Parliamentary Committee to affect significantly the operation of the corporations legislation (other than the excluded provisions); or</w:t>
      </w:r>
    </w:p>
    <w:p w:rsidR="002D1995" w:rsidRPr="00CB64FA" w:rsidRDefault="002D1995" w:rsidP="002D1995">
      <w:pPr>
        <w:pStyle w:val="paragraphsub"/>
      </w:pPr>
      <w:r w:rsidRPr="00CB64FA">
        <w:tab/>
        <w:t>(iv)</w:t>
      </w:r>
      <w:r w:rsidRPr="00CB64FA">
        <w:tab/>
        <w:t>the operation of any foreign business law, or of any other law of a foreign country, that appears to the Parliamentary Committee to affect significantly the operation of the corporations legislation (other than the excluded provisions); and</w:t>
      </w:r>
    </w:p>
    <w:p w:rsidR="00F753BB" w:rsidRPr="00CB64FA" w:rsidRDefault="00F753BB" w:rsidP="00F753BB">
      <w:pPr>
        <w:pStyle w:val="paragraph"/>
      </w:pPr>
      <w:r w:rsidRPr="00CB64FA">
        <w:tab/>
        <w:t>(b)</w:t>
      </w:r>
      <w:r w:rsidRPr="00CB64FA">
        <w:tab/>
        <w:t>to examine each annual report that is prepared by a body established by this Act and of which a copy has been laid before a House, and to report to both Houses on matters that appear in, or arise out of, that annual report and to which, in the Parliamentary Committee’s opinion, the Parliament’s attention should be directed; and</w:t>
      </w:r>
    </w:p>
    <w:p w:rsidR="00F753BB" w:rsidRPr="00CB64FA" w:rsidRDefault="00F753BB" w:rsidP="00F753BB">
      <w:pPr>
        <w:pStyle w:val="paragraph"/>
      </w:pPr>
      <w:r w:rsidRPr="00CB64FA">
        <w:tab/>
        <w:t>(c)</w:t>
      </w:r>
      <w:r w:rsidRPr="00CB64FA">
        <w:tab/>
        <w:t>to inquire into any question in connection with its duties that is referred to it by a House, and to report to that House on that question.</w:t>
      </w:r>
    </w:p>
    <w:p w:rsidR="00F753BB" w:rsidRPr="00CB64FA" w:rsidRDefault="00F753BB" w:rsidP="006D487C">
      <w:pPr>
        <w:pStyle w:val="ActHead2"/>
        <w:pageBreakBefore/>
      </w:pPr>
      <w:bookmarkStart w:id="448" w:name="_Toc33106019"/>
      <w:r w:rsidRPr="00E020CD">
        <w:rPr>
          <w:rStyle w:val="CharPartNo"/>
        </w:rPr>
        <w:t>Part</w:t>
      </w:r>
      <w:r w:rsidR="00CB64FA" w:rsidRPr="00E020CD">
        <w:rPr>
          <w:rStyle w:val="CharPartNo"/>
        </w:rPr>
        <w:t> </w:t>
      </w:r>
      <w:r w:rsidRPr="00E020CD">
        <w:rPr>
          <w:rStyle w:val="CharPartNo"/>
        </w:rPr>
        <w:t>15</w:t>
      </w:r>
      <w:r w:rsidRPr="00CB64FA">
        <w:t>—</w:t>
      </w:r>
      <w:r w:rsidRPr="00E020CD">
        <w:rPr>
          <w:rStyle w:val="CharPartText"/>
        </w:rPr>
        <w:t>Miscellaneous</w:t>
      </w:r>
      <w:bookmarkEnd w:id="448"/>
    </w:p>
    <w:p w:rsidR="00F753BB" w:rsidRPr="00E020CD" w:rsidRDefault="006C175A" w:rsidP="00F753BB">
      <w:pPr>
        <w:pStyle w:val="Header"/>
      </w:pPr>
      <w:r w:rsidRPr="00E020CD">
        <w:rPr>
          <w:rStyle w:val="CharDivNo"/>
        </w:rPr>
        <w:t xml:space="preserve"> </w:t>
      </w:r>
      <w:r w:rsidRPr="00E020CD">
        <w:rPr>
          <w:rStyle w:val="CharDivText"/>
        </w:rPr>
        <w:t xml:space="preserve"> </w:t>
      </w:r>
    </w:p>
    <w:p w:rsidR="00F753BB" w:rsidRPr="00CB64FA" w:rsidRDefault="00F753BB" w:rsidP="00F753BB">
      <w:pPr>
        <w:pStyle w:val="ActHead5"/>
      </w:pPr>
      <w:bookmarkStart w:id="449" w:name="_Toc33106020"/>
      <w:r w:rsidRPr="00E020CD">
        <w:rPr>
          <w:rStyle w:val="CharSectno"/>
        </w:rPr>
        <w:t>243B</w:t>
      </w:r>
      <w:r w:rsidRPr="00CB64FA">
        <w:t xml:space="preserve">  Offences committed partly in and partly out of the jurisdiction</w:t>
      </w:r>
      <w:bookmarkEnd w:id="449"/>
    </w:p>
    <w:p w:rsidR="00F753BB" w:rsidRPr="00CB64FA" w:rsidRDefault="00F753BB" w:rsidP="00F753BB">
      <w:pPr>
        <w:pStyle w:val="subsection"/>
      </w:pPr>
      <w:r w:rsidRPr="00CB64FA">
        <w:tab/>
      </w:r>
      <w:r w:rsidRPr="00CB64FA">
        <w:tab/>
        <w:t>Where:</w:t>
      </w:r>
    </w:p>
    <w:p w:rsidR="00F753BB" w:rsidRPr="00CB64FA" w:rsidRDefault="00F753BB" w:rsidP="00F753BB">
      <w:pPr>
        <w:pStyle w:val="paragraph"/>
      </w:pPr>
      <w:r w:rsidRPr="00CB64FA">
        <w:tab/>
        <w:t>(a)</w:t>
      </w:r>
      <w:r w:rsidRPr="00CB64FA">
        <w:tab/>
        <w:t xml:space="preserve">a person does or omits to do an act outside </w:t>
      </w:r>
      <w:smartTag w:uri="urn:schemas-microsoft-com:office:smarttags" w:element="country-region">
        <w:smartTag w:uri="urn:schemas-microsoft-com:office:smarttags" w:element="place">
          <w:r w:rsidRPr="00CB64FA">
            <w:t>Australia</w:t>
          </w:r>
        </w:smartTag>
      </w:smartTag>
      <w:r w:rsidRPr="00CB64FA">
        <w:t>; and</w:t>
      </w:r>
    </w:p>
    <w:p w:rsidR="00F753BB" w:rsidRPr="00CB64FA" w:rsidRDefault="00F753BB" w:rsidP="00F753BB">
      <w:pPr>
        <w:pStyle w:val="paragraph"/>
      </w:pPr>
      <w:r w:rsidRPr="00CB64FA">
        <w:tab/>
        <w:t>(b)</w:t>
      </w:r>
      <w:r w:rsidRPr="00CB64FA">
        <w:tab/>
        <w:t>if that person had done or omitted to do that act in Australia, the person would, by reason of also having done or omitted to do an act in Australia, have been guilty of an offence against this Act;</w:t>
      </w:r>
    </w:p>
    <w:p w:rsidR="00F753BB" w:rsidRPr="00CB64FA" w:rsidRDefault="00F753BB" w:rsidP="00F753BB">
      <w:pPr>
        <w:pStyle w:val="subsection2"/>
      </w:pPr>
      <w:r w:rsidRPr="00CB64FA">
        <w:t>the person is guilty of that offence.</w:t>
      </w:r>
    </w:p>
    <w:p w:rsidR="00186B57" w:rsidRPr="00CB64FA" w:rsidRDefault="00186B57" w:rsidP="00186B57">
      <w:pPr>
        <w:pStyle w:val="ActHead5"/>
      </w:pPr>
      <w:bookmarkStart w:id="450" w:name="_Toc33106021"/>
      <w:r w:rsidRPr="00E020CD">
        <w:rPr>
          <w:rStyle w:val="CharSectno"/>
        </w:rPr>
        <w:t>243C</w:t>
      </w:r>
      <w:r w:rsidRPr="00CB64FA">
        <w:t xml:space="preserve">  ASIC may publish internal dispute resolution data</w:t>
      </w:r>
      <w:bookmarkEnd w:id="450"/>
    </w:p>
    <w:p w:rsidR="00186B57" w:rsidRPr="00CB64FA" w:rsidRDefault="00186B57" w:rsidP="00186B57">
      <w:pPr>
        <w:pStyle w:val="subsection"/>
      </w:pPr>
      <w:r w:rsidRPr="00CB64FA">
        <w:tab/>
        <w:t>(1)</w:t>
      </w:r>
      <w:r w:rsidRPr="00CB64FA">
        <w:tab/>
        <w:t>ASIC may publish information relating to internal dispute resolution that is:</w:t>
      </w:r>
    </w:p>
    <w:p w:rsidR="00186B57" w:rsidRPr="00CB64FA" w:rsidRDefault="00186B57" w:rsidP="00186B57">
      <w:pPr>
        <w:pStyle w:val="paragraph"/>
      </w:pPr>
      <w:r w:rsidRPr="00CB64FA">
        <w:tab/>
        <w:t>(a)</w:t>
      </w:r>
      <w:r w:rsidRPr="00CB64FA">
        <w:tab/>
        <w:t>information given to ASIC under any of the following:</w:t>
      </w:r>
    </w:p>
    <w:p w:rsidR="00186B57" w:rsidRPr="00CB64FA" w:rsidRDefault="00186B57" w:rsidP="00186B57">
      <w:pPr>
        <w:pStyle w:val="paragraphsub"/>
      </w:pPr>
      <w:r w:rsidRPr="00CB64FA">
        <w:tab/>
        <w:t>(i)</w:t>
      </w:r>
      <w:r w:rsidRPr="00CB64FA">
        <w:tab/>
        <w:t>subparagraph</w:t>
      </w:r>
      <w:r w:rsidR="00CB64FA">
        <w:t> </w:t>
      </w:r>
      <w:r w:rsidRPr="00CB64FA">
        <w:t>912A(1)(g)(ii) or paragraph</w:t>
      </w:r>
      <w:r w:rsidR="00CB64FA">
        <w:t> </w:t>
      </w:r>
      <w:r w:rsidRPr="00CB64FA">
        <w:t xml:space="preserve">1017G(1)(d) of the </w:t>
      </w:r>
      <w:r w:rsidRPr="00CB64FA">
        <w:rPr>
          <w:i/>
        </w:rPr>
        <w:t>Corporations Act 2001</w:t>
      </w:r>
      <w:r w:rsidRPr="00CB64FA">
        <w:t>;</w:t>
      </w:r>
    </w:p>
    <w:p w:rsidR="00186B57" w:rsidRPr="00CB64FA" w:rsidRDefault="00186B57" w:rsidP="00186B57">
      <w:pPr>
        <w:pStyle w:val="paragraphsub"/>
      </w:pPr>
      <w:r w:rsidRPr="00CB64FA">
        <w:tab/>
        <w:t>(ii)</w:t>
      </w:r>
      <w:r w:rsidRPr="00CB64FA">
        <w:tab/>
        <w:t>paragraph</w:t>
      </w:r>
      <w:r w:rsidR="00CB64FA">
        <w:t> </w:t>
      </w:r>
      <w:r w:rsidRPr="00CB64FA">
        <w:t xml:space="preserve">47(1)(ha) of the </w:t>
      </w:r>
      <w:r w:rsidRPr="00CB64FA">
        <w:rPr>
          <w:i/>
        </w:rPr>
        <w:t>National Consumer Credit Protection Act 2009</w:t>
      </w:r>
      <w:r w:rsidRPr="00CB64FA">
        <w:t>;</w:t>
      </w:r>
    </w:p>
    <w:p w:rsidR="00186B57" w:rsidRPr="00CB64FA" w:rsidRDefault="00186B57" w:rsidP="00186B57">
      <w:pPr>
        <w:pStyle w:val="paragraphsub"/>
      </w:pPr>
      <w:r w:rsidRPr="00CB64FA">
        <w:tab/>
        <w:t>(iii)</w:t>
      </w:r>
      <w:r w:rsidRPr="00CB64FA">
        <w:tab/>
        <w:t>paragraph</w:t>
      </w:r>
      <w:r w:rsidR="00CB64FA">
        <w:t> </w:t>
      </w:r>
      <w:r w:rsidRPr="00CB64FA">
        <w:t xml:space="preserve">47(1)(c) of the </w:t>
      </w:r>
      <w:r w:rsidRPr="00CB64FA">
        <w:rPr>
          <w:i/>
        </w:rPr>
        <w:t>Retirement Savings Accounts Act 1997</w:t>
      </w:r>
      <w:r w:rsidRPr="00CB64FA">
        <w:t>;</w:t>
      </w:r>
    </w:p>
    <w:p w:rsidR="00186B57" w:rsidRPr="00CB64FA" w:rsidRDefault="00186B57" w:rsidP="00186B57">
      <w:pPr>
        <w:pStyle w:val="paragraphsub"/>
      </w:pPr>
      <w:r w:rsidRPr="00CB64FA">
        <w:tab/>
        <w:t>(iv)</w:t>
      </w:r>
      <w:r w:rsidRPr="00CB64FA">
        <w:tab/>
        <w:t>paragraph</w:t>
      </w:r>
      <w:r w:rsidR="00CB64FA">
        <w:t> </w:t>
      </w:r>
      <w:r w:rsidRPr="00CB64FA">
        <w:t xml:space="preserve">101(1)(c) of the </w:t>
      </w:r>
      <w:r w:rsidRPr="00CB64FA">
        <w:rPr>
          <w:i/>
        </w:rPr>
        <w:t>Superannuation Industry (Supervision) Act 1993</w:t>
      </w:r>
      <w:r w:rsidRPr="00CB64FA">
        <w:t>; or</w:t>
      </w:r>
    </w:p>
    <w:p w:rsidR="00186B57" w:rsidRPr="00CB64FA" w:rsidRDefault="00186B57" w:rsidP="00186B57">
      <w:pPr>
        <w:pStyle w:val="paragraph"/>
      </w:pPr>
      <w:r w:rsidRPr="00CB64FA">
        <w:tab/>
        <w:t>(b)</w:t>
      </w:r>
      <w:r w:rsidRPr="00CB64FA">
        <w:tab/>
        <w:t xml:space="preserve">information derived from information of a kind referred to in </w:t>
      </w:r>
      <w:r w:rsidR="00CB64FA">
        <w:t>paragraph (</w:t>
      </w:r>
      <w:r w:rsidRPr="00CB64FA">
        <w:t>a).</w:t>
      </w:r>
    </w:p>
    <w:p w:rsidR="00186B57" w:rsidRPr="00CB64FA" w:rsidRDefault="00186B57" w:rsidP="00186B57">
      <w:pPr>
        <w:pStyle w:val="subsection"/>
      </w:pPr>
      <w:r w:rsidRPr="00CB64FA">
        <w:tab/>
        <w:t>(2)</w:t>
      </w:r>
      <w:r w:rsidRPr="00CB64FA">
        <w:tab/>
        <w:t xml:space="preserve">Information published under this section may relate to a particular entity, or may be information from which a particular entity may be identified, but must not be personal information within the meaning of the </w:t>
      </w:r>
      <w:r w:rsidRPr="00CB64FA">
        <w:rPr>
          <w:i/>
        </w:rPr>
        <w:t>Privacy Act 1988</w:t>
      </w:r>
      <w:r w:rsidRPr="00CB64FA">
        <w:t>.</w:t>
      </w:r>
    </w:p>
    <w:p w:rsidR="00F753BB" w:rsidRPr="00CB64FA" w:rsidRDefault="00F753BB" w:rsidP="00F753BB">
      <w:pPr>
        <w:pStyle w:val="ActHead5"/>
      </w:pPr>
      <w:bookmarkStart w:id="451" w:name="_Toc33106022"/>
      <w:r w:rsidRPr="00E020CD">
        <w:rPr>
          <w:rStyle w:val="CharSectno"/>
        </w:rPr>
        <w:t>243D</w:t>
      </w:r>
      <w:r w:rsidRPr="00CB64FA">
        <w:t xml:space="preserve">  Financial transaction reports</w:t>
      </w:r>
      <w:bookmarkEnd w:id="451"/>
    </w:p>
    <w:p w:rsidR="00F753BB" w:rsidRPr="00CB64FA" w:rsidRDefault="00F753BB" w:rsidP="00F753BB">
      <w:pPr>
        <w:pStyle w:val="subsection"/>
      </w:pPr>
      <w:r w:rsidRPr="00CB64FA">
        <w:tab/>
      </w:r>
      <w:r w:rsidRPr="00CB64FA">
        <w:tab/>
        <w:t>Neither subsection</w:t>
      </w:r>
      <w:r w:rsidR="00CB64FA">
        <w:t> </w:t>
      </w:r>
      <w:r w:rsidRPr="00CB64FA">
        <w:t xml:space="preserve">16(5A) nor (5AA) of the </w:t>
      </w:r>
      <w:r w:rsidRPr="00CB64FA">
        <w:rPr>
          <w:i/>
        </w:rPr>
        <w:t>Financial Transactions Reports Act 1988</w:t>
      </w:r>
      <w:r w:rsidRPr="00CB64FA">
        <w:t xml:space="preserve"> prohibits a cash dealer from communicating or disclosing a fact or information referred to in either of those subsections:</w:t>
      </w:r>
    </w:p>
    <w:p w:rsidR="00F753BB" w:rsidRPr="00CB64FA" w:rsidRDefault="00F753BB" w:rsidP="00F753BB">
      <w:pPr>
        <w:pStyle w:val="paragraph"/>
      </w:pPr>
      <w:r w:rsidRPr="00CB64FA">
        <w:tab/>
        <w:t>(a)</w:t>
      </w:r>
      <w:r w:rsidRPr="00CB64FA">
        <w:tab/>
        <w:t>to ASIC; or</w:t>
      </w:r>
    </w:p>
    <w:p w:rsidR="00F753BB" w:rsidRPr="00CB64FA" w:rsidRDefault="00F753BB" w:rsidP="00F753BB">
      <w:pPr>
        <w:pStyle w:val="paragraph"/>
      </w:pPr>
      <w:r w:rsidRPr="00CB64FA">
        <w:tab/>
        <w:t>(b)</w:t>
      </w:r>
      <w:r w:rsidRPr="00CB64FA">
        <w:tab/>
        <w:t>to a market licensee; or</w:t>
      </w:r>
    </w:p>
    <w:p w:rsidR="00F753BB" w:rsidRPr="00CB64FA" w:rsidRDefault="00F753BB" w:rsidP="00F753BB">
      <w:pPr>
        <w:pStyle w:val="paragraph"/>
      </w:pPr>
      <w:r w:rsidRPr="00CB64FA">
        <w:tab/>
        <w:t>(c)</w:t>
      </w:r>
      <w:r w:rsidRPr="00CB64FA">
        <w:tab/>
        <w:t>to a CS facility licensee; or</w:t>
      </w:r>
    </w:p>
    <w:p w:rsidR="00E40327" w:rsidRPr="00CB64FA" w:rsidRDefault="00E40327" w:rsidP="00E40327">
      <w:pPr>
        <w:pStyle w:val="paragraph"/>
      </w:pPr>
      <w:r w:rsidRPr="00CB64FA">
        <w:tab/>
        <w:t>(ca)</w:t>
      </w:r>
      <w:r w:rsidRPr="00CB64FA">
        <w:tab/>
        <w:t>to a derivative trade repository licensee, or to the operator of a prescribed derivative trade repository; or</w:t>
      </w:r>
    </w:p>
    <w:p w:rsidR="00F753BB" w:rsidRPr="00CB64FA" w:rsidRDefault="00F753BB" w:rsidP="00F753BB">
      <w:pPr>
        <w:pStyle w:val="paragraph"/>
      </w:pPr>
      <w:r w:rsidRPr="00CB64FA">
        <w:tab/>
        <w:t>(d)</w:t>
      </w:r>
      <w:r w:rsidRPr="00CB64FA">
        <w:tab/>
        <w:t>to an operator of a market exempted under section</w:t>
      </w:r>
      <w:r w:rsidR="00CB64FA">
        <w:t> </w:t>
      </w:r>
      <w:r w:rsidRPr="00CB64FA">
        <w:t>791C of the Corporations Act; or</w:t>
      </w:r>
    </w:p>
    <w:p w:rsidR="00F753BB" w:rsidRPr="00CB64FA" w:rsidRDefault="00F753BB" w:rsidP="00F753BB">
      <w:pPr>
        <w:pStyle w:val="paragraph"/>
      </w:pPr>
      <w:r w:rsidRPr="00CB64FA">
        <w:tab/>
        <w:t>(e)</w:t>
      </w:r>
      <w:r w:rsidRPr="00CB64FA">
        <w:tab/>
        <w:t>to an operator of a clearing and settlement facility exempted under section</w:t>
      </w:r>
      <w:r w:rsidR="00CB64FA">
        <w:t> </w:t>
      </w:r>
      <w:r w:rsidRPr="00CB64FA">
        <w:t>820C of the Corporations Act; or</w:t>
      </w:r>
    </w:p>
    <w:p w:rsidR="00F753BB" w:rsidRPr="00CB64FA" w:rsidRDefault="00F753BB" w:rsidP="00F753BB">
      <w:pPr>
        <w:pStyle w:val="paragraph"/>
      </w:pPr>
      <w:r w:rsidRPr="00CB64FA">
        <w:tab/>
        <w:t>(f)</w:t>
      </w:r>
      <w:r w:rsidRPr="00CB64FA">
        <w:tab/>
        <w:t>in accordance with conditions imposed on an Australian market licence under section</w:t>
      </w:r>
      <w:r w:rsidR="00CB64FA">
        <w:t> </w:t>
      </w:r>
      <w:r w:rsidRPr="00CB64FA">
        <w:t>796A of the Corporations Act; or</w:t>
      </w:r>
    </w:p>
    <w:p w:rsidR="00F753BB" w:rsidRPr="00CB64FA" w:rsidRDefault="00F753BB" w:rsidP="00F753BB">
      <w:pPr>
        <w:pStyle w:val="paragraph"/>
      </w:pPr>
      <w:r w:rsidRPr="00CB64FA">
        <w:tab/>
        <w:t>(g)</w:t>
      </w:r>
      <w:r w:rsidRPr="00CB64FA">
        <w:tab/>
        <w:t>in accordance with conditions imposed on a CS facility licence under section</w:t>
      </w:r>
      <w:r w:rsidR="00CB64FA">
        <w:t> </w:t>
      </w:r>
      <w:r w:rsidRPr="00CB64FA">
        <w:t>825A of the Corporations Act; or</w:t>
      </w:r>
    </w:p>
    <w:p w:rsidR="00F753BB" w:rsidRPr="00CB64FA" w:rsidRDefault="00F753BB" w:rsidP="00F753BB">
      <w:pPr>
        <w:pStyle w:val="paragraph"/>
      </w:pPr>
      <w:r w:rsidRPr="00CB64FA">
        <w:tab/>
        <w:t>(h)</w:t>
      </w:r>
      <w:r w:rsidRPr="00CB64FA">
        <w:tab/>
        <w:t>in accordance with conditions on an exemption made under section</w:t>
      </w:r>
      <w:r w:rsidR="00CB64FA">
        <w:t> </w:t>
      </w:r>
      <w:r w:rsidRPr="00CB64FA">
        <w:t>791C of the Corporations Act from the requirement to hold an Australian market licence; or</w:t>
      </w:r>
    </w:p>
    <w:p w:rsidR="00F753BB" w:rsidRPr="00CB64FA" w:rsidRDefault="00F753BB" w:rsidP="00F753BB">
      <w:pPr>
        <w:pStyle w:val="paragraph"/>
      </w:pPr>
      <w:r w:rsidRPr="00CB64FA">
        <w:tab/>
        <w:t>(i)</w:t>
      </w:r>
      <w:r w:rsidRPr="00CB64FA">
        <w:tab/>
        <w:t>in accordance with conditions on an exemption made under section</w:t>
      </w:r>
      <w:r w:rsidR="00CB64FA">
        <w:t> </w:t>
      </w:r>
      <w:r w:rsidRPr="00CB64FA">
        <w:t>820C of the Corporations Act from the requirement to hold an Australian CS facility licence; or</w:t>
      </w:r>
    </w:p>
    <w:p w:rsidR="00F753BB" w:rsidRPr="00CB64FA" w:rsidRDefault="00F753BB" w:rsidP="00F753BB">
      <w:pPr>
        <w:pStyle w:val="paragraph"/>
      </w:pPr>
      <w:r w:rsidRPr="00CB64FA">
        <w:tab/>
        <w:t>(j)</w:t>
      </w:r>
      <w:r w:rsidRPr="00CB64FA">
        <w:tab/>
        <w:t>as prescribed by regulations made for the purposes of this paragraph.</w:t>
      </w:r>
    </w:p>
    <w:p w:rsidR="003E3891" w:rsidRPr="00CB64FA" w:rsidRDefault="003E3891" w:rsidP="003E3891">
      <w:pPr>
        <w:pStyle w:val="ActHead5"/>
      </w:pPr>
      <w:bookmarkStart w:id="452" w:name="_Toc33106023"/>
      <w:r w:rsidRPr="00E020CD">
        <w:rPr>
          <w:rStyle w:val="CharSectno"/>
        </w:rPr>
        <w:t>243E</w:t>
      </w:r>
      <w:r w:rsidRPr="00CB64FA">
        <w:t xml:space="preserve">  Suspicious matters reports under the </w:t>
      </w:r>
      <w:r w:rsidRPr="00CB64FA">
        <w:rPr>
          <w:i/>
        </w:rPr>
        <w:t>Anti</w:t>
      </w:r>
      <w:r w:rsidR="00CB64FA">
        <w:rPr>
          <w:i/>
        </w:rPr>
        <w:noBreakHyphen/>
      </w:r>
      <w:r w:rsidRPr="00CB64FA">
        <w:rPr>
          <w:i/>
        </w:rPr>
        <w:t>Money Laundering and Counter</w:t>
      </w:r>
      <w:r w:rsidR="00CB64FA">
        <w:rPr>
          <w:i/>
        </w:rPr>
        <w:noBreakHyphen/>
      </w:r>
      <w:r w:rsidRPr="00CB64FA">
        <w:rPr>
          <w:i/>
        </w:rPr>
        <w:t>Terrorism Financing Act 2006</w:t>
      </w:r>
      <w:bookmarkEnd w:id="452"/>
    </w:p>
    <w:p w:rsidR="003E3891" w:rsidRPr="00CB64FA" w:rsidRDefault="003E3891" w:rsidP="003E3891">
      <w:pPr>
        <w:pStyle w:val="subsection"/>
      </w:pPr>
      <w:r w:rsidRPr="00CB64FA">
        <w:tab/>
      </w:r>
      <w:r w:rsidRPr="00CB64FA">
        <w:tab/>
        <w:t>Section</w:t>
      </w:r>
      <w:r w:rsidR="00CB64FA">
        <w:t> </w:t>
      </w:r>
      <w:r w:rsidRPr="00CB64FA">
        <w:t xml:space="preserve">123 of the </w:t>
      </w:r>
      <w:r w:rsidRPr="00CB64FA">
        <w:rPr>
          <w:i/>
        </w:rPr>
        <w:t>Anti</w:t>
      </w:r>
      <w:r w:rsidR="00CB64FA">
        <w:rPr>
          <w:i/>
        </w:rPr>
        <w:noBreakHyphen/>
      </w:r>
      <w:r w:rsidRPr="00CB64FA">
        <w:rPr>
          <w:i/>
        </w:rPr>
        <w:t>Money Laundering and Counter</w:t>
      </w:r>
      <w:r w:rsidR="00CB64FA">
        <w:rPr>
          <w:i/>
        </w:rPr>
        <w:noBreakHyphen/>
      </w:r>
      <w:r w:rsidRPr="00CB64FA">
        <w:rPr>
          <w:i/>
        </w:rPr>
        <w:t>Terrorism Financing Act 2006</w:t>
      </w:r>
      <w:r w:rsidRPr="00CB64FA">
        <w:t xml:space="preserve"> does not prohibit a person from disclosing a fact or information referred to in that section:</w:t>
      </w:r>
    </w:p>
    <w:p w:rsidR="003E3891" w:rsidRPr="00CB64FA" w:rsidRDefault="003E3891" w:rsidP="003E3891">
      <w:pPr>
        <w:pStyle w:val="paragraph"/>
      </w:pPr>
      <w:r w:rsidRPr="00CB64FA">
        <w:tab/>
        <w:t>(a)</w:t>
      </w:r>
      <w:r w:rsidRPr="00CB64FA">
        <w:tab/>
        <w:t>to ASIC; or</w:t>
      </w:r>
    </w:p>
    <w:p w:rsidR="003E3891" w:rsidRPr="00CB64FA" w:rsidRDefault="003E3891" w:rsidP="003E3891">
      <w:pPr>
        <w:pStyle w:val="paragraph"/>
      </w:pPr>
      <w:r w:rsidRPr="00CB64FA">
        <w:tab/>
        <w:t>(b)</w:t>
      </w:r>
      <w:r w:rsidRPr="00CB64FA">
        <w:tab/>
        <w:t>to a market licensee; or</w:t>
      </w:r>
    </w:p>
    <w:p w:rsidR="003E3891" w:rsidRPr="00CB64FA" w:rsidRDefault="003E3891" w:rsidP="003E3891">
      <w:pPr>
        <w:pStyle w:val="paragraph"/>
      </w:pPr>
      <w:r w:rsidRPr="00CB64FA">
        <w:tab/>
        <w:t>(c)</w:t>
      </w:r>
      <w:r w:rsidRPr="00CB64FA">
        <w:tab/>
        <w:t>to a CS facility licensee; or</w:t>
      </w:r>
    </w:p>
    <w:p w:rsidR="002225CA" w:rsidRPr="00CB64FA" w:rsidRDefault="002225CA" w:rsidP="002225CA">
      <w:pPr>
        <w:pStyle w:val="paragraph"/>
      </w:pPr>
      <w:r w:rsidRPr="00CB64FA">
        <w:tab/>
        <w:t>(ca)</w:t>
      </w:r>
      <w:r w:rsidRPr="00CB64FA">
        <w:tab/>
        <w:t>to a derivative trade repository licensee, or to the operator of a prescribed derivative trade repository; or</w:t>
      </w:r>
    </w:p>
    <w:p w:rsidR="003E3891" w:rsidRPr="00CB64FA" w:rsidRDefault="003E3891" w:rsidP="003E3891">
      <w:pPr>
        <w:pStyle w:val="paragraph"/>
      </w:pPr>
      <w:r w:rsidRPr="00CB64FA">
        <w:tab/>
        <w:t>(d)</w:t>
      </w:r>
      <w:r w:rsidRPr="00CB64FA">
        <w:tab/>
        <w:t>to an operator of a market exempted under section</w:t>
      </w:r>
      <w:r w:rsidR="00CB64FA">
        <w:t> </w:t>
      </w:r>
      <w:r w:rsidRPr="00CB64FA">
        <w:t>791C of the Corporations Act; or</w:t>
      </w:r>
    </w:p>
    <w:p w:rsidR="003E3891" w:rsidRPr="00CB64FA" w:rsidRDefault="003E3891" w:rsidP="003E3891">
      <w:pPr>
        <w:pStyle w:val="paragraph"/>
      </w:pPr>
      <w:r w:rsidRPr="00CB64FA">
        <w:tab/>
        <w:t>(e)</w:t>
      </w:r>
      <w:r w:rsidRPr="00CB64FA">
        <w:tab/>
        <w:t>to an operator of a clearing and settlement facility exempted under section</w:t>
      </w:r>
      <w:r w:rsidR="00CB64FA">
        <w:t> </w:t>
      </w:r>
      <w:r w:rsidRPr="00CB64FA">
        <w:t>820C of the Corporations Act; or</w:t>
      </w:r>
    </w:p>
    <w:p w:rsidR="003E3891" w:rsidRPr="00CB64FA" w:rsidRDefault="003E3891" w:rsidP="003E3891">
      <w:pPr>
        <w:pStyle w:val="paragraph"/>
      </w:pPr>
      <w:r w:rsidRPr="00CB64FA">
        <w:tab/>
        <w:t>(f)</w:t>
      </w:r>
      <w:r w:rsidRPr="00CB64FA">
        <w:tab/>
        <w:t>in accordance with conditions imposed on an Australian market licence under section</w:t>
      </w:r>
      <w:r w:rsidR="00CB64FA">
        <w:t> </w:t>
      </w:r>
      <w:r w:rsidRPr="00CB64FA">
        <w:t>796A of the Corporations Act; or</w:t>
      </w:r>
    </w:p>
    <w:p w:rsidR="003E3891" w:rsidRPr="00CB64FA" w:rsidRDefault="003E3891" w:rsidP="003E3891">
      <w:pPr>
        <w:pStyle w:val="paragraph"/>
      </w:pPr>
      <w:r w:rsidRPr="00CB64FA">
        <w:tab/>
        <w:t>(g)</w:t>
      </w:r>
      <w:r w:rsidRPr="00CB64FA">
        <w:tab/>
        <w:t>in accordance with conditions imposed on an Australian CS facility licence under section</w:t>
      </w:r>
      <w:r w:rsidR="00CB64FA">
        <w:t> </w:t>
      </w:r>
      <w:r w:rsidRPr="00CB64FA">
        <w:t>825A of the Corporations Act; or</w:t>
      </w:r>
    </w:p>
    <w:p w:rsidR="003E3891" w:rsidRPr="00CB64FA" w:rsidRDefault="003E3891" w:rsidP="003E3891">
      <w:pPr>
        <w:pStyle w:val="paragraph"/>
      </w:pPr>
      <w:r w:rsidRPr="00CB64FA">
        <w:tab/>
        <w:t>(h)</w:t>
      </w:r>
      <w:r w:rsidRPr="00CB64FA">
        <w:tab/>
        <w:t>in accordance with conditions on an exemption made under section</w:t>
      </w:r>
      <w:r w:rsidR="00CB64FA">
        <w:t> </w:t>
      </w:r>
      <w:r w:rsidRPr="00CB64FA">
        <w:t>791C of the Corporations Act from the requirement to hold an Australian market licence; or</w:t>
      </w:r>
    </w:p>
    <w:p w:rsidR="003E3891" w:rsidRPr="00CB64FA" w:rsidRDefault="003E3891" w:rsidP="003E3891">
      <w:pPr>
        <w:pStyle w:val="paragraph"/>
      </w:pPr>
      <w:r w:rsidRPr="00CB64FA">
        <w:tab/>
        <w:t>(i)</w:t>
      </w:r>
      <w:r w:rsidRPr="00CB64FA">
        <w:tab/>
        <w:t>in accordance with conditions on an exemption made under section</w:t>
      </w:r>
      <w:r w:rsidR="00CB64FA">
        <w:t> </w:t>
      </w:r>
      <w:r w:rsidRPr="00CB64FA">
        <w:t>820C of the Corporations Act from the requirement to hold an Australian CS facility licence; or</w:t>
      </w:r>
    </w:p>
    <w:p w:rsidR="003E3891" w:rsidRPr="00CB64FA" w:rsidRDefault="003E3891" w:rsidP="003E3891">
      <w:pPr>
        <w:pStyle w:val="paragraph"/>
      </w:pPr>
      <w:r w:rsidRPr="00CB64FA">
        <w:tab/>
        <w:t>(j)</w:t>
      </w:r>
      <w:r w:rsidRPr="00CB64FA">
        <w:tab/>
        <w:t>as prescribed by regulations made for the purposes of this paragraph.</w:t>
      </w:r>
    </w:p>
    <w:p w:rsidR="00F753BB" w:rsidRPr="00CB64FA" w:rsidRDefault="00F753BB" w:rsidP="00F753BB">
      <w:pPr>
        <w:pStyle w:val="ActHead5"/>
      </w:pPr>
      <w:bookmarkStart w:id="453" w:name="_Toc33106024"/>
      <w:r w:rsidRPr="00E020CD">
        <w:rPr>
          <w:rStyle w:val="CharSectno"/>
        </w:rPr>
        <w:t>244</w:t>
      </w:r>
      <w:r w:rsidRPr="00CB64FA">
        <w:t xml:space="preserve">  Review by Administrative Appeals Tribunal of certain decisions</w:t>
      </w:r>
      <w:bookmarkEnd w:id="453"/>
    </w:p>
    <w:p w:rsidR="00F753BB" w:rsidRPr="00CB64FA" w:rsidRDefault="00F753BB" w:rsidP="00F753BB">
      <w:pPr>
        <w:pStyle w:val="subsection"/>
      </w:pPr>
      <w:r w:rsidRPr="00CB64FA">
        <w:tab/>
        <w:t>(1)</w:t>
      </w:r>
      <w:r w:rsidRPr="00CB64FA">
        <w:tab/>
        <w:t>In this section:</w:t>
      </w:r>
    </w:p>
    <w:p w:rsidR="00F753BB" w:rsidRPr="00CB64FA" w:rsidRDefault="00F753BB" w:rsidP="00F753BB">
      <w:pPr>
        <w:pStyle w:val="Definition"/>
      </w:pPr>
      <w:r w:rsidRPr="00CB64FA">
        <w:rPr>
          <w:b/>
          <w:i/>
        </w:rPr>
        <w:t>decision</w:t>
      </w:r>
      <w:r w:rsidRPr="00CB64FA">
        <w:t xml:space="preserve"> has the same meaning as in the </w:t>
      </w:r>
      <w:r w:rsidRPr="00CB64FA">
        <w:rPr>
          <w:i/>
        </w:rPr>
        <w:t>Administrative Appeals Tribunal Act 1975</w:t>
      </w:r>
      <w:r w:rsidRPr="00CB64FA">
        <w:t>.</w:t>
      </w:r>
    </w:p>
    <w:p w:rsidR="00F753BB" w:rsidRPr="00CB64FA" w:rsidRDefault="00F753BB" w:rsidP="00F753BB">
      <w:pPr>
        <w:pStyle w:val="subsection"/>
      </w:pPr>
      <w:r w:rsidRPr="00CB64FA">
        <w:tab/>
        <w:t>(2)</w:t>
      </w:r>
      <w:r w:rsidRPr="00CB64FA">
        <w:tab/>
        <w:t>Applications may be made to the Administrative Appeals Tribunal for review of a decision by ASIC:</w:t>
      </w:r>
    </w:p>
    <w:p w:rsidR="00F753BB" w:rsidRPr="00CB64FA" w:rsidRDefault="00F753BB" w:rsidP="00F753BB">
      <w:pPr>
        <w:pStyle w:val="paragraph"/>
      </w:pPr>
      <w:r w:rsidRPr="00CB64FA">
        <w:tab/>
        <w:t>(a)</w:t>
      </w:r>
      <w:r w:rsidRPr="00CB64FA">
        <w:tab/>
        <w:t>to make an order under section</w:t>
      </w:r>
      <w:r w:rsidR="00CB64FA">
        <w:t> </w:t>
      </w:r>
      <w:r w:rsidRPr="00CB64FA">
        <w:t>72 or 73; or</w:t>
      </w:r>
    </w:p>
    <w:p w:rsidR="00F753BB" w:rsidRPr="00CB64FA" w:rsidRDefault="00F753BB" w:rsidP="00F753BB">
      <w:pPr>
        <w:pStyle w:val="paragraph"/>
      </w:pPr>
      <w:r w:rsidRPr="00CB64FA">
        <w:tab/>
        <w:t>(b)</w:t>
      </w:r>
      <w:r w:rsidRPr="00CB64FA">
        <w:tab/>
        <w:t>to make an order under subsection</w:t>
      </w:r>
      <w:r w:rsidR="00CB64FA">
        <w:t> </w:t>
      </w:r>
      <w:r w:rsidRPr="00CB64FA">
        <w:t>75(1) varying an order in force under Division</w:t>
      </w:r>
      <w:r w:rsidR="00CB64FA">
        <w:t> </w:t>
      </w:r>
      <w:r w:rsidRPr="00CB64FA">
        <w:t>8 of Part</w:t>
      </w:r>
      <w:r w:rsidR="00CB64FA">
        <w:t> </w:t>
      </w:r>
      <w:r w:rsidRPr="00CB64FA">
        <w:t>3; or</w:t>
      </w:r>
    </w:p>
    <w:p w:rsidR="00F753BB" w:rsidRPr="00CB64FA" w:rsidRDefault="00F753BB" w:rsidP="00F753BB">
      <w:pPr>
        <w:pStyle w:val="paragraph"/>
      </w:pPr>
      <w:r w:rsidRPr="00CB64FA">
        <w:tab/>
        <w:t>(c)</w:t>
      </w:r>
      <w:r w:rsidRPr="00CB64FA">
        <w:tab/>
        <w:t>to refuse to vary or revoke an order in force under Division</w:t>
      </w:r>
      <w:r w:rsidR="00CB64FA">
        <w:t> </w:t>
      </w:r>
      <w:r w:rsidRPr="00CB64FA">
        <w:t>8 of Part</w:t>
      </w:r>
      <w:r w:rsidR="00CB64FA">
        <w:t> </w:t>
      </w:r>
      <w:r w:rsidRPr="00CB64FA">
        <w:t>3.</w:t>
      </w:r>
    </w:p>
    <w:p w:rsidR="00F753BB" w:rsidRPr="00CB64FA" w:rsidRDefault="00F753BB" w:rsidP="00F753BB">
      <w:pPr>
        <w:pStyle w:val="ActHead5"/>
      </w:pPr>
      <w:bookmarkStart w:id="454" w:name="_Toc33106025"/>
      <w:r w:rsidRPr="00E020CD">
        <w:rPr>
          <w:rStyle w:val="CharSectno"/>
        </w:rPr>
        <w:t>244A</w:t>
      </w:r>
      <w:r w:rsidRPr="00CB64FA">
        <w:t xml:space="preserve">  Notice of reviewable decision and review rights</w:t>
      </w:r>
      <w:bookmarkEnd w:id="454"/>
    </w:p>
    <w:p w:rsidR="00F753BB" w:rsidRPr="00CB64FA" w:rsidRDefault="00F753BB" w:rsidP="00F753BB">
      <w:pPr>
        <w:pStyle w:val="subsection"/>
      </w:pPr>
      <w:r w:rsidRPr="00CB64FA">
        <w:tab/>
        <w:t>(1)</w:t>
      </w:r>
      <w:r w:rsidRPr="00CB64FA">
        <w:tab/>
        <w:t>This section applies if ASIC makes a decision to which subsection</w:t>
      </w:r>
      <w:r w:rsidR="00CB64FA">
        <w:t> </w:t>
      </w:r>
      <w:r w:rsidRPr="00CB64FA">
        <w:t>244(2) applies.</w:t>
      </w:r>
    </w:p>
    <w:p w:rsidR="00F753BB" w:rsidRPr="00CB64FA" w:rsidRDefault="00F753BB" w:rsidP="00F753BB">
      <w:pPr>
        <w:pStyle w:val="subsection"/>
      </w:pPr>
      <w:r w:rsidRPr="00CB64FA">
        <w:tab/>
        <w:t>(2)</w:t>
      </w:r>
      <w:r w:rsidRPr="00CB64FA">
        <w:tab/>
        <w:t xml:space="preserve">Subject to </w:t>
      </w:r>
      <w:r w:rsidR="00CB64FA">
        <w:t>subsection (</w:t>
      </w:r>
      <w:r w:rsidRPr="00CB64FA">
        <w:t>3), ASIC must take such steps as are reasonable in the circumstances to give to each person whose interests are affected by the decision notice, in writing or otherwise:</w:t>
      </w:r>
    </w:p>
    <w:p w:rsidR="00F753BB" w:rsidRPr="00CB64FA" w:rsidRDefault="00F753BB" w:rsidP="00F753BB">
      <w:pPr>
        <w:pStyle w:val="paragraph"/>
      </w:pPr>
      <w:r w:rsidRPr="00CB64FA">
        <w:tab/>
        <w:t>(a)</w:t>
      </w:r>
      <w:r w:rsidRPr="00CB64FA">
        <w:tab/>
        <w:t>of the making of the decision; and</w:t>
      </w:r>
    </w:p>
    <w:p w:rsidR="00F753BB" w:rsidRPr="00CB64FA" w:rsidRDefault="00F753BB" w:rsidP="00F753BB">
      <w:pPr>
        <w:pStyle w:val="paragraph"/>
      </w:pPr>
      <w:r w:rsidRPr="00CB64FA">
        <w:tab/>
        <w:t>(b)</w:t>
      </w:r>
      <w:r w:rsidRPr="00CB64FA">
        <w:tab/>
        <w:t>of the person’s right to have the decision reviewed by the Administrative Appeals Tribunal.</w:t>
      </w:r>
    </w:p>
    <w:p w:rsidR="00F753BB" w:rsidRPr="00CB64FA" w:rsidRDefault="00F753BB" w:rsidP="00F753BB">
      <w:pPr>
        <w:pStyle w:val="subsection"/>
      </w:pPr>
      <w:r w:rsidRPr="00CB64FA">
        <w:tab/>
        <w:t>(3)</w:t>
      </w:r>
      <w:r w:rsidRPr="00CB64FA">
        <w:tab/>
      </w:r>
      <w:r w:rsidR="00CB64FA">
        <w:t>Subsection (</w:t>
      </w:r>
      <w:r w:rsidRPr="00CB64FA">
        <w:t>2) does not require ASIC to give notice to a person affected by the decision, or to the persons in a class of persons affected by the decision, if ASIC determines that giving notice to the person or persons is not warranted, having regard to:</w:t>
      </w:r>
    </w:p>
    <w:p w:rsidR="00F753BB" w:rsidRPr="00CB64FA" w:rsidRDefault="00F753BB" w:rsidP="00F753BB">
      <w:pPr>
        <w:pStyle w:val="paragraph"/>
      </w:pPr>
      <w:r w:rsidRPr="00CB64FA">
        <w:tab/>
        <w:t>(a)</w:t>
      </w:r>
      <w:r w:rsidRPr="00CB64FA">
        <w:tab/>
        <w:t>the cost of giving notice to the person or persons; and</w:t>
      </w:r>
    </w:p>
    <w:p w:rsidR="00F753BB" w:rsidRPr="00CB64FA" w:rsidRDefault="00F753BB" w:rsidP="00F753BB">
      <w:pPr>
        <w:pStyle w:val="paragraph"/>
      </w:pPr>
      <w:r w:rsidRPr="00CB64FA">
        <w:tab/>
        <w:t>(b)</w:t>
      </w:r>
      <w:r w:rsidRPr="00CB64FA">
        <w:tab/>
        <w:t>the way in which the interests of the person or persons are affected by the decision.</w:t>
      </w:r>
    </w:p>
    <w:p w:rsidR="00F753BB" w:rsidRPr="00CB64FA" w:rsidRDefault="00F753BB" w:rsidP="00F753BB">
      <w:pPr>
        <w:pStyle w:val="subsection"/>
      </w:pPr>
      <w:r w:rsidRPr="00CB64FA">
        <w:tab/>
        <w:t>(4)</w:t>
      </w:r>
      <w:r w:rsidRPr="00CB64FA">
        <w:tab/>
        <w:t>A failure to comply with this section does not affect the validity of the decision.</w:t>
      </w:r>
    </w:p>
    <w:p w:rsidR="00F753BB" w:rsidRPr="00CB64FA" w:rsidRDefault="00F753BB" w:rsidP="00F753BB">
      <w:pPr>
        <w:pStyle w:val="subsection"/>
      </w:pPr>
      <w:r w:rsidRPr="00CB64FA">
        <w:tab/>
        <w:t>(5)</w:t>
      </w:r>
      <w:r w:rsidRPr="00CB64FA">
        <w:tab/>
        <w:t xml:space="preserve">The fact that a person has not been given notice of the decision because of a determination under </w:t>
      </w:r>
      <w:r w:rsidR="00CB64FA">
        <w:t>subsection (</w:t>
      </w:r>
      <w:r w:rsidRPr="00CB64FA">
        <w:t>3) constitutes special circumstances for the purposes of subsection</w:t>
      </w:r>
      <w:r w:rsidR="00CB64FA">
        <w:t> </w:t>
      </w:r>
      <w:r w:rsidRPr="00CB64FA">
        <w:t xml:space="preserve">29(6) of the </w:t>
      </w:r>
      <w:r w:rsidRPr="00CB64FA">
        <w:rPr>
          <w:i/>
        </w:rPr>
        <w:t>Administrative Appeals Tribunal Act 1975</w:t>
      </w:r>
      <w:r w:rsidRPr="00CB64FA">
        <w:t>.</w:t>
      </w:r>
    </w:p>
    <w:p w:rsidR="00F753BB" w:rsidRPr="00CB64FA" w:rsidRDefault="00F753BB" w:rsidP="00F753BB">
      <w:pPr>
        <w:pStyle w:val="ActHead5"/>
      </w:pPr>
      <w:bookmarkStart w:id="455" w:name="_Toc33106026"/>
      <w:r w:rsidRPr="00E020CD">
        <w:rPr>
          <w:rStyle w:val="CharSectno"/>
        </w:rPr>
        <w:t>245</w:t>
      </w:r>
      <w:r w:rsidRPr="00CB64FA">
        <w:t xml:space="preserve">  Validity of certain actions</w:t>
      </w:r>
      <w:bookmarkEnd w:id="455"/>
    </w:p>
    <w:p w:rsidR="00F753BB" w:rsidRPr="00CB64FA" w:rsidRDefault="00F753BB" w:rsidP="00F753BB">
      <w:pPr>
        <w:pStyle w:val="subsection"/>
      </w:pPr>
      <w:r w:rsidRPr="00CB64FA">
        <w:tab/>
      </w:r>
      <w:r w:rsidRPr="00CB64FA">
        <w:tab/>
        <w:t>Nothing done by or in relation to a person who has been appointed to, or appointed to act in, an office under this Act is invalid on the ground that:</w:t>
      </w:r>
    </w:p>
    <w:p w:rsidR="00F753BB" w:rsidRPr="00CB64FA" w:rsidRDefault="00F753BB" w:rsidP="00F753BB">
      <w:pPr>
        <w:pStyle w:val="paragraph"/>
      </w:pPr>
      <w:r w:rsidRPr="00CB64FA">
        <w:tab/>
        <w:t>(a)</w:t>
      </w:r>
      <w:r w:rsidRPr="00CB64FA">
        <w:tab/>
        <w:t>the occasion for the appointment had not arisen; or</w:t>
      </w:r>
    </w:p>
    <w:p w:rsidR="00F753BB" w:rsidRPr="00CB64FA" w:rsidRDefault="00F753BB" w:rsidP="00F753BB">
      <w:pPr>
        <w:pStyle w:val="paragraph"/>
      </w:pPr>
      <w:r w:rsidRPr="00CB64FA">
        <w:tab/>
        <w:t>(b)</w:t>
      </w:r>
      <w:r w:rsidRPr="00CB64FA">
        <w:tab/>
        <w:t>there was a defect or irregularity in connection with the appointment; or</w:t>
      </w:r>
    </w:p>
    <w:p w:rsidR="00F753BB" w:rsidRPr="00CB64FA" w:rsidRDefault="00F753BB" w:rsidP="00F753BB">
      <w:pPr>
        <w:pStyle w:val="paragraph"/>
      </w:pPr>
      <w:r w:rsidRPr="00CB64FA">
        <w:tab/>
        <w:t>(c)</w:t>
      </w:r>
      <w:r w:rsidRPr="00CB64FA">
        <w:tab/>
        <w:t>the appointment had ceased to have effect; or</w:t>
      </w:r>
    </w:p>
    <w:p w:rsidR="00F753BB" w:rsidRPr="00CB64FA" w:rsidRDefault="00F753BB" w:rsidP="00F753BB">
      <w:pPr>
        <w:pStyle w:val="paragraph"/>
      </w:pPr>
      <w:r w:rsidRPr="00CB64FA">
        <w:tab/>
        <w:t>(d)</w:t>
      </w:r>
      <w:r w:rsidRPr="00CB64FA">
        <w:tab/>
        <w:t>the occasion for the person to act had not arisen or had ceased.</w:t>
      </w:r>
    </w:p>
    <w:p w:rsidR="00F753BB" w:rsidRPr="00CB64FA" w:rsidRDefault="00F753BB" w:rsidP="00F753BB">
      <w:pPr>
        <w:pStyle w:val="ActHead5"/>
      </w:pPr>
      <w:bookmarkStart w:id="456" w:name="_Toc33106027"/>
      <w:r w:rsidRPr="00E020CD">
        <w:rPr>
          <w:rStyle w:val="CharSectno"/>
        </w:rPr>
        <w:t>246</w:t>
      </w:r>
      <w:r w:rsidRPr="00CB64FA">
        <w:t xml:space="preserve">  Liability for damages</w:t>
      </w:r>
      <w:bookmarkEnd w:id="456"/>
    </w:p>
    <w:p w:rsidR="00F753BB" w:rsidRPr="00CB64FA" w:rsidRDefault="00F753BB" w:rsidP="00F753BB">
      <w:pPr>
        <w:pStyle w:val="subsection"/>
      </w:pPr>
      <w:r w:rsidRPr="00CB64FA">
        <w:tab/>
        <w:t>(1)</w:t>
      </w:r>
      <w:r w:rsidRPr="00CB64FA">
        <w:tab/>
        <w:t>None of the following:</w:t>
      </w:r>
    </w:p>
    <w:p w:rsidR="00F753BB" w:rsidRPr="00CB64FA" w:rsidRDefault="00F753BB" w:rsidP="00F753BB">
      <w:pPr>
        <w:pStyle w:val="paragraph"/>
      </w:pPr>
      <w:r w:rsidRPr="00CB64FA">
        <w:tab/>
        <w:t>(aa)</w:t>
      </w:r>
      <w:r w:rsidRPr="00CB64FA">
        <w:tab/>
        <w:t>the Minister;</w:t>
      </w:r>
    </w:p>
    <w:p w:rsidR="00F753BB" w:rsidRPr="00CB64FA" w:rsidRDefault="00F753BB" w:rsidP="00F753BB">
      <w:pPr>
        <w:pStyle w:val="paragraph"/>
      </w:pPr>
      <w:r w:rsidRPr="00CB64FA">
        <w:tab/>
        <w:t>(a)</w:t>
      </w:r>
      <w:r w:rsidRPr="00CB64FA">
        <w:tab/>
        <w:t>ASIC;</w:t>
      </w:r>
    </w:p>
    <w:p w:rsidR="00F753BB" w:rsidRPr="00CB64FA" w:rsidRDefault="00F753BB" w:rsidP="00F753BB">
      <w:pPr>
        <w:pStyle w:val="paragraph"/>
      </w:pPr>
      <w:r w:rsidRPr="00CB64FA">
        <w:tab/>
        <w:t>(c)</w:t>
      </w:r>
      <w:r w:rsidRPr="00CB64FA">
        <w:tab/>
        <w:t>a member of ASIC;</w:t>
      </w:r>
    </w:p>
    <w:p w:rsidR="00F753BB" w:rsidRPr="00CB64FA" w:rsidRDefault="00F753BB" w:rsidP="00F753BB">
      <w:pPr>
        <w:pStyle w:val="paragraph"/>
      </w:pPr>
      <w:r w:rsidRPr="00CB64FA">
        <w:tab/>
        <w:t>(e)</w:t>
      </w:r>
      <w:r w:rsidRPr="00CB64FA">
        <w:tab/>
        <w:t>a member of the Panel;</w:t>
      </w:r>
    </w:p>
    <w:p w:rsidR="00F753BB" w:rsidRPr="00CB64FA" w:rsidRDefault="00F753BB" w:rsidP="00F753BB">
      <w:pPr>
        <w:pStyle w:val="paragraph"/>
      </w:pPr>
      <w:r w:rsidRPr="00CB64FA">
        <w:tab/>
        <w:t>(f)</w:t>
      </w:r>
      <w:r w:rsidRPr="00CB64FA">
        <w:tab/>
        <w:t>a person appointed for the purposes of this Act or a prescribed law of the Commonwealth, a State or a Territory;</w:t>
      </w:r>
    </w:p>
    <w:p w:rsidR="00F753BB" w:rsidRPr="00CB64FA" w:rsidRDefault="00F753BB" w:rsidP="00F753BB">
      <w:pPr>
        <w:pStyle w:val="paragraph"/>
      </w:pPr>
      <w:r w:rsidRPr="00CB64FA">
        <w:tab/>
        <w:t>(g)</w:t>
      </w:r>
      <w:r w:rsidRPr="00CB64FA">
        <w:tab/>
        <w:t>a staff member or a person who is, or is a member of, an ASIC delegate or is authorised to perform or exercise a function or power of, or on behalf of, ASIC;</w:t>
      </w:r>
    </w:p>
    <w:p w:rsidR="00701118" w:rsidRPr="00CB64FA" w:rsidRDefault="00701118" w:rsidP="00701118">
      <w:pPr>
        <w:pStyle w:val="paragraph"/>
      </w:pPr>
      <w:r w:rsidRPr="00CB64FA">
        <w:tab/>
        <w:t>(i)</w:t>
      </w:r>
      <w:r w:rsidRPr="00CB64FA">
        <w:tab/>
        <w:t>a person who is:</w:t>
      </w:r>
    </w:p>
    <w:p w:rsidR="00701118" w:rsidRPr="00CB64FA" w:rsidRDefault="00701118" w:rsidP="00701118">
      <w:pPr>
        <w:pStyle w:val="paragraphsub"/>
      </w:pPr>
      <w:r w:rsidRPr="00CB64FA">
        <w:tab/>
        <w:t>(i)</w:t>
      </w:r>
      <w:r w:rsidRPr="00CB64FA">
        <w:tab/>
        <w:t>a member of staff of the Office of the AASB engaged under section</w:t>
      </w:r>
      <w:r w:rsidR="00CB64FA">
        <w:t> </w:t>
      </w:r>
      <w:r w:rsidRPr="00CB64FA">
        <w:t>235E; or</w:t>
      </w:r>
    </w:p>
    <w:p w:rsidR="00701118" w:rsidRPr="00CB64FA" w:rsidRDefault="00701118" w:rsidP="00701118">
      <w:pPr>
        <w:pStyle w:val="paragraphsub"/>
      </w:pPr>
      <w:r w:rsidRPr="00CB64FA">
        <w:tab/>
        <w:t>(ii)</w:t>
      </w:r>
      <w:r w:rsidRPr="00CB64FA">
        <w:tab/>
        <w:t>a consultant to the Office of the AASB engaged under section</w:t>
      </w:r>
      <w:r w:rsidR="00CB64FA">
        <w:t> </w:t>
      </w:r>
      <w:r w:rsidRPr="00CB64FA">
        <w:t>235F; or</w:t>
      </w:r>
    </w:p>
    <w:p w:rsidR="00701118" w:rsidRPr="00CB64FA" w:rsidRDefault="00701118" w:rsidP="00701118">
      <w:pPr>
        <w:pStyle w:val="paragraphsub"/>
      </w:pPr>
      <w:r w:rsidRPr="00CB64FA">
        <w:tab/>
        <w:t>(iii)</w:t>
      </w:r>
      <w:r w:rsidRPr="00CB64FA">
        <w:tab/>
        <w:t>a person assisting the Office of the AASB under subsection</w:t>
      </w:r>
      <w:r w:rsidR="00CB64FA">
        <w:t> </w:t>
      </w:r>
      <w:r w:rsidRPr="00CB64FA">
        <w:t>235F(3);</w:t>
      </w:r>
    </w:p>
    <w:p w:rsidR="00701118" w:rsidRPr="00CB64FA" w:rsidRDefault="00701118" w:rsidP="00701118">
      <w:pPr>
        <w:pStyle w:val="paragraph"/>
      </w:pPr>
      <w:r w:rsidRPr="00CB64FA">
        <w:tab/>
        <w:t>(j)</w:t>
      </w:r>
      <w:r w:rsidRPr="00CB64FA">
        <w:tab/>
        <w:t>a person who is:</w:t>
      </w:r>
    </w:p>
    <w:p w:rsidR="00701118" w:rsidRPr="00CB64FA" w:rsidRDefault="00701118" w:rsidP="00701118">
      <w:pPr>
        <w:pStyle w:val="paragraphsub"/>
      </w:pPr>
      <w:r w:rsidRPr="00CB64FA">
        <w:tab/>
        <w:t>(i)</w:t>
      </w:r>
      <w:r w:rsidRPr="00CB64FA">
        <w:tab/>
        <w:t>a member of staff of the Office of the AUASB engaged under section</w:t>
      </w:r>
      <w:r w:rsidR="00CB64FA">
        <w:t> </w:t>
      </w:r>
      <w:r w:rsidRPr="00CB64FA">
        <w:t>236DC; or</w:t>
      </w:r>
    </w:p>
    <w:p w:rsidR="00701118" w:rsidRPr="00CB64FA" w:rsidRDefault="00701118" w:rsidP="00701118">
      <w:pPr>
        <w:pStyle w:val="paragraphsub"/>
      </w:pPr>
      <w:r w:rsidRPr="00CB64FA">
        <w:tab/>
        <w:t>(ii)</w:t>
      </w:r>
      <w:r w:rsidRPr="00CB64FA">
        <w:tab/>
        <w:t>a consultant to the Office of the AUASB engaged under section</w:t>
      </w:r>
      <w:r w:rsidR="00CB64FA">
        <w:t> </w:t>
      </w:r>
      <w:r w:rsidRPr="00CB64FA">
        <w:t>236DD; or</w:t>
      </w:r>
    </w:p>
    <w:p w:rsidR="00701118" w:rsidRPr="00CB64FA" w:rsidRDefault="00701118" w:rsidP="00701118">
      <w:pPr>
        <w:pStyle w:val="paragraphsub"/>
      </w:pPr>
      <w:r w:rsidRPr="00CB64FA">
        <w:tab/>
        <w:t>(iii)</w:t>
      </w:r>
      <w:r w:rsidRPr="00CB64FA">
        <w:tab/>
        <w:t>a person assisting the Office of the AUASB under subsection</w:t>
      </w:r>
      <w:r w:rsidR="00CB64FA">
        <w:t> </w:t>
      </w:r>
      <w:r w:rsidRPr="00CB64FA">
        <w:t>236DD(3);</w:t>
      </w:r>
    </w:p>
    <w:p w:rsidR="00F753BB" w:rsidRPr="00CB64FA" w:rsidRDefault="00F753BB" w:rsidP="00F753BB">
      <w:pPr>
        <w:pStyle w:val="paragraph"/>
      </w:pPr>
      <w:r w:rsidRPr="00CB64FA">
        <w:tab/>
        <w:t>(k)</w:t>
      </w:r>
      <w:r w:rsidRPr="00CB64FA">
        <w:tab/>
        <w:t xml:space="preserve">an officer or employee of an Agency (within the meaning of the </w:t>
      </w:r>
      <w:r w:rsidRPr="00CB64FA">
        <w:rPr>
          <w:i/>
        </w:rPr>
        <w:t>Public Service Act 1999</w:t>
      </w:r>
      <w:r w:rsidRPr="00CB64FA">
        <w:t>), or of an authority of the Commonwealth, whose services are made available to the FRC</w:t>
      </w:r>
      <w:r w:rsidR="006C6454" w:rsidRPr="00CB64FA">
        <w:t>, a committee convened under Part</w:t>
      </w:r>
      <w:r w:rsidR="00CB64FA">
        <w:t> </w:t>
      </w:r>
      <w:r w:rsidR="006C6454" w:rsidRPr="00CB64FA">
        <w:t>2 of Schedule</w:t>
      </w:r>
      <w:r w:rsidR="00CB64FA">
        <w:t> </w:t>
      </w:r>
      <w:r w:rsidR="006C6454" w:rsidRPr="00CB64FA">
        <w:t>2 to the Corporations Act</w:t>
      </w:r>
      <w:r w:rsidRPr="00CB64FA">
        <w:t xml:space="preserve"> or the Disciplinary Board in connection with the performance or exercise of any of its functions or powers;</w:t>
      </w:r>
    </w:p>
    <w:p w:rsidR="00F753BB" w:rsidRPr="00CB64FA" w:rsidRDefault="00F753BB" w:rsidP="00F753BB">
      <w:pPr>
        <w:pStyle w:val="paragraph"/>
      </w:pPr>
      <w:r w:rsidRPr="00CB64FA">
        <w:tab/>
        <w:t>(l)</w:t>
      </w:r>
      <w:r w:rsidRPr="00CB64FA">
        <w:tab/>
        <w:t xml:space="preserve">a person engaged by an Agency (within the meaning of the </w:t>
      </w:r>
      <w:r w:rsidRPr="00CB64FA">
        <w:rPr>
          <w:i/>
        </w:rPr>
        <w:t>Public Service Act 1999</w:t>
      </w:r>
      <w:r w:rsidRPr="00CB64FA">
        <w:t>), or of an authority of the Commonwealth, to provide services to the FRC</w:t>
      </w:r>
      <w:r w:rsidR="006C6454" w:rsidRPr="00CB64FA">
        <w:t xml:space="preserve"> or a committee convened under Part</w:t>
      </w:r>
      <w:r w:rsidR="00CB64FA">
        <w:t> </w:t>
      </w:r>
      <w:r w:rsidR="006C6454" w:rsidRPr="00CB64FA">
        <w:t>2 of Schedule</w:t>
      </w:r>
      <w:r w:rsidR="00CB64FA">
        <w:t> </w:t>
      </w:r>
      <w:r w:rsidR="006C6454" w:rsidRPr="00CB64FA">
        <w:t>2 to the Corporations Act</w:t>
      </w:r>
      <w:r w:rsidRPr="00CB64FA">
        <w:t xml:space="preserve"> in connection with the performance or exercise of any of its functions or powers;</w:t>
      </w:r>
    </w:p>
    <w:p w:rsidR="006C6454" w:rsidRPr="00CB64FA" w:rsidRDefault="006C6454" w:rsidP="00F753BB">
      <w:pPr>
        <w:pStyle w:val="paragraph"/>
      </w:pPr>
      <w:r w:rsidRPr="00CB64FA">
        <w:tab/>
        <w:t>(m)</w:t>
      </w:r>
      <w:r w:rsidRPr="00CB64FA">
        <w:tab/>
        <w:t>a member of a committee convened under Part</w:t>
      </w:r>
      <w:r w:rsidR="00CB64FA">
        <w:t> </w:t>
      </w:r>
      <w:r w:rsidRPr="00CB64FA">
        <w:t>2 of Schedule</w:t>
      </w:r>
      <w:r w:rsidR="00CB64FA">
        <w:t> </w:t>
      </w:r>
      <w:r w:rsidRPr="00CB64FA">
        <w:t>2 to the Corporations Act;</w:t>
      </w:r>
    </w:p>
    <w:p w:rsidR="00F753BB" w:rsidRPr="00CB64FA" w:rsidRDefault="00F753BB" w:rsidP="00F753BB">
      <w:pPr>
        <w:pStyle w:val="subsection2"/>
      </w:pPr>
      <w:r w:rsidRPr="00CB64FA">
        <w:t>is liable to an action or other proceeding for damages for or in relation to an act done or omitted in good faith in performance or purported performance of any function, or in exercise or purported exercise of any power, conferred or expressed to be conferred by or under the corporations legislation, or a prescribed law of the Commonwealth, a State or a Territory.</w:t>
      </w:r>
    </w:p>
    <w:p w:rsidR="00F753BB" w:rsidRPr="00CB64FA" w:rsidRDefault="00F753BB" w:rsidP="00F753BB">
      <w:pPr>
        <w:pStyle w:val="subsection"/>
      </w:pPr>
      <w:r w:rsidRPr="00CB64FA">
        <w:tab/>
        <w:t>(2)</w:t>
      </w:r>
      <w:r w:rsidRPr="00CB64FA">
        <w:tab/>
        <w:t xml:space="preserve">Without limiting </w:t>
      </w:r>
      <w:r w:rsidR="00CB64FA">
        <w:t>paragraph (</w:t>
      </w:r>
      <w:r w:rsidRPr="00CB64FA">
        <w:t>1)(f), the following are taken to be persons appointed for the purposes of this Act:</w:t>
      </w:r>
    </w:p>
    <w:p w:rsidR="00F753BB" w:rsidRPr="00CB64FA" w:rsidRDefault="00F753BB" w:rsidP="00F753BB">
      <w:pPr>
        <w:pStyle w:val="paragraph"/>
      </w:pPr>
      <w:r w:rsidRPr="00CB64FA">
        <w:tab/>
        <w:t>(a)</w:t>
      </w:r>
      <w:r w:rsidRPr="00CB64FA">
        <w:tab/>
        <w:t>a member of the Disciplinary Board;</w:t>
      </w:r>
    </w:p>
    <w:p w:rsidR="00F753BB" w:rsidRPr="00CB64FA" w:rsidRDefault="00F753BB" w:rsidP="00F753BB">
      <w:pPr>
        <w:pStyle w:val="paragraph"/>
      </w:pPr>
      <w:r w:rsidRPr="00CB64FA">
        <w:tab/>
        <w:t>(b)</w:t>
      </w:r>
      <w:r w:rsidRPr="00CB64FA">
        <w:tab/>
        <w:t>a member of the FRC or of a committee or advisory group established by the FRC;</w:t>
      </w:r>
    </w:p>
    <w:p w:rsidR="00F753BB" w:rsidRPr="00CB64FA" w:rsidRDefault="00F753BB" w:rsidP="00F753BB">
      <w:pPr>
        <w:pStyle w:val="paragraph"/>
      </w:pPr>
      <w:r w:rsidRPr="00CB64FA">
        <w:tab/>
        <w:t>(c)</w:t>
      </w:r>
      <w:r w:rsidRPr="00CB64FA">
        <w:tab/>
        <w:t>a member of the AASB or of a committee, advisory panel or consultative group established by the AASB</w:t>
      </w:r>
      <w:r w:rsidR="00701118" w:rsidRPr="00CB64FA">
        <w:t xml:space="preserve"> or by the Office of the AASB</w:t>
      </w:r>
      <w:r w:rsidRPr="00CB64FA">
        <w:t>;</w:t>
      </w:r>
    </w:p>
    <w:p w:rsidR="00F753BB" w:rsidRPr="00CB64FA" w:rsidRDefault="00F753BB" w:rsidP="00F753BB">
      <w:pPr>
        <w:pStyle w:val="paragraph"/>
      </w:pPr>
      <w:r w:rsidRPr="00CB64FA">
        <w:tab/>
        <w:t>(d)</w:t>
      </w:r>
      <w:r w:rsidRPr="00CB64FA">
        <w:tab/>
        <w:t>a member of the AUASB or of a committee, advisory panel or consultative group established by the AUASB</w:t>
      </w:r>
      <w:r w:rsidR="00701118" w:rsidRPr="00CB64FA">
        <w:t xml:space="preserve"> or by the Office of the AUASB</w:t>
      </w:r>
      <w:r w:rsidRPr="00CB64FA">
        <w:t>.</w:t>
      </w:r>
    </w:p>
    <w:p w:rsidR="00F753BB" w:rsidRPr="00CB64FA" w:rsidRDefault="00F753BB" w:rsidP="00F753BB">
      <w:pPr>
        <w:pStyle w:val="ActHead5"/>
      </w:pPr>
      <w:bookmarkStart w:id="457" w:name="_Toc33106028"/>
      <w:r w:rsidRPr="00E020CD">
        <w:rPr>
          <w:rStyle w:val="CharSectno"/>
        </w:rPr>
        <w:t>247</w:t>
      </w:r>
      <w:r w:rsidRPr="00CB64FA">
        <w:t xml:space="preserve">  Duplicate seals</w:t>
      </w:r>
      <w:bookmarkEnd w:id="457"/>
    </w:p>
    <w:p w:rsidR="00F753BB" w:rsidRPr="00CB64FA" w:rsidRDefault="00F753BB" w:rsidP="00F753BB">
      <w:pPr>
        <w:pStyle w:val="subsection"/>
      </w:pPr>
      <w:r w:rsidRPr="00CB64FA">
        <w:tab/>
        <w:t>(1)</w:t>
      </w:r>
      <w:r w:rsidRPr="00CB64FA">
        <w:tab/>
        <w:t>As well as ASIC’s common seal, there are to be such duplicates of that seal as ASIC directs.</w:t>
      </w:r>
    </w:p>
    <w:p w:rsidR="00F753BB" w:rsidRPr="00CB64FA" w:rsidRDefault="00F753BB" w:rsidP="00F753BB">
      <w:pPr>
        <w:pStyle w:val="subsection"/>
      </w:pPr>
      <w:r w:rsidRPr="00CB64FA">
        <w:tab/>
        <w:t>(2)</w:t>
      </w:r>
      <w:r w:rsidRPr="00CB64FA">
        <w:tab/>
        <w:t>A document to which a duplicate seal of ASIC is affixed is taken to have ASIC’s common seal affixed to it.</w:t>
      </w:r>
    </w:p>
    <w:p w:rsidR="00F753BB" w:rsidRPr="00CB64FA" w:rsidRDefault="00F753BB" w:rsidP="00F753BB">
      <w:pPr>
        <w:pStyle w:val="ActHead5"/>
      </w:pPr>
      <w:bookmarkStart w:id="458" w:name="_Toc33106029"/>
      <w:r w:rsidRPr="00E020CD">
        <w:rPr>
          <w:rStyle w:val="CharSectno"/>
        </w:rPr>
        <w:t>248</w:t>
      </w:r>
      <w:r w:rsidRPr="00CB64FA">
        <w:t xml:space="preserve">  Judicial notice of ASIC’s seal and members’ signatures</w:t>
      </w:r>
      <w:bookmarkEnd w:id="458"/>
    </w:p>
    <w:p w:rsidR="00F753BB" w:rsidRPr="00CB64FA" w:rsidRDefault="00F753BB" w:rsidP="00F753BB">
      <w:pPr>
        <w:pStyle w:val="subsection"/>
      </w:pPr>
      <w:r w:rsidRPr="00CB64FA">
        <w:tab/>
        <w:t>(1)</w:t>
      </w:r>
      <w:r w:rsidRPr="00CB64FA">
        <w:tab/>
        <w:t>A court must take judicial notice of ASIC’s common seal affixed to a document and, unless the contrary is established, must presume that it was duly affixed.</w:t>
      </w:r>
    </w:p>
    <w:p w:rsidR="00F753BB" w:rsidRPr="00CB64FA" w:rsidRDefault="00F753BB" w:rsidP="004E417F">
      <w:pPr>
        <w:pStyle w:val="subsection"/>
        <w:keepNext/>
        <w:keepLines/>
      </w:pPr>
      <w:r w:rsidRPr="00CB64FA">
        <w:tab/>
        <w:t>(2)</w:t>
      </w:r>
      <w:r w:rsidRPr="00CB64FA">
        <w:tab/>
        <w:t>A court must take judicial notice of:</w:t>
      </w:r>
    </w:p>
    <w:p w:rsidR="00F753BB" w:rsidRPr="00CB64FA" w:rsidRDefault="00F753BB" w:rsidP="00F753BB">
      <w:pPr>
        <w:pStyle w:val="paragraph"/>
      </w:pPr>
      <w:r w:rsidRPr="00CB64FA">
        <w:tab/>
        <w:t>(a)</w:t>
      </w:r>
      <w:r w:rsidRPr="00CB64FA">
        <w:tab/>
        <w:t>the official signature of a person who holds or has held, or is acting or has acted in, the office of member, Chairperson or Deputy Chairperson; and</w:t>
      </w:r>
    </w:p>
    <w:p w:rsidR="00F753BB" w:rsidRPr="00CB64FA" w:rsidRDefault="00F753BB" w:rsidP="00F753BB">
      <w:pPr>
        <w:pStyle w:val="paragraph"/>
      </w:pPr>
      <w:r w:rsidRPr="00CB64FA">
        <w:tab/>
        <w:t>(b)</w:t>
      </w:r>
      <w:r w:rsidRPr="00CB64FA">
        <w:tab/>
        <w:t>the fact that the person holds or has held, or is acting or has acted in, that office;</w:t>
      </w:r>
    </w:p>
    <w:p w:rsidR="00F753BB" w:rsidRPr="00CB64FA" w:rsidRDefault="00F753BB" w:rsidP="00F753BB">
      <w:pPr>
        <w:pStyle w:val="subsection2"/>
      </w:pPr>
      <w:r w:rsidRPr="00CB64FA">
        <w:t>if a signature purporting to be the person’s signature appears on an official document.</w:t>
      </w:r>
    </w:p>
    <w:p w:rsidR="00F753BB" w:rsidRPr="00CB64FA" w:rsidRDefault="00F753BB" w:rsidP="00F753BB">
      <w:pPr>
        <w:pStyle w:val="subsection"/>
      </w:pPr>
      <w:r w:rsidRPr="00CB64FA">
        <w:tab/>
        <w:t>(3)</w:t>
      </w:r>
      <w:r w:rsidRPr="00CB64FA">
        <w:tab/>
        <w:t>In this section:</w:t>
      </w:r>
    </w:p>
    <w:p w:rsidR="00F753BB" w:rsidRPr="00CB64FA" w:rsidRDefault="00F753BB" w:rsidP="00F753BB">
      <w:pPr>
        <w:pStyle w:val="paragraph"/>
      </w:pPr>
      <w:r w:rsidRPr="00CB64FA">
        <w:tab/>
        <w:t>(a)</w:t>
      </w:r>
      <w:r w:rsidRPr="00CB64FA">
        <w:tab/>
      </w:r>
      <w:r w:rsidRPr="00CB64FA">
        <w:rPr>
          <w:b/>
          <w:i/>
        </w:rPr>
        <w:t>court</w:t>
      </w:r>
      <w:r w:rsidRPr="00CB64FA">
        <w:t xml:space="preserve"> includes a tribunal; and</w:t>
      </w:r>
    </w:p>
    <w:p w:rsidR="00F753BB" w:rsidRPr="00CB64FA" w:rsidRDefault="00F753BB" w:rsidP="00F753BB">
      <w:pPr>
        <w:pStyle w:val="paragraph"/>
      </w:pPr>
      <w:r w:rsidRPr="00CB64FA">
        <w:tab/>
        <w:t>(b)</w:t>
      </w:r>
      <w:r w:rsidRPr="00CB64FA">
        <w:tab/>
        <w:t>a reference, in relation to a tribunal, to taking judicial notice is a reference to taking the same notice as would be taken by a court.</w:t>
      </w:r>
    </w:p>
    <w:p w:rsidR="008D1286" w:rsidRPr="00CB64FA" w:rsidRDefault="008D1286" w:rsidP="008D1286">
      <w:pPr>
        <w:pStyle w:val="ActHead5"/>
      </w:pPr>
      <w:bookmarkStart w:id="459" w:name="_Toc33106030"/>
      <w:r w:rsidRPr="00E020CD">
        <w:rPr>
          <w:rStyle w:val="CharSectno"/>
        </w:rPr>
        <w:t>249</w:t>
      </w:r>
      <w:r w:rsidRPr="00CB64FA">
        <w:t xml:space="preserve">  Validation of agreements to employ staff or engage consultants</w:t>
      </w:r>
      <w:bookmarkEnd w:id="459"/>
    </w:p>
    <w:p w:rsidR="008D1286" w:rsidRPr="00CB64FA" w:rsidRDefault="008D1286" w:rsidP="008D1286">
      <w:pPr>
        <w:pStyle w:val="subsection"/>
      </w:pPr>
      <w:r w:rsidRPr="00CB64FA">
        <w:tab/>
        <w:t>(1)</w:t>
      </w:r>
      <w:r w:rsidRPr="00CB64FA">
        <w:tab/>
        <w:t>The following are, for all purposes, taken to be, and always to have been, valid agreements:</w:t>
      </w:r>
    </w:p>
    <w:p w:rsidR="008D1286" w:rsidRPr="00CB64FA" w:rsidRDefault="008D1286" w:rsidP="008D1286">
      <w:pPr>
        <w:pStyle w:val="paragraph"/>
      </w:pPr>
      <w:r w:rsidRPr="00CB64FA">
        <w:tab/>
        <w:t>(a)</w:t>
      </w:r>
      <w:r w:rsidRPr="00CB64FA">
        <w:tab/>
        <w:t>an agreement purportedly made, before the end of 9</w:t>
      </w:r>
      <w:r w:rsidR="00CB64FA">
        <w:t> </w:t>
      </w:r>
      <w:r w:rsidRPr="00CB64FA">
        <w:t>March 2017, under subsection</w:t>
      </w:r>
      <w:r w:rsidR="00CB64FA">
        <w:t> </w:t>
      </w:r>
      <w:r w:rsidRPr="00CB64FA">
        <w:t>120(3) of this Act or the old ASIC Act (whether or not the terms and conditions of employment under the agreement were validly determined under subsection</w:t>
      </w:r>
      <w:r w:rsidR="00CB64FA">
        <w:t> </w:t>
      </w:r>
      <w:r w:rsidRPr="00CB64FA">
        <w:t>120(4) of this Act or the old ASIC Act);</w:t>
      </w:r>
    </w:p>
    <w:p w:rsidR="008D1286" w:rsidRPr="00CB64FA" w:rsidRDefault="008D1286" w:rsidP="008D1286">
      <w:pPr>
        <w:pStyle w:val="paragraph"/>
      </w:pPr>
      <w:r w:rsidRPr="00CB64FA">
        <w:tab/>
        <w:t>(b)</w:t>
      </w:r>
      <w:r w:rsidRPr="00CB64FA">
        <w:tab/>
        <w:t>an agreement purportedly made, before the end of 9</w:t>
      </w:r>
      <w:r w:rsidR="00CB64FA">
        <w:t> </w:t>
      </w:r>
      <w:r w:rsidRPr="00CB64FA">
        <w:t>March 2017, under subsection</w:t>
      </w:r>
      <w:r w:rsidR="00CB64FA">
        <w:t> </w:t>
      </w:r>
      <w:r w:rsidRPr="00CB64FA">
        <w:t>121(1) of this Act or the old ASIC Act (whether or not the terms and conditions of engagement under the agreement were validly determined under subsection</w:t>
      </w:r>
      <w:r w:rsidR="00CB64FA">
        <w:t> </w:t>
      </w:r>
      <w:r w:rsidRPr="00CB64FA">
        <w:t>121(2) of this Act or the old ASIC Act).</w:t>
      </w:r>
    </w:p>
    <w:p w:rsidR="008D1286" w:rsidRPr="00CB64FA" w:rsidRDefault="008D1286" w:rsidP="008D1286">
      <w:pPr>
        <w:pStyle w:val="notetext"/>
      </w:pPr>
      <w:r w:rsidRPr="00CB64FA">
        <w:t>Note 1:</w:t>
      </w:r>
      <w:r w:rsidRPr="00CB64FA">
        <w:tab/>
        <w:t xml:space="preserve">As a result of this section (and the definition of </w:t>
      </w:r>
      <w:r w:rsidRPr="00CB64FA">
        <w:rPr>
          <w:b/>
          <w:i/>
        </w:rPr>
        <w:t>staff member</w:t>
      </w:r>
      <w:r w:rsidRPr="00CB64FA">
        <w:t xml:space="preserve"> in subsection</w:t>
      </w:r>
      <w:r w:rsidR="00CB64FA">
        <w:t> </w:t>
      </w:r>
      <w:r w:rsidRPr="00CB64FA">
        <w:t>5(1)), a person employed or engaged under the purported agreement would be a staff member of ASIC, and would therefore be able to exercise functions and powers delegated under section</w:t>
      </w:r>
      <w:r w:rsidR="00CB64FA">
        <w:t> </w:t>
      </w:r>
      <w:r w:rsidRPr="00CB64FA">
        <w:t>102.</w:t>
      </w:r>
    </w:p>
    <w:p w:rsidR="008D1286" w:rsidRPr="00CB64FA" w:rsidRDefault="008D1286" w:rsidP="008D1286">
      <w:pPr>
        <w:pStyle w:val="notetext"/>
      </w:pPr>
      <w:r w:rsidRPr="00CB64FA">
        <w:t>Note 2:</w:t>
      </w:r>
      <w:r w:rsidRPr="00CB64FA">
        <w:tab/>
        <w:t>Validation of an agreement under this section affects the significance, status and effect of the agreement, and matters relating to the agreement, for the purposes of section</w:t>
      </w:r>
      <w:r w:rsidR="00CB64FA">
        <w:t> </w:t>
      </w:r>
      <w:r w:rsidRPr="00CB64FA">
        <w:t>279 of this Act and section</w:t>
      </w:r>
      <w:r w:rsidR="00CB64FA">
        <w:t> </w:t>
      </w:r>
      <w:r w:rsidRPr="00CB64FA">
        <w:t xml:space="preserve">1403 of the </w:t>
      </w:r>
      <w:r w:rsidRPr="00CB64FA">
        <w:rPr>
          <w:i/>
        </w:rPr>
        <w:t>Corporations Act 2001</w:t>
      </w:r>
      <w:r w:rsidRPr="00CB64FA">
        <w:t>.</w:t>
      </w:r>
    </w:p>
    <w:p w:rsidR="008D1286" w:rsidRPr="00CB64FA" w:rsidRDefault="008D1286" w:rsidP="008D1286">
      <w:pPr>
        <w:pStyle w:val="subsection"/>
      </w:pPr>
      <w:r w:rsidRPr="00CB64FA">
        <w:tab/>
        <w:t>(2)</w:t>
      </w:r>
      <w:r w:rsidRPr="00CB64FA">
        <w:tab/>
      </w:r>
      <w:r w:rsidR="00CB64FA">
        <w:t>Subsection (</w:t>
      </w:r>
      <w:r w:rsidRPr="00CB64FA">
        <w:t>1) applies to such an agreement whether or not it was expressed to be made on behalf of the Commonwealth.</w:t>
      </w:r>
    </w:p>
    <w:p w:rsidR="008D1286" w:rsidRPr="00CB64FA" w:rsidRDefault="008D1286" w:rsidP="008D1286">
      <w:pPr>
        <w:pStyle w:val="subsection"/>
      </w:pPr>
      <w:r w:rsidRPr="00CB64FA">
        <w:tab/>
        <w:t>(3)</w:t>
      </w:r>
      <w:r w:rsidRPr="00CB64FA">
        <w:tab/>
      </w:r>
      <w:r w:rsidR="00CB64FA">
        <w:t>Subsections (</w:t>
      </w:r>
      <w:r w:rsidRPr="00CB64FA">
        <w:t>1) and (2) have effect in relation to:</w:t>
      </w:r>
    </w:p>
    <w:p w:rsidR="008D1286" w:rsidRPr="00CB64FA" w:rsidRDefault="008D1286" w:rsidP="008D1286">
      <w:pPr>
        <w:pStyle w:val="paragraph"/>
      </w:pPr>
      <w:r w:rsidRPr="00CB64FA">
        <w:tab/>
        <w:t>(a)</w:t>
      </w:r>
      <w:r w:rsidRPr="00CB64FA">
        <w:tab/>
        <w:t xml:space="preserve">proceedings (whether original or appellate) that begin on or after the day the </w:t>
      </w:r>
      <w:r w:rsidRPr="00CB64FA">
        <w:rPr>
          <w:i/>
        </w:rPr>
        <w:t>Treasury Laws Amendment (2017 Measures No.</w:t>
      </w:r>
      <w:r w:rsidR="00CB64FA">
        <w:rPr>
          <w:i/>
        </w:rPr>
        <w:t> </w:t>
      </w:r>
      <w:r w:rsidRPr="00CB64FA">
        <w:rPr>
          <w:i/>
        </w:rPr>
        <w:t>3) Act 2017</w:t>
      </w:r>
      <w:r w:rsidRPr="00CB64FA">
        <w:t xml:space="preserve"> receives the Royal Assent; and</w:t>
      </w:r>
    </w:p>
    <w:p w:rsidR="008D1286" w:rsidRPr="00CB64FA" w:rsidRDefault="008D1286" w:rsidP="008D1286">
      <w:pPr>
        <w:pStyle w:val="paragraph"/>
      </w:pPr>
      <w:r w:rsidRPr="00CB64FA">
        <w:tab/>
        <w:t>(b)</w:t>
      </w:r>
      <w:r w:rsidRPr="00CB64FA">
        <w:tab/>
        <w:t>proceedings that began before that day, if the proceedings (including any appeals) had not been finally determined as at that day.</w:t>
      </w:r>
    </w:p>
    <w:p w:rsidR="008D1286" w:rsidRPr="00CB64FA" w:rsidRDefault="008D1286" w:rsidP="008D1286">
      <w:pPr>
        <w:pStyle w:val="ActHead5"/>
      </w:pPr>
      <w:bookmarkStart w:id="460" w:name="_Toc33106031"/>
      <w:r w:rsidRPr="00E020CD">
        <w:rPr>
          <w:rStyle w:val="CharSectno"/>
        </w:rPr>
        <w:t>250</w:t>
      </w:r>
      <w:r w:rsidRPr="00CB64FA">
        <w:t xml:space="preserve">  Compensation for compulsory acquisition</w:t>
      </w:r>
      <w:bookmarkEnd w:id="460"/>
    </w:p>
    <w:p w:rsidR="008D1286" w:rsidRPr="00CB64FA" w:rsidRDefault="008D1286" w:rsidP="008D1286">
      <w:pPr>
        <w:pStyle w:val="subsection"/>
      </w:pPr>
      <w:r w:rsidRPr="00CB64FA">
        <w:tab/>
        <w:t>(1)</w:t>
      </w:r>
      <w:r w:rsidRPr="00CB64FA">
        <w:tab/>
        <w:t>If:</w:t>
      </w:r>
    </w:p>
    <w:p w:rsidR="008D1286" w:rsidRPr="00CB64FA" w:rsidRDefault="008D1286" w:rsidP="008D1286">
      <w:pPr>
        <w:pStyle w:val="paragraph"/>
      </w:pPr>
      <w:r w:rsidRPr="00CB64FA">
        <w:tab/>
        <w:t>(a)</w:t>
      </w:r>
      <w:r w:rsidRPr="00CB64FA">
        <w:tab/>
        <w:t>the operation of a validation provision would result in the acquisition of property from a person otherwise than on just terms; and</w:t>
      </w:r>
    </w:p>
    <w:p w:rsidR="008D1286" w:rsidRPr="00CB64FA" w:rsidRDefault="008D1286" w:rsidP="008D1286">
      <w:pPr>
        <w:pStyle w:val="paragraph"/>
      </w:pPr>
      <w:r w:rsidRPr="00CB64FA">
        <w:tab/>
        <w:t>(b)</w:t>
      </w:r>
      <w:r w:rsidRPr="00CB64FA">
        <w:tab/>
        <w:t>the acquisition would be invalid because of paragraph</w:t>
      </w:r>
      <w:r w:rsidR="00CB64FA">
        <w:t> </w:t>
      </w:r>
      <w:r w:rsidRPr="00CB64FA">
        <w:t>51(xxxi) of the Constitution; and</w:t>
      </w:r>
    </w:p>
    <w:p w:rsidR="008D1286" w:rsidRPr="00CB64FA" w:rsidRDefault="008D1286" w:rsidP="008D1286">
      <w:pPr>
        <w:pStyle w:val="paragraph"/>
      </w:pPr>
      <w:r w:rsidRPr="00CB64FA">
        <w:tab/>
        <w:t>(c)</w:t>
      </w:r>
      <w:r w:rsidRPr="00CB64FA">
        <w:tab/>
        <w:t>section</w:t>
      </w:r>
      <w:r w:rsidR="00CB64FA">
        <w:t> </w:t>
      </w:r>
      <w:r w:rsidRPr="00CB64FA">
        <w:t xml:space="preserve">1350 of the </w:t>
      </w:r>
      <w:r w:rsidRPr="00CB64FA">
        <w:rPr>
          <w:i/>
        </w:rPr>
        <w:t>Corporations Act 2001</w:t>
      </w:r>
      <w:r w:rsidRPr="00CB64FA">
        <w:t xml:space="preserve"> does not apply in relation to the acquisition;</w:t>
      </w:r>
    </w:p>
    <w:p w:rsidR="008D1286" w:rsidRPr="00CB64FA" w:rsidRDefault="008D1286" w:rsidP="008D1286">
      <w:pPr>
        <w:pStyle w:val="subsection2"/>
      </w:pPr>
      <w:r w:rsidRPr="00CB64FA">
        <w:t>the Commonwealth is liable to pay compensation of a reasonable amount to the person.</w:t>
      </w:r>
    </w:p>
    <w:p w:rsidR="008D1286" w:rsidRPr="00CB64FA" w:rsidRDefault="008D1286" w:rsidP="008D1286">
      <w:pPr>
        <w:pStyle w:val="subsection"/>
      </w:pPr>
      <w:r w:rsidRPr="00CB64FA">
        <w:tab/>
        <w:t>(2)</w:t>
      </w:r>
      <w:r w:rsidRPr="00CB64FA">
        <w:tab/>
        <w:t>If the Commonwealth and the person do not agree on the amount of the compensation, the person may institute proceedings in the Court for the recovery from the Commonwealth of such reasonable amount as the court determines.</w:t>
      </w:r>
    </w:p>
    <w:p w:rsidR="008D1286" w:rsidRPr="00CB64FA" w:rsidRDefault="008D1286" w:rsidP="008D1286">
      <w:pPr>
        <w:pStyle w:val="subsection"/>
      </w:pPr>
      <w:r w:rsidRPr="00CB64FA">
        <w:tab/>
        <w:t>(3)</w:t>
      </w:r>
      <w:r w:rsidRPr="00CB64FA">
        <w:tab/>
        <w:t>Any damages or compensation recovered or other remedy given in a proceeding that is commenced otherwise than under this section is to be taken into account in assessing compensation payable in a proceeding that is commenced under this section and that arises out of the same event or transaction.</w:t>
      </w:r>
    </w:p>
    <w:p w:rsidR="008D1286" w:rsidRPr="00CB64FA" w:rsidRDefault="008D1286" w:rsidP="008D1286">
      <w:pPr>
        <w:pStyle w:val="subsection"/>
      </w:pPr>
      <w:r w:rsidRPr="00CB64FA">
        <w:tab/>
        <w:t>(4)</w:t>
      </w:r>
      <w:r w:rsidRPr="00CB64FA">
        <w:tab/>
        <w:t>In this section:</w:t>
      </w:r>
    </w:p>
    <w:p w:rsidR="008D1286" w:rsidRPr="00CB64FA" w:rsidRDefault="008D1286" w:rsidP="008D1286">
      <w:pPr>
        <w:pStyle w:val="Definition"/>
      </w:pPr>
      <w:r w:rsidRPr="00CB64FA">
        <w:rPr>
          <w:b/>
          <w:i/>
        </w:rPr>
        <w:t>acquisition of property</w:t>
      </w:r>
      <w:r w:rsidRPr="00CB64FA">
        <w:t xml:space="preserve"> has the same meaning as in paragraph</w:t>
      </w:r>
      <w:r w:rsidR="00CB64FA">
        <w:t> </w:t>
      </w:r>
      <w:r w:rsidRPr="00CB64FA">
        <w:t>51(xxxi) of the Constitution.</w:t>
      </w:r>
    </w:p>
    <w:p w:rsidR="008D1286" w:rsidRPr="00CB64FA" w:rsidRDefault="008D1286" w:rsidP="008D1286">
      <w:pPr>
        <w:pStyle w:val="Definition"/>
      </w:pPr>
      <w:r w:rsidRPr="00CB64FA">
        <w:rPr>
          <w:b/>
          <w:i/>
        </w:rPr>
        <w:t>Court</w:t>
      </w:r>
      <w:r w:rsidRPr="00CB64FA">
        <w:t xml:space="preserve"> has the same meaning as in section</w:t>
      </w:r>
      <w:r w:rsidR="00CB64FA">
        <w:t> </w:t>
      </w:r>
      <w:r w:rsidRPr="00CB64FA">
        <w:t xml:space="preserve">58AA of the </w:t>
      </w:r>
      <w:r w:rsidRPr="00CB64FA">
        <w:rPr>
          <w:i/>
        </w:rPr>
        <w:t>Corporations Act 2001</w:t>
      </w:r>
      <w:r w:rsidRPr="00CB64FA">
        <w:t>.</w:t>
      </w:r>
    </w:p>
    <w:p w:rsidR="008D1286" w:rsidRPr="00CB64FA" w:rsidRDefault="008D1286" w:rsidP="008D1286">
      <w:pPr>
        <w:pStyle w:val="Definition"/>
      </w:pPr>
      <w:r w:rsidRPr="00CB64FA">
        <w:rPr>
          <w:b/>
          <w:i/>
        </w:rPr>
        <w:t>just terms</w:t>
      </w:r>
      <w:r w:rsidRPr="00CB64FA">
        <w:t xml:space="preserve"> has the same meaning as in paragraph</w:t>
      </w:r>
      <w:r w:rsidR="00CB64FA">
        <w:t> </w:t>
      </w:r>
      <w:r w:rsidRPr="00CB64FA">
        <w:t>51(xxxi) of the Constitution.</w:t>
      </w:r>
    </w:p>
    <w:p w:rsidR="008D1286" w:rsidRPr="00CB64FA" w:rsidRDefault="008D1286" w:rsidP="008D1286">
      <w:pPr>
        <w:pStyle w:val="Definition"/>
      </w:pPr>
      <w:r w:rsidRPr="00CB64FA">
        <w:rPr>
          <w:b/>
          <w:i/>
        </w:rPr>
        <w:t>validation provision</w:t>
      </w:r>
      <w:r w:rsidRPr="00CB64FA">
        <w:t xml:space="preserve"> means:</w:t>
      </w:r>
    </w:p>
    <w:p w:rsidR="008D1286" w:rsidRPr="00CB64FA" w:rsidRDefault="008D1286" w:rsidP="008D1286">
      <w:pPr>
        <w:pStyle w:val="paragraph"/>
      </w:pPr>
      <w:r w:rsidRPr="00CB64FA">
        <w:tab/>
        <w:t>(a)</w:t>
      </w:r>
      <w:r w:rsidRPr="00CB64FA">
        <w:tab/>
        <w:t>section</w:t>
      </w:r>
      <w:r w:rsidR="00CB64FA">
        <w:t> </w:t>
      </w:r>
      <w:r w:rsidRPr="00CB64FA">
        <w:t>249; or</w:t>
      </w:r>
    </w:p>
    <w:p w:rsidR="008D1286" w:rsidRPr="00CB64FA" w:rsidRDefault="008D1286" w:rsidP="008D1286">
      <w:pPr>
        <w:pStyle w:val="paragraph"/>
      </w:pPr>
      <w:r w:rsidRPr="00CB64FA">
        <w:tab/>
        <w:t>(b)</w:t>
      </w:r>
      <w:r w:rsidRPr="00CB64FA">
        <w:tab/>
        <w:t>paragraph</w:t>
      </w:r>
      <w:r w:rsidR="00CB64FA">
        <w:t> </w:t>
      </w:r>
      <w:r w:rsidRPr="00CB64FA">
        <w:t>276(1)(b) or subsection</w:t>
      </w:r>
      <w:r w:rsidR="00CB64FA">
        <w:t> </w:t>
      </w:r>
      <w:r w:rsidRPr="00CB64FA">
        <w:t>276(4) or (5); or</w:t>
      </w:r>
    </w:p>
    <w:p w:rsidR="008D1286" w:rsidRPr="00CB64FA" w:rsidRDefault="008D1286" w:rsidP="008D1286">
      <w:pPr>
        <w:pStyle w:val="paragraph"/>
      </w:pPr>
      <w:r w:rsidRPr="00CB64FA">
        <w:tab/>
        <w:t>(c)</w:t>
      </w:r>
      <w:r w:rsidRPr="00CB64FA">
        <w:tab/>
        <w:t>paragraph</w:t>
      </w:r>
      <w:r w:rsidR="00CB64FA">
        <w:t> </w:t>
      </w:r>
      <w:r w:rsidRPr="00CB64FA">
        <w:t>277(1)(b) or subsection</w:t>
      </w:r>
      <w:r w:rsidR="00CB64FA">
        <w:t> </w:t>
      </w:r>
      <w:r w:rsidRPr="00CB64FA">
        <w:t>277(5) or (6).</w:t>
      </w:r>
    </w:p>
    <w:p w:rsidR="00F753BB" w:rsidRPr="00CB64FA" w:rsidRDefault="00F753BB" w:rsidP="00F753BB">
      <w:pPr>
        <w:pStyle w:val="ActHead5"/>
      </w:pPr>
      <w:bookmarkStart w:id="461" w:name="_Toc33106032"/>
      <w:r w:rsidRPr="00E020CD">
        <w:rPr>
          <w:rStyle w:val="CharSectno"/>
        </w:rPr>
        <w:t>251</w:t>
      </w:r>
      <w:r w:rsidRPr="00CB64FA">
        <w:t xml:space="preserve">  The regulations</w:t>
      </w:r>
      <w:bookmarkEnd w:id="461"/>
    </w:p>
    <w:p w:rsidR="00F753BB" w:rsidRPr="00CB64FA" w:rsidRDefault="00F753BB" w:rsidP="00F753BB">
      <w:pPr>
        <w:pStyle w:val="subsection"/>
      </w:pPr>
      <w:r w:rsidRPr="00CB64FA">
        <w:tab/>
        <w:t>(1)</w:t>
      </w:r>
      <w:r w:rsidRPr="00CB64FA">
        <w:tab/>
        <w:t>The Governor</w:t>
      </w:r>
      <w:r w:rsidR="00CB64FA">
        <w:noBreakHyphen/>
      </w:r>
      <w:r w:rsidRPr="00CB64FA">
        <w:t>General may make regulations prescribing matters:</w:t>
      </w:r>
    </w:p>
    <w:p w:rsidR="00F753BB" w:rsidRPr="00CB64FA" w:rsidRDefault="00F753BB" w:rsidP="00F753BB">
      <w:pPr>
        <w:pStyle w:val="paragraph"/>
      </w:pPr>
      <w:r w:rsidRPr="00CB64FA">
        <w:tab/>
        <w:t>(a)</w:t>
      </w:r>
      <w:r w:rsidRPr="00CB64FA">
        <w:tab/>
        <w:t>required or permitted by this Act to be prescribed; or</w:t>
      </w:r>
    </w:p>
    <w:p w:rsidR="00F753BB" w:rsidRPr="00CB64FA" w:rsidRDefault="00F753BB" w:rsidP="00F753BB">
      <w:pPr>
        <w:pStyle w:val="paragraph"/>
      </w:pPr>
      <w:r w:rsidRPr="00CB64FA">
        <w:tab/>
        <w:t>(b)</w:t>
      </w:r>
      <w:r w:rsidRPr="00CB64FA">
        <w:tab/>
        <w:t>necessary or convenient to be prescribed for carrying out or giving effect to this Act.</w:t>
      </w:r>
    </w:p>
    <w:p w:rsidR="00F753BB" w:rsidRPr="00CB64FA" w:rsidRDefault="00F753BB" w:rsidP="00F753BB">
      <w:pPr>
        <w:pStyle w:val="subsection"/>
        <w:keepLines/>
      </w:pPr>
      <w:r w:rsidRPr="00CB64FA">
        <w:tab/>
        <w:t>(2)</w:t>
      </w:r>
      <w:r w:rsidRPr="00CB64FA">
        <w:tab/>
        <w:t>Regulations providing for allowances and expenses for the purposes of section</w:t>
      </w:r>
      <w:r w:rsidR="00CB64FA">
        <w:t> </w:t>
      </w:r>
      <w:r w:rsidRPr="00CB64FA">
        <w:t>89 or subsection</w:t>
      </w:r>
      <w:r w:rsidR="00CB64FA">
        <w:t> </w:t>
      </w:r>
      <w:r w:rsidRPr="00CB64FA">
        <w:t>192(6) or 218(4) may provide for those allowances and expenses by reference to a scale of expenses for witnesses who attend before a court specified in the regulations, being a federal court, or the Supreme Court of a State or Territory.</w:t>
      </w:r>
    </w:p>
    <w:p w:rsidR="00F753BB" w:rsidRPr="00CB64FA" w:rsidRDefault="00F753BB" w:rsidP="006D487C">
      <w:pPr>
        <w:pStyle w:val="ActHead2"/>
        <w:pageBreakBefore/>
      </w:pPr>
      <w:bookmarkStart w:id="462" w:name="_Toc33106033"/>
      <w:r w:rsidRPr="00E020CD">
        <w:rPr>
          <w:rStyle w:val="CharPartNo"/>
        </w:rPr>
        <w:t>Part</w:t>
      </w:r>
      <w:r w:rsidR="00CB64FA" w:rsidRPr="00E020CD">
        <w:rPr>
          <w:rStyle w:val="CharPartNo"/>
        </w:rPr>
        <w:t> </w:t>
      </w:r>
      <w:r w:rsidRPr="00E020CD">
        <w:rPr>
          <w:rStyle w:val="CharPartNo"/>
        </w:rPr>
        <w:t>16</w:t>
      </w:r>
      <w:r w:rsidRPr="00CB64FA">
        <w:t>—</w:t>
      </w:r>
      <w:r w:rsidRPr="00E020CD">
        <w:rPr>
          <w:rStyle w:val="CharPartText"/>
        </w:rPr>
        <w:t>Transition from the old ASIC legislation</w:t>
      </w:r>
      <w:bookmarkEnd w:id="462"/>
    </w:p>
    <w:p w:rsidR="00F753BB" w:rsidRPr="00CB64FA" w:rsidRDefault="00F753BB" w:rsidP="00F753BB">
      <w:pPr>
        <w:pStyle w:val="ActHead3"/>
      </w:pPr>
      <w:bookmarkStart w:id="463" w:name="_Toc33106034"/>
      <w:r w:rsidRPr="00E020CD">
        <w:rPr>
          <w:rStyle w:val="CharDivNo"/>
        </w:rPr>
        <w:t>Division</w:t>
      </w:r>
      <w:r w:rsidR="00CB64FA" w:rsidRPr="00E020CD">
        <w:rPr>
          <w:rStyle w:val="CharDivNo"/>
        </w:rPr>
        <w:t> </w:t>
      </w:r>
      <w:r w:rsidRPr="00E020CD">
        <w:rPr>
          <w:rStyle w:val="CharDivNo"/>
        </w:rPr>
        <w:t>1</w:t>
      </w:r>
      <w:r w:rsidRPr="00CB64FA">
        <w:t>—</w:t>
      </w:r>
      <w:r w:rsidRPr="00E020CD">
        <w:rPr>
          <w:rStyle w:val="CharDivText"/>
        </w:rPr>
        <w:t>Preliminary</w:t>
      </w:r>
      <w:bookmarkEnd w:id="463"/>
    </w:p>
    <w:p w:rsidR="00F753BB" w:rsidRPr="00CB64FA" w:rsidRDefault="00F753BB" w:rsidP="00F753BB">
      <w:pPr>
        <w:pStyle w:val="ActHead5"/>
      </w:pPr>
      <w:bookmarkStart w:id="464" w:name="_Toc33106035"/>
      <w:r w:rsidRPr="00E020CD">
        <w:rPr>
          <w:rStyle w:val="CharSectno"/>
        </w:rPr>
        <w:t>253</w:t>
      </w:r>
      <w:r w:rsidRPr="00CB64FA">
        <w:t xml:space="preserve">  Object of Part</w:t>
      </w:r>
      <w:bookmarkEnd w:id="464"/>
    </w:p>
    <w:p w:rsidR="00F753BB" w:rsidRPr="00CB64FA" w:rsidRDefault="00F753BB" w:rsidP="00F753BB">
      <w:pPr>
        <w:pStyle w:val="subsection"/>
      </w:pPr>
      <w:r w:rsidRPr="00CB64FA">
        <w:tab/>
        <w:t>(1)</w:t>
      </w:r>
      <w:r w:rsidRPr="00CB64FA">
        <w:tab/>
        <w:t>The object of this Part is to provide for a smooth transition from the regime provided for in the old ASIC legislation of the States in this jurisdiction and the Northern Territory to the regime provided for in the new ASIC legislation, so that individuals, bodies corporate and other bodies are, to the greatest extent possible, put in the same position immediately after the commencement as they would have been if:</w:t>
      </w:r>
    </w:p>
    <w:p w:rsidR="00F753BB" w:rsidRPr="00CB64FA" w:rsidRDefault="00F753BB" w:rsidP="00F753BB">
      <w:pPr>
        <w:pStyle w:val="paragraph"/>
      </w:pPr>
      <w:r w:rsidRPr="00CB64FA">
        <w:tab/>
        <w:t>(a)</w:t>
      </w:r>
      <w:r w:rsidRPr="00CB64FA">
        <w:tab/>
        <w:t>that old ASIC legislation had, from time to time when it was in force, been valid Commonwealth legislation applying throughout the States in this jurisdiction and the Northern Territory; and</w:t>
      </w:r>
    </w:p>
    <w:p w:rsidR="00F753BB" w:rsidRPr="00CB64FA" w:rsidRDefault="00F753BB" w:rsidP="00F753BB">
      <w:pPr>
        <w:pStyle w:val="paragraph"/>
      </w:pPr>
      <w:r w:rsidRPr="00CB64FA">
        <w:tab/>
        <w:t>(b)</w:t>
      </w:r>
      <w:r w:rsidRPr="00CB64FA">
        <w:tab/>
        <w:t>the new ASIC legislation (to the extent it contains provisions that correspond to provisions of the old ASIC legislation as in force immediately before the commencement) were a continuation of that old ASIC legislation as so applying.</w:t>
      </w:r>
    </w:p>
    <w:p w:rsidR="00F753BB" w:rsidRPr="00CB64FA" w:rsidRDefault="00F753BB" w:rsidP="00F753BB">
      <w:pPr>
        <w:pStyle w:val="notetext"/>
      </w:pPr>
      <w:r w:rsidRPr="00CB64FA">
        <w:t>Note:</w:t>
      </w:r>
      <w:r w:rsidRPr="00CB64FA">
        <w:tab/>
        <w:t>The new ASIC legislation contains provisions that correspond to most of the provisions of the old ASIC legislation. Generally, the only exceptions to this are provisions of the old ASIC legislation that related to the fact that the ASIC Law operated separately in each of the States and Territories (rather than as a single national law).</w:t>
      </w:r>
    </w:p>
    <w:p w:rsidR="00F753BB" w:rsidRPr="00CB64FA" w:rsidRDefault="00F753BB" w:rsidP="00F753BB">
      <w:pPr>
        <w:pStyle w:val="subsection"/>
      </w:pPr>
      <w:r w:rsidRPr="00CB64FA">
        <w:tab/>
        <w:t>(2)</w:t>
      </w:r>
      <w:r w:rsidRPr="00CB64FA">
        <w:tab/>
        <w:t>The object of this Part is also to provide for a smooth transition from the regime provided for in the old ASIC legislation of the Commonwealth to the regime provided for in the new ASIC legislation as if the new ASIC legislation (to the extent it contains provisions that correspond to provisions of the old ASIC legislation as in force immediately before the commencement) were a continuation of that old ASIC legislation as so applying.</w:t>
      </w:r>
    </w:p>
    <w:p w:rsidR="00F753BB" w:rsidRPr="00CB64FA" w:rsidRDefault="00F753BB" w:rsidP="00F753BB">
      <w:pPr>
        <w:pStyle w:val="subsection"/>
      </w:pPr>
      <w:r w:rsidRPr="00CB64FA">
        <w:tab/>
        <w:t>(3)</w:t>
      </w:r>
      <w:r w:rsidRPr="00CB64FA">
        <w:tab/>
        <w:t>In resolving any ambiguity as to the meaning of any of the other provisions of this Part, an interpretation that is consistent with the object of this Part is to be preferred to an interpretation that is not consistent with that object.</w:t>
      </w:r>
    </w:p>
    <w:p w:rsidR="00F753BB" w:rsidRPr="00CB64FA" w:rsidRDefault="00F753BB" w:rsidP="00F753BB">
      <w:pPr>
        <w:pStyle w:val="ActHead5"/>
      </w:pPr>
      <w:bookmarkStart w:id="465" w:name="_Toc33106036"/>
      <w:r w:rsidRPr="00E020CD">
        <w:rPr>
          <w:rStyle w:val="CharSectno"/>
        </w:rPr>
        <w:t>254</w:t>
      </w:r>
      <w:r w:rsidRPr="00CB64FA">
        <w:t xml:space="preserve">  Definitions</w:t>
      </w:r>
      <w:bookmarkEnd w:id="465"/>
    </w:p>
    <w:p w:rsidR="00F753BB" w:rsidRPr="00CB64FA" w:rsidRDefault="00F753BB" w:rsidP="00F753BB">
      <w:pPr>
        <w:pStyle w:val="subsection"/>
      </w:pPr>
      <w:r w:rsidRPr="00CB64FA">
        <w:tab/>
        <w:t>(1)</w:t>
      </w:r>
      <w:r w:rsidRPr="00CB64FA">
        <w:tab/>
        <w:t>In this Part:</w:t>
      </w:r>
    </w:p>
    <w:p w:rsidR="00F753BB" w:rsidRPr="00CB64FA" w:rsidRDefault="00F753BB" w:rsidP="00F753BB">
      <w:pPr>
        <w:pStyle w:val="Definition"/>
      </w:pPr>
      <w:r w:rsidRPr="00CB64FA">
        <w:rPr>
          <w:b/>
          <w:i/>
        </w:rPr>
        <w:t>carried over provision</w:t>
      </w:r>
      <w:r w:rsidRPr="00CB64FA">
        <w:t xml:space="preserve">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means a provision of that legislation that:</w:t>
      </w:r>
    </w:p>
    <w:p w:rsidR="00F753BB" w:rsidRPr="00CB64FA" w:rsidRDefault="00F753BB" w:rsidP="00F753BB">
      <w:pPr>
        <w:pStyle w:val="paragraph"/>
      </w:pPr>
      <w:r w:rsidRPr="00CB64FA">
        <w:tab/>
        <w:t>(a)</w:t>
      </w:r>
      <w:r w:rsidRPr="00CB64FA">
        <w:tab/>
        <w:t>was in force immediately before the commencement; and</w:t>
      </w:r>
    </w:p>
    <w:p w:rsidR="00F753BB" w:rsidRPr="00CB64FA" w:rsidRDefault="00F753BB" w:rsidP="00F753BB">
      <w:pPr>
        <w:pStyle w:val="paragraph"/>
      </w:pPr>
      <w:r w:rsidRPr="00CB64FA">
        <w:tab/>
        <w:t>(b)</w:t>
      </w:r>
      <w:r w:rsidRPr="00CB64FA">
        <w:tab/>
        <w:t>corresponds to a provision of the new ASIC legislation.</w:t>
      </w:r>
    </w:p>
    <w:p w:rsidR="00F753BB" w:rsidRPr="00CB64FA" w:rsidRDefault="00F753BB" w:rsidP="00F753BB">
      <w:pPr>
        <w:pStyle w:val="Definition"/>
      </w:pPr>
      <w:r w:rsidRPr="00CB64FA">
        <w:rPr>
          <w:b/>
          <w:i/>
        </w:rPr>
        <w:t>commencement</w:t>
      </w:r>
      <w:r w:rsidRPr="00CB64FA">
        <w:t xml:space="preserve"> means the commencement of this Act.</w:t>
      </w:r>
    </w:p>
    <w:p w:rsidR="00F753BB" w:rsidRPr="00CB64FA" w:rsidRDefault="00F753BB" w:rsidP="00F753BB">
      <w:pPr>
        <w:pStyle w:val="Definition"/>
      </w:pPr>
      <w:r w:rsidRPr="00CB64FA">
        <w:rPr>
          <w:b/>
          <w:i/>
        </w:rPr>
        <w:t xml:space="preserve">corresponds </w:t>
      </w:r>
      <w:r w:rsidRPr="00CB64FA">
        <w:t xml:space="preserve">has a meaning affected by </w:t>
      </w:r>
      <w:r w:rsidR="00CB64FA">
        <w:t>subsections (</w:t>
      </w:r>
      <w:r w:rsidRPr="00CB64FA">
        <w:t>2), (3) and (4).</w:t>
      </w:r>
    </w:p>
    <w:p w:rsidR="00F753BB" w:rsidRPr="00CB64FA" w:rsidRDefault="00F753BB" w:rsidP="00F753BB">
      <w:pPr>
        <w:pStyle w:val="Definition"/>
      </w:pPr>
      <w:r w:rsidRPr="00CB64FA">
        <w:rPr>
          <w:b/>
          <w:i/>
        </w:rPr>
        <w:t>instrument</w:t>
      </w:r>
      <w:r w:rsidRPr="00CB64FA">
        <w:t xml:space="preserve"> means:</w:t>
      </w:r>
    </w:p>
    <w:p w:rsidR="00F753BB" w:rsidRPr="00CB64FA" w:rsidRDefault="00F753BB" w:rsidP="00F753BB">
      <w:pPr>
        <w:pStyle w:val="paragraph"/>
      </w:pPr>
      <w:r w:rsidRPr="00CB64FA">
        <w:tab/>
        <w:t>(a)</w:t>
      </w:r>
      <w:r w:rsidRPr="00CB64FA">
        <w:tab/>
        <w:t>any instrument of a legislative character (including an Act or regulations) or of an administrative character; or</w:t>
      </w:r>
    </w:p>
    <w:p w:rsidR="00F753BB" w:rsidRPr="00CB64FA" w:rsidRDefault="00F753BB" w:rsidP="00F753BB">
      <w:pPr>
        <w:pStyle w:val="paragraph"/>
      </w:pPr>
      <w:r w:rsidRPr="00CB64FA">
        <w:tab/>
        <w:t>(b)</w:t>
      </w:r>
      <w:r w:rsidRPr="00CB64FA">
        <w:tab/>
        <w:t>any other document.</w:t>
      </w:r>
    </w:p>
    <w:p w:rsidR="00F753BB" w:rsidRPr="00CB64FA" w:rsidRDefault="00F753BB" w:rsidP="00F753BB">
      <w:pPr>
        <w:pStyle w:val="Definition"/>
      </w:pPr>
      <w:r w:rsidRPr="00CB64FA">
        <w:rPr>
          <w:b/>
          <w:i/>
        </w:rPr>
        <w:t xml:space="preserve">liability </w:t>
      </w:r>
      <w:r w:rsidRPr="00CB64FA">
        <w:t>includes a duty or obligation.</w:t>
      </w:r>
    </w:p>
    <w:p w:rsidR="00F753BB" w:rsidRPr="00CB64FA" w:rsidRDefault="00F753BB" w:rsidP="00F753BB">
      <w:pPr>
        <w:pStyle w:val="Definition"/>
      </w:pPr>
      <w:r w:rsidRPr="00CB64FA">
        <w:rPr>
          <w:b/>
          <w:i/>
        </w:rPr>
        <w:t xml:space="preserve">made </w:t>
      </w:r>
      <w:r w:rsidRPr="00CB64FA">
        <w:t>includes issued, given or published.</w:t>
      </w:r>
    </w:p>
    <w:p w:rsidR="00F753BB" w:rsidRPr="00CB64FA" w:rsidRDefault="00F753BB" w:rsidP="00F753BB">
      <w:pPr>
        <w:pStyle w:val="Definition"/>
      </w:pPr>
      <w:r w:rsidRPr="00CB64FA">
        <w:rPr>
          <w:b/>
          <w:i/>
        </w:rPr>
        <w:t xml:space="preserve">new ASIC legislation </w:t>
      </w:r>
      <w:r w:rsidRPr="00CB64FA">
        <w:t>means:</w:t>
      </w:r>
    </w:p>
    <w:p w:rsidR="00F753BB" w:rsidRPr="00CB64FA" w:rsidRDefault="00F753BB" w:rsidP="00F753BB">
      <w:pPr>
        <w:pStyle w:val="paragraph"/>
      </w:pPr>
      <w:r w:rsidRPr="00CB64FA">
        <w:tab/>
        <w:t>(a)</w:t>
      </w:r>
      <w:r w:rsidRPr="00CB64FA">
        <w:tab/>
        <w:t>this Act; and</w:t>
      </w:r>
    </w:p>
    <w:p w:rsidR="00F753BB" w:rsidRPr="00CB64FA" w:rsidRDefault="00F753BB" w:rsidP="00F753BB">
      <w:pPr>
        <w:pStyle w:val="paragraph"/>
      </w:pPr>
      <w:r w:rsidRPr="00CB64FA">
        <w:tab/>
        <w:t>(b)</w:t>
      </w:r>
      <w:r w:rsidRPr="00CB64FA">
        <w:tab/>
        <w:t>the new ASIC Regulations (as amended and in force from time to time) and any other regulations made under this Act; and</w:t>
      </w:r>
    </w:p>
    <w:p w:rsidR="00F753BB" w:rsidRPr="00CB64FA" w:rsidRDefault="00F753BB" w:rsidP="00F753BB">
      <w:pPr>
        <w:pStyle w:val="paragraph"/>
      </w:pPr>
      <w:r w:rsidRPr="00CB64FA">
        <w:tab/>
        <w:t>(c)</w:t>
      </w:r>
      <w:r w:rsidRPr="00CB64FA">
        <w:tab/>
        <w:t xml:space="preserve">the laws of the Commonwealth referred to in </w:t>
      </w:r>
      <w:r w:rsidR="00CB64FA">
        <w:t>subparagraphs (</w:t>
      </w:r>
      <w:r w:rsidRPr="00CB64FA">
        <w:t xml:space="preserve">a)(ii) and (b)(iii) of the definition of </w:t>
      </w:r>
      <w:r w:rsidRPr="00CB64FA">
        <w:rPr>
          <w:b/>
          <w:i/>
        </w:rPr>
        <w:t>old ASIC legislation</w:t>
      </w:r>
      <w:r w:rsidRPr="00CB64FA">
        <w:t>, being those laws as they apply after the commencement; and</w:t>
      </w:r>
    </w:p>
    <w:p w:rsidR="00F753BB" w:rsidRPr="00CB64FA" w:rsidRDefault="00F753BB" w:rsidP="00F753BB">
      <w:pPr>
        <w:pStyle w:val="paragraph"/>
      </w:pPr>
      <w:r w:rsidRPr="00CB64FA">
        <w:tab/>
        <w:t>(d)</w:t>
      </w:r>
      <w:r w:rsidRPr="00CB64FA">
        <w:tab/>
        <w:t>the preserved instruments.</w:t>
      </w:r>
    </w:p>
    <w:p w:rsidR="00F753BB" w:rsidRPr="00CB64FA" w:rsidRDefault="00F753BB" w:rsidP="00F753BB">
      <w:pPr>
        <w:pStyle w:val="Definition"/>
      </w:pPr>
      <w:r w:rsidRPr="00CB64FA">
        <w:rPr>
          <w:b/>
          <w:i/>
        </w:rPr>
        <w:t xml:space="preserve">new ASIC Regulations </w:t>
      </w:r>
      <w:r w:rsidRPr="00CB64FA">
        <w:t>means the regulations that, because of section</w:t>
      </w:r>
      <w:r w:rsidR="00CB64FA">
        <w:t> </w:t>
      </w:r>
      <w:r w:rsidRPr="00CB64FA">
        <w:t>264, have effect as if they were made under section</w:t>
      </w:r>
      <w:r w:rsidR="00CB64FA">
        <w:t> </w:t>
      </w:r>
      <w:r w:rsidRPr="00CB64FA">
        <w:t>251 of this Act.</w:t>
      </w:r>
    </w:p>
    <w:p w:rsidR="00F753BB" w:rsidRPr="00CB64FA" w:rsidRDefault="00F753BB" w:rsidP="00F753BB">
      <w:pPr>
        <w:pStyle w:val="Definition"/>
      </w:pPr>
      <w:r w:rsidRPr="00CB64FA">
        <w:rPr>
          <w:b/>
          <w:i/>
        </w:rPr>
        <w:t xml:space="preserve">old application Act </w:t>
      </w:r>
      <w:r w:rsidRPr="00CB64FA">
        <w:t xml:space="preserve">for a State or the </w:t>
      </w:r>
      <w:smartTag w:uri="urn:schemas-microsoft-com:office:smarttags" w:element="State">
        <w:smartTag w:uri="urn:schemas-microsoft-com:office:smarttags" w:element="place">
          <w:r w:rsidRPr="00CB64FA">
            <w:t>Northern Territory</w:t>
          </w:r>
        </w:smartTag>
      </w:smartTag>
      <w:r w:rsidRPr="00CB64FA">
        <w:t xml:space="preserve"> means:</w:t>
      </w:r>
    </w:p>
    <w:p w:rsidR="00F753BB" w:rsidRPr="00CB64FA" w:rsidRDefault="00F753BB" w:rsidP="00F753BB">
      <w:pPr>
        <w:pStyle w:val="paragraph"/>
      </w:pPr>
      <w:r w:rsidRPr="00CB64FA">
        <w:tab/>
        <w:t>(a)</w:t>
      </w:r>
      <w:r w:rsidRPr="00CB64FA">
        <w:tab/>
        <w:t xml:space="preserve">in the case of New South Wales—the </w:t>
      </w:r>
      <w:r w:rsidRPr="00CB64FA">
        <w:rPr>
          <w:i/>
        </w:rPr>
        <w:t>Corporations (New South Wales) Act 1990</w:t>
      </w:r>
      <w:r w:rsidRPr="00CB64FA">
        <w:t xml:space="preserve"> of New South Wales as in force from time to time before the commencement; or</w:t>
      </w:r>
    </w:p>
    <w:p w:rsidR="00F753BB" w:rsidRPr="00CB64FA" w:rsidRDefault="00F753BB" w:rsidP="00F753BB">
      <w:pPr>
        <w:pStyle w:val="paragraph"/>
      </w:pPr>
      <w:r w:rsidRPr="00CB64FA">
        <w:tab/>
        <w:t>(b)</w:t>
      </w:r>
      <w:r w:rsidRPr="00CB64FA">
        <w:tab/>
        <w:t xml:space="preserve">in the case of </w:t>
      </w:r>
      <w:smartTag w:uri="urn:schemas-microsoft-com:office:smarttags" w:element="State">
        <w:smartTag w:uri="urn:schemas-microsoft-com:office:smarttags" w:element="place">
          <w:r w:rsidRPr="00CB64FA">
            <w:t>Victoria</w:t>
          </w:r>
        </w:smartTag>
      </w:smartTag>
      <w:r w:rsidRPr="00CB64FA">
        <w:t xml:space="preserve">—the </w:t>
      </w:r>
      <w:r w:rsidRPr="00CB64FA">
        <w:rPr>
          <w:i/>
        </w:rPr>
        <w:t>Corporations (Victoria) Act 1990</w:t>
      </w:r>
      <w:r w:rsidRPr="00CB64FA">
        <w:t xml:space="preserve"> of </w:t>
      </w:r>
      <w:smartTag w:uri="urn:schemas-microsoft-com:office:smarttags" w:element="State">
        <w:smartTag w:uri="urn:schemas-microsoft-com:office:smarttags" w:element="place">
          <w:r w:rsidRPr="00CB64FA">
            <w:t>Victoria</w:t>
          </w:r>
        </w:smartTag>
      </w:smartTag>
      <w:r w:rsidRPr="00CB64FA">
        <w:t xml:space="preserve"> as in force from time to time before the commencement; or</w:t>
      </w:r>
    </w:p>
    <w:p w:rsidR="00F753BB" w:rsidRPr="00CB64FA" w:rsidRDefault="00F753BB" w:rsidP="00F753BB">
      <w:pPr>
        <w:pStyle w:val="paragraph"/>
      </w:pPr>
      <w:r w:rsidRPr="00CB64FA">
        <w:tab/>
        <w:t>(c)</w:t>
      </w:r>
      <w:r w:rsidRPr="00CB64FA">
        <w:tab/>
        <w:t xml:space="preserve">in the case of </w:t>
      </w:r>
      <w:smartTag w:uri="urn:schemas-microsoft-com:office:smarttags" w:element="State">
        <w:smartTag w:uri="urn:schemas-microsoft-com:office:smarttags" w:element="place">
          <w:r w:rsidRPr="00CB64FA">
            <w:t>Queensland</w:t>
          </w:r>
        </w:smartTag>
      </w:smartTag>
      <w:r w:rsidRPr="00CB64FA">
        <w:t xml:space="preserve">—the </w:t>
      </w:r>
      <w:r w:rsidRPr="00CB64FA">
        <w:rPr>
          <w:i/>
        </w:rPr>
        <w:t>Corporations (</w:t>
      </w:r>
      <w:smartTag w:uri="urn:schemas-microsoft-com:office:smarttags" w:element="State">
        <w:smartTag w:uri="urn:schemas-microsoft-com:office:smarttags" w:element="place">
          <w:r w:rsidRPr="00CB64FA">
            <w:rPr>
              <w:i/>
            </w:rPr>
            <w:t>Queensland</w:t>
          </w:r>
        </w:smartTag>
      </w:smartTag>
      <w:r w:rsidRPr="00CB64FA">
        <w:rPr>
          <w:i/>
        </w:rPr>
        <w:t>) Act 1990</w:t>
      </w:r>
      <w:r w:rsidRPr="00CB64FA">
        <w:t xml:space="preserve"> of </w:t>
      </w:r>
      <w:smartTag w:uri="urn:schemas-microsoft-com:office:smarttags" w:element="State">
        <w:smartTag w:uri="urn:schemas-microsoft-com:office:smarttags" w:element="place">
          <w:r w:rsidRPr="00CB64FA">
            <w:t>Queensland</w:t>
          </w:r>
        </w:smartTag>
      </w:smartTag>
      <w:r w:rsidRPr="00CB64FA">
        <w:t xml:space="preserve"> as in force from time to time before the commencement; or</w:t>
      </w:r>
    </w:p>
    <w:p w:rsidR="00F753BB" w:rsidRPr="00CB64FA" w:rsidRDefault="00F753BB" w:rsidP="00F753BB">
      <w:pPr>
        <w:pStyle w:val="paragraph"/>
      </w:pPr>
      <w:r w:rsidRPr="00CB64FA">
        <w:tab/>
        <w:t>(d)</w:t>
      </w:r>
      <w:r w:rsidRPr="00CB64FA">
        <w:tab/>
        <w:t xml:space="preserve">in the case of Western Australia—the </w:t>
      </w:r>
      <w:r w:rsidRPr="00CB64FA">
        <w:rPr>
          <w:i/>
        </w:rPr>
        <w:t>Corporations (Western Australia) Act 1990</w:t>
      </w:r>
      <w:r w:rsidRPr="00CB64FA">
        <w:t xml:space="preserve"> of Western Australia as in force from time to time before the commencement; or</w:t>
      </w:r>
    </w:p>
    <w:p w:rsidR="00F753BB" w:rsidRPr="00CB64FA" w:rsidRDefault="00F753BB" w:rsidP="00F753BB">
      <w:pPr>
        <w:pStyle w:val="paragraph"/>
      </w:pPr>
      <w:r w:rsidRPr="00CB64FA">
        <w:tab/>
        <w:t>(e)</w:t>
      </w:r>
      <w:r w:rsidRPr="00CB64FA">
        <w:tab/>
        <w:t xml:space="preserve">in the case of South Australia—the </w:t>
      </w:r>
      <w:r w:rsidRPr="00CB64FA">
        <w:rPr>
          <w:i/>
        </w:rPr>
        <w:t>Corporations (South Australia) Act 1990</w:t>
      </w:r>
      <w:r w:rsidRPr="00CB64FA">
        <w:t xml:space="preserve"> of South Australia as in force from time to time before the commencement; or</w:t>
      </w:r>
    </w:p>
    <w:p w:rsidR="00F753BB" w:rsidRPr="00CB64FA" w:rsidRDefault="00F753BB" w:rsidP="00F753BB">
      <w:pPr>
        <w:pStyle w:val="paragraph"/>
      </w:pPr>
      <w:r w:rsidRPr="00CB64FA">
        <w:tab/>
        <w:t>(f)</w:t>
      </w:r>
      <w:r w:rsidRPr="00CB64FA">
        <w:tab/>
        <w:t xml:space="preserve">in the case of </w:t>
      </w:r>
      <w:smartTag w:uri="urn:schemas-microsoft-com:office:smarttags" w:element="State">
        <w:smartTag w:uri="urn:schemas-microsoft-com:office:smarttags" w:element="place">
          <w:r w:rsidRPr="00CB64FA">
            <w:t>Tasmania</w:t>
          </w:r>
        </w:smartTag>
      </w:smartTag>
      <w:r w:rsidRPr="00CB64FA">
        <w:t xml:space="preserve">—the </w:t>
      </w:r>
      <w:r w:rsidRPr="00CB64FA">
        <w:rPr>
          <w:i/>
        </w:rPr>
        <w:t>Corporations (</w:t>
      </w:r>
      <w:smartTag w:uri="urn:schemas-microsoft-com:office:smarttags" w:element="State">
        <w:smartTag w:uri="urn:schemas-microsoft-com:office:smarttags" w:element="place">
          <w:r w:rsidRPr="00CB64FA">
            <w:rPr>
              <w:i/>
            </w:rPr>
            <w:t>Tasmania</w:t>
          </w:r>
        </w:smartTag>
      </w:smartTag>
      <w:r w:rsidRPr="00CB64FA">
        <w:rPr>
          <w:i/>
        </w:rPr>
        <w:t>) Act 1990</w:t>
      </w:r>
      <w:r w:rsidRPr="00CB64FA">
        <w:t xml:space="preserve"> of </w:t>
      </w:r>
      <w:smartTag w:uri="urn:schemas-microsoft-com:office:smarttags" w:element="State">
        <w:smartTag w:uri="urn:schemas-microsoft-com:office:smarttags" w:element="place">
          <w:r w:rsidRPr="00CB64FA">
            <w:t>Tasmania</w:t>
          </w:r>
        </w:smartTag>
      </w:smartTag>
      <w:r w:rsidRPr="00CB64FA">
        <w:t xml:space="preserve"> as in force from time to time before the commencement; or</w:t>
      </w:r>
    </w:p>
    <w:p w:rsidR="00F753BB" w:rsidRPr="00CB64FA" w:rsidRDefault="00F753BB" w:rsidP="00F753BB">
      <w:pPr>
        <w:pStyle w:val="paragraph"/>
      </w:pPr>
      <w:r w:rsidRPr="00CB64FA">
        <w:tab/>
        <w:t>(g)</w:t>
      </w:r>
      <w:r w:rsidRPr="00CB64FA">
        <w:tab/>
        <w:t xml:space="preserve">in the case of the </w:t>
      </w:r>
      <w:smartTag w:uri="urn:schemas-microsoft-com:office:smarttags" w:element="State">
        <w:smartTag w:uri="urn:schemas-microsoft-com:office:smarttags" w:element="place">
          <w:r w:rsidRPr="00CB64FA">
            <w:t>Northern Territory</w:t>
          </w:r>
        </w:smartTag>
      </w:smartTag>
      <w:r w:rsidRPr="00CB64FA">
        <w:t xml:space="preserve">—the </w:t>
      </w:r>
      <w:r w:rsidRPr="00CB64FA">
        <w:rPr>
          <w:i/>
        </w:rPr>
        <w:t>Corporations (</w:t>
      </w:r>
      <w:smartTag w:uri="urn:schemas-microsoft-com:office:smarttags" w:element="State">
        <w:smartTag w:uri="urn:schemas-microsoft-com:office:smarttags" w:element="place">
          <w:r w:rsidRPr="00CB64FA">
            <w:rPr>
              <w:i/>
            </w:rPr>
            <w:t>Northern Territory</w:t>
          </w:r>
        </w:smartTag>
      </w:smartTag>
      <w:r w:rsidRPr="00CB64FA">
        <w:rPr>
          <w:i/>
        </w:rPr>
        <w:t>) Act 1990</w:t>
      </w:r>
      <w:r w:rsidRPr="00CB64FA">
        <w:t xml:space="preserve"> of the </w:t>
      </w:r>
      <w:smartTag w:uri="urn:schemas-microsoft-com:office:smarttags" w:element="State">
        <w:smartTag w:uri="urn:schemas-microsoft-com:office:smarttags" w:element="place">
          <w:r w:rsidRPr="00CB64FA">
            <w:t>Northern Territory</w:t>
          </w:r>
        </w:smartTag>
      </w:smartTag>
      <w:r w:rsidRPr="00CB64FA">
        <w:t xml:space="preserve"> as in force from time to time before the commencement.</w:t>
      </w:r>
    </w:p>
    <w:p w:rsidR="00F753BB" w:rsidRPr="00CB64FA" w:rsidRDefault="00F753BB" w:rsidP="00F753BB">
      <w:pPr>
        <w:pStyle w:val="Definition"/>
      </w:pPr>
      <w:r w:rsidRPr="00CB64FA">
        <w:rPr>
          <w:b/>
          <w:i/>
        </w:rPr>
        <w:t>old ASIC Law</w:t>
      </w:r>
      <w:r w:rsidRPr="00CB64FA">
        <w:t xml:space="preserve"> of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means the ASIC Law or ASC Law of the State or Territory (within the meaning of the application Act of the State or Territory as in force from time to time before the commencement).</w:t>
      </w:r>
    </w:p>
    <w:p w:rsidR="00F753BB" w:rsidRPr="00CB64FA" w:rsidRDefault="00F753BB" w:rsidP="00F753BB">
      <w:pPr>
        <w:pStyle w:val="Definition"/>
      </w:pPr>
      <w:r w:rsidRPr="00CB64FA">
        <w:rPr>
          <w:b/>
          <w:i/>
        </w:rPr>
        <w:t>old ASIC legislation</w:t>
      </w:r>
      <w:r w:rsidRPr="00CB64FA">
        <w:t xml:space="preserve"> means:</w:t>
      </w:r>
    </w:p>
    <w:p w:rsidR="00F753BB" w:rsidRPr="00CB64FA" w:rsidRDefault="00F753BB" w:rsidP="00F753BB">
      <w:pPr>
        <w:pStyle w:val="paragraph"/>
      </w:pPr>
      <w:r w:rsidRPr="00CB64FA">
        <w:tab/>
        <w:t>(a)</w:t>
      </w:r>
      <w:r w:rsidRPr="00CB64FA">
        <w:tab/>
        <w:t>when used in relation to the Commonwealth—the following:</w:t>
      </w:r>
    </w:p>
    <w:p w:rsidR="00F753BB" w:rsidRPr="00CB64FA" w:rsidRDefault="00F753BB" w:rsidP="00F753BB">
      <w:pPr>
        <w:pStyle w:val="paragraphsub"/>
      </w:pPr>
      <w:r w:rsidRPr="00CB64FA">
        <w:tab/>
        <w:t>(i)</w:t>
      </w:r>
      <w:r w:rsidRPr="00CB64FA">
        <w:tab/>
        <w:t>the old ASIC Act and old ASIC Regulations, and any instruments made under that Act or those Regulations (including provisions as they had effect as the ASIC Law or ASIC Regulations of the Australian Capital Territory);</w:t>
      </w:r>
    </w:p>
    <w:p w:rsidR="00F753BB" w:rsidRPr="00CB64FA" w:rsidRDefault="00F753BB" w:rsidP="00F753BB">
      <w:pPr>
        <w:pStyle w:val="paragraphsub"/>
      </w:pPr>
      <w:r w:rsidRPr="00CB64FA">
        <w:tab/>
        <w:t>(ii)</w:t>
      </w:r>
      <w:r w:rsidRPr="00CB64FA">
        <w:tab/>
        <w:t>the laws of the Commonwealth as applying of their own force in relation to the old ASIC Act and old ASIC Regulations of the Commonwealth from time to time before the commencement, and any instruments made under those laws as so applying; and</w:t>
      </w:r>
    </w:p>
    <w:p w:rsidR="00F753BB" w:rsidRPr="00CB64FA" w:rsidRDefault="00F753BB" w:rsidP="00F753BB">
      <w:pPr>
        <w:pStyle w:val="paragraph"/>
      </w:pPr>
      <w:r w:rsidRPr="00CB64FA">
        <w:tab/>
        <w:t>(b)</w:t>
      </w:r>
      <w:r w:rsidRPr="00CB64FA">
        <w:tab/>
        <w:t xml:space="preserve">when used in relation to a State in this jurisdiction or the </w:t>
      </w:r>
      <w:smartTag w:uri="urn:schemas-microsoft-com:office:smarttags" w:element="State">
        <w:smartTag w:uri="urn:schemas-microsoft-com:office:smarttags" w:element="place">
          <w:r w:rsidRPr="00CB64FA">
            <w:t>Northern Territory</w:t>
          </w:r>
        </w:smartTag>
      </w:smartTag>
      <w:r w:rsidRPr="00CB64FA">
        <w:t>—the following:</w:t>
      </w:r>
    </w:p>
    <w:p w:rsidR="00F753BB" w:rsidRPr="00CB64FA" w:rsidRDefault="00F753BB" w:rsidP="00F753BB">
      <w:pPr>
        <w:pStyle w:val="paragraphsub"/>
      </w:pPr>
      <w:r w:rsidRPr="00CB64FA">
        <w:tab/>
        <w:t>(i)</w:t>
      </w:r>
      <w:r w:rsidRPr="00CB64FA">
        <w:tab/>
        <w:t>the old ASIC Law and old ASIC Regulations of the State or Territory, and any instruments made under that Law or those Regulations; and</w:t>
      </w:r>
    </w:p>
    <w:p w:rsidR="00F753BB" w:rsidRPr="00CB64FA" w:rsidRDefault="00F753BB" w:rsidP="00F753BB">
      <w:pPr>
        <w:pStyle w:val="paragraphsub"/>
      </w:pPr>
      <w:r w:rsidRPr="00CB64FA">
        <w:tab/>
        <w:t>(ii)</w:t>
      </w:r>
      <w:r w:rsidRPr="00CB64FA">
        <w:tab/>
        <w:t>the old application Act for the State or Territory, and any instruments made under that Act; and</w:t>
      </w:r>
    </w:p>
    <w:p w:rsidR="00F753BB" w:rsidRPr="00CB64FA" w:rsidRDefault="00F753BB" w:rsidP="00F753BB">
      <w:pPr>
        <w:pStyle w:val="paragraphsub"/>
      </w:pPr>
      <w:r w:rsidRPr="00CB64FA">
        <w:tab/>
        <w:t>(iii)</w:t>
      </w:r>
      <w:r w:rsidRPr="00CB64FA">
        <w:tab/>
        <w:t>the laws of the Commonwealth as they applied in relation to the old ASIC Law and the old ASIC Regulations of the State or Territory from time to time before the commencement as laws of, or for the government of, that State or Territory because of Part</w:t>
      </w:r>
      <w:r w:rsidR="00CB64FA">
        <w:t> </w:t>
      </w:r>
      <w:r w:rsidRPr="00CB64FA">
        <w:t>8 or Division</w:t>
      </w:r>
      <w:r w:rsidR="00CB64FA">
        <w:t> </w:t>
      </w:r>
      <w:r w:rsidRPr="00CB64FA">
        <w:t>6 of Part</w:t>
      </w:r>
      <w:r w:rsidR="00CB64FA">
        <w:t> </w:t>
      </w:r>
      <w:r w:rsidRPr="00CB64FA">
        <w:t>11 of the old Application Act for that State or Territory, and any instruments made under those laws as so applying.</w:t>
      </w:r>
    </w:p>
    <w:p w:rsidR="00F753BB" w:rsidRPr="00CB64FA" w:rsidRDefault="00F753BB" w:rsidP="00F753BB">
      <w:pPr>
        <w:pStyle w:val="Definition"/>
      </w:pPr>
      <w:r w:rsidRPr="00CB64FA">
        <w:rPr>
          <w:b/>
          <w:i/>
        </w:rPr>
        <w:t>old ASIC Regulations</w:t>
      </w:r>
      <w:r w:rsidRPr="00CB64FA">
        <w:t xml:space="preserve"> means:</w:t>
      </w:r>
    </w:p>
    <w:p w:rsidR="00F753BB" w:rsidRPr="00CB64FA" w:rsidRDefault="00F753BB" w:rsidP="00F753BB">
      <w:pPr>
        <w:pStyle w:val="paragraph"/>
      </w:pPr>
      <w:r w:rsidRPr="00CB64FA">
        <w:tab/>
        <w:t>(a)</w:t>
      </w:r>
      <w:r w:rsidRPr="00CB64FA">
        <w:tab/>
        <w:t>when used in relation to the Commonwealth—the regulations made under section</w:t>
      </w:r>
      <w:r w:rsidR="00CB64FA">
        <w:t> </w:t>
      </w:r>
      <w:r w:rsidRPr="00CB64FA">
        <w:t>251 or 252 of the old ASIC Act as in force from time to time before the commencement (including regulations as they had effect as the ASIC Regulations of the Australian Capital Territory); and</w:t>
      </w:r>
    </w:p>
    <w:p w:rsidR="00F753BB" w:rsidRPr="00CB64FA" w:rsidRDefault="00F753BB" w:rsidP="00F753BB">
      <w:pPr>
        <w:pStyle w:val="paragraph"/>
      </w:pPr>
      <w:r w:rsidRPr="00CB64FA">
        <w:tab/>
        <w:t>(b)</w:t>
      </w:r>
      <w:r w:rsidRPr="00CB64FA">
        <w:tab/>
        <w:t xml:space="preserve">when used in relation to a State in this jurisdiction or the </w:t>
      </w:r>
      <w:smartTag w:uri="urn:schemas-microsoft-com:office:smarttags" w:element="State">
        <w:smartTag w:uri="urn:schemas-microsoft-com:office:smarttags" w:element="place">
          <w:r w:rsidRPr="00CB64FA">
            <w:t>Northern Territory</w:t>
          </w:r>
        </w:smartTag>
      </w:smartTag>
      <w:r w:rsidRPr="00CB64FA">
        <w:t>—the ASIC Regulations or ASC Regulations of that State or Territory (within the meaning of the old application Act for the State or Territory) as in force from time to time before the commencement.</w:t>
      </w:r>
    </w:p>
    <w:p w:rsidR="00F753BB" w:rsidRPr="00CB64FA" w:rsidRDefault="00F753BB" w:rsidP="00F753BB">
      <w:pPr>
        <w:pStyle w:val="Definition"/>
      </w:pPr>
      <w:r w:rsidRPr="00CB64FA">
        <w:rPr>
          <w:b/>
          <w:i/>
        </w:rPr>
        <w:t>old corporations legislation</w:t>
      </w:r>
      <w:r w:rsidRPr="00CB64FA">
        <w:t xml:space="preserve"> has the meaning given by subsection</w:t>
      </w:r>
      <w:r w:rsidR="00CB64FA">
        <w:t> </w:t>
      </w:r>
      <w:r w:rsidRPr="00CB64FA">
        <w:t xml:space="preserve">1371(1) of the </w:t>
      </w:r>
      <w:r w:rsidRPr="00CB64FA">
        <w:rPr>
          <w:i/>
        </w:rPr>
        <w:t>Corporations Act 2001</w:t>
      </w:r>
      <w:r w:rsidRPr="00CB64FA">
        <w:t>.</w:t>
      </w:r>
    </w:p>
    <w:p w:rsidR="00F753BB" w:rsidRPr="00CB64FA" w:rsidRDefault="00F753BB" w:rsidP="00F753BB">
      <w:pPr>
        <w:pStyle w:val="Definition"/>
      </w:pPr>
      <w:r w:rsidRPr="00CB64FA">
        <w:rPr>
          <w:b/>
          <w:i/>
        </w:rPr>
        <w:t>order</w:t>
      </w:r>
      <w:r w:rsidRPr="00CB64FA">
        <w:t>, in relation to a court, includes any judgment, conviction or sentence of the court.</w:t>
      </w:r>
    </w:p>
    <w:p w:rsidR="00F753BB" w:rsidRPr="00CB64FA" w:rsidRDefault="00F753BB" w:rsidP="00F753BB">
      <w:pPr>
        <w:pStyle w:val="Definition"/>
      </w:pPr>
      <w:r w:rsidRPr="00CB64FA">
        <w:rPr>
          <w:b/>
          <w:i/>
        </w:rPr>
        <w:t>pre</w:t>
      </w:r>
      <w:r w:rsidR="00CB64FA">
        <w:rPr>
          <w:b/>
          <w:i/>
        </w:rPr>
        <w:noBreakHyphen/>
      </w:r>
      <w:r w:rsidRPr="00CB64FA">
        <w:rPr>
          <w:b/>
          <w:i/>
        </w:rPr>
        <w:t xml:space="preserve">commencement right or liability </w:t>
      </w:r>
      <w:r w:rsidRPr="00CB64FA">
        <w:t>has the meaning given by subsection</w:t>
      </w:r>
      <w:r w:rsidR="00CB64FA">
        <w:t> </w:t>
      </w:r>
      <w:r w:rsidRPr="00CB64FA">
        <w:t>276(1) or 277(1).</w:t>
      </w:r>
    </w:p>
    <w:p w:rsidR="00F753BB" w:rsidRPr="00CB64FA" w:rsidRDefault="00F753BB" w:rsidP="00F753BB">
      <w:pPr>
        <w:pStyle w:val="Definition"/>
      </w:pPr>
      <w:r w:rsidRPr="00CB64FA">
        <w:rPr>
          <w:b/>
          <w:i/>
        </w:rPr>
        <w:t xml:space="preserve">preserved instrument </w:t>
      </w:r>
      <w:r w:rsidRPr="00CB64FA">
        <w:t>means an instrument that, because of section</w:t>
      </w:r>
      <w:r w:rsidR="00CB64FA">
        <w:t> </w:t>
      </w:r>
      <w:r w:rsidRPr="00CB64FA">
        <w:t>275, has effect after the commencement as if it were made under a provision of the new ASIC legislation.</w:t>
      </w:r>
    </w:p>
    <w:p w:rsidR="00F753BB" w:rsidRPr="00CB64FA" w:rsidRDefault="00F753BB" w:rsidP="00F753BB">
      <w:pPr>
        <w:pStyle w:val="Definition"/>
      </w:pPr>
      <w:r w:rsidRPr="00CB64FA">
        <w:rPr>
          <w:b/>
          <w:i/>
        </w:rPr>
        <w:t xml:space="preserve">right </w:t>
      </w:r>
      <w:r w:rsidRPr="00CB64FA">
        <w:t>includes an interest or status.</w:t>
      </w:r>
    </w:p>
    <w:p w:rsidR="00F753BB" w:rsidRPr="00CB64FA" w:rsidRDefault="00F753BB" w:rsidP="00F753BB">
      <w:pPr>
        <w:pStyle w:val="Definition"/>
      </w:pPr>
      <w:r w:rsidRPr="00CB64FA">
        <w:rPr>
          <w:b/>
          <w:i/>
        </w:rPr>
        <w:t xml:space="preserve">substituted right or liability </w:t>
      </w:r>
      <w:r w:rsidRPr="00CB64FA">
        <w:t>has the meaning given by subsection</w:t>
      </w:r>
      <w:r w:rsidR="00CB64FA">
        <w:t> </w:t>
      </w:r>
      <w:r w:rsidRPr="00CB64FA">
        <w:t>276(2) or 277(3).</w:t>
      </w:r>
    </w:p>
    <w:p w:rsidR="00F753BB" w:rsidRPr="00CB64FA" w:rsidRDefault="00F753BB" w:rsidP="00F753BB">
      <w:pPr>
        <w:pStyle w:val="Definition"/>
      </w:pPr>
      <w:r w:rsidRPr="00CB64FA">
        <w:rPr>
          <w:b/>
          <w:i/>
        </w:rPr>
        <w:t xml:space="preserve">this Part </w:t>
      </w:r>
      <w:r w:rsidRPr="00CB64FA">
        <w:t>includes regulations made for the purposes of any of the provisions of this Part.</w:t>
      </w:r>
    </w:p>
    <w:p w:rsidR="00F753BB" w:rsidRPr="00CB64FA" w:rsidRDefault="00F753BB" w:rsidP="00F753BB">
      <w:pPr>
        <w:pStyle w:val="subsection"/>
      </w:pPr>
      <w:r w:rsidRPr="00CB64FA">
        <w:tab/>
        <w:t>(2)</w:t>
      </w:r>
      <w:r w:rsidRPr="00CB64FA">
        <w:tab/>
        <w:t xml:space="preserve">Subject to </w:t>
      </w:r>
      <w:r w:rsidR="00CB64FA">
        <w:t>subsection (</w:t>
      </w:r>
      <w:r w:rsidRPr="00CB64FA">
        <w:t xml:space="preserve">4), for the purposes of this Part, a provision or part (the </w:t>
      </w:r>
      <w:r w:rsidRPr="00CB64FA">
        <w:rPr>
          <w:b/>
          <w:i/>
        </w:rPr>
        <w:t>old provision or part</w:t>
      </w:r>
      <w:r w:rsidRPr="00CB64FA">
        <w:t xml:space="preserve">) of the old ASIC legislation of the Commonwealth, a State or the Northern Territory </w:t>
      </w:r>
      <w:r w:rsidRPr="00CB64FA">
        <w:rPr>
          <w:b/>
          <w:i/>
        </w:rPr>
        <w:t xml:space="preserve">corresponds </w:t>
      </w:r>
      <w:r w:rsidRPr="00CB64FA">
        <w:t xml:space="preserve">to a provision or part (the </w:t>
      </w:r>
      <w:r w:rsidRPr="00CB64FA">
        <w:rPr>
          <w:b/>
          <w:i/>
        </w:rPr>
        <w:t>new provision or part</w:t>
      </w:r>
      <w:r w:rsidRPr="00CB64FA">
        <w:t>) of the new ASIC legislation (and vice versa) if:</w:t>
      </w:r>
    </w:p>
    <w:p w:rsidR="00F753BB" w:rsidRPr="00CB64FA" w:rsidRDefault="00F753BB" w:rsidP="00F753BB">
      <w:pPr>
        <w:pStyle w:val="paragraph"/>
      </w:pPr>
      <w:r w:rsidRPr="00CB64FA">
        <w:tab/>
        <w:t>(a)</w:t>
      </w:r>
      <w:r w:rsidRPr="00CB64FA">
        <w:tab/>
        <w:t>the old provision or part and the new provision or part are substantially the same, unless the regulations specify that the 2 provisions or parts do not correspond; or</w:t>
      </w:r>
    </w:p>
    <w:p w:rsidR="00F753BB" w:rsidRPr="00CB64FA" w:rsidRDefault="00F753BB" w:rsidP="00F753BB">
      <w:pPr>
        <w:pStyle w:val="paragraph"/>
      </w:pPr>
      <w:r w:rsidRPr="00CB64FA">
        <w:tab/>
        <w:t>(b)</w:t>
      </w:r>
      <w:r w:rsidRPr="00CB64FA">
        <w:tab/>
        <w:t>the regulations specify that the 2 provisions or parts correspond.</w:t>
      </w:r>
    </w:p>
    <w:p w:rsidR="00F753BB" w:rsidRPr="00CB64FA" w:rsidRDefault="00F753BB" w:rsidP="00F753BB">
      <w:pPr>
        <w:pStyle w:val="notetext"/>
      </w:pPr>
      <w:r w:rsidRPr="00CB64FA">
        <w:t>Note:</w:t>
      </w:r>
      <w:r w:rsidRPr="00CB64FA">
        <w:tab/>
        <w:t>The range of provisions of the new ASIC legislation that may be corresponding provisions for the purposes of this Part is affected by sections</w:t>
      </w:r>
      <w:r w:rsidR="00CB64FA">
        <w:t> </w:t>
      </w:r>
      <w:r w:rsidRPr="00CB64FA">
        <w:t>277 and 284, which take certain provisions of the old ASIC legislation to be included in the new ASIC legislation.</w:t>
      </w:r>
    </w:p>
    <w:p w:rsidR="00F753BB" w:rsidRPr="00CB64FA" w:rsidRDefault="00F753BB" w:rsidP="00F753BB">
      <w:pPr>
        <w:pStyle w:val="subsection"/>
      </w:pPr>
      <w:r w:rsidRPr="00CB64FA">
        <w:tab/>
        <w:t>(3)</w:t>
      </w:r>
      <w:r w:rsidRPr="00CB64FA">
        <w:tab/>
        <w:t xml:space="preserve">For the purposes of </w:t>
      </w:r>
      <w:r w:rsidR="00CB64FA">
        <w:t>paragraph (</w:t>
      </w:r>
      <w:r w:rsidRPr="00CB64FA">
        <w:t>2)(a), differences of all or any of the following kinds are not sufficient to mean that 2 provisions or parts are not substantially the same:</w:t>
      </w:r>
    </w:p>
    <w:p w:rsidR="00F753BB" w:rsidRPr="00CB64FA" w:rsidRDefault="00F753BB" w:rsidP="00F753BB">
      <w:pPr>
        <w:pStyle w:val="paragraph"/>
      </w:pPr>
      <w:r w:rsidRPr="00CB64FA">
        <w:tab/>
        <w:t>(a)</w:t>
      </w:r>
      <w:r w:rsidRPr="00CB64FA">
        <w:tab/>
        <w:t>differences in the numbering of the provisions or parts;</w:t>
      </w:r>
    </w:p>
    <w:p w:rsidR="00F753BB" w:rsidRPr="00CB64FA" w:rsidRDefault="00F753BB" w:rsidP="00F753BB">
      <w:pPr>
        <w:pStyle w:val="paragraph"/>
      </w:pPr>
      <w:r w:rsidRPr="00CB64FA">
        <w:tab/>
        <w:t>(b)</w:t>
      </w:r>
      <w:r w:rsidRPr="00CB64FA">
        <w:tab/>
        <w:t>differences of a minor technical nature (for example, differences in punctuation, or differences that are attributable to the correction of incorrect cross references);</w:t>
      </w:r>
    </w:p>
    <w:p w:rsidR="00F753BB" w:rsidRPr="00CB64FA" w:rsidRDefault="00F753BB" w:rsidP="00F753BB">
      <w:pPr>
        <w:pStyle w:val="paragraph"/>
      </w:pPr>
      <w:r w:rsidRPr="00CB64FA">
        <w:tab/>
        <w:t>(c)</w:t>
      </w:r>
      <w:r w:rsidRPr="00CB64FA">
        <w:tab/>
        <w:t>the fact that one of the provisions refers to a corresponding previous law, or a relevant previous law, and the other does not;</w:t>
      </w:r>
    </w:p>
    <w:p w:rsidR="00F753BB" w:rsidRPr="00CB64FA" w:rsidRDefault="00F753BB" w:rsidP="00F753BB">
      <w:pPr>
        <w:pStyle w:val="paragraph"/>
      </w:pPr>
      <w:r w:rsidRPr="00CB64FA">
        <w:tab/>
        <w:t>(d)</w:t>
      </w:r>
      <w:r w:rsidRPr="00CB64FA">
        <w:tab/>
        <w:t xml:space="preserve">other differences that are attributable to the fact that the new ASIC legislation applies as a Commonwealth law throughout </w:t>
      </w:r>
      <w:smartTag w:uri="urn:schemas-microsoft-com:office:smarttags" w:element="country-region">
        <w:smartTag w:uri="urn:schemas-microsoft-com:office:smarttags" w:element="place">
          <w:r w:rsidRPr="00CB64FA">
            <w:t>Australia</w:t>
          </w:r>
        </w:smartTag>
      </w:smartTag>
      <w:r w:rsidRPr="00CB64FA">
        <w:t>;</w:t>
      </w:r>
    </w:p>
    <w:p w:rsidR="00F753BB" w:rsidRPr="00CB64FA" w:rsidRDefault="00F753BB" w:rsidP="00F753BB">
      <w:pPr>
        <w:pStyle w:val="paragraph"/>
      </w:pPr>
      <w:r w:rsidRPr="00CB64FA">
        <w:tab/>
        <w:t>(e)</w:t>
      </w:r>
      <w:r w:rsidRPr="00CB64FA">
        <w:tab/>
        <w:t>other differences of a kind prescribed by the regulations for the purposes of this paragraph.</w:t>
      </w:r>
    </w:p>
    <w:p w:rsidR="00F753BB" w:rsidRPr="00CB64FA" w:rsidRDefault="00F753BB" w:rsidP="00F753BB">
      <w:pPr>
        <w:pStyle w:val="subsection2"/>
      </w:pPr>
      <w:r w:rsidRPr="00CB64FA">
        <w:t xml:space="preserve">This subsection is not intended to otherwise limit the circumstances in which 2 provisions or parts are, for the purposes of </w:t>
      </w:r>
      <w:r w:rsidR="00CB64FA">
        <w:t>paragraph (</w:t>
      </w:r>
      <w:r w:rsidRPr="00CB64FA">
        <w:t>2)(a), substantially the same.</w:t>
      </w:r>
    </w:p>
    <w:p w:rsidR="00F753BB" w:rsidRPr="00CB64FA" w:rsidRDefault="00F753BB" w:rsidP="00F753BB">
      <w:pPr>
        <w:pStyle w:val="subsection"/>
      </w:pPr>
      <w:r w:rsidRPr="00CB64FA">
        <w:tab/>
        <w:t>(4)</w:t>
      </w:r>
      <w:r w:rsidRPr="00CB64FA">
        <w:tab/>
        <w:t xml:space="preserve">The regulations may provide that a specified provision of the old ASIC legislation of the Commonwealth, a State or the </w:t>
      </w:r>
      <w:smartTag w:uri="urn:schemas-microsoft-com:office:smarttags" w:element="State">
        <w:smartTag w:uri="urn:schemas-microsoft-com:office:smarttags" w:element="place">
          <w:r w:rsidRPr="00CB64FA">
            <w:t>Northern Territory</w:t>
          </w:r>
        </w:smartTag>
      </w:smartTag>
      <w:r w:rsidRPr="00CB64FA">
        <w:t xml:space="preserve"> does, or does not, correspond to a specified provision of the new ASIC legislation.</w:t>
      </w:r>
    </w:p>
    <w:p w:rsidR="00F753BB" w:rsidRPr="00CB64FA" w:rsidRDefault="00F753BB" w:rsidP="00F753BB">
      <w:pPr>
        <w:pStyle w:val="ActHead5"/>
      </w:pPr>
      <w:bookmarkStart w:id="466" w:name="_Toc33106037"/>
      <w:r w:rsidRPr="00E020CD">
        <w:rPr>
          <w:rStyle w:val="CharSectno"/>
        </w:rPr>
        <w:t>255</w:t>
      </w:r>
      <w:r w:rsidRPr="00CB64FA">
        <w:t xml:space="preserve">  Relationship of Part with State validation Acts</w:t>
      </w:r>
      <w:bookmarkEnd w:id="466"/>
    </w:p>
    <w:p w:rsidR="00F753BB" w:rsidRPr="00CB64FA" w:rsidRDefault="00F753BB" w:rsidP="00F753BB">
      <w:pPr>
        <w:pStyle w:val="subsection"/>
      </w:pPr>
      <w:r w:rsidRPr="00CB64FA">
        <w:tab/>
        <w:t>(1)</w:t>
      </w:r>
      <w:r w:rsidRPr="00CB64FA">
        <w:tab/>
        <w:t>This Part applies to an invalid administrative action of a Commonwealth authority or an officer of the Commonwealth (within the meaning of a State validation Act) as if the circumstances that made the authority’s or officer’s action an invalid administrative action had not made the action invalid.</w:t>
      </w:r>
    </w:p>
    <w:p w:rsidR="00F753BB" w:rsidRPr="00CB64FA" w:rsidRDefault="00F753BB" w:rsidP="00F753BB">
      <w:pPr>
        <w:pStyle w:val="notetext"/>
      </w:pPr>
      <w:r w:rsidRPr="00CB64FA">
        <w:t>Note:</w:t>
      </w:r>
      <w:r w:rsidRPr="00CB64FA">
        <w:tab/>
        <w:t>For the status and effect of invalid administrative actions in relation to times before the commencement, see the State validation Acts.</w:t>
      </w:r>
    </w:p>
    <w:p w:rsidR="00F753BB" w:rsidRPr="00CB64FA" w:rsidRDefault="00F753BB" w:rsidP="00F753BB">
      <w:pPr>
        <w:pStyle w:val="subsection"/>
      </w:pPr>
      <w:r w:rsidRPr="00CB64FA">
        <w:tab/>
        <w:t>(2)</w:t>
      </w:r>
      <w:r w:rsidRPr="00CB64FA">
        <w:tab/>
        <w:t>However, if there are other circumstances that affect or may affect the validity of the action, neither this section, nor anything else in this Part, is taken to negate the effect of those other circumstances.</w:t>
      </w:r>
    </w:p>
    <w:p w:rsidR="00F753BB" w:rsidRPr="00CB64FA" w:rsidRDefault="00F753BB" w:rsidP="00F753BB">
      <w:pPr>
        <w:pStyle w:val="subsection"/>
      </w:pPr>
      <w:r w:rsidRPr="00CB64FA">
        <w:tab/>
        <w:t>(3)</w:t>
      </w:r>
      <w:r w:rsidRPr="00CB64FA">
        <w:tab/>
        <w:t>If:</w:t>
      </w:r>
    </w:p>
    <w:p w:rsidR="00F753BB" w:rsidRPr="00CB64FA" w:rsidRDefault="00F753BB" w:rsidP="00F753BB">
      <w:pPr>
        <w:pStyle w:val="paragraph"/>
      </w:pPr>
      <w:r w:rsidRPr="00CB64FA">
        <w:tab/>
        <w:t>(a)</w:t>
      </w:r>
      <w:r w:rsidRPr="00CB64FA">
        <w:tab/>
        <w:t xml:space="preserve">a person would have had a right or liability under a provision (the </w:t>
      </w:r>
      <w:r w:rsidRPr="00CB64FA">
        <w:rPr>
          <w:b/>
          <w:i/>
        </w:rPr>
        <w:t>old provision</w:t>
      </w:r>
      <w:r w:rsidRPr="00CB64FA">
        <w:t>) of the old ASIC legislation of a State if the circumstances that made the authority’s or officer’s action an invalid administrative action (within the meaning of the State validation Act) of that State had not made the action invalid; and</w:t>
      </w:r>
    </w:p>
    <w:p w:rsidR="00F753BB" w:rsidRPr="00CB64FA" w:rsidRDefault="00F753BB" w:rsidP="00F753BB">
      <w:pPr>
        <w:pStyle w:val="paragraph"/>
      </w:pPr>
      <w:r w:rsidRPr="00CB64FA">
        <w:tab/>
        <w:t>(b)</w:t>
      </w:r>
      <w:r w:rsidRPr="00CB64FA">
        <w:tab/>
        <w:t>the effect of that State validation Act in relation to that action is to declare that the person has, and is taken always to have had, the same rights and liabilities as they would have had under the old provision if the invalid administrative action had been taken, or purportedly taken, at the relevant time by a duly authorised State authority or officer of the State (within the meaning of that Act);</w:t>
      </w:r>
    </w:p>
    <w:p w:rsidR="00F753BB" w:rsidRPr="00CB64FA" w:rsidRDefault="00F753BB" w:rsidP="00F753BB">
      <w:pPr>
        <w:pStyle w:val="subsection2"/>
      </w:pPr>
      <w:r w:rsidRPr="00CB64FA">
        <w:t>this Part applies as if:</w:t>
      </w:r>
    </w:p>
    <w:p w:rsidR="00F753BB" w:rsidRPr="00CB64FA" w:rsidRDefault="00F753BB" w:rsidP="00F753BB">
      <w:pPr>
        <w:pStyle w:val="paragraph"/>
      </w:pPr>
      <w:r w:rsidRPr="00CB64FA">
        <w:tab/>
        <w:t>(c)</w:t>
      </w:r>
      <w:r w:rsidRPr="00CB64FA">
        <w:tab/>
        <w:t>a reference to a right or liability arising under the old ASIC legislation included a reference to the right or liability that the person is declared to have by the State validation Act; and</w:t>
      </w:r>
    </w:p>
    <w:p w:rsidR="00F753BB" w:rsidRPr="00CB64FA" w:rsidRDefault="00F753BB" w:rsidP="00F753BB">
      <w:pPr>
        <w:pStyle w:val="paragraph"/>
      </w:pPr>
      <w:r w:rsidRPr="00CB64FA">
        <w:tab/>
        <w:t>(d)</w:t>
      </w:r>
      <w:r w:rsidRPr="00CB64FA">
        <w:tab/>
        <w:t>that right or liability arose under the old provision.</w:t>
      </w:r>
    </w:p>
    <w:p w:rsidR="00F753BB" w:rsidRPr="00CB64FA" w:rsidRDefault="00F753BB" w:rsidP="00F753BB">
      <w:pPr>
        <w:pStyle w:val="subsection"/>
      </w:pPr>
      <w:r w:rsidRPr="00CB64FA">
        <w:tab/>
        <w:t>(4)</w:t>
      </w:r>
      <w:r w:rsidRPr="00CB64FA">
        <w:tab/>
        <w:t>In this section:</w:t>
      </w:r>
    </w:p>
    <w:p w:rsidR="00F753BB" w:rsidRPr="00CB64FA" w:rsidRDefault="00F753BB" w:rsidP="00F753BB">
      <w:pPr>
        <w:pStyle w:val="Definition"/>
      </w:pPr>
      <w:r w:rsidRPr="00CB64FA">
        <w:rPr>
          <w:b/>
          <w:i/>
        </w:rPr>
        <w:t>State validation Act</w:t>
      </w:r>
      <w:r w:rsidRPr="00CB64FA">
        <w:t xml:space="preserve"> means an Act of a State in this jurisdiction under which certain administrative actions (within the meaning of that Act) taken, or purportedly taken, at or before the commencement by Commonwealth authorities or officers of the Commonwealth (within the meaning of that Act) pursuant to functions or powers (the </w:t>
      </w:r>
      <w:r w:rsidRPr="00CB64FA">
        <w:rPr>
          <w:b/>
          <w:i/>
        </w:rPr>
        <w:t>relevant functions or powers</w:t>
      </w:r>
      <w:r w:rsidRPr="00CB64FA">
        <w:t>) conferred, or purportedly conferred, by or under laws that include the old application Act for that State have, and are deemed always to have had, the same force and effect for all purposes as they would have had if:</w:t>
      </w:r>
    </w:p>
    <w:p w:rsidR="00F753BB" w:rsidRPr="00CB64FA" w:rsidRDefault="00F753BB" w:rsidP="00F753BB">
      <w:pPr>
        <w:pStyle w:val="paragraph"/>
      </w:pPr>
      <w:r w:rsidRPr="00CB64FA">
        <w:tab/>
        <w:t>(a)</w:t>
      </w:r>
      <w:r w:rsidRPr="00CB64FA">
        <w:tab/>
        <w:t>they had been taken, or purportedly taken by a State authority or officer of the State (within the meaning of that Act); and</w:t>
      </w:r>
    </w:p>
    <w:p w:rsidR="00F753BB" w:rsidRPr="00CB64FA" w:rsidRDefault="00F753BB" w:rsidP="00F753BB">
      <w:pPr>
        <w:pStyle w:val="paragraph"/>
      </w:pPr>
      <w:r w:rsidRPr="00CB64FA">
        <w:tab/>
        <w:t>(b)</w:t>
      </w:r>
      <w:r w:rsidRPr="00CB64FA">
        <w:tab/>
        <w:t>the relevant functions or powers had been duly conferred on those authorities or officers.</w:t>
      </w:r>
    </w:p>
    <w:p w:rsidR="00F753BB" w:rsidRPr="00CB64FA" w:rsidRDefault="00F753BB" w:rsidP="00F753BB">
      <w:pPr>
        <w:pStyle w:val="ActHead5"/>
      </w:pPr>
      <w:bookmarkStart w:id="467" w:name="_Toc33106038"/>
      <w:r w:rsidRPr="00E020CD">
        <w:rPr>
          <w:rStyle w:val="CharSectno"/>
        </w:rPr>
        <w:t>256</w:t>
      </w:r>
      <w:r w:rsidRPr="00CB64FA">
        <w:t xml:space="preserve">  References to things taken or deemed to be the case etc.</w:t>
      </w:r>
      <w:bookmarkEnd w:id="467"/>
    </w:p>
    <w:p w:rsidR="00F753BB" w:rsidRPr="00CB64FA" w:rsidRDefault="00F753BB" w:rsidP="00F753BB">
      <w:pPr>
        <w:pStyle w:val="subsection"/>
      </w:pPr>
      <w:r w:rsidRPr="00CB64FA">
        <w:tab/>
      </w:r>
      <w:r w:rsidRPr="00CB64FA">
        <w:tab/>
        <w:t>If:</w:t>
      </w:r>
    </w:p>
    <w:p w:rsidR="00F753BB" w:rsidRPr="00CB64FA" w:rsidRDefault="00F753BB" w:rsidP="00F753BB">
      <w:pPr>
        <w:pStyle w:val="paragraph"/>
      </w:pPr>
      <w:r w:rsidRPr="00CB64FA">
        <w:tab/>
        <w:t>(a)</w:t>
      </w:r>
      <w:r w:rsidRPr="00CB64FA">
        <w:tab/>
        <w:t>a law of a State or Territory in this jurisdiction had effect before the commencement:</w:t>
      </w:r>
    </w:p>
    <w:p w:rsidR="00F753BB" w:rsidRPr="00CB64FA" w:rsidRDefault="00F753BB" w:rsidP="00F753BB">
      <w:pPr>
        <w:pStyle w:val="paragraphsub"/>
      </w:pPr>
      <w:r w:rsidRPr="00CB64FA">
        <w:tab/>
        <w:t>(i)</w:t>
      </w:r>
      <w:r w:rsidRPr="00CB64FA">
        <w:tab/>
        <w:t xml:space="preserve">to take or deem something to have happened or to be the case, or to have a particular effect, under or for the purposes of the old ASIC legislation (or a provision of that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or</w:t>
      </w:r>
    </w:p>
    <w:p w:rsidR="00F753BB" w:rsidRPr="00CB64FA" w:rsidRDefault="00F753BB" w:rsidP="00F753BB">
      <w:pPr>
        <w:pStyle w:val="paragraphsub"/>
      </w:pPr>
      <w:r w:rsidRPr="00CB64FA">
        <w:tab/>
        <w:t>(ii)</w:t>
      </w:r>
      <w:r w:rsidRPr="00CB64FA">
        <w:tab/>
        <w:t>to give something an effect for the purposes of the old ASIC legislation (or a provision of that legislation) that it would not otherwise have had; and</w:t>
      </w:r>
    </w:p>
    <w:p w:rsidR="00F753BB" w:rsidRPr="00CB64FA" w:rsidRDefault="00F753BB" w:rsidP="00F753BB">
      <w:pPr>
        <w:pStyle w:val="paragraph"/>
      </w:pPr>
      <w:r w:rsidRPr="00CB64FA">
        <w:tab/>
        <w:t>(b)</w:t>
      </w:r>
      <w:r w:rsidRPr="00CB64FA">
        <w:tab/>
        <w:t>that effect was continuing immediately before the commencement;</w:t>
      </w:r>
    </w:p>
    <w:p w:rsidR="00F753BB" w:rsidRPr="00CB64FA" w:rsidRDefault="00F753BB" w:rsidP="00F753BB">
      <w:pPr>
        <w:pStyle w:val="subsection2"/>
      </w:pPr>
      <w:r w:rsidRPr="00CB64FA">
        <w:t>this Part applies as if that thing had actually happened or were actually the case, or as if that thing actually had that other effect.</w:t>
      </w:r>
    </w:p>
    <w:p w:rsidR="00F753BB" w:rsidRPr="00CB64FA" w:rsidRDefault="00F753BB" w:rsidP="00F753BB">
      <w:pPr>
        <w:pStyle w:val="ActHead5"/>
      </w:pPr>
      <w:bookmarkStart w:id="468" w:name="_Toc33106039"/>
      <w:r w:rsidRPr="00E020CD">
        <w:rPr>
          <w:rStyle w:val="CharSectno"/>
        </w:rPr>
        <w:t>257</w:t>
      </w:r>
      <w:r w:rsidRPr="00CB64FA">
        <w:t xml:space="preserve">  Existence of several versions of the old ASIC legislation does not result in this Part operating to take the same thing to be done several times under the new ASIC legislation etc.</w:t>
      </w:r>
      <w:bookmarkEnd w:id="468"/>
    </w:p>
    <w:p w:rsidR="00F753BB" w:rsidRPr="00CB64FA" w:rsidRDefault="00F753BB" w:rsidP="00F753BB">
      <w:pPr>
        <w:pStyle w:val="subsection"/>
      </w:pPr>
      <w:r w:rsidRPr="00CB64FA">
        <w:tab/>
      </w:r>
      <w:r w:rsidRPr="00CB64FA">
        <w:tab/>
        <w:t xml:space="preserve">If, apart from this section, a provision of this Part (the </w:t>
      </w:r>
      <w:r w:rsidRPr="00CB64FA">
        <w:rPr>
          <w:b/>
          <w:i/>
        </w:rPr>
        <w:t>transitional provision</w:t>
      </w:r>
      <w:r w:rsidRPr="00CB64FA">
        <w:t>) would, because the Commonwealth, each State in this jurisdiction and the Northern Territory had its own old ASIC legislation (containing parallel provisions) before the commencement, operate so that:</w:t>
      </w:r>
    </w:p>
    <w:p w:rsidR="00F753BB" w:rsidRPr="00CB64FA" w:rsidRDefault="00F753BB" w:rsidP="00F753BB">
      <w:pPr>
        <w:pStyle w:val="paragraph"/>
      </w:pPr>
      <w:r w:rsidRPr="00CB64FA">
        <w:tab/>
        <w:t>(a)</w:t>
      </w:r>
      <w:r w:rsidRPr="00CB64FA">
        <w:tab/>
        <w:t>a particular thing done before the commencement would be taken to be done, or have effect, 2 or more times by, under, or for the purposes of, a provision of the new ASIC legislation; or</w:t>
      </w:r>
    </w:p>
    <w:p w:rsidR="00F753BB" w:rsidRPr="00CB64FA" w:rsidRDefault="00F753BB" w:rsidP="00F753BB">
      <w:pPr>
        <w:pStyle w:val="paragraph"/>
      </w:pPr>
      <w:r w:rsidRPr="00CB64FA">
        <w:tab/>
        <w:t>(b)</w:t>
      </w:r>
      <w:r w:rsidRPr="00CB64FA">
        <w:tab/>
        <w:t>a right or liability would be created 2 or more times in respect of a particular event, circumstance or thing that happened before the commencement; or</w:t>
      </w:r>
    </w:p>
    <w:p w:rsidR="00F753BB" w:rsidRPr="00CB64FA" w:rsidRDefault="00F753BB" w:rsidP="00F753BB">
      <w:pPr>
        <w:pStyle w:val="paragraph"/>
      </w:pPr>
      <w:r w:rsidRPr="00CB64FA">
        <w:tab/>
        <w:t>(c)</w:t>
      </w:r>
      <w:r w:rsidRPr="00CB64FA">
        <w:tab/>
        <w:t>a particular result or effect would be produced 2 or more times for the purposes of the new ASIC legislation in relation to the same matter;</w:t>
      </w:r>
    </w:p>
    <w:p w:rsidR="00F753BB" w:rsidRPr="00CB64FA" w:rsidRDefault="00F753BB" w:rsidP="00F753BB">
      <w:pPr>
        <w:pStyle w:val="subsection2"/>
      </w:pPr>
      <w:r w:rsidRPr="00CB64FA">
        <w:t>the transitional provision is taken to operate so that:</w:t>
      </w:r>
    </w:p>
    <w:p w:rsidR="00F753BB" w:rsidRPr="00CB64FA" w:rsidRDefault="00F753BB" w:rsidP="00F753BB">
      <w:pPr>
        <w:pStyle w:val="paragraph"/>
      </w:pPr>
      <w:r w:rsidRPr="00CB64FA">
        <w:tab/>
        <w:t>(d)</w:t>
      </w:r>
      <w:r w:rsidRPr="00CB64FA">
        <w:tab/>
        <w:t xml:space="preserve">if </w:t>
      </w:r>
      <w:r w:rsidR="00CB64FA">
        <w:t>paragraph (</w:t>
      </w:r>
      <w:r w:rsidRPr="00CB64FA">
        <w:t>a) applies—the thing is taken to be done or have effect only once by, under, or for the purposes of the provision of, the new ASIC legislation; or</w:t>
      </w:r>
    </w:p>
    <w:p w:rsidR="00F753BB" w:rsidRPr="00CB64FA" w:rsidRDefault="00F753BB" w:rsidP="00F753BB">
      <w:pPr>
        <w:pStyle w:val="paragraph"/>
      </w:pPr>
      <w:r w:rsidRPr="00CB64FA">
        <w:tab/>
        <w:t>(e)</w:t>
      </w:r>
      <w:r w:rsidRPr="00CB64FA">
        <w:tab/>
        <w:t xml:space="preserve">if </w:t>
      </w:r>
      <w:r w:rsidR="00CB64FA">
        <w:t>paragraph (</w:t>
      </w:r>
      <w:r w:rsidRPr="00CB64FA">
        <w:t>b) applies—the right or liability is created only once in respect of the event, circumstance or thing; or</w:t>
      </w:r>
    </w:p>
    <w:p w:rsidR="00F753BB" w:rsidRPr="00CB64FA" w:rsidRDefault="00F753BB" w:rsidP="00F753BB">
      <w:pPr>
        <w:pStyle w:val="paragraph"/>
      </w:pPr>
      <w:r w:rsidRPr="00CB64FA">
        <w:tab/>
        <w:t>(f)</w:t>
      </w:r>
      <w:r w:rsidRPr="00CB64FA">
        <w:tab/>
        <w:t xml:space="preserve">if </w:t>
      </w:r>
      <w:r w:rsidR="00CB64FA">
        <w:t>paragraph (</w:t>
      </w:r>
      <w:r w:rsidRPr="00CB64FA">
        <w:t>c) applies—the result or effect is produced only once in relation to the matter.</w:t>
      </w:r>
    </w:p>
    <w:p w:rsidR="00F753BB" w:rsidRPr="00CB64FA" w:rsidRDefault="00F753BB" w:rsidP="00F753BB">
      <w:pPr>
        <w:pStyle w:val="ActHead5"/>
      </w:pPr>
      <w:bookmarkStart w:id="469" w:name="_Toc33106040"/>
      <w:r w:rsidRPr="00E020CD">
        <w:rPr>
          <w:rStyle w:val="CharSectno"/>
        </w:rPr>
        <w:t>258</w:t>
      </w:r>
      <w:r w:rsidRPr="00CB64FA">
        <w:t xml:space="preserve">  Penalty units in respect of pre</w:t>
      </w:r>
      <w:r w:rsidR="00CB64FA">
        <w:noBreakHyphen/>
      </w:r>
      <w:r w:rsidRPr="00CB64FA">
        <w:t>commencement conduct remain at $100</w:t>
      </w:r>
      <w:bookmarkEnd w:id="469"/>
    </w:p>
    <w:p w:rsidR="00F753BB" w:rsidRPr="00CB64FA" w:rsidRDefault="00F753BB" w:rsidP="00F753BB">
      <w:pPr>
        <w:pStyle w:val="subsection"/>
      </w:pPr>
      <w:r w:rsidRPr="00CB64FA">
        <w:tab/>
        <w:t>(1)</w:t>
      </w:r>
      <w:r w:rsidRPr="00CB64FA">
        <w:tab/>
        <w:t>If, because of this Part, an offence can be prosecuted after the commencement in respect of conduct that occurred before the commencement, the amount of a penalty unit in respect of that offence is $100.</w:t>
      </w:r>
    </w:p>
    <w:p w:rsidR="00F753BB" w:rsidRPr="00CB64FA" w:rsidRDefault="00F753BB" w:rsidP="00F753BB">
      <w:pPr>
        <w:pStyle w:val="subsection"/>
      </w:pPr>
      <w:r w:rsidRPr="00CB64FA">
        <w:tab/>
        <w:t>(2)</w:t>
      </w:r>
      <w:r w:rsidRPr="00CB64FA">
        <w:tab/>
        <w:t>This section has effect despite section</w:t>
      </w:r>
      <w:r w:rsidR="00CB64FA">
        <w:t> </w:t>
      </w:r>
      <w:r w:rsidRPr="00CB64FA">
        <w:t xml:space="preserve">4AA of the </w:t>
      </w:r>
      <w:r w:rsidRPr="00CB64FA">
        <w:rPr>
          <w:i/>
        </w:rPr>
        <w:t>Crimes Act</w:t>
      </w:r>
      <w:r w:rsidR="007B00F2" w:rsidRPr="00CB64FA">
        <w:rPr>
          <w:i/>
        </w:rPr>
        <w:t> </w:t>
      </w:r>
      <w:r w:rsidRPr="00CB64FA">
        <w:rPr>
          <w:i/>
        </w:rPr>
        <w:t>1914</w:t>
      </w:r>
      <w:r w:rsidRPr="00CB64FA">
        <w:t>.</w:t>
      </w:r>
    </w:p>
    <w:p w:rsidR="00F753BB" w:rsidRPr="00CB64FA" w:rsidRDefault="00F753BB" w:rsidP="00F753BB">
      <w:pPr>
        <w:pStyle w:val="ActHead5"/>
      </w:pPr>
      <w:bookmarkStart w:id="470" w:name="_Toc33106041"/>
      <w:r w:rsidRPr="00E020CD">
        <w:rPr>
          <w:rStyle w:val="CharSectno"/>
        </w:rPr>
        <w:t>259</w:t>
      </w:r>
      <w:r w:rsidRPr="00CB64FA">
        <w:t xml:space="preserve">  Ceasing to be a referring State does not affect previous operation of this Part</w:t>
      </w:r>
      <w:bookmarkEnd w:id="470"/>
    </w:p>
    <w:p w:rsidR="00F753BB" w:rsidRPr="00CB64FA" w:rsidRDefault="00F753BB" w:rsidP="00F753BB">
      <w:pPr>
        <w:pStyle w:val="subsection"/>
      </w:pPr>
      <w:r w:rsidRPr="00CB64FA">
        <w:tab/>
      </w:r>
      <w:r w:rsidRPr="00CB64FA">
        <w:tab/>
        <w:t>If, after the commencement, a State ceases to be a referring State, that does not undo or affect:</w:t>
      </w:r>
    </w:p>
    <w:p w:rsidR="00F753BB" w:rsidRPr="00CB64FA" w:rsidRDefault="00F753BB" w:rsidP="00F753BB">
      <w:pPr>
        <w:pStyle w:val="paragraph"/>
      </w:pPr>
      <w:r w:rsidRPr="00CB64FA">
        <w:tab/>
        <w:t>(a)</w:t>
      </w:r>
      <w:r w:rsidRPr="00CB64FA">
        <w:tab/>
        <w:t>the effects that this Part has already had in relation to matters connected with that State; or</w:t>
      </w:r>
    </w:p>
    <w:p w:rsidR="00F753BB" w:rsidRPr="00CB64FA" w:rsidRDefault="00F753BB" w:rsidP="00F753BB">
      <w:pPr>
        <w:pStyle w:val="paragraph"/>
      </w:pPr>
      <w:r w:rsidRPr="00CB64FA">
        <w:tab/>
        <w:t>(b)</w:t>
      </w:r>
      <w:r w:rsidRPr="00CB64FA">
        <w:tab/>
        <w:t xml:space="preserve">the ongoing effect of this Act as it operates because of the effects referred to in </w:t>
      </w:r>
      <w:r w:rsidR="00CB64FA">
        <w:t>paragraph (</w:t>
      </w:r>
      <w:r w:rsidRPr="00CB64FA">
        <w:t>a).</w:t>
      </w:r>
    </w:p>
    <w:p w:rsidR="00F753BB" w:rsidRPr="00CB64FA" w:rsidRDefault="00F753BB" w:rsidP="006D487C">
      <w:pPr>
        <w:pStyle w:val="ActHead3"/>
        <w:pageBreakBefore/>
      </w:pPr>
      <w:bookmarkStart w:id="471" w:name="_Toc33106042"/>
      <w:r w:rsidRPr="00E020CD">
        <w:rPr>
          <w:rStyle w:val="CharDivNo"/>
        </w:rPr>
        <w:t>Division</w:t>
      </w:r>
      <w:r w:rsidR="00CB64FA" w:rsidRPr="00E020CD">
        <w:rPr>
          <w:rStyle w:val="CharDivNo"/>
        </w:rPr>
        <w:t> </w:t>
      </w:r>
      <w:r w:rsidRPr="00E020CD">
        <w:rPr>
          <w:rStyle w:val="CharDivNo"/>
        </w:rPr>
        <w:t>2</w:t>
      </w:r>
      <w:r w:rsidRPr="00CB64FA">
        <w:t>—</w:t>
      </w:r>
      <w:r w:rsidRPr="00E020CD">
        <w:rPr>
          <w:rStyle w:val="CharDivText"/>
        </w:rPr>
        <w:t>Carrying over bodies established etc. or persons appointed under the old ASIC Act</w:t>
      </w:r>
      <w:bookmarkEnd w:id="471"/>
    </w:p>
    <w:p w:rsidR="00F753BB" w:rsidRPr="00CB64FA" w:rsidRDefault="00F753BB" w:rsidP="00F753BB">
      <w:pPr>
        <w:pStyle w:val="ActHead5"/>
      </w:pPr>
      <w:bookmarkStart w:id="472" w:name="_Toc33106043"/>
      <w:r w:rsidRPr="00E020CD">
        <w:rPr>
          <w:rStyle w:val="CharSectno"/>
        </w:rPr>
        <w:t>260</w:t>
      </w:r>
      <w:r w:rsidRPr="00CB64FA">
        <w:t xml:space="preserve">  Division has effect subject to Division</w:t>
      </w:r>
      <w:r w:rsidR="00CB64FA">
        <w:t> </w:t>
      </w:r>
      <w:r w:rsidRPr="00CB64FA">
        <w:t>7 regulations</w:t>
      </w:r>
      <w:bookmarkEnd w:id="472"/>
    </w:p>
    <w:p w:rsidR="00F753BB" w:rsidRPr="00CB64FA" w:rsidRDefault="00F753BB" w:rsidP="00F753BB">
      <w:pPr>
        <w:pStyle w:val="subsection"/>
      </w:pPr>
      <w:r w:rsidRPr="00CB64FA">
        <w:tab/>
      </w:r>
      <w:r w:rsidRPr="00CB64FA">
        <w:tab/>
        <w:t>This Division has effect subject to regulations made for the purposes of Division</w:t>
      </w:r>
      <w:r w:rsidR="00CB64FA">
        <w:t> </w:t>
      </w:r>
      <w:r w:rsidRPr="00CB64FA">
        <w:t>7.</w:t>
      </w:r>
    </w:p>
    <w:p w:rsidR="00F753BB" w:rsidRPr="00CB64FA" w:rsidRDefault="00F753BB" w:rsidP="00F753BB">
      <w:pPr>
        <w:pStyle w:val="ActHead5"/>
      </w:pPr>
      <w:bookmarkStart w:id="473" w:name="_Toc33106044"/>
      <w:r w:rsidRPr="00E020CD">
        <w:rPr>
          <w:rStyle w:val="CharSectno"/>
        </w:rPr>
        <w:t>261</w:t>
      </w:r>
      <w:r w:rsidRPr="00CB64FA">
        <w:t xml:space="preserve">  Carrying over bodies established under the old ASIC Act</w:t>
      </w:r>
      <w:bookmarkEnd w:id="473"/>
    </w:p>
    <w:p w:rsidR="00F753BB" w:rsidRPr="00CB64FA" w:rsidRDefault="00F753BB" w:rsidP="00F753BB">
      <w:pPr>
        <w:pStyle w:val="subsection"/>
      </w:pPr>
      <w:r w:rsidRPr="00CB64FA">
        <w:tab/>
      </w:r>
      <w:r w:rsidRPr="00CB64FA">
        <w:tab/>
        <w:t>A body that was established under the old ASIC Act continues in existence as if it had been established under this Act.</w:t>
      </w:r>
    </w:p>
    <w:p w:rsidR="008746DA" w:rsidRPr="00CB64FA" w:rsidRDefault="008746DA" w:rsidP="008746DA">
      <w:pPr>
        <w:pStyle w:val="notetext"/>
      </w:pPr>
      <w:r w:rsidRPr="00CB64FA">
        <w:t>Note:</w:t>
      </w:r>
      <w:r w:rsidRPr="00CB64FA">
        <w:tab/>
        <w:t>The Corporations and Markets Advisory Committee (CAMAC) ceased to exist on the commencement of Schedule</w:t>
      </w:r>
      <w:r w:rsidR="00CB64FA">
        <w:t> </w:t>
      </w:r>
      <w:r w:rsidRPr="00CB64FA">
        <w:t xml:space="preserve">7 to the </w:t>
      </w:r>
      <w:r w:rsidRPr="00CB64FA">
        <w:rPr>
          <w:i/>
        </w:rPr>
        <w:t>Statute Update (Smaller Government) Act 2018</w:t>
      </w:r>
      <w:r w:rsidRPr="00CB64FA">
        <w:t>.</w:t>
      </w:r>
    </w:p>
    <w:p w:rsidR="00F753BB" w:rsidRPr="00CB64FA" w:rsidRDefault="00F753BB" w:rsidP="00F753BB">
      <w:pPr>
        <w:pStyle w:val="ActHead5"/>
      </w:pPr>
      <w:bookmarkStart w:id="474" w:name="_Toc33106045"/>
      <w:r w:rsidRPr="00E020CD">
        <w:rPr>
          <w:rStyle w:val="CharSectno"/>
        </w:rPr>
        <w:t>262</w:t>
      </w:r>
      <w:r w:rsidRPr="00CB64FA">
        <w:t xml:space="preserve">  Carrying over the Chairman and Deputy Chairman of the Financial Reporting Council</w:t>
      </w:r>
      <w:bookmarkEnd w:id="474"/>
    </w:p>
    <w:p w:rsidR="00F753BB" w:rsidRPr="00CB64FA" w:rsidRDefault="00F753BB" w:rsidP="00F753BB">
      <w:pPr>
        <w:pStyle w:val="subsection"/>
      </w:pPr>
      <w:r w:rsidRPr="00CB64FA">
        <w:tab/>
        <w:t>(1)</w:t>
      </w:r>
      <w:r w:rsidRPr="00CB64FA">
        <w:tab/>
        <w:t>A member of the FRC who was Chairman of the FRC immediately before the commencement continues as if he or she had been appointed as Chair of the FRC under this Act.</w:t>
      </w:r>
    </w:p>
    <w:p w:rsidR="00F753BB" w:rsidRPr="00CB64FA" w:rsidRDefault="00F753BB" w:rsidP="00F753BB">
      <w:pPr>
        <w:pStyle w:val="subsection"/>
      </w:pPr>
      <w:r w:rsidRPr="00CB64FA">
        <w:tab/>
        <w:t>(2)</w:t>
      </w:r>
      <w:r w:rsidRPr="00CB64FA">
        <w:tab/>
        <w:t>A member of the FRC who was Deputy Chairman of the FRC immediately before the commencement continues as if he or she had been appointed as Deputy Chair of the FRC under this Act.</w:t>
      </w:r>
    </w:p>
    <w:p w:rsidR="00F753BB" w:rsidRPr="00CB64FA" w:rsidRDefault="00F753BB" w:rsidP="006D487C">
      <w:pPr>
        <w:pStyle w:val="ActHead3"/>
        <w:pageBreakBefore/>
      </w:pPr>
      <w:bookmarkStart w:id="475" w:name="_Toc33106046"/>
      <w:r w:rsidRPr="00E020CD">
        <w:rPr>
          <w:rStyle w:val="CharDivNo"/>
        </w:rPr>
        <w:t>Division</w:t>
      </w:r>
      <w:r w:rsidR="00CB64FA" w:rsidRPr="00E020CD">
        <w:rPr>
          <w:rStyle w:val="CharDivNo"/>
        </w:rPr>
        <w:t> </w:t>
      </w:r>
      <w:r w:rsidRPr="00E020CD">
        <w:rPr>
          <w:rStyle w:val="CharDivNo"/>
        </w:rPr>
        <w:t>3</w:t>
      </w:r>
      <w:r w:rsidRPr="00CB64FA">
        <w:t>—</w:t>
      </w:r>
      <w:r w:rsidRPr="00E020CD">
        <w:rPr>
          <w:rStyle w:val="CharDivText"/>
        </w:rPr>
        <w:t>Carrying over the old ASIC Regulations</w:t>
      </w:r>
      <w:bookmarkEnd w:id="475"/>
    </w:p>
    <w:p w:rsidR="00F753BB" w:rsidRPr="00CB64FA" w:rsidRDefault="00F753BB" w:rsidP="00F753BB">
      <w:pPr>
        <w:pStyle w:val="ActHead5"/>
      </w:pPr>
      <w:bookmarkStart w:id="476" w:name="_Toc33106047"/>
      <w:r w:rsidRPr="00E020CD">
        <w:rPr>
          <w:rStyle w:val="CharSectno"/>
        </w:rPr>
        <w:t>263</w:t>
      </w:r>
      <w:r w:rsidRPr="00CB64FA">
        <w:t xml:space="preserve">  Division has effect subject to Division</w:t>
      </w:r>
      <w:r w:rsidR="00CB64FA">
        <w:t> </w:t>
      </w:r>
      <w:r w:rsidRPr="00CB64FA">
        <w:t>7 regulations</w:t>
      </w:r>
      <w:bookmarkEnd w:id="476"/>
    </w:p>
    <w:p w:rsidR="00F753BB" w:rsidRPr="00CB64FA" w:rsidRDefault="00F753BB" w:rsidP="00F753BB">
      <w:pPr>
        <w:pStyle w:val="subsection"/>
      </w:pPr>
      <w:r w:rsidRPr="00CB64FA">
        <w:tab/>
      </w:r>
      <w:r w:rsidRPr="00CB64FA">
        <w:tab/>
        <w:t>This Division has effect subject to regulations made for the purposes of Division</w:t>
      </w:r>
      <w:r w:rsidR="00CB64FA">
        <w:t> </w:t>
      </w:r>
      <w:r w:rsidRPr="00CB64FA">
        <w:t>7.</w:t>
      </w:r>
    </w:p>
    <w:p w:rsidR="00F753BB" w:rsidRPr="00CB64FA" w:rsidRDefault="00F753BB" w:rsidP="00F753BB">
      <w:pPr>
        <w:pStyle w:val="ActHead5"/>
      </w:pPr>
      <w:bookmarkStart w:id="477" w:name="_Toc33106048"/>
      <w:r w:rsidRPr="00E020CD">
        <w:rPr>
          <w:rStyle w:val="CharSectno"/>
        </w:rPr>
        <w:t>264</w:t>
      </w:r>
      <w:r w:rsidRPr="00CB64FA">
        <w:t xml:space="preserve">  Old ASIC Regulations continue to have effect</w:t>
      </w:r>
      <w:bookmarkEnd w:id="477"/>
    </w:p>
    <w:p w:rsidR="00F753BB" w:rsidRPr="00CB64FA" w:rsidRDefault="00F753BB" w:rsidP="00F753BB">
      <w:pPr>
        <w:pStyle w:val="subsection"/>
      </w:pPr>
      <w:r w:rsidRPr="00CB64FA">
        <w:tab/>
      </w:r>
      <w:r w:rsidRPr="00CB64FA">
        <w:tab/>
        <w:t>The old ASIC Regulations that were made for the purposes of provisions of the old ASIC Act that correspond to provisions of this Act and that were in force immediately before the commencement continue to have effect (and may be dealt with) after the commencement as if:</w:t>
      </w:r>
    </w:p>
    <w:p w:rsidR="00F753BB" w:rsidRPr="00CB64FA" w:rsidRDefault="00F753BB" w:rsidP="00F753BB">
      <w:pPr>
        <w:pStyle w:val="paragraph"/>
      </w:pPr>
      <w:r w:rsidRPr="00CB64FA">
        <w:tab/>
        <w:t>(a)</w:t>
      </w:r>
      <w:r w:rsidRPr="00CB64FA">
        <w:tab/>
        <w:t>they were regulations in force under section</w:t>
      </w:r>
      <w:r w:rsidR="00CB64FA">
        <w:t> </w:t>
      </w:r>
      <w:r w:rsidRPr="00CB64FA">
        <w:t>251 of this Act; and</w:t>
      </w:r>
    </w:p>
    <w:p w:rsidR="00F753BB" w:rsidRPr="00CB64FA" w:rsidRDefault="00F753BB" w:rsidP="00F753BB">
      <w:pPr>
        <w:pStyle w:val="paragraph"/>
      </w:pPr>
      <w:r w:rsidRPr="00CB64FA">
        <w:tab/>
        <w:t>(b)</w:t>
      </w:r>
      <w:r w:rsidRPr="00CB64FA">
        <w:tab/>
        <w:t>they were made for the purposes of the corresponding provisions of this Act.</w:t>
      </w:r>
    </w:p>
    <w:p w:rsidR="00F753BB" w:rsidRPr="00CB64FA" w:rsidRDefault="00F753BB" w:rsidP="006D487C">
      <w:pPr>
        <w:pStyle w:val="ActHead3"/>
        <w:pageBreakBefore/>
      </w:pPr>
      <w:bookmarkStart w:id="478" w:name="_Toc33106049"/>
      <w:r w:rsidRPr="00E020CD">
        <w:rPr>
          <w:rStyle w:val="CharDivNo"/>
        </w:rPr>
        <w:t>Division</w:t>
      </w:r>
      <w:r w:rsidR="00CB64FA" w:rsidRPr="00E020CD">
        <w:rPr>
          <w:rStyle w:val="CharDivNo"/>
        </w:rPr>
        <w:t> </w:t>
      </w:r>
      <w:r w:rsidRPr="00E020CD">
        <w:rPr>
          <w:rStyle w:val="CharDivNo"/>
        </w:rPr>
        <w:t>4</w:t>
      </w:r>
      <w:r w:rsidRPr="00CB64FA">
        <w:t>—</w:t>
      </w:r>
      <w:r w:rsidRPr="00E020CD">
        <w:rPr>
          <w:rStyle w:val="CharDivText"/>
        </w:rPr>
        <w:t>Court proceedings and orders</w:t>
      </w:r>
      <w:bookmarkEnd w:id="478"/>
    </w:p>
    <w:p w:rsidR="00F753BB" w:rsidRPr="00CB64FA" w:rsidRDefault="00F753BB" w:rsidP="00F753BB">
      <w:pPr>
        <w:pStyle w:val="ActHead5"/>
      </w:pPr>
      <w:bookmarkStart w:id="479" w:name="_Toc33106050"/>
      <w:r w:rsidRPr="00E020CD">
        <w:rPr>
          <w:rStyle w:val="CharSectno"/>
        </w:rPr>
        <w:t>265</w:t>
      </w:r>
      <w:r w:rsidRPr="00CB64FA">
        <w:t xml:space="preserve">  Division has effect subject to Division</w:t>
      </w:r>
      <w:r w:rsidR="00CB64FA">
        <w:t> </w:t>
      </w:r>
      <w:r w:rsidRPr="00CB64FA">
        <w:t>7 regulations</w:t>
      </w:r>
      <w:bookmarkEnd w:id="479"/>
    </w:p>
    <w:p w:rsidR="00F753BB" w:rsidRPr="00CB64FA" w:rsidRDefault="00F753BB" w:rsidP="00F753BB">
      <w:pPr>
        <w:pStyle w:val="subsection"/>
      </w:pPr>
      <w:r w:rsidRPr="00CB64FA">
        <w:tab/>
      </w:r>
      <w:r w:rsidRPr="00CB64FA">
        <w:tab/>
        <w:t>This Division has effect subject to regulations made for the purposes of Division</w:t>
      </w:r>
      <w:r w:rsidR="00CB64FA">
        <w:t> </w:t>
      </w:r>
      <w:r w:rsidRPr="00CB64FA">
        <w:t>7.</w:t>
      </w:r>
    </w:p>
    <w:p w:rsidR="00F753BB" w:rsidRPr="00CB64FA" w:rsidRDefault="00F753BB" w:rsidP="00F753BB">
      <w:pPr>
        <w:pStyle w:val="ActHead5"/>
      </w:pPr>
      <w:bookmarkStart w:id="480" w:name="_Toc33106051"/>
      <w:r w:rsidRPr="00E020CD">
        <w:rPr>
          <w:rStyle w:val="CharSectno"/>
        </w:rPr>
        <w:t>266</w:t>
      </w:r>
      <w:r w:rsidRPr="00CB64FA">
        <w:t xml:space="preserve">  Definitions</w:t>
      </w:r>
      <w:bookmarkEnd w:id="480"/>
    </w:p>
    <w:p w:rsidR="00F753BB" w:rsidRPr="00CB64FA" w:rsidRDefault="00F753BB" w:rsidP="00F753BB">
      <w:pPr>
        <w:pStyle w:val="subsection"/>
      </w:pPr>
      <w:r w:rsidRPr="00CB64FA">
        <w:tab/>
        <w:t>(1)</w:t>
      </w:r>
      <w:r w:rsidRPr="00CB64FA">
        <w:tab/>
        <w:t>In this Division:</w:t>
      </w:r>
    </w:p>
    <w:p w:rsidR="00F753BB" w:rsidRPr="00CB64FA" w:rsidRDefault="00F753BB" w:rsidP="00F753BB">
      <w:pPr>
        <w:pStyle w:val="Definition"/>
      </w:pPr>
      <w:r w:rsidRPr="00CB64FA">
        <w:rPr>
          <w:b/>
          <w:i/>
        </w:rPr>
        <w:t>appeal or review proceeding</w:t>
      </w:r>
      <w:r w:rsidRPr="00CB64FA">
        <w:t>, in relation to an order of a court, means a proceeding by way of appeal, or otherwise seeking review, of the order.</w:t>
      </w:r>
    </w:p>
    <w:p w:rsidR="00F753BB" w:rsidRPr="00CB64FA" w:rsidRDefault="00F753BB" w:rsidP="00F753BB">
      <w:pPr>
        <w:pStyle w:val="Definition"/>
      </w:pPr>
      <w:r w:rsidRPr="00CB64FA">
        <w:rPr>
          <w:b/>
          <w:i/>
        </w:rPr>
        <w:t>enforcement proceeding</w:t>
      </w:r>
      <w:r w:rsidRPr="00CB64FA">
        <w:t>, in relation to an order made by a court, means:</w:t>
      </w:r>
    </w:p>
    <w:p w:rsidR="00F753BB" w:rsidRPr="00CB64FA" w:rsidRDefault="00F753BB" w:rsidP="00F753BB">
      <w:pPr>
        <w:pStyle w:val="paragraph"/>
      </w:pPr>
      <w:r w:rsidRPr="00CB64FA">
        <w:tab/>
        <w:t>(a)</w:t>
      </w:r>
      <w:r w:rsidRPr="00CB64FA">
        <w:tab/>
        <w:t>a proceeding to enforce the order; or</w:t>
      </w:r>
    </w:p>
    <w:p w:rsidR="00F753BB" w:rsidRPr="00CB64FA" w:rsidRDefault="00F753BB" w:rsidP="00F753BB">
      <w:pPr>
        <w:pStyle w:val="paragraph"/>
      </w:pPr>
      <w:r w:rsidRPr="00CB64FA">
        <w:tab/>
        <w:t>(b)</w:t>
      </w:r>
      <w:r w:rsidRPr="00CB64FA">
        <w:tab/>
        <w:t>any other proceeding in respect of a breach of the order.</w:t>
      </w:r>
    </w:p>
    <w:p w:rsidR="00F753BB" w:rsidRPr="00CB64FA" w:rsidRDefault="00F753BB" w:rsidP="00F753BB">
      <w:pPr>
        <w:pStyle w:val="Definition"/>
      </w:pPr>
      <w:r w:rsidRPr="00CB64FA">
        <w:rPr>
          <w:b/>
          <w:i/>
        </w:rPr>
        <w:t>federal ASIC proceeding</w:t>
      </w:r>
      <w:r w:rsidRPr="00CB64FA">
        <w:t xml:space="preserve"> means a proceeding of any of the following kinds that, immediately before the commencement, was before a court:</w:t>
      </w:r>
    </w:p>
    <w:p w:rsidR="00F753BB" w:rsidRPr="00CB64FA" w:rsidRDefault="00F753BB" w:rsidP="00F753BB">
      <w:pPr>
        <w:pStyle w:val="paragraph"/>
      </w:pPr>
      <w:r w:rsidRPr="00CB64FA">
        <w:tab/>
        <w:t>(a)</w:t>
      </w:r>
      <w:r w:rsidRPr="00CB64FA">
        <w:tab/>
        <w:t xml:space="preserve">a proceeding in respect of a matter arising under the </w:t>
      </w:r>
      <w:r w:rsidRPr="00CB64FA">
        <w:rPr>
          <w:i/>
        </w:rPr>
        <w:t>Administrative Decisions (Judicial Review) Act 1977</w:t>
      </w:r>
      <w:r w:rsidRPr="00CB64FA">
        <w:t xml:space="preserve"> involving or related to a decision made under a provision of the old ASIC legislation of the Commonwealth, a State in this jurisdiction or the Northern Territory;</w:t>
      </w:r>
    </w:p>
    <w:p w:rsidR="00F753BB" w:rsidRPr="00CB64FA" w:rsidRDefault="00F753BB" w:rsidP="00F753BB">
      <w:pPr>
        <w:pStyle w:val="paragraph"/>
      </w:pPr>
      <w:r w:rsidRPr="00CB64FA">
        <w:tab/>
        <w:t>(b)</w:t>
      </w:r>
      <w:r w:rsidRPr="00CB64FA">
        <w:tab/>
        <w:t>a proceeding in respect of a matter arising under Division</w:t>
      </w:r>
      <w:r w:rsidR="00CB64FA">
        <w:t> </w:t>
      </w:r>
      <w:r w:rsidRPr="00CB64FA">
        <w:t>2 of Part</w:t>
      </w:r>
      <w:r w:rsidR="00CB64FA">
        <w:t> </w:t>
      </w:r>
      <w:r w:rsidRPr="00CB64FA">
        <w:t>2 of the old ASIC Act;</w:t>
      </w:r>
    </w:p>
    <w:p w:rsidR="00F753BB" w:rsidRPr="00CB64FA" w:rsidRDefault="00F753BB" w:rsidP="00F753BB">
      <w:pPr>
        <w:pStyle w:val="paragraph"/>
      </w:pPr>
      <w:r w:rsidRPr="00CB64FA">
        <w:tab/>
        <w:t>(c)</w:t>
      </w:r>
      <w:r w:rsidRPr="00CB64FA">
        <w:tab/>
        <w:t>a proceeding for a writ of mandamus or prohibition, or an injunction, against an officer or officers of the Commonwealth (within the meaning of section</w:t>
      </w:r>
      <w:r w:rsidR="00CB64FA">
        <w:t> </w:t>
      </w:r>
      <w:r w:rsidRPr="00CB64FA">
        <w:t>75 of the Constitution) in relation to a matter to which a provision of the old ASIC legislation of the Commonwealth, a State in this jurisdiction or the Northern Territory applied;</w:t>
      </w:r>
    </w:p>
    <w:p w:rsidR="00F753BB" w:rsidRPr="00CB64FA" w:rsidRDefault="00F753BB" w:rsidP="00F753BB">
      <w:pPr>
        <w:pStyle w:val="paragraph"/>
      </w:pPr>
      <w:r w:rsidRPr="00CB64FA">
        <w:tab/>
        <w:t>(ca)</w:t>
      </w:r>
      <w:r w:rsidRPr="00CB64FA">
        <w:tab/>
        <w:t xml:space="preserve">a proceeding in relation to a matter to which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applied:</w:t>
      </w:r>
    </w:p>
    <w:p w:rsidR="00F753BB" w:rsidRPr="00CB64FA" w:rsidRDefault="00F753BB" w:rsidP="00F753BB">
      <w:pPr>
        <w:pStyle w:val="paragraphsub"/>
      </w:pPr>
      <w:r w:rsidRPr="00CB64FA">
        <w:tab/>
        <w:t>(i)</w:t>
      </w:r>
      <w:r w:rsidRPr="00CB64FA">
        <w:tab/>
        <w:t>in which the Commonwealth was seeking an injunction or a declaration; or</w:t>
      </w:r>
    </w:p>
    <w:p w:rsidR="00F753BB" w:rsidRPr="00CB64FA" w:rsidRDefault="00F753BB" w:rsidP="00F753BB">
      <w:pPr>
        <w:pStyle w:val="paragraphsub"/>
      </w:pPr>
      <w:r w:rsidRPr="00CB64FA">
        <w:tab/>
        <w:t>(ii)</w:t>
      </w:r>
      <w:r w:rsidRPr="00CB64FA">
        <w:tab/>
        <w:t>to which the Commonwealth, or a person suing or being sued on behalf of the Commonwealth, was a party;</w:t>
      </w:r>
    </w:p>
    <w:p w:rsidR="00F753BB" w:rsidRPr="00CB64FA" w:rsidRDefault="00F753BB" w:rsidP="00F753BB">
      <w:pPr>
        <w:pStyle w:val="paragraph"/>
      </w:pPr>
      <w:r w:rsidRPr="00CB64FA">
        <w:tab/>
        <w:t>(cb)</w:t>
      </w:r>
      <w:r w:rsidRPr="00CB64FA">
        <w:tab/>
        <w:t>any other proceeding in relation to a matter to which a provision of the old ASIC legislation of a State in this jurisdiction applied that was in the exercise of federal jurisdiction;</w:t>
      </w:r>
    </w:p>
    <w:p w:rsidR="00F753BB" w:rsidRPr="00CB64FA" w:rsidRDefault="00F753BB" w:rsidP="00F753BB">
      <w:pPr>
        <w:pStyle w:val="paragraph"/>
      </w:pPr>
      <w:r w:rsidRPr="00CB64FA">
        <w:tab/>
        <w:t>(cc)</w:t>
      </w:r>
      <w:r w:rsidRPr="00CB64FA">
        <w:tab/>
        <w:t xml:space="preserve">any other proceeding in relation to a matter to which a provision of the old ASIC legislation of the </w:t>
      </w:r>
      <w:smartTag w:uri="urn:schemas-microsoft-com:office:smarttags" w:element="State">
        <w:smartTag w:uri="urn:schemas-microsoft-com:office:smarttags" w:element="place">
          <w:r w:rsidRPr="00CB64FA">
            <w:t>Northern Territory</w:t>
          </w:r>
        </w:smartTag>
      </w:smartTag>
      <w:r w:rsidRPr="00CB64FA">
        <w:t xml:space="preserve"> applied that would be covered by </w:t>
      </w:r>
      <w:r w:rsidR="00CB64FA">
        <w:t>paragraph (</w:t>
      </w:r>
      <w:r w:rsidRPr="00CB64FA">
        <w:t xml:space="preserve">cb) if the </w:t>
      </w:r>
      <w:smartTag w:uri="urn:schemas-microsoft-com:office:smarttags" w:element="State">
        <w:smartTag w:uri="urn:schemas-microsoft-com:office:smarttags" w:element="place">
          <w:r w:rsidRPr="00CB64FA">
            <w:t>Northern Territory</w:t>
          </w:r>
        </w:smartTag>
      </w:smartTag>
      <w:r w:rsidRPr="00CB64FA">
        <w:t xml:space="preserve"> had been a State;</w:t>
      </w:r>
    </w:p>
    <w:p w:rsidR="00F753BB" w:rsidRPr="00CB64FA" w:rsidRDefault="00F753BB" w:rsidP="00F753BB">
      <w:pPr>
        <w:pStyle w:val="paragraph"/>
      </w:pPr>
      <w:r w:rsidRPr="00CB64FA">
        <w:tab/>
        <w:t>(cd)</w:t>
      </w:r>
      <w:r w:rsidRPr="00CB64FA">
        <w:tab/>
        <w:t>any other proceeding under the old ASIC legislation of the Commonwealth that was in the exercise of federal jurisdiction;</w:t>
      </w:r>
    </w:p>
    <w:p w:rsidR="00F753BB" w:rsidRPr="00CB64FA" w:rsidRDefault="00F753BB" w:rsidP="00F753BB">
      <w:pPr>
        <w:pStyle w:val="paragraph"/>
      </w:pPr>
      <w:r w:rsidRPr="00CB64FA">
        <w:tab/>
        <w:t>(d)</w:t>
      </w:r>
      <w:r w:rsidRPr="00CB64FA">
        <w:tab/>
        <w:t xml:space="preserve">a proceeding in the court’s accrued federal jurisdiction in relation to a matter to which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applied.</w:t>
      </w:r>
    </w:p>
    <w:p w:rsidR="00F753BB" w:rsidRPr="00CB64FA" w:rsidRDefault="00F753BB" w:rsidP="00F753BB">
      <w:pPr>
        <w:pStyle w:val="Definition"/>
      </w:pPr>
      <w:r w:rsidRPr="00CB64FA">
        <w:rPr>
          <w:b/>
          <w:i/>
        </w:rPr>
        <w:t>interlocutory application</w:t>
      </w:r>
      <w:r w:rsidRPr="00CB64FA">
        <w:t xml:space="preserve"> means an application that:</w:t>
      </w:r>
    </w:p>
    <w:p w:rsidR="00F753BB" w:rsidRPr="00CB64FA" w:rsidRDefault="00F753BB" w:rsidP="00F753BB">
      <w:pPr>
        <w:pStyle w:val="paragraph"/>
      </w:pPr>
      <w:r w:rsidRPr="00CB64FA">
        <w:tab/>
        <w:t>(a)</w:t>
      </w:r>
      <w:r w:rsidRPr="00CB64FA">
        <w:tab/>
        <w:t>is made during the course of a proceeding; and</w:t>
      </w:r>
    </w:p>
    <w:p w:rsidR="00F753BB" w:rsidRPr="00CB64FA" w:rsidRDefault="00F753BB" w:rsidP="00F753BB">
      <w:pPr>
        <w:pStyle w:val="paragraph"/>
      </w:pPr>
      <w:r w:rsidRPr="00CB64FA">
        <w:tab/>
        <w:t>(b)</w:t>
      </w:r>
      <w:r w:rsidRPr="00CB64FA">
        <w:tab/>
        <w:t>is for an order that is incidental to the principal object of that proceeding, including, for example:</w:t>
      </w:r>
    </w:p>
    <w:p w:rsidR="00F753BB" w:rsidRPr="00CB64FA" w:rsidRDefault="00F753BB" w:rsidP="00F753BB">
      <w:pPr>
        <w:pStyle w:val="paragraphsub"/>
      </w:pPr>
      <w:r w:rsidRPr="00CB64FA">
        <w:tab/>
        <w:t>(i)</w:t>
      </w:r>
      <w:r w:rsidRPr="00CB64FA">
        <w:tab/>
        <w:t>an order about the conduct of that proceeding; or</w:t>
      </w:r>
    </w:p>
    <w:p w:rsidR="00F753BB" w:rsidRPr="00CB64FA" w:rsidRDefault="00F753BB" w:rsidP="00F753BB">
      <w:pPr>
        <w:pStyle w:val="paragraphsub"/>
      </w:pPr>
      <w:r w:rsidRPr="00CB64FA">
        <w:tab/>
        <w:t>(ii)</w:t>
      </w:r>
      <w:r w:rsidRPr="00CB64FA">
        <w:tab/>
        <w:t>an order assisting a party to that proceeding to present their case in that proceeding; or</w:t>
      </w:r>
    </w:p>
    <w:p w:rsidR="00F753BB" w:rsidRPr="00CB64FA" w:rsidRDefault="00F753BB" w:rsidP="00F753BB">
      <w:pPr>
        <w:pStyle w:val="paragraphsub"/>
      </w:pPr>
      <w:r w:rsidRPr="00CB64FA">
        <w:tab/>
        <w:t>(iii)</w:t>
      </w:r>
      <w:r w:rsidRPr="00CB64FA">
        <w:tab/>
        <w:t>an order protecting or otherwise dealing with property that is the subject matter of that proceeding;</w:t>
      </w:r>
    </w:p>
    <w:p w:rsidR="00F753BB" w:rsidRPr="00CB64FA" w:rsidRDefault="00F753BB" w:rsidP="00F753BB">
      <w:pPr>
        <w:pStyle w:val="paragraph"/>
      </w:pPr>
      <w:r w:rsidRPr="00CB64FA">
        <w:tab/>
      </w:r>
      <w:r w:rsidRPr="00CB64FA">
        <w:tab/>
        <w:t>but not including an order making a final determination of existing rights or liabilities.</w:t>
      </w:r>
    </w:p>
    <w:p w:rsidR="00F753BB" w:rsidRPr="00CB64FA" w:rsidRDefault="00F753BB" w:rsidP="00F753BB">
      <w:pPr>
        <w:pStyle w:val="Definition"/>
      </w:pPr>
      <w:r w:rsidRPr="00CB64FA">
        <w:rPr>
          <w:b/>
          <w:i/>
        </w:rPr>
        <w:t>interlocutory order</w:t>
      </w:r>
      <w:r w:rsidRPr="00CB64FA">
        <w:t xml:space="preserve"> means:</w:t>
      </w:r>
    </w:p>
    <w:p w:rsidR="00F753BB" w:rsidRPr="00CB64FA" w:rsidRDefault="00F753BB" w:rsidP="00F753BB">
      <w:pPr>
        <w:pStyle w:val="paragraph"/>
      </w:pPr>
      <w:r w:rsidRPr="00CB64FA">
        <w:tab/>
        <w:t>(a)</w:t>
      </w:r>
      <w:r w:rsidRPr="00CB64FA">
        <w:tab/>
        <w:t>an order made in relation to an interlocutory application; or</w:t>
      </w:r>
    </w:p>
    <w:p w:rsidR="00F753BB" w:rsidRPr="00CB64FA" w:rsidRDefault="00F753BB" w:rsidP="00F753BB">
      <w:pPr>
        <w:pStyle w:val="paragraph"/>
      </w:pPr>
      <w:r w:rsidRPr="00CB64FA">
        <w:tab/>
        <w:t>(b)</w:t>
      </w:r>
      <w:r w:rsidRPr="00CB64FA">
        <w:tab/>
        <w:t>an order or direction about the conduct of a proceeding.</w:t>
      </w:r>
    </w:p>
    <w:p w:rsidR="00F753BB" w:rsidRPr="00CB64FA" w:rsidRDefault="00F753BB" w:rsidP="00F753BB">
      <w:pPr>
        <w:pStyle w:val="Definition"/>
      </w:pPr>
      <w:r w:rsidRPr="00CB64FA">
        <w:rPr>
          <w:b/>
          <w:i/>
        </w:rPr>
        <w:t xml:space="preserve">interlocutory proceeding </w:t>
      </w:r>
      <w:r w:rsidRPr="00CB64FA">
        <w:t>means a proceeding:</w:t>
      </w:r>
    </w:p>
    <w:p w:rsidR="00F753BB" w:rsidRPr="00CB64FA" w:rsidRDefault="00F753BB" w:rsidP="00F753BB">
      <w:pPr>
        <w:pStyle w:val="paragraph"/>
      </w:pPr>
      <w:r w:rsidRPr="00CB64FA">
        <w:tab/>
        <w:t>(a)</w:t>
      </w:r>
      <w:r w:rsidRPr="00CB64FA">
        <w:tab/>
        <w:t>dealing only with; or</w:t>
      </w:r>
    </w:p>
    <w:p w:rsidR="00F753BB" w:rsidRPr="00CB64FA" w:rsidRDefault="00F753BB" w:rsidP="00F753BB">
      <w:pPr>
        <w:pStyle w:val="paragraph"/>
      </w:pPr>
      <w:r w:rsidRPr="00CB64FA">
        <w:tab/>
        <w:t>(b)</w:t>
      </w:r>
      <w:r w:rsidRPr="00CB64FA">
        <w:tab/>
        <w:t>to the extent it deals with;</w:t>
      </w:r>
    </w:p>
    <w:p w:rsidR="00F753BB" w:rsidRPr="00CB64FA" w:rsidRDefault="00F753BB" w:rsidP="00F753BB">
      <w:pPr>
        <w:pStyle w:val="subsection2"/>
      </w:pPr>
      <w:r w:rsidRPr="00CB64FA">
        <w:t>an interlocutory application.</w:t>
      </w:r>
    </w:p>
    <w:p w:rsidR="00F753BB" w:rsidRPr="00CB64FA" w:rsidRDefault="00F753BB" w:rsidP="00F753BB">
      <w:pPr>
        <w:pStyle w:val="Definition"/>
      </w:pPr>
      <w:r w:rsidRPr="00CB64FA">
        <w:rPr>
          <w:b/>
          <w:i/>
        </w:rPr>
        <w:t xml:space="preserve">primary proceeding </w:t>
      </w:r>
      <w:r w:rsidRPr="00CB64FA">
        <w:t>means a proceeding other than an interlocutory proceeding.</w:t>
      </w:r>
    </w:p>
    <w:p w:rsidR="00F753BB" w:rsidRPr="00CB64FA" w:rsidRDefault="00F753BB" w:rsidP="00F753BB">
      <w:pPr>
        <w:pStyle w:val="Definition"/>
      </w:pPr>
      <w:r w:rsidRPr="00CB64FA">
        <w:rPr>
          <w:b/>
          <w:i/>
        </w:rPr>
        <w:t xml:space="preserve">proceeding </w:t>
      </w:r>
      <w:r w:rsidRPr="00CB64FA">
        <w:t>means a proceeding, whether criminal or civil, before a court.</w:t>
      </w:r>
    </w:p>
    <w:p w:rsidR="00F753BB" w:rsidRPr="00CB64FA" w:rsidRDefault="00F753BB" w:rsidP="00F753BB">
      <w:pPr>
        <w:pStyle w:val="subsection"/>
      </w:pPr>
      <w:r w:rsidRPr="00CB64FA">
        <w:tab/>
        <w:t>(2)</w:t>
      </w:r>
      <w:r w:rsidRPr="00CB64FA">
        <w:tab/>
        <w:t>For the purposes of this Part, if an interlocutory proceeding relates to a proceeding that is itself an interlocutory proceeding, the first</w:t>
      </w:r>
      <w:r w:rsidR="00CB64FA">
        <w:noBreakHyphen/>
      </w:r>
      <w:r w:rsidRPr="00CB64FA">
        <w:t>mentioned proceeding is taken to relate also to the primary proceeding to which the second</w:t>
      </w:r>
      <w:r w:rsidR="00CB64FA">
        <w:noBreakHyphen/>
      </w:r>
      <w:r w:rsidRPr="00CB64FA">
        <w:t>mentioned proceeding relates.</w:t>
      </w:r>
    </w:p>
    <w:p w:rsidR="00F753BB" w:rsidRPr="00CB64FA" w:rsidRDefault="00F753BB" w:rsidP="00F753BB">
      <w:pPr>
        <w:pStyle w:val="ActHead5"/>
      </w:pPr>
      <w:bookmarkStart w:id="481" w:name="_Toc33106052"/>
      <w:r w:rsidRPr="00E020CD">
        <w:rPr>
          <w:rStyle w:val="CharSectno"/>
        </w:rPr>
        <w:t>267</w:t>
      </w:r>
      <w:r w:rsidRPr="00CB64FA">
        <w:t xml:space="preserve">  Treatment of court proceedings under or related to the old ASIC legislation—proceedings other than federal ASIC proceedings</w:t>
      </w:r>
      <w:bookmarkEnd w:id="481"/>
    </w:p>
    <w:p w:rsidR="00F753BB" w:rsidRPr="00CB64FA" w:rsidRDefault="00F753BB" w:rsidP="00F753BB">
      <w:pPr>
        <w:pStyle w:val="subsection"/>
      </w:pPr>
      <w:r w:rsidRPr="00CB64FA">
        <w:tab/>
        <w:t>(1)</w:t>
      </w:r>
      <w:r w:rsidRPr="00CB64FA">
        <w:tab/>
        <w:t>This section applies to a proceeding, other than a federal ASIC proceeding, in relation to which the following paragraphs are satisfied:</w:t>
      </w:r>
    </w:p>
    <w:p w:rsidR="00F753BB" w:rsidRPr="00CB64FA" w:rsidRDefault="00F753BB" w:rsidP="00F753BB">
      <w:pPr>
        <w:pStyle w:val="paragraph"/>
      </w:pPr>
      <w:r w:rsidRPr="00CB64FA">
        <w:tab/>
        <w:t>(a)</w:t>
      </w:r>
      <w:r w:rsidRPr="00CB64FA">
        <w:tab/>
        <w:t>the proceeding was started in a court before the commencement; and</w:t>
      </w:r>
    </w:p>
    <w:p w:rsidR="00F753BB" w:rsidRPr="00CB64FA" w:rsidRDefault="00F753BB" w:rsidP="00F753BB">
      <w:pPr>
        <w:pStyle w:val="paragraph"/>
      </w:pPr>
      <w:r w:rsidRPr="00CB64FA">
        <w:tab/>
        <w:t>(b)</w:t>
      </w:r>
      <w:r w:rsidRPr="00CB64FA">
        <w:tab/>
        <w:t>the proceeding was:</w:t>
      </w:r>
    </w:p>
    <w:p w:rsidR="00F753BB" w:rsidRPr="00CB64FA" w:rsidRDefault="00F753BB" w:rsidP="00F753BB">
      <w:pPr>
        <w:pStyle w:val="paragraphsub"/>
      </w:pPr>
      <w:r w:rsidRPr="00CB64FA">
        <w:tab/>
        <w:t>(i)</w:t>
      </w:r>
      <w:r w:rsidRPr="00CB64FA">
        <w:tab/>
        <w:t xml:space="preserve">under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or</w:t>
      </w:r>
    </w:p>
    <w:p w:rsidR="00F753BB" w:rsidRPr="00CB64FA" w:rsidRDefault="00F753BB" w:rsidP="00F753BB">
      <w:pPr>
        <w:pStyle w:val="paragraphsub"/>
      </w:pPr>
      <w:r w:rsidRPr="00CB64FA">
        <w:tab/>
        <w:t>(ii)</w:t>
      </w:r>
      <w:r w:rsidRPr="00CB64FA">
        <w:tab/>
        <w:t xml:space="preserve">brought as, or connected with, a prosecution for an offence against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and</w:t>
      </w:r>
    </w:p>
    <w:p w:rsidR="00F753BB" w:rsidRPr="00CB64FA" w:rsidRDefault="00F753BB" w:rsidP="00F753BB">
      <w:pPr>
        <w:pStyle w:val="paragraph"/>
      </w:pPr>
      <w:r w:rsidRPr="00CB64FA">
        <w:tab/>
        <w:t>(c)</w:t>
      </w:r>
      <w:r w:rsidRPr="00CB64FA">
        <w:tab/>
        <w:t>the proceeding was not an enforcement proceeding, or an appeal or review proceeding, in relation to an order of a court; and</w:t>
      </w:r>
    </w:p>
    <w:p w:rsidR="00F753BB" w:rsidRPr="00CB64FA" w:rsidRDefault="00F753BB" w:rsidP="00F753BB">
      <w:pPr>
        <w:pStyle w:val="paragraph"/>
      </w:pPr>
      <w:r w:rsidRPr="00CB64FA">
        <w:tab/>
        <w:t>(d)</w:t>
      </w:r>
      <w:r w:rsidRPr="00CB64FA">
        <w:tab/>
        <w:t>the proceeding had not been concluded or terminated before the commencement; and</w:t>
      </w:r>
    </w:p>
    <w:p w:rsidR="00F753BB" w:rsidRPr="00CB64FA" w:rsidRDefault="00F753BB" w:rsidP="00F753BB">
      <w:pPr>
        <w:pStyle w:val="paragraph"/>
      </w:pPr>
      <w:r w:rsidRPr="00CB64FA">
        <w:tab/>
        <w:t>(e)</w:t>
      </w:r>
      <w:r w:rsidRPr="00CB64FA">
        <w:tab/>
        <w:t>either:</w:t>
      </w:r>
    </w:p>
    <w:p w:rsidR="00F753BB" w:rsidRPr="00CB64FA" w:rsidRDefault="00F753BB" w:rsidP="00F753BB">
      <w:pPr>
        <w:pStyle w:val="paragraphsub"/>
      </w:pPr>
      <w:r w:rsidRPr="00CB64FA">
        <w:tab/>
        <w:t>(i)</w:t>
      </w:r>
      <w:r w:rsidRPr="00CB64FA">
        <w:tab/>
        <w:t>if the proceeding is a primary proceeding—no final determination of any of the existing rights or liabilities at issue in the proceeding had been made before the commencement; or</w:t>
      </w:r>
    </w:p>
    <w:p w:rsidR="00F753BB" w:rsidRPr="00CB64FA" w:rsidRDefault="00F753BB" w:rsidP="00F753BB">
      <w:pPr>
        <w:pStyle w:val="paragraphsub"/>
      </w:pPr>
      <w:r w:rsidRPr="00CB64FA">
        <w:tab/>
        <w:t>(ii)</w:t>
      </w:r>
      <w:r w:rsidRPr="00CB64FA">
        <w:tab/>
        <w:t>if the proceeding is an interlocutory proceeding—this section applies to the primary proceeding to which the interlocutory proceeding relates.</w:t>
      </w:r>
    </w:p>
    <w:p w:rsidR="00F753BB" w:rsidRPr="00CB64FA" w:rsidRDefault="00F753BB" w:rsidP="00F753BB">
      <w:pPr>
        <w:pStyle w:val="subsection"/>
      </w:pPr>
      <w:r w:rsidRPr="00CB64FA">
        <w:tab/>
        <w:t>(2)</w:t>
      </w:r>
      <w:r w:rsidRPr="00CB64FA">
        <w:tab/>
        <w:t>In this section:</w:t>
      </w:r>
    </w:p>
    <w:p w:rsidR="00F753BB" w:rsidRPr="00CB64FA" w:rsidRDefault="00F753BB" w:rsidP="00F753BB">
      <w:pPr>
        <w:pStyle w:val="paragraph"/>
      </w:pPr>
      <w:r w:rsidRPr="00CB64FA">
        <w:tab/>
        <w:t>(a)</w:t>
      </w:r>
      <w:r w:rsidRPr="00CB64FA">
        <w:tab/>
        <w:t xml:space="preserve">the proceeding to which this section applies is called the </w:t>
      </w:r>
      <w:r w:rsidRPr="00CB64FA">
        <w:rPr>
          <w:b/>
          <w:i/>
        </w:rPr>
        <w:t>old proceeding</w:t>
      </w:r>
      <w:r w:rsidRPr="00CB64FA">
        <w:t>; and</w:t>
      </w:r>
    </w:p>
    <w:p w:rsidR="00F753BB" w:rsidRPr="00CB64FA" w:rsidRDefault="00F753BB" w:rsidP="00F753BB">
      <w:pPr>
        <w:pStyle w:val="paragraph"/>
      </w:pPr>
      <w:r w:rsidRPr="00CB64FA">
        <w:tab/>
        <w:t>(b)</w:t>
      </w:r>
      <w:r w:rsidRPr="00CB64FA">
        <w:tab/>
        <w:t xml:space="preserve">the provision of the old ASIC legislation referred to in whichever of </w:t>
      </w:r>
      <w:r w:rsidR="00CB64FA">
        <w:t>subparagraphs (</w:t>
      </w:r>
      <w:r w:rsidRPr="00CB64FA">
        <w:t xml:space="preserve">1)(b)(i) and (ii) applies is called the </w:t>
      </w:r>
      <w:r w:rsidRPr="00CB64FA">
        <w:rPr>
          <w:b/>
          <w:i/>
        </w:rPr>
        <w:t>relevant old provision</w:t>
      </w:r>
      <w:r w:rsidRPr="00CB64FA">
        <w:t>.</w:t>
      </w:r>
    </w:p>
    <w:p w:rsidR="00F753BB" w:rsidRPr="00CB64FA" w:rsidRDefault="00F753BB" w:rsidP="00F753BB">
      <w:pPr>
        <w:pStyle w:val="subsection"/>
      </w:pPr>
      <w:r w:rsidRPr="00CB64FA">
        <w:tab/>
        <w:t>(3)</w:t>
      </w:r>
      <w:r w:rsidRPr="00CB64FA">
        <w:tab/>
        <w:t xml:space="preserve">A proceeding (the </w:t>
      </w:r>
      <w:r w:rsidRPr="00CB64FA">
        <w:rPr>
          <w:b/>
          <w:i/>
        </w:rPr>
        <w:t>new proceeding</w:t>
      </w:r>
      <w:r w:rsidRPr="00CB64FA">
        <w:t>) equivalent to the old proceeding is, on the commencement, taken to have been brought in the same court, exercising federal jurisdiction:</w:t>
      </w:r>
    </w:p>
    <w:p w:rsidR="00F753BB" w:rsidRPr="00CB64FA" w:rsidRDefault="00F753BB" w:rsidP="00F753BB">
      <w:pPr>
        <w:pStyle w:val="paragraph"/>
      </w:pPr>
      <w:r w:rsidRPr="00CB64FA">
        <w:tab/>
        <w:t>(a)</w:t>
      </w:r>
      <w:r w:rsidRPr="00CB64FA">
        <w:tab/>
        <w:t xml:space="preserve">if </w:t>
      </w:r>
      <w:r w:rsidR="00CB64FA">
        <w:t>subparagraph (</w:t>
      </w:r>
      <w:r w:rsidRPr="00CB64FA">
        <w:t>1)(b)(i) applies—under the provision of the new ASIC legislation that corresponds to the relevant old provision; or</w:t>
      </w:r>
    </w:p>
    <w:p w:rsidR="00F753BB" w:rsidRPr="00CB64FA" w:rsidRDefault="00F753BB" w:rsidP="00F753BB">
      <w:pPr>
        <w:pStyle w:val="paragraph"/>
      </w:pPr>
      <w:r w:rsidRPr="00CB64FA">
        <w:tab/>
        <w:t>(b)</w:t>
      </w:r>
      <w:r w:rsidRPr="00CB64FA">
        <w:tab/>
        <w:t xml:space="preserve">if </w:t>
      </w:r>
      <w:r w:rsidR="00CB64FA">
        <w:t>subparagraph (</w:t>
      </w:r>
      <w:r w:rsidRPr="00CB64FA">
        <w:t>1)(b)(ii) applies—as, or connected with, a prosecution for an offence against the provision of the new ASIC legislation that corresponds to the relevant old provision.</w:t>
      </w:r>
    </w:p>
    <w:p w:rsidR="00F753BB" w:rsidRPr="00CB64FA" w:rsidRDefault="00F753BB" w:rsidP="00F753BB">
      <w:pPr>
        <w:pStyle w:val="subsection2"/>
      </w:pPr>
      <w:r w:rsidRPr="00CB64FA">
        <w:t>To the extent that the old proceeding, before the commencement, related to pre</w:t>
      </w:r>
      <w:r w:rsidR="00CB64FA">
        <w:noBreakHyphen/>
      </w:r>
      <w:r w:rsidRPr="00CB64FA">
        <w:t>commencement rights or liabilities, the new proceeding relates to the substituted rights and liabilities in relation to those pre</w:t>
      </w:r>
      <w:r w:rsidR="00CB64FA">
        <w:noBreakHyphen/>
      </w:r>
      <w:r w:rsidRPr="00CB64FA">
        <w:t>commencement rights and liabilities.</w:t>
      </w:r>
    </w:p>
    <w:p w:rsidR="00F753BB" w:rsidRPr="00CB64FA" w:rsidRDefault="00F753BB" w:rsidP="00F753BB">
      <w:pPr>
        <w:pStyle w:val="notetext"/>
      </w:pPr>
      <w:r w:rsidRPr="00CB64FA">
        <w:t>Note 1:</w:t>
      </w:r>
      <w:r w:rsidRPr="00CB64FA">
        <w:tab/>
        <w:t>See sections</w:t>
      </w:r>
      <w:r w:rsidR="00CB64FA">
        <w:t> </w:t>
      </w:r>
      <w:r w:rsidRPr="00CB64FA">
        <w:t>276 and 277 for the creation of the substituted rights and liabilities.</w:t>
      </w:r>
    </w:p>
    <w:p w:rsidR="00F753BB" w:rsidRPr="00CB64FA" w:rsidRDefault="00F753BB" w:rsidP="00F753BB">
      <w:pPr>
        <w:pStyle w:val="notetext"/>
      </w:pPr>
      <w:r w:rsidRPr="00CB64FA">
        <w:t>Note 2:</w:t>
      </w:r>
      <w:r w:rsidRPr="00CB64FA">
        <w:tab/>
        <w:t>In all cases, there will be a provision of the new ASIC legislation that corresponds to the relevant old provision, either because:</w:t>
      </w:r>
    </w:p>
    <w:p w:rsidR="00F753BB" w:rsidRPr="00CB64FA" w:rsidRDefault="00F753BB" w:rsidP="005129A8">
      <w:pPr>
        <w:pStyle w:val="notepara"/>
      </w:pPr>
      <w:r w:rsidRPr="00CB64FA">
        <w:t>(a)</w:t>
      </w:r>
      <w:r w:rsidRPr="00CB64FA">
        <w:tab/>
        <w:t>the new ASIC legislation actually contains a provision that corresponds to the relevant old provision; or</w:t>
      </w:r>
    </w:p>
    <w:p w:rsidR="00F753BB" w:rsidRPr="00CB64FA" w:rsidRDefault="00F753BB" w:rsidP="005129A8">
      <w:pPr>
        <w:pStyle w:val="notepara"/>
      </w:pPr>
      <w:r w:rsidRPr="00CB64FA">
        <w:t>(b)</w:t>
      </w:r>
      <w:r w:rsidRPr="00CB64FA">
        <w:tab/>
        <w:t>the new ASIC legislation, because of section</w:t>
      </w:r>
      <w:r w:rsidR="00CB64FA">
        <w:t> </w:t>
      </w:r>
      <w:r w:rsidRPr="00CB64FA">
        <w:t>277 or 284, is taken to include the relevant old provision (whether with or without modifications), in which case the provision so taken to be included will be the corresponding provision.</w:t>
      </w:r>
    </w:p>
    <w:p w:rsidR="00F753BB" w:rsidRPr="00CB64FA" w:rsidRDefault="00F753BB" w:rsidP="00F753BB">
      <w:pPr>
        <w:pStyle w:val="subsection"/>
      </w:pPr>
      <w:r w:rsidRPr="00CB64FA">
        <w:tab/>
        <w:t>(4)</w:t>
      </w:r>
      <w:r w:rsidRPr="00CB64FA">
        <w:tab/>
        <w:t>The following provisions apply in relation to the new proceeding:</w:t>
      </w:r>
    </w:p>
    <w:p w:rsidR="00F753BB" w:rsidRPr="00CB64FA" w:rsidRDefault="00F753BB" w:rsidP="00F753BB">
      <w:pPr>
        <w:pStyle w:val="paragraph"/>
      </w:pPr>
      <w:r w:rsidRPr="00CB64FA">
        <w:tab/>
        <w:t>(a)</w:t>
      </w:r>
      <w:r w:rsidRPr="00CB64FA">
        <w:tab/>
        <w:t>the parties to the new proceeding are the same as the parties to the old proceeding;</w:t>
      </w:r>
    </w:p>
    <w:p w:rsidR="00F753BB" w:rsidRPr="00CB64FA" w:rsidRDefault="00F753BB" w:rsidP="00F753BB">
      <w:pPr>
        <w:pStyle w:val="paragraph"/>
      </w:pPr>
      <w:r w:rsidRPr="00CB64FA">
        <w:tab/>
        <w:t>(b)</w:t>
      </w:r>
      <w:r w:rsidRPr="00CB64FA">
        <w:tab/>
        <w:t xml:space="preserve">subject to </w:t>
      </w:r>
      <w:r w:rsidR="00CB64FA">
        <w:t>subsections (</w:t>
      </w:r>
      <w:r w:rsidRPr="00CB64FA">
        <w:t>5) and (6), and to any order to the contrary made by the court, the court must deal with the continued proceeding as if the steps that had been taken for the purposes of the old proceeding before the commencement had been taken for the purposes of the new proceeding.</w:t>
      </w:r>
    </w:p>
    <w:p w:rsidR="00F753BB" w:rsidRPr="00CB64FA" w:rsidRDefault="00F753BB" w:rsidP="003F31CB">
      <w:pPr>
        <w:pStyle w:val="subsection"/>
        <w:keepNext/>
      </w:pPr>
      <w:r w:rsidRPr="00CB64FA">
        <w:tab/>
        <w:t>(5)</w:t>
      </w:r>
      <w:r w:rsidRPr="00CB64FA">
        <w:tab/>
        <w:t>If:</w:t>
      </w:r>
    </w:p>
    <w:p w:rsidR="00F753BB" w:rsidRPr="00CB64FA" w:rsidRDefault="00F753BB" w:rsidP="00F753BB">
      <w:pPr>
        <w:pStyle w:val="paragraph"/>
      </w:pPr>
      <w:r w:rsidRPr="00CB64FA">
        <w:tab/>
        <w:t>(a)</w:t>
      </w:r>
      <w:r w:rsidRPr="00CB64FA">
        <w:tab/>
        <w:t>an interlocutory order was made before the commencement for the purpose of, or in relation to, the old proceeding; and</w:t>
      </w:r>
    </w:p>
    <w:p w:rsidR="00F753BB" w:rsidRPr="00CB64FA" w:rsidRDefault="00F753BB" w:rsidP="00F753BB">
      <w:pPr>
        <w:pStyle w:val="paragraph"/>
      </w:pPr>
      <w:r w:rsidRPr="00CB64FA">
        <w:tab/>
        <w:t>(b)</w:t>
      </w:r>
      <w:r w:rsidRPr="00CB64FA">
        <w:tab/>
        <w:t>that interlocutory order was in force immediately before the commencement;</w:t>
      </w:r>
    </w:p>
    <w:p w:rsidR="00F753BB" w:rsidRPr="00CB64FA" w:rsidRDefault="00F753BB" w:rsidP="00F753BB">
      <w:pPr>
        <w:pStyle w:val="subsection2"/>
      </w:pPr>
      <w:r w:rsidRPr="00CB64FA">
        <w:t>the rights and liabilities of all persons (including rights and liabilities arising wholly or partly because of conduct occurring before the commencement) are declared to be, for all purposes, the same as if the interlocutory order had instead been made by the same court, in the exercise of federal jurisdiction, for the purpose of, or in relation to, the new proceeding.</w:t>
      </w:r>
    </w:p>
    <w:p w:rsidR="00F753BB" w:rsidRPr="00CB64FA" w:rsidRDefault="00F753BB" w:rsidP="00F753BB">
      <w:pPr>
        <w:pStyle w:val="subsection"/>
      </w:pPr>
      <w:r w:rsidRPr="00CB64FA">
        <w:tab/>
        <w:t>(6)</w:t>
      </w:r>
      <w:r w:rsidRPr="00CB64FA">
        <w:tab/>
        <w:t>The court may make orders doing all or any of the following:</w:t>
      </w:r>
    </w:p>
    <w:p w:rsidR="00F753BB" w:rsidRPr="00CB64FA" w:rsidRDefault="00F753BB" w:rsidP="00F753BB">
      <w:pPr>
        <w:pStyle w:val="paragraph"/>
      </w:pPr>
      <w:r w:rsidRPr="00CB64FA">
        <w:tab/>
        <w:t>(a)</w:t>
      </w:r>
      <w:r w:rsidRPr="00CB64FA">
        <w:tab/>
        <w:t xml:space="preserve">cancelling or varying rights or liabilities that a person has because of </w:t>
      </w:r>
      <w:r w:rsidR="00CB64FA">
        <w:t>subsection (</w:t>
      </w:r>
      <w:r w:rsidRPr="00CB64FA">
        <w:t>5);</w:t>
      </w:r>
    </w:p>
    <w:p w:rsidR="00F753BB" w:rsidRPr="00CB64FA" w:rsidRDefault="00F753BB" w:rsidP="00F753BB">
      <w:pPr>
        <w:pStyle w:val="paragraph"/>
      </w:pPr>
      <w:r w:rsidRPr="00CB64FA">
        <w:tab/>
        <w:t>(b)</w:t>
      </w:r>
      <w:r w:rsidRPr="00CB64FA">
        <w:tab/>
        <w:t xml:space="preserve">substituting other rights or liabilities for rights or liabilities a person has because of </w:t>
      </w:r>
      <w:r w:rsidR="00CB64FA">
        <w:t>subsection (</w:t>
      </w:r>
      <w:r w:rsidRPr="00CB64FA">
        <w:t>5);</w:t>
      </w:r>
    </w:p>
    <w:p w:rsidR="00F753BB" w:rsidRPr="00CB64FA" w:rsidRDefault="00F753BB" w:rsidP="00F753BB">
      <w:pPr>
        <w:pStyle w:val="paragraph"/>
      </w:pPr>
      <w:r w:rsidRPr="00CB64FA">
        <w:tab/>
        <w:t>(c)</w:t>
      </w:r>
      <w:r w:rsidRPr="00CB64FA">
        <w:tab/>
        <w:t xml:space="preserve">adding rights or liabilities to the rights or liabilities a person has because of </w:t>
      </w:r>
      <w:r w:rsidR="00CB64FA">
        <w:t>subsection (</w:t>
      </w:r>
      <w:r w:rsidRPr="00CB64FA">
        <w:t>5);</w:t>
      </w:r>
    </w:p>
    <w:p w:rsidR="00F753BB" w:rsidRPr="00CB64FA" w:rsidRDefault="00F753BB" w:rsidP="00F753BB">
      <w:pPr>
        <w:pStyle w:val="paragraph"/>
      </w:pPr>
      <w:r w:rsidRPr="00CB64FA">
        <w:tab/>
        <w:t>(d)</w:t>
      </w:r>
      <w:r w:rsidRPr="00CB64FA">
        <w:tab/>
        <w:t xml:space="preserve">enforcing, or otherwise dealing with conduct contrary to, a right or liability a person has because of </w:t>
      </w:r>
      <w:r w:rsidR="00CB64FA">
        <w:t>subsection (</w:t>
      </w:r>
      <w:r w:rsidRPr="00CB64FA">
        <w:t>5) in the same way as it could enforce, or deal with, the right, liability or conduct if the right or liability had arisen under or because of an order made by the court in the exercise of federal jurisdiction under the new ASIC legislation.</w:t>
      </w:r>
    </w:p>
    <w:p w:rsidR="00F753BB" w:rsidRPr="00CB64FA" w:rsidRDefault="00F753BB" w:rsidP="00F753BB">
      <w:pPr>
        <w:pStyle w:val="ActHead5"/>
      </w:pPr>
      <w:bookmarkStart w:id="482" w:name="_Toc33106053"/>
      <w:r w:rsidRPr="00E020CD">
        <w:rPr>
          <w:rStyle w:val="CharSectno"/>
        </w:rPr>
        <w:t>268</w:t>
      </w:r>
      <w:r w:rsidRPr="00CB64FA">
        <w:t xml:space="preserve">  Treatment of court proceedings under or related to the old ASIC legislation—federal ASIC proceedings</w:t>
      </w:r>
      <w:bookmarkEnd w:id="482"/>
    </w:p>
    <w:p w:rsidR="00F753BB" w:rsidRPr="00CB64FA" w:rsidRDefault="00F753BB" w:rsidP="00F753BB">
      <w:pPr>
        <w:pStyle w:val="subsection"/>
      </w:pPr>
      <w:r w:rsidRPr="00CB64FA">
        <w:tab/>
        <w:t>(1)</w:t>
      </w:r>
      <w:r w:rsidRPr="00CB64FA">
        <w:tab/>
        <w:t>This section applies to a proceeding in relation to which the following paragraphs are satisfied:</w:t>
      </w:r>
    </w:p>
    <w:p w:rsidR="00F753BB" w:rsidRPr="00CB64FA" w:rsidRDefault="00F753BB" w:rsidP="00F753BB">
      <w:pPr>
        <w:pStyle w:val="paragraph"/>
      </w:pPr>
      <w:r w:rsidRPr="00CB64FA">
        <w:tab/>
        <w:t>(a)</w:t>
      </w:r>
      <w:r w:rsidRPr="00CB64FA">
        <w:tab/>
        <w:t>the proceeding was started in a court before the commencement; and</w:t>
      </w:r>
    </w:p>
    <w:p w:rsidR="00F753BB" w:rsidRPr="00CB64FA" w:rsidRDefault="00F753BB" w:rsidP="00F753BB">
      <w:pPr>
        <w:pStyle w:val="paragraph"/>
      </w:pPr>
      <w:r w:rsidRPr="00CB64FA">
        <w:tab/>
        <w:t>(b)</w:t>
      </w:r>
      <w:r w:rsidRPr="00CB64FA">
        <w:tab/>
        <w:t xml:space="preserve">the proceeding was a federal ASIC proceeding that related to a matter to which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applied; and</w:t>
      </w:r>
    </w:p>
    <w:p w:rsidR="00F753BB" w:rsidRPr="00CB64FA" w:rsidRDefault="00F753BB" w:rsidP="00F753BB">
      <w:pPr>
        <w:pStyle w:val="paragraph"/>
      </w:pPr>
      <w:r w:rsidRPr="00CB64FA">
        <w:tab/>
        <w:t>(c)</w:t>
      </w:r>
      <w:r w:rsidRPr="00CB64FA">
        <w:tab/>
        <w:t>the proceeding had not been concluded or terminated before the commencement.</w:t>
      </w:r>
    </w:p>
    <w:p w:rsidR="00F753BB" w:rsidRPr="00CB64FA" w:rsidRDefault="00F753BB" w:rsidP="003F31CB">
      <w:pPr>
        <w:pStyle w:val="subsection"/>
        <w:keepNext/>
      </w:pPr>
      <w:r w:rsidRPr="00CB64FA">
        <w:tab/>
        <w:t>(2)</w:t>
      </w:r>
      <w:r w:rsidRPr="00CB64FA">
        <w:tab/>
        <w:t>In this section:</w:t>
      </w:r>
    </w:p>
    <w:p w:rsidR="00F753BB" w:rsidRPr="00CB64FA" w:rsidRDefault="00F753BB" w:rsidP="00F753BB">
      <w:pPr>
        <w:pStyle w:val="paragraph"/>
      </w:pPr>
      <w:r w:rsidRPr="00CB64FA">
        <w:tab/>
        <w:t>(a)</w:t>
      </w:r>
      <w:r w:rsidRPr="00CB64FA">
        <w:tab/>
        <w:t xml:space="preserve">the proceeding to which this section applies is called the </w:t>
      </w:r>
      <w:r w:rsidRPr="00CB64FA">
        <w:rPr>
          <w:b/>
          <w:i/>
        </w:rPr>
        <w:t>continued proceeding</w:t>
      </w:r>
      <w:r w:rsidRPr="00CB64FA">
        <w:t>; and</w:t>
      </w:r>
    </w:p>
    <w:p w:rsidR="00F753BB" w:rsidRPr="00CB64FA" w:rsidRDefault="00F753BB" w:rsidP="00F753BB">
      <w:pPr>
        <w:pStyle w:val="paragraph"/>
      </w:pPr>
      <w:r w:rsidRPr="00CB64FA">
        <w:tab/>
        <w:t>(b)</w:t>
      </w:r>
      <w:r w:rsidRPr="00CB64FA">
        <w:tab/>
        <w:t xml:space="preserve">the provision of the old ASIC legislation referred to in </w:t>
      </w:r>
      <w:r w:rsidR="00CB64FA">
        <w:t>paragraph (</w:t>
      </w:r>
      <w:r w:rsidRPr="00CB64FA">
        <w:t xml:space="preserve">1)(b) is called the </w:t>
      </w:r>
      <w:r w:rsidRPr="00CB64FA">
        <w:rPr>
          <w:b/>
          <w:i/>
        </w:rPr>
        <w:t>relevant old provision</w:t>
      </w:r>
      <w:r w:rsidRPr="00CB64FA">
        <w:t>.</w:t>
      </w:r>
    </w:p>
    <w:p w:rsidR="00F753BB" w:rsidRPr="00CB64FA" w:rsidRDefault="00F753BB" w:rsidP="00F753BB">
      <w:pPr>
        <w:pStyle w:val="subsection"/>
      </w:pPr>
      <w:r w:rsidRPr="00CB64FA">
        <w:tab/>
        <w:t>(3)</w:t>
      </w:r>
      <w:r w:rsidRPr="00CB64FA">
        <w:tab/>
        <w:t xml:space="preserve">Subject to </w:t>
      </w:r>
      <w:r w:rsidR="00CB64FA">
        <w:t>subsection (</w:t>
      </w:r>
      <w:r w:rsidRPr="00CB64FA">
        <w:t>4):</w:t>
      </w:r>
    </w:p>
    <w:p w:rsidR="00F753BB" w:rsidRPr="00CB64FA" w:rsidRDefault="00F753BB" w:rsidP="00F753BB">
      <w:pPr>
        <w:pStyle w:val="paragraph"/>
      </w:pPr>
      <w:r w:rsidRPr="00CB64FA">
        <w:tab/>
        <w:t>(a)</w:t>
      </w:r>
      <w:r w:rsidRPr="00CB64FA">
        <w:tab/>
        <w:t>the continued proceeding continues after the commencement in the same court as if it were, and always had been, a proceeding in relation to a matter to which the provision of the new ASIC legislation that corresponds to the relevant old provision applies; and</w:t>
      </w:r>
    </w:p>
    <w:p w:rsidR="00F753BB" w:rsidRPr="00CB64FA" w:rsidRDefault="00F753BB" w:rsidP="00F753BB">
      <w:pPr>
        <w:pStyle w:val="paragraph"/>
      </w:pPr>
      <w:r w:rsidRPr="00CB64FA">
        <w:tab/>
        <w:t>(b)</w:t>
      </w:r>
      <w:r w:rsidRPr="00CB64FA">
        <w:tab/>
        <w:t>to the extent that the proceeding, before the commencement, related to pre</w:t>
      </w:r>
      <w:r w:rsidR="00CB64FA">
        <w:noBreakHyphen/>
      </w:r>
      <w:r w:rsidRPr="00CB64FA">
        <w:t>commencement rights or liabilities, the proceeding, as continued, relates, and is taken always to have related, to the substituted rights and liabilities in relation to those pre</w:t>
      </w:r>
      <w:r w:rsidR="00CB64FA">
        <w:noBreakHyphen/>
      </w:r>
      <w:r w:rsidRPr="00CB64FA">
        <w:t>commencement rights and liabilities.</w:t>
      </w:r>
    </w:p>
    <w:p w:rsidR="00F753BB" w:rsidRPr="00CB64FA" w:rsidRDefault="00F753BB" w:rsidP="00F753BB">
      <w:pPr>
        <w:pStyle w:val="notetext"/>
      </w:pPr>
      <w:r w:rsidRPr="00CB64FA">
        <w:t>Note 1:</w:t>
      </w:r>
      <w:r w:rsidRPr="00CB64FA">
        <w:tab/>
        <w:t>See sections</w:t>
      </w:r>
      <w:r w:rsidR="00CB64FA">
        <w:t> </w:t>
      </w:r>
      <w:r w:rsidRPr="00CB64FA">
        <w:t>276 and 277 for the creation of substituted rights and liabilities.</w:t>
      </w:r>
    </w:p>
    <w:p w:rsidR="00F753BB" w:rsidRPr="00CB64FA" w:rsidRDefault="00F753BB" w:rsidP="00F753BB">
      <w:pPr>
        <w:pStyle w:val="notetext"/>
      </w:pPr>
      <w:r w:rsidRPr="00CB64FA">
        <w:t>Note 2:</w:t>
      </w:r>
      <w:r w:rsidRPr="00CB64FA">
        <w:tab/>
        <w:t>In all cases, there will be a provision of the new ASIC legislation that corresponds to the relevant old provision, either because:</w:t>
      </w:r>
    </w:p>
    <w:p w:rsidR="00F753BB" w:rsidRPr="00CB64FA" w:rsidRDefault="00F753BB" w:rsidP="005129A8">
      <w:pPr>
        <w:pStyle w:val="notepara"/>
      </w:pPr>
      <w:r w:rsidRPr="00CB64FA">
        <w:t>(a)</w:t>
      </w:r>
      <w:r w:rsidRPr="00CB64FA">
        <w:tab/>
        <w:t>the new ASIC legislation actually contains a provision that corresponds to the relevant old provision; or</w:t>
      </w:r>
    </w:p>
    <w:p w:rsidR="00F753BB" w:rsidRPr="00CB64FA" w:rsidRDefault="00F753BB" w:rsidP="005129A8">
      <w:pPr>
        <w:pStyle w:val="notepara"/>
      </w:pPr>
      <w:r w:rsidRPr="00CB64FA">
        <w:t>(b)</w:t>
      </w:r>
      <w:r w:rsidRPr="00CB64FA">
        <w:tab/>
        <w:t>the new ASIC legislation, because of section</w:t>
      </w:r>
      <w:r w:rsidR="00CB64FA">
        <w:t> </w:t>
      </w:r>
      <w:r w:rsidRPr="00CB64FA">
        <w:t>277 or 284, is taken to include the relevant old provision (whether with or without modifications), in which case the provision so taken to be included will be the corresponding provision.</w:t>
      </w:r>
    </w:p>
    <w:p w:rsidR="00F753BB" w:rsidRPr="00CB64FA" w:rsidRDefault="00F753BB" w:rsidP="00F753BB">
      <w:pPr>
        <w:pStyle w:val="subsection"/>
      </w:pPr>
      <w:r w:rsidRPr="00CB64FA">
        <w:tab/>
        <w:t>(4)</w:t>
      </w:r>
      <w:r w:rsidRPr="00CB64FA">
        <w:tab/>
        <w:t>Subject to any order to the contrary made by the court, the court must deal with the continued proceeding as if:</w:t>
      </w:r>
    </w:p>
    <w:p w:rsidR="00F753BB" w:rsidRPr="00CB64FA" w:rsidRDefault="00F753BB" w:rsidP="00F753BB">
      <w:pPr>
        <w:pStyle w:val="paragraph"/>
      </w:pPr>
      <w:r w:rsidRPr="00CB64FA">
        <w:tab/>
        <w:t>(a)</w:t>
      </w:r>
      <w:r w:rsidRPr="00CB64FA">
        <w:tab/>
        <w:t>the steps that had been taken for the purposes of the proceeding before the commencement had been taken for the purpose of the proceeding as continued by this section; and</w:t>
      </w:r>
    </w:p>
    <w:p w:rsidR="00F753BB" w:rsidRPr="00CB64FA" w:rsidRDefault="00F753BB" w:rsidP="00F753BB">
      <w:pPr>
        <w:pStyle w:val="paragraph"/>
      </w:pPr>
      <w:r w:rsidRPr="00CB64FA">
        <w:tab/>
        <w:t>(b)</w:t>
      </w:r>
      <w:r w:rsidRPr="00CB64FA">
        <w:tab/>
        <w:t>any orders made in relation to the proceeding before the commencement had been made in relation to the proceeding as continued by this section.</w:t>
      </w:r>
    </w:p>
    <w:p w:rsidR="00F753BB" w:rsidRPr="00CB64FA" w:rsidRDefault="00F753BB" w:rsidP="00F753BB">
      <w:pPr>
        <w:pStyle w:val="ActHead5"/>
      </w:pPr>
      <w:bookmarkStart w:id="483" w:name="_Toc33106054"/>
      <w:r w:rsidRPr="00E020CD">
        <w:rPr>
          <w:rStyle w:val="CharSectno"/>
        </w:rPr>
        <w:t>268A</w:t>
      </w:r>
      <w:r w:rsidRPr="00CB64FA">
        <w:t xml:space="preserve">  Appeals etc. in relation to some former federal corporations proceedings</w:t>
      </w:r>
      <w:bookmarkEnd w:id="483"/>
    </w:p>
    <w:p w:rsidR="00F753BB" w:rsidRPr="00CB64FA" w:rsidRDefault="00F753BB" w:rsidP="00F753BB">
      <w:pPr>
        <w:pStyle w:val="subsection"/>
      </w:pPr>
      <w:r w:rsidRPr="00CB64FA">
        <w:tab/>
        <w:t>(1)</w:t>
      </w:r>
      <w:r w:rsidRPr="00CB64FA">
        <w:tab/>
        <w:t>This section applies to a proceeding in relation to which all of the following paragraphs are satisfied:</w:t>
      </w:r>
    </w:p>
    <w:p w:rsidR="00F753BB" w:rsidRPr="00CB64FA" w:rsidRDefault="00F753BB" w:rsidP="00F753BB">
      <w:pPr>
        <w:pStyle w:val="paragraph"/>
      </w:pPr>
      <w:r w:rsidRPr="00CB64FA">
        <w:tab/>
        <w:t>(a)</w:t>
      </w:r>
      <w:r w:rsidRPr="00CB64FA">
        <w:tab/>
        <w:t>the proceeding was started in a court before the commencement;</w:t>
      </w:r>
    </w:p>
    <w:p w:rsidR="00F753BB" w:rsidRPr="00CB64FA" w:rsidRDefault="00F753BB" w:rsidP="00F753BB">
      <w:pPr>
        <w:pStyle w:val="paragraph"/>
      </w:pPr>
      <w:r w:rsidRPr="00CB64FA">
        <w:tab/>
        <w:t>(b)</w:t>
      </w:r>
      <w:r w:rsidRPr="00CB64FA">
        <w:tab/>
        <w:t xml:space="preserve">the proceeding was a federal ASIC proceeding that related to matter to which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applied;</w:t>
      </w:r>
    </w:p>
    <w:p w:rsidR="00F753BB" w:rsidRPr="00CB64FA" w:rsidRDefault="00F753BB" w:rsidP="00F753BB">
      <w:pPr>
        <w:pStyle w:val="paragraph"/>
      </w:pPr>
      <w:r w:rsidRPr="00CB64FA">
        <w:tab/>
        <w:t>(c)</w:t>
      </w:r>
      <w:r w:rsidRPr="00CB64FA">
        <w:tab/>
        <w:t>the proceeding had been concluded or terminated before the commencement.</w:t>
      </w:r>
    </w:p>
    <w:p w:rsidR="00F753BB" w:rsidRPr="00CB64FA" w:rsidRDefault="00F753BB" w:rsidP="00F753BB">
      <w:pPr>
        <w:pStyle w:val="subsection"/>
      </w:pPr>
      <w:r w:rsidRPr="00CB64FA">
        <w:tab/>
        <w:t>(2)</w:t>
      </w:r>
      <w:r w:rsidRPr="00CB64FA">
        <w:tab/>
        <w:t>A decision or order made in the proceeding may be appealed against, or otherwise reviewed, as if it had been made in a proceeding that related to a matter to which a provision of this Act applied.</w:t>
      </w:r>
    </w:p>
    <w:p w:rsidR="00F753BB" w:rsidRPr="00CB64FA" w:rsidRDefault="00F753BB" w:rsidP="00F753BB">
      <w:pPr>
        <w:pStyle w:val="subsection"/>
      </w:pPr>
      <w:r w:rsidRPr="00CB64FA">
        <w:tab/>
        <w:t>(3)</w:t>
      </w:r>
      <w:r w:rsidRPr="00CB64FA">
        <w:tab/>
        <w:t>An order made in the proceeding may be enforced as if it had been made in a proceeding that related to a matter to which a provision of this Act applied.</w:t>
      </w:r>
    </w:p>
    <w:p w:rsidR="00F753BB" w:rsidRPr="00CB64FA" w:rsidRDefault="00F753BB" w:rsidP="00F753BB">
      <w:pPr>
        <w:pStyle w:val="ActHead5"/>
      </w:pPr>
      <w:bookmarkStart w:id="484" w:name="_Toc33106055"/>
      <w:r w:rsidRPr="00E020CD">
        <w:rPr>
          <w:rStyle w:val="CharSectno"/>
        </w:rPr>
        <w:t>268B</w:t>
      </w:r>
      <w:r w:rsidRPr="00CB64FA">
        <w:t xml:space="preserve">  Effect of decisions and orders made in federal corporations proceedings before commencement</w:t>
      </w:r>
      <w:bookmarkEnd w:id="484"/>
    </w:p>
    <w:p w:rsidR="00F753BB" w:rsidRPr="00CB64FA" w:rsidRDefault="00F753BB" w:rsidP="00F753BB">
      <w:pPr>
        <w:pStyle w:val="subsection"/>
      </w:pPr>
      <w:r w:rsidRPr="00CB64FA">
        <w:tab/>
        <w:t>(1)</w:t>
      </w:r>
      <w:r w:rsidRPr="00CB64FA">
        <w:tab/>
        <w:t>For the avoidance of doubt, if:</w:t>
      </w:r>
    </w:p>
    <w:p w:rsidR="00F753BB" w:rsidRPr="00CB64FA" w:rsidRDefault="00F753BB" w:rsidP="00F753BB">
      <w:pPr>
        <w:pStyle w:val="paragraph"/>
      </w:pPr>
      <w:r w:rsidRPr="00CB64FA">
        <w:tab/>
        <w:t>(a)</w:t>
      </w:r>
      <w:r w:rsidRPr="00CB64FA">
        <w:tab/>
        <w:t>a proceeding was started in a court before the commencement; and</w:t>
      </w:r>
    </w:p>
    <w:p w:rsidR="00F753BB" w:rsidRPr="00CB64FA" w:rsidRDefault="00F753BB" w:rsidP="00F753BB">
      <w:pPr>
        <w:pStyle w:val="paragraph"/>
      </w:pPr>
      <w:r w:rsidRPr="00CB64FA">
        <w:tab/>
        <w:t>(b)</w:t>
      </w:r>
      <w:r w:rsidRPr="00CB64FA">
        <w:tab/>
        <w:t xml:space="preserve">the proceeding was a federal ASIC proceeding that related to matter to which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applied; and</w:t>
      </w:r>
    </w:p>
    <w:p w:rsidR="00F753BB" w:rsidRPr="00CB64FA" w:rsidRDefault="00F753BB" w:rsidP="00F753BB">
      <w:pPr>
        <w:pStyle w:val="paragraph"/>
      </w:pPr>
      <w:r w:rsidRPr="00CB64FA">
        <w:tab/>
        <w:t>(c)</w:t>
      </w:r>
      <w:r w:rsidRPr="00CB64FA">
        <w:tab/>
        <w:t>a decision was made or an order given in the proceeding before the commencement;</w:t>
      </w:r>
    </w:p>
    <w:p w:rsidR="00F753BB" w:rsidRPr="00CB64FA" w:rsidRDefault="00F753BB" w:rsidP="00F753BB">
      <w:pPr>
        <w:pStyle w:val="subsection2"/>
      </w:pPr>
      <w:r w:rsidRPr="00CB64FA">
        <w:t>the decision or order continues to have effect after the commencement despite the provision of the old ASIC legislation ceasing to have effect.</w:t>
      </w:r>
    </w:p>
    <w:p w:rsidR="00F753BB" w:rsidRPr="00CB64FA" w:rsidRDefault="00F753BB" w:rsidP="00F753BB">
      <w:pPr>
        <w:pStyle w:val="subsection"/>
      </w:pPr>
      <w:r w:rsidRPr="00CB64FA">
        <w:tab/>
        <w:t>(2)</w:t>
      </w:r>
      <w:r w:rsidRPr="00CB64FA">
        <w:tab/>
        <w:t>This section does not limit the operation of section</w:t>
      </w:r>
      <w:r w:rsidR="00CB64FA">
        <w:t> </w:t>
      </w:r>
      <w:r w:rsidRPr="00CB64FA">
        <w:t>268 in relation to the decision or order.</w:t>
      </w:r>
    </w:p>
    <w:p w:rsidR="00F753BB" w:rsidRPr="00CB64FA" w:rsidRDefault="00F753BB" w:rsidP="00F753BB">
      <w:pPr>
        <w:pStyle w:val="ActHead5"/>
      </w:pPr>
      <w:bookmarkStart w:id="485" w:name="_Toc33106056"/>
      <w:r w:rsidRPr="00E020CD">
        <w:rPr>
          <w:rStyle w:val="CharSectno"/>
        </w:rPr>
        <w:t>269</w:t>
      </w:r>
      <w:r w:rsidRPr="00CB64FA">
        <w:t xml:space="preserve">  References to proceedings and orders in the new ASIC legislation</w:t>
      </w:r>
      <w:bookmarkEnd w:id="485"/>
    </w:p>
    <w:p w:rsidR="00F753BB" w:rsidRPr="00CB64FA" w:rsidRDefault="00F753BB" w:rsidP="00F753BB">
      <w:pPr>
        <w:pStyle w:val="subsection"/>
      </w:pPr>
      <w:r w:rsidRPr="00CB64FA">
        <w:tab/>
        <w:t>(1)</w:t>
      </w:r>
      <w:r w:rsidRPr="00CB64FA">
        <w:tab/>
        <w:t xml:space="preserve">Subject to </w:t>
      </w:r>
      <w:r w:rsidR="00CB64FA">
        <w:t>subsection (</w:t>
      </w:r>
      <w:r w:rsidRPr="00CB64FA">
        <w:t>5), a reference in the new ASIC legislation to the taking of a proceeding, or a step in a proceeding, in a court under or in relation to a part or provision of the new ASIC legislation includes a reference to the taking of a proceeding, or the equivalent step in a proceeding:</w:t>
      </w:r>
    </w:p>
    <w:p w:rsidR="00F753BB" w:rsidRPr="00CB64FA" w:rsidRDefault="00F753BB" w:rsidP="00F753BB">
      <w:pPr>
        <w:pStyle w:val="paragraph"/>
      </w:pPr>
      <w:r w:rsidRPr="00CB64FA">
        <w:tab/>
        <w:t>(a)</w:t>
      </w:r>
      <w:r w:rsidRPr="00CB64FA">
        <w:tab/>
        <w:t xml:space="preserve">before the commencement under or in relation to the corresponding part or provision of the old ASIC legislation of the Commonwealth, a State or the </w:t>
      </w:r>
      <w:smartTag w:uri="urn:schemas-microsoft-com:office:smarttags" w:element="State">
        <w:smartTag w:uri="urn:schemas-microsoft-com:office:smarttags" w:element="place">
          <w:r w:rsidRPr="00CB64FA">
            <w:t>Northern Territory</w:t>
          </w:r>
        </w:smartTag>
      </w:smartTag>
      <w:r w:rsidRPr="00CB64FA">
        <w:t>; or</w:t>
      </w:r>
    </w:p>
    <w:p w:rsidR="00F753BB" w:rsidRPr="00CB64FA" w:rsidRDefault="00F753BB" w:rsidP="00F753BB">
      <w:pPr>
        <w:pStyle w:val="paragraph"/>
      </w:pPr>
      <w:r w:rsidRPr="00CB64FA">
        <w:tab/>
        <w:t>(b)</w:t>
      </w:r>
      <w:r w:rsidRPr="00CB64FA">
        <w:tab/>
        <w:t xml:space="preserve">after the commencement under or in relation to the corresponding part or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as that legislation continues to have effect after the commencement.</w:t>
      </w:r>
    </w:p>
    <w:p w:rsidR="00F753BB" w:rsidRPr="00CB64FA" w:rsidRDefault="00F753BB" w:rsidP="00F753BB">
      <w:pPr>
        <w:pStyle w:val="subsection"/>
      </w:pPr>
      <w:r w:rsidRPr="00CB64FA">
        <w:tab/>
        <w:t>(2)</w:t>
      </w:r>
      <w:r w:rsidRPr="00CB64FA">
        <w:tab/>
        <w:t xml:space="preserve">Subject to </w:t>
      </w:r>
      <w:r w:rsidR="00CB64FA">
        <w:t>subsections (</w:t>
      </w:r>
      <w:r w:rsidRPr="00CB64FA">
        <w:t>3), (4) and (5), a reference in the new ASIC legislation to an order made by a court under or in relation to a part or provision of the new ASIC legislation includes a reference to an order made:</w:t>
      </w:r>
    </w:p>
    <w:p w:rsidR="00F753BB" w:rsidRPr="00CB64FA" w:rsidRDefault="00F753BB" w:rsidP="00F753BB">
      <w:pPr>
        <w:pStyle w:val="paragraph"/>
      </w:pPr>
      <w:r w:rsidRPr="00CB64FA">
        <w:tab/>
        <w:t>(a)</w:t>
      </w:r>
      <w:r w:rsidRPr="00CB64FA">
        <w:tab/>
        <w:t xml:space="preserve">before the commencement under or in relation to the corresponding part or provision of the old ASIC legislation of the Commonwealth, a State or the </w:t>
      </w:r>
      <w:smartTag w:uri="urn:schemas-microsoft-com:office:smarttags" w:element="State">
        <w:smartTag w:uri="urn:schemas-microsoft-com:office:smarttags" w:element="place">
          <w:r w:rsidRPr="00CB64FA">
            <w:t>Northern Territory</w:t>
          </w:r>
        </w:smartTag>
      </w:smartTag>
      <w:r w:rsidRPr="00CB64FA">
        <w:t>; or</w:t>
      </w:r>
    </w:p>
    <w:p w:rsidR="00F753BB" w:rsidRPr="00CB64FA" w:rsidRDefault="00F753BB" w:rsidP="00F753BB">
      <w:pPr>
        <w:pStyle w:val="paragraph"/>
      </w:pPr>
      <w:r w:rsidRPr="00CB64FA">
        <w:tab/>
        <w:t>(b)</w:t>
      </w:r>
      <w:r w:rsidRPr="00CB64FA">
        <w:tab/>
        <w:t xml:space="preserve">after the commencement under or in relation to the corresponding part or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as that legislation continues to have effect after the commencement.</w:t>
      </w:r>
    </w:p>
    <w:p w:rsidR="00F753BB" w:rsidRPr="00CB64FA" w:rsidRDefault="00F753BB" w:rsidP="00F753BB">
      <w:pPr>
        <w:pStyle w:val="subsection"/>
      </w:pPr>
      <w:r w:rsidRPr="00CB64FA">
        <w:tab/>
        <w:t>(3)</w:t>
      </w:r>
      <w:r w:rsidRPr="00CB64FA">
        <w:tab/>
        <w:t xml:space="preserve">Nothing in </w:t>
      </w:r>
      <w:r w:rsidR="00CB64FA">
        <w:t>subsection (</w:t>
      </w:r>
      <w:r w:rsidRPr="00CB64FA">
        <w:t>2) is taken to produce a result that would:</w:t>
      </w:r>
    </w:p>
    <w:p w:rsidR="00F753BB" w:rsidRPr="00CB64FA" w:rsidRDefault="00F753BB" w:rsidP="00F753BB">
      <w:pPr>
        <w:pStyle w:val="paragraph"/>
      </w:pPr>
      <w:r w:rsidRPr="00CB64FA">
        <w:tab/>
        <w:t>(a)</w:t>
      </w:r>
      <w:r w:rsidRPr="00CB64FA">
        <w:tab/>
        <w:t xml:space="preserve">make a person liable, under the new ASIC legislation, to any penalty (whether civil or criminal) provided for in an order referred to in </w:t>
      </w:r>
      <w:r w:rsidR="00CB64FA">
        <w:t>paragraph (</w:t>
      </w:r>
      <w:r w:rsidRPr="00CB64FA">
        <w:t>2)(a) or (b); or</w:t>
      </w:r>
    </w:p>
    <w:p w:rsidR="00F753BB" w:rsidRPr="00CB64FA" w:rsidRDefault="00F753BB" w:rsidP="00F753BB">
      <w:pPr>
        <w:pStyle w:val="paragraph"/>
      </w:pPr>
      <w:r w:rsidRPr="00CB64FA">
        <w:tab/>
        <w:t>(b)</w:t>
      </w:r>
      <w:r w:rsidRPr="00CB64FA">
        <w:tab/>
        <w:t>enable an enforcement proceeding, or an appeal or review proceeding, in relation to such an order to be taken in a court under the new ASIC legislation; or</w:t>
      </w:r>
    </w:p>
    <w:p w:rsidR="00F753BB" w:rsidRPr="00CB64FA" w:rsidRDefault="00F753BB" w:rsidP="00F753BB">
      <w:pPr>
        <w:pStyle w:val="paragraph"/>
      </w:pPr>
      <w:r w:rsidRPr="00CB64FA">
        <w:tab/>
        <w:t>(c)</w:t>
      </w:r>
      <w:r w:rsidRPr="00CB64FA">
        <w:tab/>
        <w:t>enable proceedings by way of appeal, or other review, of such an order to be taken in a court under the new ASIC legislation.</w:t>
      </w:r>
    </w:p>
    <w:p w:rsidR="00F753BB" w:rsidRPr="00CB64FA" w:rsidRDefault="00F753BB" w:rsidP="00F753BB">
      <w:pPr>
        <w:pStyle w:val="subsection"/>
      </w:pPr>
      <w:r w:rsidRPr="00CB64FA">
        <w:tab/>
        <w:t>(4)</w:t>
      </w:r>
      <w:r w:rsidRPr="00CB64FA">
        <w:tab/>
        <w:t xml:space="preserve">If, after the commencement, an order referred to in </w:t>
      </w:r>
      <w:r w:rsidR="00CB64FA">
        <w:t>paragraph (</w:t>
      </w:r>
      <w:r w:rsidRPr="00CB64FA">
        <w:t xml:space="preserve">2)(a) or (b) is varied or set aside on appeal or review, </w:t>
      </w:r>
      <w:r w:rsidR="00CB64FA">
        <w:t>subsection (</w:t>
      </w:r>
      <w:r w:rsidRPr="00CB64FA">
        <w:t>2) applies, or is taken to have applied, from the time from which the variation or setting aside takes or took effect, as if:</w:t>
      </w:r>
    </w:p>
    <w:p w:rsidR="00F753BB" w:rsidRPr="00CB64FA" w:rsidRDefault="00F753BB" w:rsidP="00F753BB">
      <w:pPr>
        <w:pStyle w:val="paragraph"/>
      </w:pPr>
      <w:r w:rsidRPr="00CB64FA">
        <w:tab/>
        <w:t>(a)</w:t>
      </w:r>
      <w:r w:rsidRPr="00CB64FA">
        <w:tab/>
        <w:t>if the order is varied—the order had been made as so varied; or</w:t>
      </w:r>
    </w:p>
    <w:p w:rsidR="00F753BB" w:rsidRPr="00CB64FA" w:rsidRDefault="00F753BB" w:rsidP="00F753BB">
      <w:pPr>
        <w:pStyle w:val="paragraph"/>
      </w:pPr>
      <w:r w:rsidRPr="00CB64FA">
        <w:tab/>
        <w:t>(b)</w:t>
      </w:r>
      <w:r w:rsidRPr="00CB64FA">
        <w:tab/>
        <w:t>if the order is set aside—the order had not been made.</w:t>
      </w:r>
    </w:p>
    <w:p w:rsidR="00F753BB" w:rsidRPr="00CB64FA" w:rsidRDefault="00F753BB" w:rsidP="00F753BB">
      <w:pPr>
        <w:pStyle w:val="subsection"/>
      </w:pPr>
      <w:r w:rsidRPr="00CB64FA">
        <w:tab/>
        <w:t>(5)</w:t>
      </w:r>
      <w:r w:rsidRPr="00CB64FA">
        <w:tab/>
        <w:t xml:space="preserve">The regulations may provide that </w:t>
      </w:r>
      <w:r w:rsidR="00CB64FA">
        <w:t>subsection (</w:t>
      </w:r>
      <w:r w:rsidRPr="00CB64FA">
        <w:t>1) or (2) does not apply in relation to a particular reference or class of references in the new ASIC legislation.</w:t>
      </w:r>
    </w:p>
    <w:p w:rsidR="00F753BB" w:rsidRPr="00CB64FA" w:rsidRDefault="00F753BB" w:rsidP="006D487C">
      <w:pPr>
        <w:pStyle w:val="ActHead3"/>
        <w:pageBreakBefore/>
      </w:pPr>
      <w:bookmarkStart w:id="486" w:name="_Toc33106057"/>
      <w:r w:rsidRPr="00E020CD">
        <w:rPr>
          <w:rStyle w:val="CharDivNo"/>
        </w:rPr>
        <w:t>Division</w:t>
      </w:r>
      <w:r w:rsidR="00CB64FA" w:rsidRPr="00E020CD">
        <w:rPr>
          <w:rStyle w:val="CharDivNo"/>
        </w:rPr>
        <w:t> </w:t>
      </w:r>
      <w:r w:rsidRPr="00E020CD">
        <w:rPr>
          <w:rStyle w:val="CharDivNo"/>
        </w:rPr>
        <w:t>5</w:t>
      </w:r>
      <w:r w:rsidRPr="00CB64FA">
        <w:t>—</w:t>
      </w:r>
      <w:r w:rsidRPr="00E020CD">
        <w:rPr>
          <w:rStyle w:val="CharDivText"/>
        </w:rPr>
        <w:t>Functions and powers of ASIC</w:t>
      </w:r>
      <w:bookmarkEnd w:id="486"/>
    </w:p>
    <w:p w:rsidR="00F753BB" w:rsidRPr="00CB64FA" w:rsidRDefault="00F753BB" w:rsidP="00F753BB">
      <w:pPr>
        <w:pStyle w:val="ActHead5"/>
      </w:pPr>
      <w:bookmarkStart w:id="487" w:name="_Toc33106058"/>
      <w:r w:rsidRPr="00E020CD">
        <w:rPr>
          <w:rStyle w:val="CharSectno"/>
        </w:rPr>
        <w:t>270</w:t>
      </w:r>
      <w:r w:rsidRPr="00CB64FA">
        <w:t xml:space="preserve">  Division has effect subject to Division</w:t>
      </w:r>
      <w:r w:rsidR="00CB64FA">
        <w:t> </w:t>
      </w:r>
      <w:r w:rsidRPr="00CB64FA">
        <w:t>7 regulations</w:t>
      </w:r>
      <w:bookmarkEnd w:id="487"/>
    </w:p>
    <w:p w:rsidR="00F753BB" w:rsidRPr="00CB64FA" w:rsidRDefault="00F753BB" w:rsidP="00F753BB">
      <w:pPr>
        <w:pStyle w:val="subsection"/>
      </w:pPr>
      <w:r w:rsidRPr="00CB64FA">
        <w:tab/>
      </w:r>
      <w:r w:rsidRPr="00CB64FA">
        <w:tab/>
        <w:t>This Division has effect subject to regulations made for the purposes of Division</w:t>
      </w:r>
      <w:r w:rsidR="00CB64FA">
        <w:t> </w:t>
      </w:r>
      <w:r w:rsidRPr="00CB64FA">
        <w:t>7.</w:t>
      </w:r>
    </w:p>
    <w:p w:rsidR="00F753BB" w:rsidRPr="00CB64FA" w:rsidRDefault="00F753BB" w:rsidP="00F753BB">
      <w:pPr>
        <w:pStyle w:val="ActHead5"/>
      </w:pPr>
      <w:bookmarkStart w:id="488" w:name="_Toc33106059"/>
      <w:r w:rsidRPr="00E020CD">
        <w:rPr>
          <w:rStyle w:val="CharSectno"/>
        </w:rPr>
        <w:t>271</w:t>
      </w:r>
      <w:r w:rsidRPr="00CB64FA">
        <w:t xml:space="preserve">  Non</w:t>
      </w:r>
      <w:r w:rsidR="00CB64FA">
        <w:noBreakHyphen/>
      </w:r>
      <w:r w:rsidRPr="00CB64FA">
        <w:t>federal proceedings etc.</w:t>
      </w:r>
      <w:bookmarkEnd w:id="488"/>
    </w:p>
    <w:p w:rsidR="00F753BB" w:rsidRPr="00CB64FA" w:rsidRDefault="00F753BB" w:rsidP="00F753BB">
      <w:pPr>
        <w:pStyle w:val="subsection"/>
      </w:pPr>
      <w:r w:rsidRPr="00CB64FA">
        <w:tab/>
        <w:t>(1)</w:t>
      </w:r>
      <w:r w:rsidRPr="00CB64FA">
        <w:tab/>
        <w:t>ASIC has the functions and powers in relation to a non</w:t>
      </w:r>
      <w:r w:rsidR="00CB64FA">
        <w:noBreakHyphen/>
      </w:r>
      <w:r w:rsidRPr="00CB64FA">
        <w:t xml:space="preserve">federal proceeding that are expressed to be conferred on it by or under a law of the Commonwealth or the </w:t>
      </w:r>
      <w:smartTag w:uri="urn:schemas-microsoft-com:office:smarttags" w:element="State">
        <w:smartTag w:uri="urn:schemas-microsoft-com:office:smarttags" w:element="place">
          <w:r w:rsidRPr="00CB64FA">
            <w:t>Northern Territory</w:t>
          </w:r>
        </w:smartTag>
      </w:smartTag>
      <w:r w:rsidRPr="00CB64FA">
        <w:t>.</w:t>
      </w:r>
    </w:p>
    <w:p w:rsidR="00F753BB" w:rsidRPr="00CB64FA" w:rsidRDefault="00F753BB" w:rsidP="00F753BB">
      <w:pPr>
        <w:pStyle w:val="subsection"/>
      </w:pPr>
      <w:r w:rsidRPr="00CB64FA">
        <w:tab/>
        <w:t>(2)</w:t>
      </w:r>
      <w:r w:rsidRPr="00CB64FA">
        <w:tab/>
        <w:t>ASIC also has the functions and powers in relation to a non</w:t>
      </w:r>
      <w:r w:rsidR="00CB64FA">
        <w:noBreakHyphen/>
      </w:r>
      <w:r w:rsidRPr="00CB64FA">
        <w:t>federal proceeding that are expressed to be conferred on it by or under a law of a State in this jurisdiction. However, ASIC:</w:t>
      </w:r>
    </w:p>
    <w:p w:rsidR="00F753BB" w:rsidRPr="00CB64FA" w:rsidRDefault="00F753BB" w:rsidP="00F753BB">
      <w:pPr>
        <w:pStyle w:val="paragraph"/>
      </w:pPr>
      <w:r w:rsidRPr="00CB64FA">
        <w:tab/>
        <w:t>(a)</w:t>
      </w:r>
      <w:r w:rsidRPr="00CB64FA">
        <w:tab/>
        <w:t>is not subject to any directions in the performance of such functions or the exercise of such powers; and</w:t>
      </w:r>
    </w:p>
    <w:p w:rsidR="00F753BB" w:rsidRPr="00CB64FA" w:rsidRDefault="00F753BB" w:rsidP="00F753BB">
      <w:pPr>
        <w:pStyle w:val="paragraph"/>
      </w:pPr>
      <w:r w:rsidRPr="00CB64FA">
        <w:tab/>
        <w:t>(b)</w:t>
      </w:r>
      <w:r w:rsidRPr="00CB64FA">
        <w:tab/>
        <w:t>is not under a duty to perform such functions or exercise such powers.</w:t>
      </w:r>
    </w:p>
    <w:p w:rsidR="00F753BB" w:rsidRPr="00CB64FA" w:rsidRDefault="00F753BB" w:rsidP="00F753BB">
      <w:pPr>
        <w:pStyle w:val="subsection"/>
      </w:pPr>
      <w:r w:rsidRPr="00CB64FA">
        <w:tab/>
        <w:t>(3)</w:t>
      </w:r>
      <w:r w:rsidRPr="00CB64FA">
        <w:tab/>
        <w:t>If a Minister of a State or Territory appoints a person to bring or continue a non</w:t>
      </w:r>
      <w:r w:rsidR="00CB64FA">
        <w:noBreakHyphen/>
      </w:r>
      <w:r w:rsidRPr="00CB64FA">
        <w:t>federal proceeding in the State or Territory, ASIC may give the person any information and documents that ASIC has in relation to the proceeding.</w:t>
      </w:r>
    </w:p>
    <w:p w:rsidR="00F753BB" w:rsidRPr="00CB64FA" w:rsidRDefault="00F753BB" w:rsidP="00F753BB">
      <w:pPr>
        <w:pStyle w:val="subsection"/>
      </w:pPr>
      <w:r w:rsidRPr="00CB64FA">
        <w:tab/>
        <w:t>(4)</w:t>
      </w:r>
      <w:r w:rsidRPr="00CB64FA">
        <w:tab/>
        <w:t>In this section:</w:t>
      </w:r>
    </w:p>
    <w:p w:rsidR="00F753BB" w:rsidRPr="00CB64FA" w:rsidRDefault="00F753BB" w:rsidP="00F753BB">
      <w:pPr>
        <w:pStyle w:val="Definition"/>
      </w:pPr>
      <w:r w:rsidRPr="00CB64FA">
        <w:rPr>
          <w:b/>
          <w:i/>
        </w:rPr>
        <w:t>appeal or review proceeding</w:t>
      </w:r>
      <w:r w:rsidRPr="00CB64FA">
        <w:t xml:space="preserve"> has the same meaning as in section</w:t>
      </w:r>
      <w:r w:rsidR="00CB64FA">
        <w:t> </w:t>
      </w:r>
      <w:r w:rsidRPr="00CB64FA">
        <w:t>266.</w:t>
      </w:r>
    </w:p>
    <w:p w:rsidR="00F753BB" w:rsidRPr="00CB64FA" w:rsidRDefault="00F753BB" w:rsidP="00F753BB">
      <w:pPr>
        <w:pStyle w:val="Definition"/>
      </w:pPr>
      <w:r w:rsidRPr="00CB64FA">
        <w:rPr>
          <w:b/>
          <w:i/>
        </w:rPr>
        <w:t>enforcement proceeding</w:t>
      </w:r>
      <w:r w:rsidRPr="00CB64FA">
        <w:t xml:space="preserve"> has the same meaning as in section</w:t>
      </w:r>
      <w:r w:rsidR="00CB64FA">
        <w:t> </w:t>
      </w:r>
      <w:r w:rsidRPr="00CB64FA">
        <w:t>266.</w:t>
      </w:r>
    </w:p>
    <w:p w:rsidR="00F753BB" w:rsidRPr="00CB64FA" w:rsidRDefault="00F753BB" w:rsidP="00F753BB">
      <w:pPr>
        <w:pStyle w:val="Definition"/>
      </w:pPr>
      <w:r w:rsidRPr="00CB64FA">
        <w:rPr>
          <w:b/>
          <w:i/>
        </w:rPr>
        <w:t>non</w:t>
      </w:r>
      <w:r w:rsidR="00CB64FA">
        <w:rPr>
          <w:b/>
          <w:i/>
        </w:rPr>
        <w:noBreakHyphen/>
      </w:r>
      <w:r w:rsidRPr="00CB64FA">
        <w:rPr>
          <w:b/>
          <w:i/>
        </w:rPr>
        <w:t>federal proceeding</w:t>
      </w:r>
      <w:r w:rsidRPr="00CB64FA">
        <w:t xml:space="preserve"> means:</w:t>
      </w:r>
    </w:p>
    <w:p w:rsidR="00F753BB" w:rsidRPr="00CB64FA" w:rsidRDefault="00F753BB" w:rsidP="00F753BB">
      <w:pPr>
        <w:pStyle w:val="paragraph"/>
      </w:pPr>
      <w:r w:rsidRPr="00CB64FA">
        <w:tab/>
        <w:t>(a)</w:t>
      </w:r>
      <w:r w:rsidRPr="00CB64FA">
        <w:tab/>
        <w:t>a proceeding in relation to which paragraphs 267(1)(a), (b) and (d) are satisfied but paragraph</w:t>
      </w:r>
      <w:r w:rsidR="00CB64FA">
        <w:t> </w:t>
      </w:r>
      <w:r w:rsidRPr="00CB64FA">
        <w:t>267(1)(e) is not satisfied; or</w:t>
      </w:r>
    </w:p>
    <w:p w:rsidR="00F753BB" w:rsidRPr="00CB64FA" w:rsidRDefault="00F753BB" w:rsidP="00F753BB">
      <w:pPr>
        <w:pStyle w:val="paragraph"/>
      </w:pPr>
      <w:r w:rsidRPr="00CB64FA">
        <w:tab/>
        <w:t>(aa)</w:t>
      </w:r>
      <w:r w:rsidRPr="00CB64FA">
        <w:tab/>
        <w:t xml:space="preserve">a proceeding in relation to which paragraphs 1383(1)(a), (b) and (d) of the </w:t>
      </w:r>
      <w:r w:rsidRPr="00CB64FA">
        <w:rPr>
          <w:i/>
        </w:rPr>
        <w:t>Corporations Act 2001</w:t>
      </w:r>
      <w:r w:rsidRPr="00CB64FA">
        <w:t xml:space="preserve"> are satisfied but paragraph</w:t>
      </w:r>
      <w:r w:rsidR="00CB64FA">
        <w:t> </w:t>
      </w:r>
      <w:r w:rsidRPr="00CB64FA">
        <w:t>1383(1)(e) of that Act is not satisfied;</w:t>
      </w:r>
    </w:p>
    <w:p w:rsidR="00F753BB" w:rsidRPr="00CB64FA" w:rsidRDefault="00F753BB" w:rsidP="00F753BB">
      <w:pPr>
        <w:pStyle w:val="paragraph"/>
      </w:pPr>
      <w:r w:rsidRPr="00CB64FA">
        <w:tab/>
        <w:t>(b)</w:t>
      </w:r>
      <w:r w:rsidRPr="00CB64FA">
        <w:tab/>
        <w:t>an enforcement proceeding, or an appeal or review proceeding, in relation to an order of a court made before the commencement in relation to a proceeding that was:</w:t>
      </w:r>
    </w:p>
    <w:p w:rsidR="00F753BB" w:rsidRPr="00CB64FA" w:rsidRDefault="00F753BB" w:rsidP="00F753BB">
      <w:pPr>
        <w:pStyle w:val="paragraphsub"/>
      </w:pPr>
      <w:r w:rsidRPr="00CB64FA">
        <w:tab/>
        <w:t>(i)</w:t>
      </w:r>
      <w:r w:rsidRPr="00CB64FA">
        <w:tab/>
        <w:t xml:space="preserve">under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or</w:t>
      </w:r>
    </w:p>
    <w:p w:rsidR="00F753BB" w:rsidRPr="00CB64FA" w:rsidRDefault="00F753BB" w:rsidP="00F753BB">
      <w:pPr>
        <w:pStyle w:val="paragraphsub"/>
      </w:pPr>
      <w:r w:rsidRPr="00CB64FA">
        <w:tab/>
        <w:t>(ia)</w:t>
      </w:r>
      <w:r w:rsidRPr="00CB64FA">
        <w:tab/>
        <w:t>under a provision of the old corporations legislation of a State or Territory in this jurisdiction; or</w:t>
      </w:r>
    </w:p>
    <w:p w:rsidR="00F753BB" w:rsidRPr="00CB64FA" w:rsidRDefault="00F753BB" w:rsidP="00F753BB">
      <w:pPr>
        <w:pStyle w:val="paragraphsub"/>
      </w:pPr>
      <w:r w:rsidRPr="00CB64FA">
        <w:tab/>
        <w:t>(ii)</w:t>
      </w:r>
      <w:r w:rsidRPr="00CB64FA">
        <w:tab/>
        <w:t xml:space="preserve">brought as, or connected with, a prosecution for an offence against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or</w:t>
      </w:r>
    </w:p>
    <w:p w:rsidR="00F753BB" w:rsidRPr="00CB64FA" w:rsidRDefault="00F753BB" w:rsidP="00F753BB">
      <w:pPr>
        <w:pStyle w:val="paragraphsub"/>
      </w:pPr>
      <w:r w:rsidRPr="00CB64FA">
        <w:tab/>
        <w:t>(iii)</w:t>
      </w:r>
      <w:r w:rsidRPr="00CB64FA">
        <w:tab/>
        <w:t>brought as, or connected with, a prosecution for an offence against a provision of the old corporations legislation of a State or Territory in this jurisdiction; or</w:t>
      </w:r>
    </w:p>
    <w:p w:rsidR="00F753BB" w:rsidRPr="00CB64FA" w:rsidRDefault="00F753BB" w:rsidP="00F753BB">
      <w:pPr>
        <w:pStyle w:val="paragraph"/>
      </w:pPr>
      <w:r w:rsidRPr="00CB64FA">
        <w:tab/>
        <w:t>(c)</w:t>
      </w:r>
      <w:r w:rsidRPr="00CB64FA">
        <w:tab/>
        <w:t xml:space="preserve">an enforcement proceeding, or an appeal or review proceeding, in relation to an order of a court made after the commencement in relation to a proceeding referred to in </w:t>
      </w:r>
      <w:r w:rsidR="00CB64FA">
        <w:t>paragraph (</w:t>
      </w:r>
      <w:r w:rsidRPr="00CB64FA">
        <w:t>a) or (aa).</w:t>
      </w:r>
    </w:p>
    <w:p w:rsidR="00F753BB" w:rsidRPr="00CB64FA" w:rsidRDefault="00F753BB" w:rsidP="00F753BB">
      <w:pPr>
        <w:pStyle w:val="ActHead5"/>
      </w:pPr>
      <w:bookmarkStart w:id="489" w:name="_Toc33106060"/>
      <w:r w:rsidRPr="00E020CD">
        <w:rPr>
          <w:rStyle w:val="CharSectno"/>
        </w:rPr>
        <w:t>272</w:t>
      </w:r>
      <w:r w:rsidRPr="00CB64FA">
        <w:t xml:space="preserve">  NCSC’s functions and powers</w:t>
      </w:r>
      <w:bookmarkEnd w:id="489"/>
    </w:p>
    <w:p w:rsidR="00F753BB" w:rsidRPr="00CB64FA" w:rsidRDefault="00F753BB" w:rsidP="00F753BB">
      <w:pPr>
        <w:pStyle w:val="subsection"/>
      </w:pPr>
      <w:r w:rsidRPr="00CB64FA">
        <w:tab/>
        <w:t>(1)</w:t>
      </w:r>
      <w:r w:rsidRPr="00CB64FA">
        <w:tab/>
        <w:t xml:space="preserve">ASIC has the functions and powers expressed to be conferred on the NCSC by or under any Act, as in force immediately before the commencement, that was a relevant Act for the purposes of the </w:t>
      </w:r>
      <w:r w:rsidRPr="00CB64FA">
        <w:rPr>
          <w:i/>
        </w:rPr>
        <w:t>Companies and Securities (Interpretation and Miscellaneous Provisions) Act 1980</w:t>
      </w:r>
      <w:r w:rsidRPr="00CB64FA">
        <w:t xml:space="preserve"> as in force immediately before the commencement.</w:t>
      </w:r>
    </w:p>
    <w:p w:rsidR="00F753BB" w:rsidRPr="00CB64FA" w:rsidRDefault="00F753BB" w:rsidP="00F753BB">
      <w:pPr>
        <w:pStyle w:val="subsection"/>
      </w:pPr>
      <w:r w:rsidRPr="00CB64FA">
        <w:tab/>
        <w:t>(2)</w:t>
      </w:r>
      <w:r w:rsidRPr="00CB64FA">
        <w:tab/>
        <w:t xml:space="preserve">ASIC also has the functions and powers expressed to be conferred on the NCSC by or under any law, as in force immediately before the commencement, of a State or the Northern Territory that corresponds to an Act that was a relevant Act for the purposes of the </w:t>
      </w:r>
      <w:r w:rsidRPr="00CB64FA">
        <w:rPr>
          <w:i/>
        </w:rPr>
        <w:t>Companies and Securities (Interpretation and Miscellaneous Provisions) Act 1980</w:t>
      </w:r>
      <w:r w:rsidRPr="00CB64FA">
        <w:t xml:space="preserve"> as in force immediately before the commencement. However, ASIC:</w:t>
      </w:r>
    </w:p>
    <w:p w:rsidR="00F753BB" w:rsidRPr="00CB64FA" w:rsidRDefault="00F753BB" w:rsidP="00F753BB">
      <w:pPr>
        <w:pStyle w:val="paragraph"/>
      </w:pPr>
      <w:r w:rsidRPr="00CB64FA">
        <w:tab/>
        <w:t>(a)</w:t>
      </w:r>
      <w:r w:rsidRPr="00CB64FA">
        <w:tab/>
        <w:t>is not subject to any directions in the performance of such functions or the exercise of such powers; and</w:t>
      </w:r>
    </w:p>
    <w:p w:rsidR="00F753BB" w:rsidRPr="00CB64FA" w:rsidRDefault="00F753BB" w:rsidP="00F753BB">
      <w:pPr>
        <w:pStyle w:val="paragraph"/>
      </w:pPr>
      <w:r w:rsidRPr="00CB64FA">
        <w:tab/>
        <w:t>(b)</w:t>
      </w:r>
      <w:r w:rsidRPr="00CB64FA">
        <w:tab/>
        <w:t>is not under a duty to perform such functions or exercise such powers.</w:t>
      </w:r>
    </w:p>
    <w:p w:rsidR="00F753BB" w:rsidRPr="00CB64FA" w:rsidRDefault="00F753BB" w:rsidP="006D487C">
      <w:pPr>
        <w:pStyle w:val="ActHead3"/>
        <w:pageBreakBefore/>
      </w:pPr>
      <w:bookmarkStart w:id="490" w:name="_Toc33106061"/>
      <w:r w:rsidRPr="00E020CD">
        <w:rPr>
          <w:rStyle w:val="CharDivNo"/>
        </w:rPr>
        <w:t>Division</w:t>
      </w:r>
      <w:r w:rsidR="00CB64FA" w:rsidRPr="00E020CD">
        <w:rPr>
          <w:rStyle w:val="CharDivNo"/>
        </w:rPr>
        <w:t> </w:t>
      </w:r>
      <w:r w:rsidRPr="00E020CD">
        <w:rPr>
          <w:rStyle w:val="CharDivNo"/>
        </w:rPr>
        <w:t>6</w:t>
      </w:r>
      <w:r w:rsidRPr="00CB64FA">
        <w:t>—</w:t>
      </w:r>
      <w:r w:rsidRPr="00E020CD">
        <w:rPr>
          <w:rStyle w:val="CharDivText"/>
        </w:rPr>
        <w:t>General transitional provisions relating to other things done etc. under the old ASIC legislation</w:t>
      </w:r>
      <w:bookmarkEnd w:id="490"/>
    </w:p>
    <w:p w:rsidR="00F753BB" w:rsidRPr="00CB64FA" w:rsidRDefault="00F753BB" w:rsidP="00F753BB">
      <w:pPr>
        <w:pStyle w:val="ActHead5"/>
      </w:pPr>
      <w:bookmarkStart w:id="491" w:name="_Toc33106062"/>
      <w:r w:rsidRPr="00E020CD">
        <w:rPr>
          <w:rStyle w:val="CharSectno"/>
        </w:rPr>
        <w:t>273</w:t>
      </w:r>
      <w:r w:rsidRPr="00CB64FA">
        <w:t xml:space="preserve">  Provisions in this Division have effect subject to the other Divisions</w:t>
      </w:r>
      <w:bookmarkEnd w:id="491"/>
    </w:p>
    <w:p w:rsidR="00F753BB" w:rsidRPr="00CB64FA" w:rsidRDefault="00F753BB" w:rsidP="00F753BB">
      <w:pPr>
        <w:pStyle w:val="subsection"/>
      </w:pPr>
      <w:r w:rsidRPr="00CB64FA">
        <w:tab/>
        <w:t>(1)</w:t>
      </w:r>
      <w:r w:rsidRPr="00CB64FA">
        <w:tab/>
        <w:t>This Division has effect subject to:</w:t>
      </w:r>
    </w:p>
    <w:p w:rsidR="00F753BB" w:rsidRPr="00CB64FA" w:rsidRDefault="00F753BB" w:rsidP="00F753BB">
      <w:pPr>
        <w:pStyle w:val="paragraph"/>
      </w:pPr>
      <w:r w:rsidRPr="00CB64FA">
        <w:tab/>
        <w:t>(a)</w:t>
      </w:r>
      <w:r w:rsidRPr="00CB64FA">
        <w:tab/>
        <w:t>the provisions of Divisions</w:t>
      </w:r>
      <w:r w:rsidR="00CB64FA">
        <w:t> </w:t>
      </w:r>
      <w:r w:rsidRPr="00CB64FA">
        <w:t>2, 3, 4 and 5 (which deal with matters in more specific terms); and</w:t>
      </w:r>
    </w:p>
    <w:p w:rsidR="00F753BB" w:rsidRPr="00CB64FA" w:rsidRDefault="00F753BB" w:rsidP="00F753BB">
      <w:pPr>
        <w:pStyle w:val="paragraph"/>
      </w:pPr>
      <w:r w:rsidRPr="00CB64FA">
        <w:tab/>
        <w:t>(b)</w:t>
      </w:r>
      <w:r w:rsidRPr="00CB64FA">
        <w:tab/>
        <w:t>regulations made for the purposes of Division</w:t>
      </w:r>
      <w:r w:rsidR="00CB64FA">
        <w:t> </w:t>
      </w:r>
      <w:r w:rsidRPr="00CB64FA">
        <w:t>7.</w:t>
      </w:r>
    </w:p>
    <w:p w:rsidR="00F753BB" w:rsidRPr="00CB64FA" w:rsidRDefault="00F753BB" w:rsidP="00F753BB">
      <w:pPr>
        <w:pStyle w:val="subsection"/>
      </w:pPr>
      <w:r w:rsidRPr="00CB64FA">
        <w:tab/>
        <w:t>(2)</w:t>
      </w:r>
      <w:r w:rsidRPr="00CB64FA">
        <w:tab/>
        <w:t>Nothing in this Division applies to:</w:t>
      </w:r>
    </w:p>
    <w:p w:rsidR="00F753BB" w:rsidRPr="00CB64FA" w:rsidRDefault="00F753BB" w:rsidP="00F753BB">
      <w:pPr>
        <w:pStyle w:val="paragraph"/>
      </w:pPr>
      <w:r w:rsidRPr="00CB64FA">
        <w:tab/>
        <w:t>(a)</w:t>
      </w:r>
      <w:r w:rsidRPr="00CB64FA">
        <w:tab/>
        <w:t>an order made by a court before the commencement; or</w:t>
      </w:r>
    </w:p>
    <w:p w:rsidR="00F753BB" w:rsidRPr="00CB64FA" w:rsidRDefault="00F753BB" w:rsidP="00F753BB">
      <w:pPr>
        <w:pStyle w:val="paragraph"/>
      </w:pPr>
      <w:r w:rsidRPr="00CB64FA">
        <w:tab/>
        <w:t>(b)</w:t>
      </w:r>
      <w:r w:rsidRPr="00CB64FA">
        <w:tab/>
        <w:t>a right or liability under an order made by a court before the commencement; or</w:t>
      </w:r>
    </w:p>
    <w:p w:rsidR="00F753BB" w:rsidRPr="00CB64FA" w:rsidRDefault="00F753BB" w:rsidP="00F753BB">
      <w:pPr>
        <w:pStyle w:val="paragraph"/>
      </w:pPr>
      <w:r w:rsidRPr="00CB64FA">
        <w:tab/>
        <w:t>(c)</w:t>
      </w:r>
      <w:r w:rsidRPr="00CB64FA">
        <w:tab/>
        <w:t>a right to:</w:t>
      </w:r>
    </w:p>
    <w:p w:rsidR="00F753BB" w:rsidRPr="00CB64FA" w:rsidRDefault="00F753BB" w:rsidP="00F753BB">
      <w:pPr>
        <w:pStyle w:val="paragraphsub"/>
      </w:pPr>
      <w:r w:rsidRPr="00CB64FA">
        <w:tab/>
        <w:t>(i)</w:t>
      </w:r>
      <w:r w:rsidRPr="00CB64FA">
        <w:tab/>
        <w:t>appeal to a court against an order made by a court before the commencement; or</w:t>
      </w:r>
    </w:p>
    <w:p w:rsidR="00F753BB" w:rsidRPr="00CB64FA" w:rsidRDefault="00F753BB" w:rsidP="00F753BB">
      <w:pPr>
        <w:pStyle w:val="paragraphsub"/>
      </w:pPr>
      <w:r w:rsidRPr="00CB64FA">
        <w:tab/>
        <w:t>(ii)</w:t>
      </w:r>
      <w:r w:rsidRPr="00CB64FA">
        <w:tab/>
        <w:t>apply to a court for review of such an order; or</w:t>
      </w:r>
    </w:p>
    <w:p w:rsidR="00F753BB" w:rsidRPr="00CB64FA" w:rsidRDefault="00F753BB" w:rsidP="00F753BB">
      <w:pPr>
        <w:pStyle w:val="paragraphsub"/>
      </w:pPr>
      <w:r w:rsidRPr="00CB64FA">
        <w:tab/>
        <w:t>(iii)</w:t>
      </w:r>
      <w:r w:rsidRPr="00CB64FA">
        <w:tab/>
        <w:t>bring an appeal or review proceeding, or an enforcement proceeding, within the meaning of section</w:t>
      </w:r>
      <w:r w:rsidR="00CB64FA">
        <w:t> </w:t>
      </w:r>
      <w:r w:rsidRPr="00CB64FA">
        <w:t>266, in respect of such an order; or</w:t>
      </w:r>
    </w:p>
    <w:p w:rsidR="00F753BB" w:rsidRPr="00CB64FA" w:rsidRDefault="00F753BB" w:rsidP="00F753BB">
      <w:pPr>
        <w:pStyle w:val="paragraph"/>
      </w:pPr>
      <w:r w:rsidRPr="00CB64FA">
        <w:tab/>
        <w:t>(d)</w:t>
      </w:r>
      <w:r w:rsidRPr="00CB64FA">
        <w:tab/>
        <w:t>a proceeding taken (including an appeal, review or enforcement proceeding) in a court before the commencement, or a step in such a proceeding.</w:t>
      </w:r>
    </w:p>
    <w:p w:rsidR="00F753BB" w:rsidRPr="00CB64FA" w:rsidRDefault="00F753BB" w:rsidP="00F753BB">
      <w:pPr>
        <w:pStyle w:val="notetext"/>
      </w:pPr>
      <w:r w:rsidRPr="00CB64FA">
        <w:t>Note:</w:t>
      </w:r>
      <w:r w:rsidRPr="00CB64FA">
        <w:tab/>
        <w:t>Division</w:t>
      </w:r>
      <w:r w:rsidR="00CB64FA">
        <w:t> </w:t>
      </w:r>
      <w:r w:rsidRPr="00CB64FA">
        <w:t>4 deals with court orders and proceedings made or begun before the commencement, and with related matters.</w:t>
      </w:r>
    </w:p>
    <w:p w:rsidR="00F753BB" w:rsidRPr="00CB64FA" w:rsidRDefault="00F753BB" w:rsidP="00F753BB">
      <w:pPr>
        <w:pStyle w:val="subsection"/>
      </w:pPr>
      <w:r w:rsidRPr="00CB64FA">
        <w:tab/>
        <w:t>(3)</w:t>
      </w:r>
      <w:r w:rsidRPr="00CB64FA">
        <w:tab/>
        <w:t xml:space="preserve">Except as mentioned in </w:t>
      </w:r>
      <w:r w:rsidR="00CB64FA">
        <w:t>subsections (</w:t>
      </w:r>
      <w:r w:rsidRPr="00CB64FA">
        <w:t>1) and (2), nothing in Division</w:t>
      </w:r>
      <w:r w:rsidR="00CB64FA">
        <w:t> </w:t>
      </w:r>
      <w:r w:rsidRPr="00CB64FA">
        <w:t>2, 3, 4 or 5, or in regulations made for the purposes of Division</w:t>
      </w:r>
      <w:r w:rsidR="00CB64FA">
        <w:t> </w:t>
      </w:r>
      <w:r w:rsidRPr="00CB64FA">
        <w:t>7, is intended to limit the generality of the provisions in this Division.</w:t>
      </w:r>
    </w:p>
    <w:p w:rsidR="00F753BB" w:rsidRPr="00CB64FA" w:rsidRDefault="00F753BB" w:rsidP="00F753BB">
      <w:pPr>
        <w:pStyle w:val="ActHead5"/>
      </w:pPr>
      <w:bookmarkStart w:id="492" w:name="_Toc33106063"/>
      <w:r w:rsidRPr="00E020CD">
        <w:rPr>
          <w:rStyle w:val="CharSectno"/>
        </w:rPr>
        <w:t>274</w:t>
      </w:r>
      <w:r w:rsidRPr="00CB64FA">
        <w:t xml:space="preserve">  Provisions of this Division may have an overlapping effect</w:t>
      </w:r>
      <w:bookmarkEnd w:id="492"/>
    </w:p>
    <w:p w:rsidR="00F753BB" w:rsidRPr="00CB64FA" w:rsidRDefault="00F753BB" w:rsidP="00F753BB">
      <w:pPr>
        <w:pStyle w:val="subsection"/>
      </w:pPr>
      <w:r w:rsidRPr="00CB64FA">
        <w:tab/>
      </w:r>
      <w:r w:rsidRPr="00CB64FA">
        <w:tab/>
        <w:t>The provisions of this Division deal at a broad level with concepts and matters in a way that is intended to achieve the object of this Part as set out in section</w:t>
      </w:r>
      <w:r w:rsidR="00CB64FA">
        <w:t> </w:t>
      </w:r>
      <w:r w:rsidRPr="00CB64FA">
        <w:t>253. Some of the provisions of this Division will (depending on the situation) have an effect that overlaps or interacts to some extent with the effect of other provisions of this Division. This is intended, and the provisions of this Division should be not be regarded as dealing with mutually exclusive situations.</w:t>
      </w:r>
    </w:p>
    <w:p w:rsidR="00F753BB" w:rsidRPr="00CB64FA" w:rsidRDefault="00F753BB" w:rsidP="00F753BB">
      <w:pPr>
        <w:pStyle w:val="ActHead5"/>
      </w:pPr>
      <w:bookmarkStart w:id="493" w:name="_Toc33106064"/>
      <w:r w:rsidRPr="00E020CD">
        <w:rPr>
          <w:rStyle w:val="CharSectno"/>
        </w:rPr>
        <w:t>275</w:t>
      </w:r>
      <w:r w:rsidRPr="00CB64FA">
        <w:t xml:space="preserve">  Things done by etc. carried over provisions continue to have effect</w:t>
      </w:r>
      <w:bookmarkEnd w:id="493"/>
    </w:p>
    <w:p w:rsidR="00F753BB" w:rsidRPr="00CB64FA" w:rsidRDefault="00F753BB" w:rsidP="00F753BB">
      <w:pPr>
        <w:pStyle w:val="subsection"/>
      </w:pPr>
      <w:r w:rsidRPr="00CB64FA">
        <w:tab/>
        <w:t>(1)</w:t>
      </w:r>
      <w:r w:rsidRPr="00CB64FA">
        <w:tab/>
        <w:t>Subject to this section, a thing that:</w:t>
      </w:r>
    </w:p>
    <w:p w:rsidR="00F753BB" w:rsidRPr="00CB64FA" w:rsidRDefault="00F753BB" w:rsidP="00F753BB">
      <w:pPr>
        <w:pStyle w:val="paragraph"/>
      </w:pPr>
      <w:r w:rsidRPr="00CB64FA">
        <w:tab/>
        <w:t>(a)</w:t>
      </w:r>
      <w:r w:rsidRPr="00CB64FA">
        <w:tab/>
        <w:t xml:space="preserve">was done before the commencement by, under, or for the purposes of, a carried over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and</w:t>
      </w:r>
    </w:p>
    <w:p w:rsidR="00F753BB" w:rsidRPr="00CB64FA" w:rsidRDefault="00F753BB" w:rsidP="00F753BB">
      <w:pPr>
        <w:pStyle w:val="paragraph"/>
      </w:pPr>
      <w:r w:rsidRPr="00CB64FA">
        <w:tab/>
        <w:t>(b)</w:t>
      </w:r>
      <w:r w:rsidRPr="00CB64FA">
        <w:tab/>
        <w:t xml:space="preserve">had an ongoing significance (see </w:t>
      </w:r>
      <w:r w:rsidR="00CB64FA">
        <w:t>subsections (</w:t>
      </w:r>
      <w:r w:rsidRPr="00CB64FA">
        <w:t>4) and (5)) immediately before the commencement for the purposes of that legislation;</w:t>
      </w:r>
    </w:p>
    <w:p w:rsidR="00F753BB" w:rsidRPr="00CB64FA" w:rsidRDefault="00F753BB" w:rsidP="00F753BB">
      <w:pPr>
        <w:pStyle w:val="subsection2"/>
      </w:pPr>
      <w:r w:rsidRPr="00CB64FA">
        <w:t>has effect (and may be dealt with) after the commencement, for the purposes of the new ASIC legislation, as if it were done by, under, or for the purposes of, the corresponding provision of the new ASIC legislation.</w:t>
      </w:r>
    </w:p>
    <w:p w:rsidR="00F753BB" w:rsidRPr="00CB64FA" w:rsidRDefault="00F753BB" w:rsidP="00F753BB">
      <w:pPr>
        <w:pStyle w:val="notetext"/>
      </w:pPr>
      <w:r w:rsidRPr="00CB64FA">
        <w:t>Note:</w:t>
      </w:r>
      <w:r w:rsidRPr="00CB64FA">
        <w:tab/>
        <w:t>This section covers all kinds of things done, including things of a coercive nature or done for coercive purposes.</w:t>
      </w:r>
    </w:p>
    <w:p w:rsidR="00F753BB" w:rsidRPr="00CB64FA" w:rsidRDefault="00F753BB" w:rsidP="00F753BB">
      <w:pPr>
        <w:pStyle w:val="subsection"/>
      </w:pPr>
      <w:r w:rsidRPr="00CB64FA">
        <w:tab/>
        <w:t>(2)</w:t>
      </w:r>
      <w:r w:rsidRPr="00CB64FA">
        <w:tab/>
        <w:t>Examples of things done include:</w:t>
      </w:r>
    </w:p>
    <w:p w:rsidR="00F753BB" w:rsidRPr="00CB64FA" w:rsidRDefault="00F753BB" w:rsidP="00F753BB">
      <w:pPr>
        <w:pStyle w:val="paragraph"/>
      </w:pPr>
      <w:r w:rsidRPr="00CB64FA">
        <w:tab/>
        <w:t>(a)</w:t>
      </w:r>
      <w:r w:rsidRPr="00CB64FA">
        <w:tab/>
        <w:t>the making of an instrument or order (but not including the making of an order by a court); and</w:t>
      </w:r>
    </w:p>
    <w:p w:rsidR="00F753BB" w:rsidRPr="00CB64FA" w:rsidRDefault="00F753BB" w:rsidP="00F753BB">
      <w:pPr>
        <w:pStyle w:val="paragraph"/>
      </w:pPr>
      <w:r w:rsidRPr="00CB64FA">
        <w:tab/>
        <w:t>(b)</w:t>
      </w:r>
      <w:r w:rsidRPr="00CB64FA">
        <w:tab/>
        <w:t>the making of an application or claim (but not including the making of an application or claim to a court); and</w:t>
      </w:r>
    </w:p>
    <w:p w:rsidR="00F753BB" w:rsidRPr="00CB64FA" w:rsidRDefault="00F753BB" w:rsidP="00F753BB">
      <w:pPr>
        <w:pStyle w:val="paragraph"/>
      </w:pPr>
      <w:r w:rsidRPr="00CB64FA">
        <w:tab/>
        <w:t>(c)</w:t>
      </w:r>
      <w:r w:rsidRPr="00CB64FA">
        <w:tab/>
        <w:t>the granting of an application or claim (but not including the granting of an application or claim by a court); and</w:t>
      </w:r>
    </w:p>
    <w:p w:rsidR="00F753BB" w:rsidRPr="00CB64FA" w:rsidRDefault="00F753BB" w:rsidP="00F753BB">
      <w:pPr>
        <w:pStyle w:val="paragraph"/>
      </w:pPr>
      <w:r w:rsidRPr="00CB64FA">
        <w:tab/>
        <w:t>(d)</w:t>
      </w:r>
      <w:r w:rsidRPr="00CB64FA">
        <w:tab/>
        <w:t>the making of an appointment or delegation; and</w:t>
      </w:r>
    </w:p>
    <w:p w:rsidR="00F753BB" w:rsidRPr="00CB64FA" w:rsidRDefault="00F753BB" w:rsidP="00F753BB">
      <w:pPr>
        <w:pStyle w:val="paragraph"/>
      </w:pPr>
      <w:r w:rsidRPr="00CB64FA">
        <w:tab/>
        <w:t>(e)</w:t>
      </w:r>
      <w:r w:rsidRPr="00CB64FA">
        <w:tab/>
        <w:t>the commencement of a procedure or the taking of a step in a procedure (including an investigation, but not including the commencement of a proceeding in a court); and</w:t>
      </w:r>
    </w:p>
    <w:p w:rsidR="00F753BB" w:rsidRPr="00CB64FA" w:rsidRDefault="00F753BB" w:rsidP="00F753BB">
      <w:pPr>
        <w:pStyle w:val="paragraph"/>
      </w:pPr>
      <w:r w:rsidRPr="00CB64FA">
        <w:tab/>
        <w:t>(f)</w:t>
      </w:r>
      <w:r w:rsidRPr="00CB64FA">
        <w:tab/>
        <w:t>the making of an agreement; and</w:t>
      </w:r>
    </w:p>
    <w:p w:rsidR="00F753BB" w:rsidRPr="00CB64FA" w:rsidRDefault="00F753BB" w:rsidP="00F753BB">
      <w:pPr>
        <w:pStyle w:val="paragraph"/>
      </w:pPr>
      <w:r w:rsidRPr="00CB64FA">
        <w:tab/>
        <w:t>(g)</w:t>
      </w:r>
      <w:r w:rsidRPr="00CB64FA">
        <w:tab/>
        <w:t>requiring a person to do, or not to do, something (but not including a requirement contained in an order made by a court); and</w:t>
      </w:r>
    </w:p>
    <w:p w:rsidR="00F753BB" w:rsidRPr="00CB64FA" w:rsidRDefault="00F753BB" w:rsidP="00F753BB">
      <w:pPr>
        <w:pStyle w:val="paragraph"/>
      </w:pPr>
      <w:r w:rsidRPr="00CB64FA">
        <w:tab/>
        <w:t>(h)</w:t>
      </w:r>
      <w:r w:rsidRPr="00CB64FA">
        <w:tab/>
        <w:t>the giving of a notice or document.</w:t>
      </w:r>
    </w:p>
    <w:p w:rsidR="00F753BB" w:rsidRPr="00CB64FA" w:rsidRDefault="00F753BB" w:rsidP="00F753BB">
      <w:pPr>
        <w:pStyle w:val="subsection"/>
      </w:pPr>
      <w:r w:rsidRPr="00CB64FA">
        <w:tab/>
        <w:t>(3)</w:t>
      </w:r>
      <w:r w:rsidRPr="00CB64FA">
        <w:tab/>
        <w:t xml:space="preserve">The examples in </w:t>
      </w:r>
      <w:r w:rsidR="00CB64FA">
        <w:t>subsection (</w:t>
      </w:r>
      <w:r w:rsidRPr="00CB64FA">
        <w:t xml:space="preserve">2) are not intended to limit the generality of the language of </w:t>
      </w:r>
      <w:r w:rsidR="00CB64FA">
        <w:t>subsection (</w:t>
      </w:r>
      <w:r w:rsidRPr="00CB64FA">
        <w:t>1).</w:t>
      </w:r>
    </w:p>
    <w:p w:rsidR="00F753BB" w:rsidRPr="00CB64FA" w:rsidRDefault="00F753BB" w:rsidP="00F753BB">
      <w:pPr>
        <w:pStyle w:val="subsection"/>
      </w:pPr>
      <w:r w:rsidRPr="00CB64FA">
        <w:tab/>
        <w:t>(4)</w:t>
      </w:r>
      <w:r w:rsidRPr="00CB64FA">
        <w:tab/>
        <w:t xml:space="preserve">Subject to </w:t>
      </w:r>
      <w:r w:rsidR="00CB64FA">
        <w:t>subsection (</w:t>
      </w:r>
      <w:r w:rsidRPr="00CB64FA">
        <w:t xml:space="preserve">5), for the purposes of this section, a thing done by, under, or for the purposes of, a carried over provision of the old ASIC legislation of the Commonwealth, a State or the Northern Territory had an </w:t>
      </w:r>
      <w:r w:rsidRPr="00CB64FA">
        <w:rPr>
          <w:b/>
          <w:i/>
        </w:rPr>
        <w:t>ongoing significance</w:t>
      </w:r>
      <w:r w:rsidRPr="00CB64FA">
        <w:t xml:space="preserve"> immediately before the commencement for the purposes of that legislation if:</w:t>
      </w:r>
    </w:p>
    <w:p w:rsidR="00F753BB" w:rsidRPr="00CB64FA" w:rsidRDefault="00F753BB" w:rsidP="00F753BB">
      <w:pPr>
        <w:pStyle w:val="paragraph"/>
      </w:pPr>
      <w:r w:rsidRPr="00CB64FA">
        <w:tab/>
        <w:t>(a)</w:t>
      </w:r>
      <w:r w:rsidRPr="00CB64FA">
        <w:tab/>
        <w:t>if the thing done was the making of an instrument or order—the instrument or order was still in force immediately before the commencement; or</w:t>
      </w:r>
    </w:p>
    <w:p w:rsidR="00F753BB" w:rsidRPr="00CB64FA" w:rsidRDefault="00F753BB" w:rsidP="00F753BB">
      <w:pPr>
        <w:pStyle w:val="paragraph"/>
      </w:pPr>
      <w:r w:rsidRPr="00CB64FA">
        <w:tab/>
        <w:t>(b)</w:t>
      </w:r>
      <w:r w:rsidRPr="00CB64FA">
        <w:tab/>
        <w:t>if the thing done was the making of an application or claim—the application or claim had not been decided, and had not otherwise ceased to have effect, before the commencement; or</w:t>
      </w:r>
    </w:p>
    <w:p w:rsidR="00F753BB" w:rsidRPr="00CB64FA" w:rsidRDefault="00F753BB" w:rsidP="00F753BB">
      <w:pPr>
        <w:pStyle w:val="paragraph"/>
      </w:pPr>
      <w:r w:rsidRPr="00CB64FA">
        <w:tab/>
        <w:t>(c)</w:t>
      </w:r>
      <w:r w:rsidRPr="00CB64FA">
        <w:tab/>
        <w:t>if the thing done was the granting of an application or claim—the thing granted had not been revoked, and had not otherwise ceased to have effect, before the commencement; or</w:t>
      </w:r>
    </w:p>
    <w:p w:rsidR="00F753BB" w:rsidRPr="00CB64FA" w:rsidRDefault="00F753BB" w:rsidP="00F753BB">
      <w:pPr>
        <w:pStyle w:val="paragraph"/>
      </w:pPr>
      <w:r w:rsidRPr="00CB64FA">
        <w:tab/>
        <w:t>(d)</w:t>
      </w:r>
      <w:r w:rsidRPr="00CB64FA">
        <w:tab/>
        <w:t>if the thing done was the making of an appointment or delegation—the appointment or delegation had not been revoked, and had not otherwise ceased to have effect, before the commencement; or</w:t>
      </w:r>
    </w:p>
    <w:p w:rsidR="00F753BB" w:rsidRPr="00CB64FA" w:rsidRDefault="00F753BB" w:rsidP="00F753BB">
      <w:pPr>
        <w:pStyle w:val="paragraph"/>
      </w:pPr>
      <w:r w:rsidRPr="00CB64FA">
        <w:tab/>
        <w:t>(e)</w:t>
      </w:r>
      <w:r w:rsidRPr="00CB64FA">
        <w:tab/>
        <w:t>if the thing done was the commencement of a procedure or the taking of a step in a procedure—the procedure was still in progress immediately before the commencement or was otherwise still having an effect; or</w:t>
      </w:r>
    </w:p>
    <w:p w:rsidR="00F753BB" w:rsidRPr="00CB64FA" w:rsidRDefault="00F753BB" w:rsidP="00F753BB">
      <w:pPr>
        <w:pStyle w:val="paragraph"/>
      </w:pPr>
      <w:r w:rsidRPr="00CB64FA">
        <w:tab/>
        <w:t>(f)</w:t>
      </w:r>
      <w:r w:rsidRPr="00CB64FA">
        <w:tab/>
        <w:t>if the thing done was the making of an agreement—the agreement was still in force immediately before the commencement; or</w:t>
      </w:r>
    </w:p>
    <w:p w:rsidR="00F753BB" w:rsidRPr="00CB64FA" w:rsidRDefault="00F753BB" w:rsidP="00F753BB">
      <w:pPr>
        <w:pStyle w:val="paragraph"/>
      </w:pPr>
      <w:r w:rsidRPr="00CB64FA">
        <w:tab/>
        <w:t>(g)</w:t>
      </w:r>
      <w:r w:rsidRPr="00CB64FA">
        <w:tab/>
        <w:t>if the thing done was requiring a person to do, or not to do something—the requirement was still in force immediately before the commencement; or</w:t>
      </w:r>
    </w:p>
    <w:p w:rsidR="00F753BB" w:rsidRPr="00CB64FA" w:rsidRDefault="00F753BB" w:rsidP="00F753BB">
      <w:pPr>
        <w:pStyle w:val="paragraph"/>
      </w:pPr>
      <w:r w:rsidRPr="00CB64FA">
        <w:tab/>
        <w:t>(h)</w:t>
      </w:r>
      <w:r w:rsidRPr="00CB64FA">
        <w:tab/>
        <w:t>if the thing done was the giving of a notice or document, or the doing of some other thing—the notice or document (or the giving of the notice or document), or the thing (or the doing of the thing), had an ongoing effect or significance immediately before the commencement for the purposes of the old ASIC legislation of the Commonwealth, the State or the Northern Territory.</w:t>
      </w:r>
    </w:p>
    <w:p w:rsidR="00F753BB" w:rsidRPr="00CB64FA" w:rsidRDefault="00F753BB" w:rsidP="00F753BB">
      <w:pPr>
        <w:pStyle w:val="subsection"/>
      </w:pPr>
      <w:r w:rsidRPr="00CB64FA">
        <w:tab/>
        <w:t>(5)</w:t>
      </w:r>
      <w:r w:rsidRPr="00CB64FA">
        <w:tab/>
        <w:t>The regulations may provide that a specified thing done by, under, or for the purposes of, a carried over provision of the old ASIC legislation of the Commonwealth, a State in this jurisdiction or the Northern Territory did, or did not, have an ongoing significance immediately before the commencement for the purposes of that legislation.</w:t>
      </w:r>
    </w:p>
    <w:p w:rsidR="00F753BB" w:rsidRPr="00CB64FA" w:rsidRDefault="00F753BB" w:rsidP="00F753BB">
      <w:pPr>
        <w:pStyle w:val="ActHead5"/>
      </w:pPr>
      <w:bookmarkStart w:id="494" w:name="_Toc33106065"/>
      <w:r w:rsidRPr="00E020CD">
        <w:rPr>
          <w:rStyle w:val="CharSectno"/>
        </w:rPr>
        <w:t>276</w:t>
      </w:r>
      <w:r w:rsidRPr="00CB64FA">
        <w:t xml:space="preserve">  Creation of equivalent rights and liabilities to those that existed before the commencement under carried over provisions of the old ASIC legislation</w:t>
      </w:r>
      <w:bookmarkEnd w:id="494"/>
    </w:p>
    <w:p w:rsidR="00F753BB" w:rsidRPr="00CB64FA" w:rsidRDefault="00F753BB" w:rsidP="00F753BB">
      <w:pPr>
        <w:pStyle w:val="subsection"/>
      </w:pPr>
      <w:r w:rsidRPr="00CB64FA">
        <w:tab/>
        <w:t>(1)</w:t>
      </w:r>
      <w:r w:rsidRPr="00CB64FA">
        <w:tab/>
        <w:t xml:space="preserve">This section applies in relation to a right or liability (the </w:t>
      </w:r>
      <w:r w:rsidRPr="00CB64FA">
        <w:rPr>
          <w:b/>
          <w:i/>
        </w:rPr>
        <w:t>pre</w:t>
      </w:r>
      <w:r w:rsidR="00CB64FA">
        <w:rPr>
          <w:b/>
          <w:i/>
        </w:rPr>
        <w:noBreakHyphen/>
      </w:r>
      <w:r w:rsidRPr="00CB64FA">
        <w:rPr>
          <w:b/>
          <w:i/>
        </w:rPr>
        <w:t>commencement right or liability</w:t>
      </w:r>
      <w:r w:rsidRPr="00CB64FA">
        <w:t>), whether civil or criminal, that:</w:t>
      </w:r>
    </w:p>
    <w:p w:rsidR="008D1286" w:rsidRPr="00CB64FA" w:rsidRDefault="008D1286" w:rsidP="008D1286">
      <w:pPr>
        <w:pStyle w:val="paragraph"/>
      </w:pPr>
      <w:r w:rsidRPr="00CB64FA">
        <w:tab/>
        <w:t>(a)</w:t>
      </w:r>
      <w:r w:rsidRPr="00CB64FA">
        <w:tab/>
        <w:t>was:</w:t>
      </w:r>
    </w:p>
    <w:p w:rsidR="008D1286" w:rsidRPr="00CB64FA" w:rsidRDefault="008D1286" w:rsidP="008D1286">
      <w:pPr>
        <w:pStyle w:val="paragraphsub"/>
      </w:pPr>
      <w:r w:rsidRPr="00CB64FA">
        <w:tab/>
        <w:t>(i)</w:t>
      </w:r>
      <w:r w:rsidRPr="00CB64FA">
        <w:tab/>
        <w:t>acquired, accrued or incurred under a carried over provision of the old ASIC legislation of the Commonwealth, a State in this jurisdiction or the Northern Territory; and</w:t>
      </w:r>
    </w:p>
    <w:p w:rsidR="008D1286" w:rsidRPr="00CB64FA" w:rsidRDefault="008D1286" w:rsidP="008D1286">
      <w:pPr>
        <w:pStyle w:val="paragraphsub"/>
      </w:pPr>
      <w:r w:rsidRPr="00CB64FA">
        <w:tab/>
        <w:t>(ii)</w:t>
      </w:r>
      <w:r w:rsidRPr="00CB64FA">
        <w:tab/>
        <w:t>in existence immediately before the commencement; or</w:t>
      </w:r>
    </w:p>
    <w:p w:rsidR="008D1286" w:rsidRPr="00CB64FA" w:rsidRDefault="008D1286" w:rsidP="008D1286">
      <w:pPr>
        <w:pStyle w:val="paragraph"/>
      </w:pPr>
      <w:r w:rsidRPr="00CB64FA">
        <w:tab/>
        <w:t>(b)</w:t>
      </w:r>
      <w:r w:rsidRPr="00CB64FA">
        <w:tab/>
        <w:t>would have been:</w:t>
      </w:r>
    </w:p>
    <w:p w:rsidR="008D1286" w:rsidRPr="00CB64FA" w:rsidRDefault="008D1286" w:rsidP="008D1286">
      <w:pPr>
        <w:pStyle w:val="paragraphsub"/>
      </w:pPr>
      <w:r w:rsidRPr="00CB64FA">
        <w:tab/>
        <w:t>(i)</w:t>
      </w:r>
      <w:r w:rsidRPr="00CB64FA">
        <w:tab/>
        <w:t>acquired, accrued or incurred under such a provision; and</w:t>
      </w:r>
    </w:p>
    <w:p w:rsidR="008D1286" w:rsidRPr="00CB64FA" w:rsidRDefault="008D1286" w:rsidP="008D1286">
      <w:pPr>
        <w:pStyle w:val="paragraphsub"/>
      </w:pPr>
      <w:r w:rsidRPr="00CB64FA">
        <w:tab/>
        <w:t>(ii)</w:t>
      </w:r>
      <w:r w:rsidRPr="00CB64FA">
        <w:tab/>
        <w:t>in existence immediately before the commencement;</w:t>
      </w:r>
    </w:p>
    <w:p w:rsidR="008D1286" w:rsidRPr="00CB64FA" w:rsidRDefault="008D1286" w:rsidP="008D1286">
      <w:pPr>
        <w:pStyle w:val="paragraph"/>
      </w:pPr>
      <w:r w:rsidRPr="00CB64FA">
        <w:tab/>
      </w:r>
      <w:r w:rsidRPr="00CB64FA">
        <w:tab/>
        <w:t>if every agreement that was valid only because of section</w:t>
      </w:r>
      <w:r w:rsidR="00CB64FA">
        <w:t> </w:t>
      </w:r>
      <w:r w:rsidRPr="00CB64FA">
        <w:t>249 had been a valid agreement without the application of that section.</w:t>
      </w:r>
    </w:p>
    <w:p w:rsidR="00F753BB" w:rsidRPr="00CB64FA" w:rsidRDefault="00F753BB" w:rsidP="00F753BB">
      <w:pPr>
        <w:pStyle w:val="subsection2"/>
      </w:pPr>
      <w:r w:rsidRPr="00CB64FA">
        <w:t>However, this section does not apply to a right or liability under an order made by a court before the commencement.</w:t>
      </w:r>
    </w:p>
    <w:p w:rsidR="00F753BB" w:rsidRPr="00CB64FA" w:rsidRDefault="00F753BB" w:rsidP="00F753BB">
      <w:pPr>
        <w:pStyle w:val="subsection"/>
      </w:pPr>
      <w:r w:rsidRPr="00CB64FA">
        <w:tab/>
        <w:t>(2)</w:t>
      </w:r>
      <w:r w:rsidRPr="00CB64FA">
        <w:tab/>
        <w:t xml:space="preserve">On the commencement, the person acquires, accrues or incurs a right or liability (the </w:t>
      </w:r>
      <w:r w:rsidRPr="00CB64FA">
        <w:rPr>
          <w:b/>
          <w:i/>
        </w:rPr>
        <w:t>substituted right or liability</w:t>
      </w:r>
      <w:r w:rsidRPr="00CB64FA">
        <w:t>), equivalent to the pre</w:t>
      </w:r>
      <w:r w:rsidR="00CB64FA">
        <w:noBreakHyphen/>
      </w:r>
      <w:r w:rsidRPr="00CB64FA">
        <w:t>commencement liability, under the corresponding provision of the new ASIC legislation (as if that provision applied to the conduct or circumstances that gave rise to the pre</w:t>
      </w:r>
      <w:r w:rsidR="00CB64FA">
        <w:noBreakHyphen/>
      </w:r>
      <w:r w:rsidRPr="00CB64FA">
        <w:t>commencement right or liability.</w:t>
      </w:r>
    </w:p>
    <w:p w:rsidR="00F753BB" w:rsidRPr="00CB64FA" w:rsidRDefault="00F753BB" w:rsidP="00F753BB">
      <w:pPr>
        <w:pStyle w:val="notetext"/>
      </w:pPr>
      <w:r w:rsidRPr="00CB64FA">
        <w:t>Note:</w:t>
      </w:r>
      <w:r w:rsidRPr="00CB64FA">
        <w:tab/>
        <w:t>If a time limit applied in relation to the pre</w:t>
      </w:r>
      <w:r w:rsidR="00CB64FA">
        <w:noBreakHyphen/>
      </w:r>
      <w:r w:rsidRPr="00CB64FA">
        <w:t>commencement right or liability under the old ASIC legislation, that same time limit (calculated from the same starting point) will apply under the new ASIC legislation to the substituted right or liability—see subsection</w:t>
      </w:r>
      <w:r w:rsidR="00CB64FA">
        <w:t> </w:t>
      </w:r>
      <w:r w:rsidRPr="00CB64FA">
        <w:t>278(3).</w:t>
      </w:r>
    </w:p>
    <w:p w:rsidR="00F753BB" w:rsidRPr="00CB64FA" w:rsidRDefault="00F753BB" w:rsidP="00F753BB">
      <w:pPr>
        <w:pStyle w:val="subsection"/>
      </w:pPr>
      <w:r w:rsidRPr="00CB64FA">
        <w:tab/>
        <w:t>(3)</w:t>
      </w:r>
      <w:r w:rsidRPr="00CB64FA">
        <w:tab/>
        <w:t>A procedure, proceeding or remedy in respect of the right or liability may be instituted after the commencement under the new ASIC legislation (as if that provision applied to the conduct or circumstances that gave rise to the pre</w:t>
      </w:r>
      <w:r w:rsidR="00CB64FA">
        <w:noBreakHyphen/>
      </w:r>
      <w:r w:rsidRPr="00CB64FA">
        <w:t>commencement right or liability).</w:t>
      </w:r>
    </w:p>
    <w:p w:rsidR="00F753BB" w:rsidRPr="00CB64FA" w:rsidRDefault="00F753BB" w:rsidP="00F753BB">
      <w:pPr>
        <w:pStyle w:val="notetext"/>
      </w:pPr>
      <w:r w:rsidRPr="00CB64FA">
        <w:t>Note:</w:t>
      </w:r>
      <w:r w:rsidRPr="00CB64FA">
        <w:tab/>
        <w:t>For pre</w:t>
      </w:r>
      <w:r w:rsidR="00CB64FA">
        <w:noBreakHyphen/>
      </w:r>
      <w:r w:rsidRPr="00CB64FA">
        <w:t>commencement proceedings in respect of substituted rights and liabilities, see sections</w:t>
      </w:r>
      <w:r w:rsidR="00CB64FA">
        <w:t> </w:t>
      </w:r>
      <w:r w:rsidRPr="00CB64FA">
        <w:t>267 and 268.</w:t>
      </w:r>
    </w:p>
    <w:p w:rsidR="008D1286" w:rsidRPr="00CB64FA" w:rsidRDefault="008D1286" w:rsidP="008D1286">
      <w:pPr>
        <w:pStyle w:val="subsection"/>
      </w:pPr>
      <w:r w:rsidRPr="00CB64FA">
        <w:tab/>
        <w:t>(4)</w:t>
      </w:r>
      <w:r w:rsidRPr="00CB64FA">
        <w:tab/>
        <w:t>This section does not apply to a pre</w:t>
      </w:r>
      <w:r w:rsidR="00CB64FA">
        <w:noBreakHyphen/>
      </w:r>
      <w:r w:rsidRPr="00CB64FA">
        <w:t>commencement right or liability that:</w:t>
      </w:r>
    </w:p>
    <w:p w:rsidR="008D1286" w:rsidRPr="00CB64FA" w:rsidRDefault="008D1286" w:rsidP="008D1286">
      <w:pPr>
        <w:pStyle w:val="paragraph"/>
      </w:pPr>
      <w:r w:rsidRPr="00CB64FA">
        <w:tab/>
        <w:t>(a)</w:t>
      </w:r>
      <w:r w:rsidRPr="00CB64FA">
        <w:tab/>
        <w:t>existed under a law of the Commonwealth or of a State or Territory; and</w:t>
      </w:r>
    </w:p>
    <w:p w:rsidR="008D1286" w:rsidRPr="00CB64FA" w:rsidRDefault="008D1286" w:rsidP="008D1286">
      <w:pPr>
        <w:pStyle w:val="paragraph"/>
      </w:pPr>
      <w:r w:rsidRPr="00CB64FA">
        <w:tab/>
        <w:t>(b)</w:t>
      </w:r>
      <w:r w:rsidRPr="00CB64FA">
        <w:tab/>
        <w:t>would not have existed if any agreement that is valid only because of section</w:t>
      </w:r>
      <w:r w:rsidR="00CB64FA">
        <w:t> </w:t>
      </w:r>
      <w:r w:rsidRPr="00CB64FA">
        <w:t>249 had been a valid agreement without the application of that section.</w:t>
      </w:r>
    </w:p>
    <w:p w:rsidR="008D1286" w:rsidRPr="00CB64FA" w:rsidRDefault="008D1286" w:rsidP="008D1286">
      <w:pPr>
        <w:pStyle w:val="subsection"/>
      </w:pPr>
      <w:r w:rsidRPr="00CB64FA">
        <w:tab/>
        <w:t>(5)</w:t>
      </w:r>
      <w:r w:rsidRPr="00CB64FA">
        <w:tab/>
      </w:r>
      <w:r w:rsidR="00CB64FA">
        <w:t>Paragraph (</w:t>
      </w:r>
      <w:r w:rsidRPr="00CB64FA">
        <w:t xml:space="preserve">1)(b) and </w:t>
      </w:r>
      <w:r w:rsidR="00CB64FA">
        <w:t>subsection (</w:t>
      </w:r>
      <w:r w:rsidRPr="00CB64FA">
        <w:t>4) have effect in relation to:</w:t>
      </w:r>
    </w:p>
    <w:p w:rsidR="008D1286" w:rsidRPr="00CB64FA" w:rsidRDefault="008D1286" w:rsidP="008D1286">
      <w:pPr>
        <w:pStyle w:val="paragraph"/>
      </w:pPr>
      <w:r w:rsidRPr="00CB64FA">
        <w:tab/>
        <w:t>(a)</w:t>
      </w:r>
      <w:r w:rsidRPr="00CB64FA">
        <w:tab/>
        <w:t xml:space="preserve">proceedings (whether original or appellate) that begin on or after the day the </w:t>
      </w:r>
      <w:r w:rsidRPr="00CB64FA">
        <w:rPr>
          <w:i/>
        </w:rPr>
        <w:t>Treasury Laws Amendment (2017 Measures No.</w:t>
      </w:r>
      <w:r w:rsidR="00CB64FA">
        <w:rPr>
          <w:i/>
        </w:rPr>
        <w:t> </w:t>
      </w:r>
      <w:r w:rsidRPr="00CB64FA">
        <w:rPr>
          <w:i/>
        </w:rPr>
        <w:t>3) Act 2017</w:t>
      </w:r>
      <w:r w:rsidRPr="00CB64FA">
        <w:t xml:space="preserve"> receives the Royal Assent; and</w:t>
      </w:r>
    </w:p>
    <w:p w:rsidR="008D1286" w:rsidRPr="00CB64FA" w:rsidRDefault="008D1286" w:rsidP="008D1286">
      <w:pPr>
        <w:pStyle w:val="paragraph"/>
      </w:pPr>
      <w:r w:rsidRPr="00CB64FA">
        <w:tab/>
        <w:t>(b)</w:t>
      </w:r>
      <w:r w:rsidRPr="00CB64FA">
        <w:tab/>
        <w:t>proceedings that began before that day, if the proceedings (including any appeals) had not been finally determined as at that day.</w:t>
      </w:r>
    </w:p>
    <w:p w:rsidR="008D1286" w:rsidRPr="00CB64FA" w:rsidRDefault="008D1286" w:rsidP="008D1286">
      <w:pPr>
        <w:pStyle w:val="subsection"/>
      </w:pPr>
      <w:r w:rsidRPr="00CB64FA">
        <w:tab/>
        <w:t>(6)</w:t>
      </w:r>
      <w:r w:rsidRPr="00CB64FA">
        <w:tab/>
        <w:t xml:space="preserve">Nothing in </w:t>
      </w:r>
      <w:r w:rsidR="00CB64FA">
        <w:t>paragraph (</w:t>
      </w:r>
      <w:r w:rsidRPr="00CB64FA">
        <w:t xml:space="preserve">1)(b) or </w:t>
      </w:r>
      <w:r w:rsidR="00CB64FA">
        <w:t>subsection (</w:t>
      </w:r>
      <w:r w:rsidRPr="00CB64FA">
        <w:t>4) or (5) limits the operation of section</w:t>
      </w:r>
      <w:r w:rsidR="00CB64FA">
        <w:t> </w:t>
      </w:r>
      <w:r w:rsidRPr="00CB64FA">
        <w:t>249.</w:t>
      </w:r>
    </w:p>
    <w:p w:rsidR="00F753BB" w:rsidRPr="00CB64FA" w:rsidRDefault="00F753BB" w:rsidP="00F753BB">
      <w:pPr>
        <w:pStyle w:val="ActHead5"/>
      </w:pPr>
      <w:bookmarkStart w:id="495" w:name="_Toc33106066"/>
      <w:r w:rsidRPr="00E020CD">
        <w:rPr>
          <w:rStyle w:val="CharSectno"/>
        </w:rPr>
        <w:t>277</w:t>
      </w:r>
      <w:r w:rsidRPr="00CB64FA">
        <w:t xml:space="preserve">  Creation of equivalent rights and liabilities to those that existed before the commencement under repealed provisions of the old ASIC legislation</w:t>
      </w:r>
      <w:bookmarkEnd w:id="495"/>
    </w:p>
    <w:p w:rsidR="00F753BB" w:rsidRPr="00CB64FA" w:rsidRDefault="00F753BB" w:rsidP="00F753BB">
      <w:pPr>
        <w:pStyle w:val="subsection"/>
      </w:pPr>
      <w:r w:rsidRPr="00CB64FA">
        <w:tab/>
        <w:t>(1)</w:t>
      </w:r>
      <w:r w:rsidRPr="00CB64FA">
        <w:tab/>
        <w:t xml:space="preserve">This section applies to a right or liability (the </w:t>
      </w:r>
      <w:r w:rsidRPr="00CB64FA">
        <w:rPr>
          <w:b/>
          <w:i/>
        </w:rPr>
        <w:t>pre</w:t>
      </w:r>
      <w:r w:rsidR="00CB64FA">
        <w:rPr>
          <w:b/>
          <w:i/>
        </w:rPr>
        <w:noBreakHyphen/>
      </w:r>
      <w:r w:rsidRPr="00CB64FA">
        <w:rPr>
          <w:b/>
          <w:i/>
        </w:rPr>
        <w:t>commencement right or liability</w:t>
      </w:r>
      <w:r w:rsidRPr="00CB64FA">
        <w:t>), whether civil or criminal, that:</w:t>
      </w:r>
    </w:p>
    <w:p w:rsidR="008D1286" w:rsidRPr="00CB64FA" w:rsidRDefault="008D1286" w:rsidP="008D1286">
      <w:pPr>
        <w:pStyle w:val="paragraph"/>
      </w:pPr>
      <w:r w:rsidRPr="00CB64FA">
        <w:tab/>
        <w:t>(a)</w:t>
      </w:r>
      <w:r w:rsidRPr="00CB64FA">
        <w:tab/>
        <w:t>was:</w:t>
      </w:r>
    </w:p>
    <w:p w:rsidR="008D1286" w:rsidRPr="00CB64FA" w:rsidRDefault="008D1286" w:rsidP="008D1286">
      <w:pPr>
        <w:pStyle w:val="paragraphsub"/>
      </w:pPr>
      <w:r w:rsidRPr="00CB64FA">
        <w:tab/>
        <w:t>(i)</w:t>
      </w:r>
      <w:r w:rsidRPr="00CB64FA">
        <w:tab/>
        <w:t>acquired, accrued or incurred under a provision of the old ASIC legislation of the Commonwealth, a State in this jurisdiction or the Northern Territory that was no longer in force immediately before the commencement; and</w:t>
      </w:r>
    </w:p>
    <w:p w:rsidR="008D1286" w:rsidRPr="00CB64FA" w:rsidRDefault="008D1286" w:rsidP="008D1286">
      <w:pPr>
        <w:pStyle w:val="paragraphsub"/>
      </w:pPr>
      <w:r w:rsidRPr="00CB64FA">
        <w:tab/>
        <w:t>(ii)</w:t>
      </w:r>
      <w:r w:rsidRPr="00CB64FA">
        <w:tab/>
        <w:t>in existence immediately before the commencement; or</w:t>
      </w:r>
    </w:p>
    <w:p w:rsidR="008D1286" w:rsidRPr="00CB64FA" w:rsidRDefault="008D1286" w:rsidP="008D1286">
      <w:pPr>
        <w:pStyle w:val="paragraph"/>
      </w:pPr>
      <w:r w:rsidRPr="00CB64FA">
        <w:tab/>
        <w:t>(b)</w:t>
      </w:r>
      <w:r w:rsidRPr="00CB64FA">
        <w:tab/>
        <w:t>would have been:</w:t>
      </w:r>
    </w:p>
    <w:p w:rsidR="008D1286" w:rsidRPr="00CB64FA" w:rsidRDefault="008D1286" w:rsidP="008D1286">
      <w:pPr>
        <w:pStyle w:val="paragraphsub"/>
      </w:pPr>
      <w:r w:rsidRPr="00CB64FA">
        <w:tab/>
        <w:t>(i)</w:t>
      </w:r>
      <w:r w:rsidRPr="00CB64FA">
        <w:tab/>
        <w:t>acquired, accrued or incurred under such a provision; and</w:t>
      </w:r>
    </w:p>
    <w:p w:rsidR="008D1286" w:rsidRPr="00CB64FA" w:rsidRDefault="008D1286" w:rsidP="008D1286">
      <w:pPr>
        <w:pStyle w:val="paragraphsub"/>
      </w:pPr>
      <w:r w:rsidRPr="00CB64FA">
        <w:tab/>
        <w:t>(ii)</w:t>
      </w:r>
      <w:r w:rsidRPr="00CB64FA">
        <w:tab/>
        <w:t>in existence immediately before the commencement;</w:t>
      </w:r>
    </w:p>
    <w:p w:rsidR="008D1286" w:rsidRPr="00CB64FA" w:rsidRDefault="008D1286" w:rsidP="008D1286">
      <w:pPr>
        <w:pStyle w:val="paragraph"/>
      </w:pPr>
      <w:r w:rsidRPr="00CB64FA">
        <w:tab/>
      </w:r>
      <w:r w:rsidRPr="00CB64FA">
        <w:tab/>
        <w:t>if every agreement that was valid only because of section</w:t>
      </w:r>
      <w:r w:rsidR="00CB64FA">
        <w:t> </w:t>
      </w:r>
      <w:r w:rsidRPr="00CB64FA">
        <w:t>249 had been a valid agreement without the application of that section.</w:t>
      </w:r>
    </w:p>
    <w:p w:rsidR="00F753BB" w:rsidRPr="00CB64FA" w:rsidRDefault="00F753BB" w:rsidP="00F753BB">
      <w:pPr>
        <w:pStyle w:val="subsection2"/>
      </w:pPr>
      <w:r w:rsidRPr="00CB64FA">
        <w:t>However, this section does not apply to a right or liability under an order made by a court before the commencement.</w:t>
      </w:r>
    </w:p>
    <w:p w:rsidR="00F753BB" w:rsidRPr="00CB64FA" w:rsidRDefault="00F753BB" w:rsidP="00F753BB">
      <w:pPr>
        <w:pStyle w:val="subsection"/>
      </w:pPr>
      <w:r w:rsidRPr="00CB64FA">
        <w:tab/>
        <w:t>(2)</w:t>
      </w:r>
      <w:r w:rsidRPr="00CB64FA">
        <w:tab/>
        <w:t xml:space="preserve">For the purposes of </w:t>
      </w:r>
      <w:r w:rsidR="00CB64FA">
        <w:t>subsections (</w:t>
      </w:r>
      <w:r w:rsidRPr="00CB64FA">
        <w:t>3) and (4), the new ASIC legislation is taken to include:</w:t>
      </w:r>
    </w:p>
    <w:p w:rsidR="00F753BB" w:rsidRPr="00CB64FA" w:rsidRDefault="00F753BB" w:rsidP="00F753BB">
      <w:pPr>
        <w:pStyle w:val="paragraph"/>
      </w:pPr>
      <w:r w:rsidRPr="00CB64FA">
        <w:tab/>
        <w:t>(a)</w:t>
      </w:r>
      <w:r w:rsidRPr="00CB64FA">
        <w:tab/>
        <w:t>the provision of the old ASIC legislation (with such modifications (if any) as are necessary) under which the right or liability was acquired, accrued or incurred; and</w:t>
      </w:r>
    </w:p>
    <w:p w:rsidR="00F753BB" w:rsidRPr="00CB64FA" w:rsidRDefault="00F753BB" w:rsidP="00F753BB">
      <w:pPr>
        <w:pStyle w:val="paragraph"/>
      </w:pPr>
      <w:r w:rsidRPr="00CB64FA">
        <w:tab/>
        <w:t>(b)</w:t>
      </w:r>
      <w:r w:rsidRPr="00CB64FA">
        <w:tab/>
        <w:t>the other provisions of the old ASIC legislation (with such modifications (if any) as are necessary) that applied in relation to the right or liability.</w:t>
      </w:r>
    </w:p>
    <w:p w:rsidR="00F753BB" w:rsidRPr="00CB64FA" w:rsidRDefault="00F753BB" w:rsidP="00F753BB">
      <w:pPr>
        <w:pStyle w:val="subsection"/>
      </w:pPr>
      <w:r w:rsidRPr="00CB64FA">
        <w:tab/>
        <w:t>(3)</w:t>
      </w:r>
      <w:r w:rsidRPr="00CB64FA">
        <w:tab/>
        <w:t xml:space="preserve">On the commencement, the person acquires, accrues or incurs a right or liability (the </w:t>
      </w:r>
      <w:r w:rsidRPr="00CB64FA">
        <w:rPr>
          <w:b/>
          <w:i/>
        </w:rPr>
        <w:t>substituted right or liability</w:t>
      </w:r>
      <w:r w:rsidRPr="00CB64FA">
        <w:t>), equivalent to the pre</w:t>
      </w:r>
      <w:r w:rsidR="00CB64FA">
        <w:noBreakHyphen/>
      </w:r>
      <w:r w:rsidRPr="00CB64FA">
        <w:t xml:space="preserve">commencement right or liability, under the provision taken to be included in the new ASIC legislation by </w:t>
      </w:r>
      <w:r w:rsidR="00CB64FA">
        <w:t>paragraph (</w:t>
      </w:r>
      <w:r w:rsidRPr="00CB64FA">
        <w:t>2)(a) (as if that provision applied to the conduct or circumstances that gave rise to the pre</w:t>
      </w:r>
      <w:r w:rsidR="00CB64FA">
        <w:noBreakHyphen/>
      </w:r>
      <w:r w:rsidRPr="00CB64FA">
        <w:t>commencement right or liability).</w:t>
      </w:r>
    </w:p>
    <w:p w:rsidR="00F753BB" w:rsidRPr="00CB64FA" w:rsidRDefault="00F753BB" w:rsidP="00F753BB">
      <w:pPr>
        <w:pStyle w:val="notetext"/>
      </w:pPr>
      <w:r w:rsidRPr="00CB64FA">
        <w:t>Note:</w:t>
      </w:r>
      <w:r w:rsidRPr="00CB64FA">
        <w:tab/>
        <w:t>If a time limit applied in relation to the pre</w:t>
      </w:r>
      <w:r w:rsidR="00CB64FA">
        <w:noBreakHyphen/>
      </w:r>
      <w:r w:rsidRPr="00CB64FA">
        <w:t>commencement right or liability under the old ASIC legislation, that same time limit (calculated from the same starting point) will apply under the new ASIC legislation to the substituted right or liability—see subsection</w:t>
      </w:r>
      <w:r w:rsidR="00CB64FA">
        <w:t> </w:t>
      </w:r>
      <w:r w:rsidRPr="00CB64FA">
        <w:t>278(3).</w:t>
      </w:r>
    </w:p>
    <w:p w:rsidR="00F753BB" w:rsidRPr="00CB64FA" w:rsidRDefault="00F753BB" w:rsidP="00F753BB">
      <w:pPr>
        <w:pStyle w:val="subsection"/>
      </w:pPr>
      <w:r w:rsidRPr="00CB64FA">
        <w:tab/>
        <w:t>(4)</w:t>
      </w:r>
      <w:r w:rsidRPr="00CB64FA">
        <w:tab/>
        <w:t xml:space="preserve">A procedure, proceeding or remedy in respect of the right or liability may be instituted after the commencement under the provisions taken to be included in the new ASIC legislation by </w:t>
      </w:r>
      <w:r w:rsidR="00CB64FA">
        <w:t>subsection (</w:t>
      </w:r>
      <w:r w:rsidRPr="00CB64FA">
        <w:t>2) (as if those provisions applied to the conduct or circumstances that gave rise to the pre</w:t>
      </w:r>
      <w:r w:rsidR="00CB64FA">
        <w:noBreakHyphen/>
      </w:r>
      <w:r w:rsidRPr="00CB64FA">
        <w:t>commencement right or liability).</w:t>
      </w:r>
    </w:p>
    <w:p w:rsidR="00F753BB" w:rsidRPr="00CB64FA" w:rsidRDefault="00F753BB" w:rsidP="00F753BB">
      <w:pPr>
        <w:pStyle w:val="notetext"/>
      </w:pPr>
      <w:r w:rsidRPr="00CB64FA">
        <w:t>Note:</w:t>
      </w:r>
      <w:r w:rsidRPr="00CB64FA">
        <w:tab/>
        <w:t>For pre</w:t>
      </w:r>
      <w:r w:rsidR="00CB64FA">
        <w:noBreakHyphen/>
      </w:r>
      <w:r w:rsidRPr="00CB64FA">
        <w:t>commencement proceedings in respect of substituted rights and liabilities, see sections</w:t>
      </w:r>
      <w:r w:rsidR="00CB64FA">
        <w:t> </w:t>
      </w:r>
      <w:r w:rsidRPr="00CB64FA">
        <w:t>267 and 268.</w:t>
      </w:r>
    </w:p>
    <w:p w:rsidR="008D1286" w:rsidRPr="00CB64FA" w:rsidRDefault="008D1286" w:rsidP="008D1286">
      <w:pPr>
        <w:pStyle w:val="subsection"/>
      </w:pPr>
      <w:r w:rsidRPr="00CB64FA">
        <w:tab/>
        <w:t>(5)</w:t>
      </w:r>
      <w:r w:rsidRPr="00CB64FA">
        <w:tab/>
        <w:t>This section does not apply to a pre</w:t>
      </w:r>
      <w:r w:rsidR="00CB64FA">
        <w:noBreakHyphen/>
      </w:r>
      <w:r w:rsidRPr="00CB64FA">
        <w:t>commencement right or liability that:</w:t>
      </w:r>
    </w:p>
    <w:p w:rsidR="008D1286" w:rsidRPr="00CB64FA" w:rsidRDefault="008D1286" w:rsidP="008D1286">
      <w:pPr>
        <w:pStyle w:val="paragraph"/>
      </w:pPr>
      <w:r w:rsidRPr="00CB64FA">
        <w:tab/>
        <w:t>(a)</w:t>
      </w:r>
      <w:r w:rsidRPr="00CB64FA">
        <w:tab/>
        <w:t>existed under a law of the Commonwealth or of a State or Territory; and</w:t>
      </w:r>
    </w:p>
    <w:p w:rsidR="008D1286" w:rsidRPr="00CB64FA" w:rsidRDefault="008D1286" w:rsidP="008D1286">
      <w:pPr>
        <w:pStyle w:val="paragraph"/>
      </w:pPr>
      <w:r w:rsidRPr="00CB64FA">
        <w:tab/>
        <w:t>(b)</w:t>
      </w:r>
      <w:r w:rsidRPr="00CB64FA">
        <w:tab/>
        <w:t>would not have existed if any agreement that is valid only because of section</w:t>
      </w:r>
      <w:r w:rsidR="00CB64FA">
        <w:t> </w:t>
      </w:r>
      <w:r w:rsidRPr="00CB64FA">
        <w:t>249 had been a valid agreement without the application of that section.</w:t>
      </w:r>
    </w:p>
    <w:p w:rsidR="008D1286" w:rsidRPr="00CB64FA" w:rsidRDefault="008D1286" w:rsidP="008D1286">
      <w:pPr>
        <w:pStyle w:val="subsection"/>
      </w:pPr>
      <w:r w:rsidRPr="00CB64FA">
        <w:tab/>
        <w:t>(6)</w:t>
      </w:r>
      <w:r w:rsidRPr="00CB64FA">
        <w:tab/>
      </w:r>
      <w:r w:rsidR="00CB64FA">
        <w:t>Paragraph (</w:t>
      </w:r>
      <w:r w:rsidRPr="00CB64FA">
        <w:t xml:space="preserve">1)(b) and </w:t>
      </w:r>
      <w:r w:rsidR="00CB64FA">
        <w:t>subsection (</w:t>
      </w:r>
      <w:r w:rsidRPr="00CB64FA">
        <w:t>5) have effect in relation to:</w:t>
      </w:r>
    </w:p>
    <w:p w:rsidR="008D1286" w:rsidRPr="00CB64FA" w:rsidRDefault="008D1286" w:rsidP="008D1286">
      <w:pPr>
        <w:pStyle w:val="paragraph"/>
      </w:pPr>
      <w:r w:rsidRPr="00CB64FA">
        <w:tab/>
        <w:t>(a)</w:t>
      </w:r>
      <w:r w:rsidRPr="00CB64FA">
        <w:tab/>
        <w:t xml:space="preserve">proceedings (whether original or appellate) that begin on or after the day the </w:t>
      </w:r>
      <w:r w:rsidRPr="00CB64FA">
        <w:rPr>
          <w:i/>
        </w:rPr>
        <w:t>Treasury Laws Amendment (2017 Measures No.</w:t>
      </w:r>
      <w:r w:rsidR="00CB64FA">
        <w:rPr>
          <w:i/>
        </w:rPr>
        <w:t> </w:t>
      </w:r>
      <w:r w:rsidRPr="00CB64FA">
        <w:rPr>
          <w:i/>
        </w:rPr>
        <w:t>3) Act 2017</w:t>
      </w:r>
      <w:r w:rsidRPr="00CB64FA">
        <w:t xml:space="preserve"> receives the Royal Assent; and</w:t>
      </w:r>
    </w:p>
    <w:p w:rsidR="008D1286" w:rsidRPr="00CB64FA" w:rsidRDefault="008D1286" w:rsidP="008D1286">
      <w:pPr>
        <w:pStyle w:val="paragraph"/>
      </w:pPr>
      <w:r w:rsidRPr="00CB64FA">
        <w:tab/>
        <w:t>(b)</w:t>
      </w:r>
      <w:r w:rsidRPr="00CB64FA">
        <w:tab/>
        <w:t>proceedings that began before that day, if the proceedings (including any appeals) had not been finally determined as at that day.</w:t>
      </w:r>
    </w:p>
    <w:p w:rsidR="008D1286" w:rsidRPr="00CB64FA" w:rsidRDefault="008D1286" w:rsidP="008D1286">
      <w:pPr>
        <w:pStyle w:val="subsection"/>
      </w:pPr>
      <w:r w:rsidRPr="00CB64FA">
        <w:tab/>
        <w:t>(7)</w:t>
      </w:r>
      <w:r w:rsidRPr="00CB64FA">
        <w:tab/>
        <w:t xml:space="preserve">Nothing in </w:t>
      </w:r>
      <w:r w:rsidR="00CB64FA">
        <w:t>paragraph (</w:t>
      </w:r>
      <w:r w:rsidRPr="00CB64FA">
        <w:t xml:space="preserve">1)(b) or </w:t>
      </w:r>
      <w:r w:rsidR="00CB64FA">
        <w:t>subsection (</w:t>
      </w:r>
      <w:r w:rsidRPr="00CB64FA">
        <w:t>5) or (6) limits the operation of section</w:t>
      </w:r>
      <w:r w:rsidR="00CB64FA">
        <w:t> </w:t>
      </w:r>
      <w:r w:rsidRPr="00CB64FA">
        <w:t>249.</w:t>
      </w:r>
    </w:p>
    <w:p w:rsidR="00F753BB" w:rsidRPr="00CB64FA" w:rsidRDefault="00F753BB" w:rsidP="00F753BB">
      <w:pPr>
        <w:pStyle w:val="ActHead5"/>
      </w:pPr>
      <w:bookmarkStart w:id="496" w:name="_Toc33106067"/>
      <w:r w:rsidRPr="00E020CD">
        <w:rPr>
          <w:rStyle w:val="CharSectno"/>
        </w:rPr>
        <w:t>278</w:t>
      </w:r>
      <w:r w:rsidRPr="00CB64FA">
        <w:t xml:space="preserve">  Old ASIC legislation time limits continue to run</w:t>
      </w:r>
      <w:bookmarkEnd w:id="496"/>
    </w:p>
    <w:p w:rsidR="00F753BB" w:rsidRPr="00CB64FA" w:rsidRDefault="00F753BB" w:rsidP="00F753BB">
      <w:pPr>
        <w:pStyle w:val="subsection"/>
      </w:pPr>
      <w:r w:rsidRPr="00CB64FA">
        <w:tab/>
        <w:t>(1)</w:t>
      </w:r>
      <w:r w:rsidRPr="00CB64FA">
        <w:tab/>
        <w:t xml:space="preserve">An old ASIC legislation time limit (see </w:t>
      </w:r>
      <w:r w:rsidR="00CB64FA">
        <w:t>subsection (</w:t>
      </w:r>
      <w:r w:rsidRPr="00CB64FA">
        <w:t>4)):</w:t>
      </w:r>
    </w:p>
    <w:p w:rsidR="00F753BB" w:rsidRPr="00CB64FA" w:rsidRDefault="00F753BB" w:rsidP="00F753BB">
      <w:pPr>
        <w:pStyle w:val="paragraph"/>
      </w:pPr>
      <w:r w:rsidRPr="00CB64FA">
        <w:tab/>
        <w:t>(a)</w:t>
      </w:r>
      <w:r w:rsidRPr="00CB64FA">
        <w:tab/>
        <w:t>the starting point of which:</w:t>
      </w:r>
    </w:p>
    <w:p w:rsidR="00F753BB" w:rsidRPr="00CB64FA" w:rsidRDefault="00F753BB" w:rsidP="00F753BB">
      <w:pPr>
        <w:pStyle w:val="paragraphsub"/>
      </w:pPr>
      <w:r w:rsidRPr="00CB64FA">
        <w:tab/>
        <w:t>(i)</w:t>
      </w:r>
      <w:r w:rsidRPr="00CB64FA">
        <w:tab/>
        <w:t>was known or had been determined before the commencement (whether that starting point occurred or would occur before, on or after the commencement); or</w:t>
      </w:r>
    </w:p>
    <w:p w:rsidR="00F753BB" w:rsidRPr="00CB64FA" w:rsidRDefault="00F753BB" w:rsidP="00F753BB">
      <w:pPr>
        <w:pStyle w:val="paragraphsub"/>
      </w:pPr>
      <w:r w:rsidRPr="00CB64FA">
        <w:tab/>
        <w:t>(ii)</w:t>
      </w:r>
      <w:r w:rsidRPr="00CB64FA">
        <w:tab/>
        <w:t>would have become known, or have been determined, after the commencement if the old ASIC legislation had continued to apply (whether that starting point would have occurred before, on or after the commencement); and</w:t>
      </w:r>
    </w:p>
    <w:p w:rsidR="00F753BB" w:rsidRPr="00CB64FA" w:rsidRDefault="00F753BB" w:rsidP="00F753BB">
      <w:pPr>
        <w:pStyle w:val="paragraph"/>
      </w:pPr>
      <w:r w:rsidRPr="00CB64FA">
        <w:tab/>
        <w:t>(b)</w:t>
      </w:r>
      <w:r w:rsidRPr="00CB64FA">
        <w:tab/>
        <w:t>that had not ended at or before the commencement;</w:t>
      </w:r>
    </w:p>
    <w:p w:rsidR="00F753BB" w:rsidRPr="00CB64FA" w:rsidRDefault="00F753BB" w:rsidP="00F753BB">
      <w:pPr>
        <w:pStyle w:val="subsection2"/>
      </w:pPr>
      <w:r w:rsidRPr="00CB64FA">
        <w:t>continues to run, or starts or started to run, as if that same time limit (starting from the same starting point) were applicable under the new ASIC legislation.</w:t>
      </w:r>
    </w:p>
    <w:p w:rsidR="00F753BB" w:rsidRPr="00CB64FA" w:rsidRDefault="00F753BB" w:rsidP="00F753BB">
      <w:pPr>
        <w:pStyle w:val="subsection"/>
      </w:pPr>
      <w:r w:rsidRPr="00CB64FA">
        <w:tab/>
        <w:t>(2)</w:t>
      </w:r>
      <w:r w:rsidRPr="00CB64FA">
        <w:tab/>
        <w:t>If:</w:t>
      </w:r>
    </w:p>
    <w:p w:rsidR="00F753BB" w:rsidRPr="00CB64FA" w:rsidRDefault="00F753BB" w:rsidP="00F753BB">
      <w:pPr>
        <w:pStyle w:val="paragraph"/>
      </w:pPr>
      <w:r w:rsidRPr="00CB64FA">
        <w:tab/>
        <w:t>(a)</w:t>
      </w:r>
      <w:r w:rsidRPr="00CB64FA">
        <w:tab/>
        <w:t>under the old ASIC legislation, a process, a status of a person or body, or an instrument, commenced from a particular time before the commencement; and</w:t>
      </w:r>
    </w:p>
    <w:p w:rsidR="00F753BB" w:rsidRPr="00CB64FA" w:rsidRDefault="00F753BB" w:rsidP="00F753BB">
      <w:pPr>
        <w:pStyle w:val="paragraph"/>
      </w:pPr>
      <w:r w:rsidRPr="00CB64FA">
        <w:tab/>
        <w:t>(b)</w:t>
      </w:r>
      <w:r w:rsidRPr="00CB64FA">
        <w:tab/>
        <w:t>that process, status or instrument is continued after the commencement for the purposes of the new ASIC legislation by a provision of this Part;</w:t>
      </w:r>
    </w:p>
    <w:p w:rsidR="00F753BB" w:rsidRPr="00CB64FA" w:rsidRDefault="00F753BB" w:rsidP="00F753BB">
      <w:pPr>
        <w:pStyle w:val="subsection2"/>
      </w:pPr>
      <w:r w:rsidRPr="00CB64FA">
        <w:t xml:space="preserve">that process, status or instrument as so continued is still taken to have commenced from the time referred to in </w:t>
      </w:r>
      <w:r w:rsidR="00CB64FA">
        <w:t>paragraph (</w:t>
      </w:r>
      <w:r w:rsidRPr="00CB64FA">
        <w:t>a).</w:t>
      </w:r>
    </w:p>
    <w:p w:rsidR="00F753BB" w:rsidRPr="00CB64FA" w:rsidRDefault="00F753BB" w:rsidP="00F753BB">
      <w:pPr>
        <w:pStyle w:val="subsection"/>
      </w:pPr>
      <w:r w:rsidRPr="00CB64FA">
        <w:tab/>
        <w:t>(3)</w:t>
      </w:r>
      <w:r w:rsidRPr="00CB64FA">
        <w:tab/>
        <w:t>If an old ASIC legislation time limit related to a pre</w:t>
      </w:r>
      <w:r w:rsidR="00CB64FA">
        <w:noBreakHyphen/>
      </w:r>
      <w:r w:rsidRPr="00CB64FA">
        <w:t>commencement right or liability, the same time limit applies in relation to the substituted right or liability.</w:t>
      </w:r>
    </w:p>
    <w:p w:rsidR="00F753BB" w:rsidRPr="00CB64FA" w:rsidRDefault="00F753BB" w:rsidP="00F753BB">
      <w:pPr>
        <w:pStyle w:val="subsection"/>
      </w:pPr>
      <w:r w:rsidRPr="00CB64FA">
        <w:tab/>
        <w:t>(4)</w:t>
      </w:r>
      <w:r w:rsidRPr="00CB64FA">
        <w:tab/>
        <w:t>In this section:</w:t>
      </w:r>
    </w:p>
    <w:p w:rsidR="00F753BB" w:rsidRPr="00CB64FA" w:rsidRDefault="00F753BB" w:rsidP="00F753BB">
      <w:pPr>
        <w:pStyle w:val="Definition"/>
      </w:pPr>
      <w:r w:rsidRPr="00CB64FA">
        <w:rPr>
          <w:b/>
          <w:i/>
        </w:rPr>
        <w:t>old ASIC legislation time limit</w:t>
      </w:r>
      <w:r w:rsidRPr="00CB64FA">
        <w:t xml:space="preserve"> includes:</w:t>
      </w:r>
    </w:p>
    <w:p w:rsidR="00F753BB" w:rsidRPr="00CB64FA" w:rsidRDefault="00F753BB" w:rsidP="00F753BB">
      <w:pPr>
        <w:pStyle w:val="paragraph"/>
      </w:pPr>
      <w:r w:rsidRPr="00CB64FA">
        <w:tab/>
        <w:t>(a)</w:t>
      </w:r>
      <w:r w:rsidRPr="00CB64FA">
        <w:tab/>
        <w:t>a period for the doing of a thing specified or determined under a provision of the old ASIC legislation of the Commonwealth, a State in this jurisdiction or the Northern Territory; or</w:t>
      </w:r>
    </w:p>
    <w:p w:rsidR="00F753BB" w:rsidRPr="00CB64FA" w:rsidRDefault="00F753BB" w:rsidP="00F753BB">
      <w:pPr>
        <w:pStyle w:val="paragraph"/>
      </w:pPr>
      <w:r w:rsidRPr="00CB64FA">
        <w:tab/>
        <w:t>(b)</w:t>
      </w:r>
      <w:r w:rsidRPr="00CB64FA">
        <w:tab/>
        <w:t xml:space="preserve">a period specified or determined under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as the duration of a particular instrument or status.</w:t>
      </w:r>
    </w:p>
    <w:p w:rsidR="00F753BB" w:rsidRPr="00CB64FA" w:rsidRDefault="00F753BB" w:rsidP="00F753BB">
      <w:pPr>
        <w:pStyle w:val="ActHead5"/>
      </w:pPr>
      <w:bookmarkStart w:id="497" w:name="_Toc33106068"/>
      <w:r w:rsidRPr="00E020CD">
        <w:rPr>
          <w:rStyle w:val="CharSectno"/>
        </w:rPr>
        <w:t>279</w:t>
      </w:r>
      <w:r w:rsidRPr="00CB64FA">
        <w:t xml:space="preserve">  Preservation of significance etc. of events or circumstances</w:t>
      </w:r>
      <w:bookmarkEnd w:id="497"/>
    </w:p>
    <w:p w:rsidR="00F753BB" w:rsidRPr="00CB64FA" w:rsidRDefault="00F753BB" w:rsidP="00F753BB">
      <w:pPr>
        <w:pStyle w:val="subsection"/>
      </w:pPr>
      <w:r w:rsidRPr="00CB64FA">
        <w:tab/>
        <w:t>(1)</w:t>
      </w:r>
      <w:r w:rsidRPr="00CB64FA">
        <w:tab/>
        <w:t>An event, circumstance or other thing:</w:t>
      </w:r>
    </w:p>
    <w:p w:rsidR="00F753BB" w:rsidRPr="00CB64FA" w:rsidRDefault="00F753BB" w:rsidP="00F753BB">
      <w:pPr>
        <w:pStyle w:val="paragraph"/>
      </w:pPr>
      <w:r w:rsidRPr="00CB64FA">
        <w:tab/>
        <w:t>(a)</w:t>
      </w:r>
      <w:r w:rsidRPr="00CB64FA">
        <w:tab/>
        <w:t xml:space="preserve">that occurred or arose before the commencement under or as mentioned in a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and</w:t>
      </w:r>
    </w:p>
    <w:p w:rsidR="00F753BB" w:rsidRPr="00CB64FA" w:rsidRDefault="00F753BB" w:rsidP="00F753BB">
      <w:pPr>
        <w:pStyle w:val="paragraph"/>
      </w:pPr>
      <w:r w:rsidRPr="00CB64FA">
        <w:tab/>
        <w:t>(b)</w:t>
      </w:r>
      <w:r w:rsidRPr="00CB64FA">
        <w:tab/>
        <w:t>that had a particular significance, status or effect for the purposes of a carried over provision of that legislation (including because of an interpretative provision);</w:t>
      </w:r>
    </w:p>
    <w:p w:rsidR="00F753BB" w:rsidRPr="00CB64FA" w:rsidRDefault="00F753BB" w:rsidP="00F753BB">
      <w:pPr>
        <w:pStyle w:val="subsection2"/>
      </w:pPr>
      <w:r w:rsidRPr="00CB64FA">
        <w:t>has that same significance after the commencement for the purposes of the provision of the new ASIC legislation that corresponds to that carried over provision.</w:t>
      </w:r>
    </w:p>
    <w:p w:rsidR="00F753BB" w:rsidRPr="00CB64FA" w:rsidRDefault="00F753BB" w:rsidP="00F753BB">
      <w:pPr>
        <w:pStyle w:val="subsection"/>
      </w:pPr>
      <w:r w:rsidRPr="00CB64FA">
        <w:tab/>
        <w:t>(2)</w:t>
      </w:r>
      <w:r w:rsidRPr="00CB64FA">
        <w:tab/>
        <w:t xml:space="preserve">Without limiting </w:t>
      </w:r>
      <w:r w:rsidR="00CB64FA">
        <w:t>subsection (</w:t>
      </w:r>
      <w:r w:rsidRPr="00CB64FA">
        <w:t xml:space="preserve">1), an event, circumstance or other thing has a particular significance for the purposes of a carried over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if:</w:t>
      </w:r>
    </w:p>
    <w:p w:rsidR="00F753BB" w:rsidRPr="00CB64FA" w:rsidRDefault="00F753BB" w:rsidP="00F753BB">
      <w:pPr>
        <w:pStyle w:val="paragraph"/>
      </w:pPr>
      <w:r w:rsidRPr="00CB64FA">
        <w:tab/>
        <w:t>(a)</w:t>
      </w:r>
      <w:r w:rsidRPr="00CB64FA">
        <w:tab/>
        <w:t>the carried over provision creates an obligation in respect of the event, circumstance or thing (whenever it arose); or</w:t>
      </w:r>
    </w:p>
    <w:p w:rsidR="00F753BB" w:rsidRPr="00CB64FA" w:rsidRDefault="00F753BB" w:rsidP="00F753BB">
      <w:pPr>
        <w:pStyle w:val="paragraph"/>
      </w:pPr>
      <w:r w:rsidRPr="00CB64FA">
        <w:tab/>
        <w:t>(b)</w:t>
      </w:r>
      <w:r w:rsidRPr="00CB64FA">
        <w:tab/>
        <w:t>the carried over provision provides for the event, circumstance or thing to be dealt with in a particular way; or</w:t>
      </w:r>
    </w:p>
    <w:p w:rsidR="00F753BB" w:rsidRPr="00CB64FA" w:rsidRDefault="00F753BB" w:rsidP="00F753BB">
      <w:pPr>
        <w:pStyle w:val="paragraph"/>
      </w:pPr>
      <w:r w:rsidRPr="00CB64FA">
        <w:tab/>
        <w:t>(c)</w:t>
      </w:r>
      <w:r w:rsidRPr="00CB64FA">
        <w:tab/>
        <w:t>the carried over provision states that the event, circumstance or thing (whenever it arose) is to be disregarded for the purposes of that provision or not covered by that provision.</w:t>
      </w:r>
    </w:p>
    <w:p w:rsidR="00F753BB" w:rsidRPr="00CB64FA" w:rsidRDefault="00F753BB" w:rsidP="00F753BB">
      <w:pPr>
        <w:pStyle w:val="ActHead5"/>
      </w:pPr>
      <w:bookmarkStart w:id="498" w:name="_Toc33106069"/>
      <w:r w:rsidRPr="00E020CD">
        <w:rPr>
          <w:rStyle w:val="CharSectno"/>
        </w:rPr>
        <w:t>280</w:t>
      </w:r>
      <w:r w:rsidRPr="00CB64FA">
        <w:t xml:space="preserve">  References in the new ASIC legislation generally include references to events, circumstances or things that happened or arose before the commencement</w:t>
      </w:r>
      <w:bookmarkEnd w:id="498"/>
    </w:p>
    <w:p w:rsidR="00F753BB" w:rsidRPr="00CB64FA" w:rsidRDefault="00F753BB" w:rsidP="00F753BB">
      <w:pPr>
        <w:pStyle w:val="subsection"/>
      </w:pPr>
      <w:r w:rsidRPr="00CB64FA">
        <w:tab/>
        <w:t>(1)</w:t>
      </w:r>
      <w:r w:rsidRPr="00CB64FA">
        <w:tab/>
        <w:t>Subject to this section, a reference in the new ASIC legislation to an event, circumstance or thing of a particular kind that happens or arises, or that has happened or arisen, is taken to include a reference to an event, circumstance or thing of that kind that happened or arose at a time before the commencement, unless the contrary intention appears. The fact that the provision uses only the present tense in referring to an event, circumstance or thing is not, of itself, to be regarded as an expression of a contrary intention.</w:t>
      </w:r>
    </w:p>
    <w:p w:rsidR="00F753BB" w:rsidRPr="00CB64FA" w:rsidRDefault="00F753BB" w:rsidP="00F753BB">
      <w:pPr>
        <w:pStyle w:val="subsection"/>
      </w:pPr>
      <w:r w:rsidRPr="00CB64FA">
        <w:tab/>
        <w:t>(2)</w:t>
      </w:r>
      <w:r w:rsidRPr="00CB64FA">
        <w:tab/>
        <w:t xml:space="preserve">Nothing in </w:t>
      </w:r>
      <w:r w:rsidR="00CB64FA">
        <w:t>subsection (</w:t>
      </w:r>
      <w:r w:rsidRPr="00CB64FA">
        <w:t>1) is taken to produce a result that a right or liability exists under a provision of the new ASIC legislation that relates solely to events, circumstances or things that occurred before the commencement.</w:t>
      </w:r>
    </w:p>
    <w:p w:rsidR="00F753BB" w:rsidRPr="00CB64FA" w:rsidRDefault="00F753BB" w:rsidP="00F753BB">
      <w:pPr>
        <w:pStyle w:val="notetext"/>
      </w:pPr>
      <w:r w:rsidRPr="00CB64FA">
        <w:t>Note:</w:t>
      </w:r>
      <w:r w:rsidRPr="00CB64FA">
        <w:tab/>
        <w:t>Instead, an equivalent right or liability will be created by section</w:t>
      </w:r>
      <w:r w:rsidR="00CB64FA">
        <w:t> </w:t>
      </w:r>
      <w:r w:rsidRPr="00CB64FA">
        <w:t>276 or 277.</w:t>
      </w:r>
    </w:p>
    <w:p w:rsidR="00F753BB" w:rsidRPr="00CB64FA" w:rsidRDefault="00F753BB" w:rsidP="00F753BB">
      <w:pPr>
        <w:pStyle w:val="subsection"/>
      </w:pPr>
      <w:r w:rsidRPr="00CB64FA">
        <w:tab/>
        <w:t>(3)</w:t>
      </w:r>
      <w:r w:rsidRPr="00CB64FA">
        <w:tab/>
        <w:t xml:space="preserve">The regulations may provide that </w:t>
      </w:r>
      <w:r w:rsidR="00CB64FA">
        <w:t>subsection (</w:t>
      </w:r>
      <w:r w:rsidRPr="00CB64FA">
        <w:t>1) does not apply in relation to a particular reference or class of references in the new ASIC legislation.</w:t>
      </w:r>
    </w:p>
    <w:p w:rsidR="00F753BB" w:rsidRPr="00CB64FA" w:rsidRDefault="00F753BB" w:rsidP="00F753BB">
      <w:pPr>
        <w:pStyle w:val="ActHead5"/>
      </w:pPr>
      <w:bookmarkStart w:id="499" w:name="_Toc33106070"/>
      <w:r w:rsidRPr="00E020CD">
        <w:rPr>
          <w:rStyle w:val="CharSectno"/>
        </w:rPr>
        <w:t>281</w:t>
      </w:r>
      <w:r w:rsidRPr="00CB64FA">
        <w:t xml:space="preserve">  References in the new ASIC legislation to that legislation or the new corporations legislation generally include references to corresponding provisions of the old ASIC legislation or old corporations legislation</w:t>
      </w:r>
      <w:bookmarkEnd w:id="499"/>
    </w:p>
    <w:p w:rsidR="00F753BB" w:rsidRPr="00CB64FA" w:rsidRDefault="00F753BB" w:rsidP="00F753BB">
      <w:pPr>
        <w:pStyle w:val="subsection"/>
      </w:pPr>
      <w:r w:rsidRPr="00CB64FA">
        <w:tab/>
        <w:t>(1)</w:t>
      </w:r>
      <w:r w:rsidRPr="00CB64FA">
        <w:tab/>
        <w:t xml:space="preserve">Subject to </w:t>
      </w:r>
      <w:r w:rsidR="00CB64FA">
        <w:t>subsection (</w:t>
      </w:r>
      <w:r w:rsidRPr="00CB64FA">
        <w:t>4), a reference in the new ASIC legislation to:</w:t>
      </w:r>
    </w:p>
    <w:p w:rsidR="00F753BB" w:rsidRPr="00CB64FA" w:rsidRDefault="00F753BB" w:rsidP="00F753BB">
      <w:pPr>
        <w:pStyle w:val="paragraph"/>
      </w:pPr>
      <w:r w:rsidRPr="00CB64FA">
        <w:tab/>
        <w:t>(a)</w:t>
      </w:r>
      <w:r w:rsidRPr="00CB64FA">
        <w:tab/>
        <w:t>an Act, or to regulations or another instrument that is part of the new ASIC legislation; or</w:t>
      </w:r>
    </w:p>
    <w:p w:rsidR="00F753BB" w:rsidRPr="00CB64FA" w:rsidRDefault="00F753BB" w:rsidP="00F753BB">
      <w:pPr>
        <w:pStyle w:val="paragraph"/>
      </w:pPr>
      <w:r w:rsidRPr="00CB64FA">
        <w:tab/>
        <w:t>(b)</w:t>
      </w:r>
      <w:r w:rsidRPr="00CB64FA">
        <w:tab/>
        <w:t>a provision or group of provisions of such an Act, regulations or other instrument;</w:t>
      </w:r>
    </w:p>
    <w:p w:rsidR="00F753BB" w:rsidRPr="00CB64FA" w:rsidRDefault="00F753BB" w:rsidP="00F753BB">
      <w:pPr>
        <w:pStyle w:val="subsection2"/>
      </w:pPr>
      <w:r w:rsidRPr="00CB64FA">
        <w:t>is taken, in relation to events, circumstances or things that happened or arose at a time before the commencement when the old ASIC legislation was in force, to include (in the absence of an express provision to the contrary) a reference to the corresponding part, provision or provisions of the old ASIC legislation of the Commonwealth, a State in this jurisdiction or the Northern Territory.</w:t>
      </w:r>
    </w:p>
    <w:p w:rsidR="00F753BB" w:rsidRPr="00CB64FA" w:rsidRDefault="00F753BB" w:rsidP="00F753BB">
      <w:pPr>
        <w:pStyle w:val="subsection"/>
      </w:pPr>
      <w:r w:rsidRPr="00CB64FA">
        <w:tab/>
        <w:t>(2)</w:t>
      </w:r>
      <w:r w:rsidRPr="00CB64FA">
        <w:tab/>
        <w:t xml:space="preserve">Subject to </w:t>
      </w:r>
      <w:r w:rsidR="00CB64FA">
        <w:t>subsection (</w:t>
      </w:r>
      <w:r w:rsidRPr="00CB64FA">
        <w:t>4), a reference in the new ASIC legislation to:</w:t>
      </w:r>
    </w:p>
    <w:p w:rsidR="00F753BB" w:rsidRPr="00CB64FA" w:rsidRDefault="00F753BB" w:rsidP="00F753BB">
      <w:pPr>
        <w:pStyle w:val="paragraph"/>
      </w:pPr>
      <w:r w:rsidRPr="00CB64FA">
        <w:tab/>
        <w:t>(a)</w:t>
      </w:r>
      <w:r w:rsidRPr="00CB64FA">
        <w:tab/>
        <w:t>an Act, or to regulations or some other instrument that is part of the new corporations legislation; or</w:t>
      </w:r>
    </w:p>
    <w:p w:rsidR="00F753BB" w:rsidRPr="00CB64FA" w:rsidRDefault="00F753BB" w:rsidP="00F753BB">
      <w:pPr>
        <w:pStyle w:val="paragraph"/>
      </w:pPr>
      <w:r w:rsidRPr="00CB64FA">
        <w:tab/>
        <w:t>(b)</w:t>
      </w:r>
      <w:r w:rsidRPr="00CB64FA">
        <w:tab/>
        <w:t>a provision or group of provisions of such an Act, regulations or other instrument;</w:t>
      </w:r>
    </w:p>
    <w:p w:rsidR="00F753BB" w:rsidRPr="00CB64FA" w:rsidRDefault="00F753BB" w:rsidP="00F753BB">
      <w:pPr>
        <w:pStyle w:val="subsection2"/>
      </w:pPr>
      <w:r w:rsidRPr="00CB64FA">
        <w:t>is taken, in relation to events, circumstances or things that happened or arose at a time before the commencement when the old corporations legislation was in force, to include (in the absence of an express provision to the contrary) a reference to the corresponding part, provision or provisions of the old corporations legislation of the States and Territories in this jurisdiction.</w:t>
      </w:r>
    </w:p>
    <w:p w:rsidR="00F753BB" w:rsidRPr="00CB64FA" w:rsidRDefault="00F753BB" w:rsidP="00F753BB">
      <w:pPr>
        <w:pStyle w:val="subsection"/>
      </w:pPr>
      <w:r w:rsidRPr="00CB64FA">
        <w:tab/>
        <w:t>(3)</w:t>
      </w:r>
      <w:r w:rsidRPr="00CB64FA">
        <w:tab/>
        <w:t xml:space="preserve">In </w:t>
      </w:r>
      <w:r w:rsidR="00CB64FA">
        <w:t>subsection (</w:t>
      </w:r>
      <w:r w:rsidRPr="00CB64FA">
        <w:t>2):</w:t>
      </w:r>
    </w:p>
    <w:p w:rsidR="00F753BB" w:rsidRPr="00CB64FA" w:rsidRDefault="00F753BB" w:rsidP="00F753BB">
      <w:pPr>
        <w:pStyle w:val="paragraph"/>
      </w:pPr>
      <w:r w:rsidRPr="00CB64FA">
        <w:tab/>
        <w:t>(a)</w:t>
      </w:r>
      <w:r w:rsidRPr="00CB64FA">
        <w:tab/>
      </w:r>
      <w:r w:rsidRPr="00CB64FA">
        <w:rPr>
          <w:b/>
          <w:i/>
        </w:rPr>
        <w:t>new corporations legislation</w:t>
      </w:r>
      <w:r w:rsidRPr="00CB64FA">
        <w:t xml:space="preserve"> and </w:t>
      </w:r>
      <w:r w:rsidRPr="00CB64FA">
        <w:rPr>
          <w:b/>
          <w:i/>
        </w:rPr>
        <w:t>old corporations legislation</w:t>
      </w:r>
      <w:r w:rsidRPr="00CB64FA">
        <w:t xml:space="preserve"> have the same meanings as they have in Part</w:t>
      </w:r>
      <w:r w:rsidR="00CB64FA">
        <w:t> </w:t>
      </w:r>
      <w:r w:rsidRPr="00CB64FA">
        <w:t>10.1 of the Corporations Act; and</w:t>
      </w:r>
    </w:p>
    <w:p w:rsidR="00F753BB" w:rsidRPr="00CB64FA" w:rsidRDefault="00F753BB" w:rsidP="00F753BB">
      <w:pPr>
        <w:pStyle w:val="paragraph"/>
      </w:pPr>
      <w:r w:rsidRPr="00CB64FA">
        <w:tab/>
        <w:t>(b)</w:t>
      </w:r>
      <w:r w:rsidRPr="00CB64FA">
        <w:tab/>
        <w:t>the question whether a provision or part of the old corporations legislation corresponds to a provision of part of the new corporations legislation is to be determined in the same way as it is determined for the purposes of Part</w:t>
      </w:r>
      <w:r w:rsidR="00CB64FA">
        <w:t> </w:t>
      </w:r>
      <w:r w:rsidRPr="00CB64FA">
        <w:t>10.1 of the Corporations Act.</w:t>
      </w:r>
    </w:p>
    <w:p w:rsidR="00F753BB" w:rsidRPr="00CB64FA" w:rsidRDefault="00F753BB" w:rsidP="00F753BB">
      <w:pPr>
        <w:pStyle w:val="subsection"/>
      </w:pPr>
      <w:r w:rsidRPr="00CB64FA">
        <w:tab/>
        <w:t>(4)</w:t>
      </w:r>
      <w:r w:rsidRPr="00CB64FA">
        <w:tab/>
        <w:t xml:space="preserve">The regulations may provide that </w:t>
      </w:r>
      <w:r w:rsidR="00CB64FA">
        <w:t>subsection (</w:t>
      </w:r>
      <w:r w:rsidRPr="00CB64FA">
        <w:t>1) or (2) does not apply in relation to a particular reference or class of references in the new ASIC legislation.</w:t>
      </w:r>
    </w:p>
    <w:p w:rsidR="00F753BB" w:rsidRPr="00CB64FA" w:rsidRDefault="00F753BB" w:rsidP="00F753BB">
      <w:pPr>
        <w:pStyle w:val="ActHead5"/>
      </w:pPr>
      <w:bookmarkStart w:id="500" w:name="_Toc33106071"/>
      <w:r w:rsidRPr="00E020CD">
        <w:rPr>
          <w:rStyle w:val="CharSectno"/>
        </w:rPr>
        <w:t>282</w:t>
      </w:r>
      <w:r w:rsidRPr="00CB64FA">
        <w:t xml:space="preserve">  Carrying over references to corresponding previous laws or relevant previous laws</w:t>
      </w:r>
      <w:bookmarkEnd w:id="500"/>
    </w:p>
    <w:p w:rsidR="00F753BB" w:rsidRPr="00CB64FA" w:rsidRDefault="00F753BB" w:rsidP="00F753BB">
      <w:pPr>
        <w:pStyle w:val="subsection"/>
      </w:pPr>
      <w:r w:rsidRPr="00CB64FA">
        <w:tab/>
        <w:t>(1)</w:t>
      </w:r>
      <w:r w:rsidRPr="00CB64FA">
        <w:tab/>
        <w:t xml:space="preserve">If a carried over provision of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contained a reference (whether in its own terms or by operation of another provision) to:</w:t>
      </w:r>
    </w:p>
    <w:p w:rsidR="00F753BB" w:rsidRPr="00CB64FA" w:rsidRDefault="00F753BB" w:rsidP="00F753BB">
      <w:pPr>
        <w:pStyle w:val="paragraph"/>
      </w:pPr>
      <w:r w:rsidRPr="00CB64FA">
        <w:tab/>
        <w:t>(a)</w:t>
      </w:r>
      <w:r w:rsidRPr="00CB64FA">
        <w:tab/>
        <w:t>a corresponding previous law (as defined for the purposes of that provision or provisions including that provision), or a thing done by, under, or for the purposes of, such a law; or</w:t>
      </w:r>
    </w:p>
    <w:p w:rsidR="00F753BB" w:rsidRPr="00CB64FA" w:rsidRDefault="00F753BB" w:rsidP="00F753BB">
      <w:pPr>
        <w:pStyle w:val="paragraph"/>
      </w:pPr>
      <w:r w:rsidRPr="00CB64FA">
        <w:tab/>
        <w:t>(b)</w:t>
      </w:r>
      <w:r w:rsidRPr="00CB64FA">
        <w:tab/>
        <w:t>a relevant previous law (as defined for the purposes of that provision or provisions including that provision), or a thing done by, under, or for the purposes of, such a law;</w:t>
      </w:r>
    </w:p>
    <w:p w:rsidR="00F753BB" w:rsidRPr="00CB64FA" w:rsidRDefault="00F753BB" w:rsidP="00F753BB">
      <w:pPr>
        <w:pStyle w:val="subsection2"/>
      </w:pPr>
      <w:r w:rsidRPr="00CB64FA">
        <w:t>the corresponding provision of the new ASIC legislation is taken to contain an equivalent reference to that previous law, or to such a thing done by, under, or for the purposes of, that previous law.</w:t>
      </w:r>
    </w:p>
    <w:p w:rsidR="00F753BB" w:rsidRPr="00CB64FA" w:rsidRDefault="00F753BB" w:rsidP="00F753BB">
      <w:pPr>
        <w:pStyle w:val="subsection"/>
      </w:pPr>
      <w:r w:rsidRPr="00CB64FA">
        <w:tab/>
        <w:t>(2)</w:t>
      </w:r>
      <w:r w:rsidRPr="00CB64FA">
        <w:tab/>
        <w:t xml:space="preserve">The following references in the old ASIC legislation of the Commonwealth, a State in this jurisdiction or the </w:t>
      </w:r>
      <w:smartTag w:uri="urn:schemas-microsoft-com:office:smarttags" w:element="State">
        <w:smartTag w:uri="urn:schemas-microsoft-com:office:smarttags" w:element="place">
          <w:r w:rsidRPr="00CB64FA">
            <w:t>Northern Territory</w:t>
          </w:r>
        </w:smartTag>
      </w:smartTag>
      <w:r w:rsidRPr="00CB64FA">
        <w:t xml:space="preserve"> are covered by </w:t>
      </w:r>
      <w:r w:rsidR="00CB64FA">
        <w:t>subsection (</w:t>
      </w:r>
      <w:r w:rsidRPr="00CB64FA">
        <w:t>1) in the same way as they would be if they used the “corresponding previous law” form of words:</w:t>
      </w:r>
    </w:p>
    <w:p w:rsidR="00F753BB" w:rsidRPr="00CB64FA" w:rsidRDefault="00F753BB" w:rsidP="00F753BB">
      <w:pPr>
        <w:pStyle w:val="paragraph"/>
      </w:pPr>
      <w:r w:rsidRPr="00CB64FA">
        <w:tab/>
        <w:t>(a)</w:t>
      </w:r>
      <w:r w:rsidRPr="00CB64FA">
        <w:tab/>
        <w:t>the reference in section</w:t>
      </w:r>
      <w:r w:rsidR="00CB64FA">
        <w:t> </w:t>
      </w:r>
      <w:r w:rsidRPr="00CB64FA">
        <w:t>15 to a “previous law corresponding to”;</w:t>
      </w:r>
    </w:p>
    <w:p w:rsidR="00F753BB" w:rsidRPr="00CB64FA" w:rsidRDefault="00F753BB" w:rsidP="00F753BB">
      <w:pPr>
        <w:pStyle w:val="paragraph"/>
      </w:pPr>
      <w:r w:rsidRPr="00CB64FA">
        <w:tab/>
        <w:t>(b)</w:t>
      </w:r>
      <w:r w:rsidRPr="00CB64FA">
        <w:tab/>
        <w:t>any other references prescribed by the regulations for the purposes of this subsection.</w:t>
      </w:r>
    </w:p>
    <w:p w:rsidR="00F753BB" w:rsidRPr="00CB64FA" w:rsidRDefault="00F753BB" w:rsidP="00F753BB">
      <w:pPr>
        <w:pStyle w:val="ActHead5"/>
      </w:pPr>
      <w:bookmarkStart w:id="501" w:name="_Toc33106072"/>
      <w:r w:rsidRPr="00E020CD">
        <w:rPr>
          <w:rStyle w:val="CharSectno"/>
        </w:rPr>
        <w:t>283</w:t>
      </w:r>
      <w:r w:rsidRPr="00CB64FA">
        <w:t xml:space="preserve">  References to ASIC legislation in instruments</w:t>
      </w:r>
      <w:bookmarkEnd w:id="501"/>
    </w:p>
    <w:p w:rsidR="00F753BB" w:rsidRPr="00CB64FA" w:rsidRDefault="00F753BB" w:rsidP="00F753BB">
      <w:pPr>
        <w:pStyle w:val="subsection"/>
      </w:pPr>
      <w:r w:rsidRPr="00CB64FA">
        <w:tab/>
        <w:t>(1)</w:t>
      </w:r>
      <w:r w:rsidRPr="00CB64FA">
        <w:tab/>
        <w:t xml:space="preserve">Subject to </w:t>
      </w:r>
      <w:r w:rsidR="00CB64FA">
        <w:t>subsection (</w:t>
      </w:r>
      <w:r w:rsidRPr="00CB64FA">
        <w:t>2), a reference in, or taken immediately before the commencement to be in, an instrument, other than:</w:t>
      </w:r>
    </w:p>
    <w:p w:rsidR="00F753BB" w:rsidRPr="00CB64FA" w:rsidRDefault="00F753BB" w:rsidP="00F753BB">
      <w:pPr>
        <w:pStyle w:val="paragraph"/>
      </w:pPr>
      <w:r w:rsidRPr="00CB64FA">
        <w:tab/>
        <w:t>(a)</w:t>
      </w:r>
      <w:r w:rsidRPr="00CB64FA">
        <w:tab/>
        <w:t xml:space="preserve">an Act of a State, the </w:t>
      </w:r>
      <w:smartTag w:uri="urn:schemas-microsoft-com:office:smarttags" w:element="State">
        <w:smartTag w:uri="urn:schemas-microsoft-com:office:smarttags" w:element="place">
          <w:r w:rsidRPr="00CB64FA">
            <w:t>Australian Capital Territory</w:t>
          </w:r>
        </w:smartTag>
      </w:smartTag>
      <w:r w:rsidRPr="00CB64FA">
        <w:t xml:space="preserve">, the </w:t>
      </w:r>
      <w:smartTag w:uri="urn:schemas-microsoft-com:office:smarttags" w:element="State">
        <w:smartTag w:uri="urn:schemas-microsoft-com:office:smarttags" w:element="place">
          <w:r w:rsidRPr="00CB64FA">
            <w:t>Northern Territory</w:t>
          </w:r>
        </w:smartTag>
      </w:smartTag>
      <w:r w:rsidRPr="00CB64FA">
        <w:t xml:space="preserve"> or </w:t>
      </w:r>
      <w:smartTag w:uri="urn:schemas-microsoft-com:office:smarttags" w:element="place">
        <w:r w:rsidRPr="00CB64FA">
          <w:t>Norfolk Island</w:t>
        </w:r>
      </w:smartTag>
      <w:r w:rsidRPr="00CB64FA">
        <w:t>; or</w:t>
      </w:r>
    </w:p>
    <w:p w:rsidR="00F753BB" w:rsidRPr="00CB64FA" w:rsidRDefault="00F753BB" w:rsidP="00F753BB">
      <w:pPr>
        <w:pStyle w:val="paragraph"/>
      </w:pPr>
      <w:r w:rsidRPr="00CB64FA">
        <w:tab/>
        <w:t>(b)</w:t>
      </w:r>
      <w:r w:rsidRPr="00CB64FA">
        <w:tab/>
        <w:t>an instrument made under such an Act;</w:t>
      </w:r>
    </w:p>
    <w:p w:rsidR="00F753BB" w:rsidRPr="00CB64FA" w:rsidRDefault="00F753BB" w:rsidP="00F753BB">
      <w:pPr>
        <w:pStyle w:val="subsection2"/>
      </w:pPr>
      <w:r w:rsidRPr="00CB64FA">
        <w:t>to:</w:t>
      </w:r>
    </w:p>
    <w:p w:rsidR="00F753BB" w:rsidRPr="00CB64FA" w:rsidRDefault="00F753BB" w:rsidP="00F753BB">
      <w:pPr>
        <w:pStyle w:val="paragraph"/>
      </w:pPr>
      <w:r w:rsidRPr="00CB64FA">
        <w:tab/>
        <w:t>(c)</w:t>
      </w:r>
      <w:r w:rsidRPr="00CB64FA">
        <w:tab/>
        <w:t>an Act, or to regulations or some other instrument, that is part of the old ASIC legislation (whether the reference is in general terms or in relation to the Commonwealth, or a particular State or Territory in this jurisdiction); or</w:t>
      </w:r>
    </w:p>
    <w:p w:rsidR="00F753BB" w:rsidRPr="00CB64FA" w:rsidRDefault="00F753BB" w:rsidP="00F753BB">
      <w:pPr>
        <w:pStyle w:val="paragraph"/>
      </w:pPr>
      <w:r w:rsidRPr="00CB64FA">
        <w:tab/>
        <w:t>(d)</w:t>
      </w:r>
      <w:r w:rsidRPr="00CB64FA">
        <w:tab/>
        <w:t>to a provision or group of provisions of such an Act, regulations or other instrument;</w:t>
      </w:r>
    </w:p>
    <w:p w:rsidR="00F753BB" w:rsidRPr="00CB64FA" w:rsidRDefault="00F753BB" w:rsidP="00F753BB">
      <w:pPr>
        <w:pStyle w:val="subsection2"/>
      </w:pPr>
      <w:r w:rsidRPr="00CB64FA">
        <w:t>is taken, after the commencement, to include a reference to the corresponding part, provision or provisions of the new ASIC legislation (unless there is no such corresponding part, provision or provisions).</w:t>
      </w:r>
    </w:p>
    <w:p w:rsidR="00F753BB" w:rsidRPr="00CB64FA" w:rsidRDefault="00F753BB" w:rsidP="00F753BB">
      <w:pPr>
        <w:pStyle w:val="notetext"/>
      </w:pPr>
      <w:r w:rsidRPr="00CB64FA">
        <w:t>Note:</w:t>
      </w:r>
      <w:r w:rsidRPr="00CB64FA">
        <w:tab/>
        <w:t xml:space="preserve">In this Part, </w:t>
      </w:r>
      <w:r w:rsidRPr="00CB64FA">
        <w:rPr>
          <w:b/>
          <w:i/>
        </w:rPr>
        <w:t>instrument</w:t>
      </w:r>
      <w:r w:rsidRPr="00CB64FA">
        <w:t xml:space="preserve"> means an instrument of a legislative or administrative character (see the definition in section</w:t>
      </w:r>
      <w:r w:rsidR="00CB64FA">
        <w:t> </w:t>
      </w:r>
      <w:r w:rsidRPr="00CB64FA">
        <w:t>254), or any other document.</w:t>
      </w:r>
    </w:p>
    <w:p w:rsidR="00F753BB" w:rsidRPr="00CB64FA" w:rsidRDefault="00F753BB" w:rsidP="00F753BB">
      <w:pPr>
        <w:pStyle w:val="subsection"/>
      </w:pPr>
      <w:r w:rsidRPr="00CB64FA">
        <w:tab/>
        <w:t>(2)</w:t>
      </w:r>
      <w:r w:rsidRPr="00CB64FA">
        <w:tab/>
        <w:t>The regulations may do either or both of the following:</w:t>
      </w:r>
    </w:p>
    <w:p w:rsidR="00F753BB" w:rsidRPr="00CB64FA" w:rsidRDefault="00F753BB" w:rsidP="00F753BB">
      <w:pPr>
        <w:pStyle w:val="paragraph"/>
      </w:pPr>
      <w:r w:rsidRPr="00CB64FA">
        <w:tab/>
        <w:t>(a)</w:t>
      </w:r>
      <w:r w:rsidRPr="00CB64FA">
        <w:tab/>
        <w:t xml:space="preserve">provide that </w:t>
      </w:r>
      <w:r w:rsidR="00CB64FA">
        <w:t>subsection (</w:t>
      </w:r>
      <w:r w:rsidRPr="00CB64FA">
        <w:t>1) does not apply in relation to prescribed references in prescribed instruments;</w:t>
      </w:r>
    </w:p>
    <w:p w:rsidR="00F753BB" w:rsidRPr="00CB64FA" w:rsidRDefault="00F753BB" w:rsidP="00F753BB">
      <w:pPr>
        <w:pStyle w:val="paragraph"/>
      </w:pPr>
      <w:r w:rsidRPr="00CB64FA">
        <w:tab/>
        <w:t>(b)</w:t>
      </w:r>
      <w:r w:rsidRPr="00CB64FA">
        <w:tab/>
        <w:t xml:space="preserve">provide that </w:t>
      </w:r>
      <w:r w:rsidR="00CB64FA">
        <w:t>subsection (</w:t>
      </w:r>
      <w:r w:rsidRPr="00CB64FA">
        <w:t>1) has effect in relation to prescribed references in prescribed instruments as if, in that subsection, the words “to be” were substituted for the words “to include”.</w:t>
      </w:r>
    </w:p>
    <w:p w:rsidR="00F753BB" w:rsidRPr="00CB64FA" w:rsidRDefault="00F753BB" w:rsidP="00F753BB">
      <w:pPr>
        <w:pStyle w:val="ActHead5"/>
      </w:pPr>
      <w:bookmarkStart w:id="502" w:name="_Toc33106073"/>
      <w:r w:rsidRPr="00E020CD">
        <w:rPr>
          <w:rStyle w:val="CharSectno"/>
        </w:rPr>
        <w:t>284</w:t>
      </w:r>
      <w:r w:rsidRPr="00CB64FA">
        <w:t xml:space="preserve">  Old transitional provisions continue to have their effect</w:t>
      </w:r>
      <w:bookmarkEnd w:id="502"/>
    </w:p>
    <w:p w:rsidR="00F753BB" w:rsidRPr="00CB64FA" w:rsidRDefault="00F753BB" w:rsidP="00F753BB">
      <w:pPr>
        <w:pStyle w:val="subsection"/>
      </w:pPr>
      <w:r w:rsidRPr="00CB64FA">
        <w:tab/>
        <w:t>(1)</w:t>
      </w:r>
      <w:r w:rsidRPr="00CB64FA">
        <w:tab/>
        <w:t xml:space="preserve">Subject to </w:t>
      </w:r>
      <w:r w:rsidR="00CB64FA">
        <w:t>subsection (</w:t>
      </w:r>
      <w:r w:rsidRPr="00CB64FA">
        <w:t>3), this Act has the same effect, after the commencement, as it would have if:</w:t>
      </w:r>
    </w:p>
    <w:p w:rsidR="00F753BB" w:rsidRPr="00CB64FA" w:rsidRDefault="00F753BB" w:rsidP="00F753BB">
      <w:pPr>
        <w:pStyle w:val="paragraph"/>
      </w:pPr>
      <w:r w:rsidRPr="00CB64FA">
        <w:tab/>
        <w:t>(a)</w:t>
      </w:r>
      <w:r w:rsidRPr="00CB64FA">
        <w:tab/>
        <w:t xml:space="preserve">the transitional provisions (see </w:t>
      </w:r>
      <w:r w:rsidR="00CB64FA">
        <w:t>subsections (</w:t>
      </w:r>
      <w:r w:rsidRPr="00CB64FA">
        <w:t>6) and (7)) of the old ASIC Act, the old ASIC Law of the States in this jurisdiction and the old ASIC Law of the Northern Territory (as in force from time to time before the commencement) had been part of this Act; and</w:t>
      </w:r>
    </w:p>
    <w:p w:rsidR="00F753BB" w:rsidRPr="00CB64FA" w:rsidRDefault="00F753BB" w:rsidP="00F753BB">
      <w:pPr>
        <w:pStyle w:val="paragraph"/>
      </w:pPr>
      <w:r w:rsidRPr="00CB64FA">
        <w:tab/>
        <w:t>(b)</w:t>
      </w:r>
      <w:r w:rsidRPr="00CB64FA">
        <w:tab/>
        <w:t>those transitional provisions produced the same results or effects (to the greatest extent possible) for the purposes of this Act as they produced for the purposes of that Act and those Laws.</w:t>
      </w:r>
    </w:p>
    <w:p w:rsidR="00F753BB" w:rsidRPr="00CB64FA" w:rsidRDefault="00F753BB" w:rsidP="00F753BB">
      <w:pPr>
        <w:pStyle w:val="subsection"/>
      </w:pPr>
      <w:r w:rsidRPr="00CB64FA">
        <w:tab/>
        <w:t>(2)</w:t>
      </w:r>
      <w:r w:rsidRPr="00CB64FA">
        <w:tab/>
        <w:t xml:space="preserve">Without limiting </w:t>
      </w:r>
      <w:r w:rsidR="00CB64FA">
        <w:t>subsection (</w:t>
      </w:r>
      <w:r w:rsidRPr="00CB64FA">
        <w:t xml:space="preserve">1) (but subject to </w:t>
      </w:r>
      <w:r w:rsidR="00CB64FA">
        <w:t>subsection (</w:t>
      </w:r>
      <w:r w:rsidRPr="00CB64FA">
        <w:t>3)), if a transitional provision of the old ASIC Act, the old ASIC Law of the States in this jurisdiction or the old ASIC Law of the Northern Territory could, if it had continued in force after the commencement, have operated to give rise to rights and liabilities (including civil or criminal liabilities) in relation to acts or omissions occurring after the commencement, this Act is taken to include that transitional provision (with such modifications (if any) as are necessary).</w:t>
      </w:r>
    </w:p>
    <w:p w:rsidR="00F753BB" w:rsidRPr="00CB64FA" w:rsidRDefault="00F753BB" w:rsidP="00F753BB">
      <w:pPr>
        <w:pStyle w:val="notetext"/>
      </w:pPr>
      <w:r w:rsidRPr="00CB64FA">
        <w:t>Note:</w:t>
      </w:r>
      <w:r w:rsidRPr="00CB64FA">
        <w:tab/>
        <w:t>In relation to acts or omissions that occurred before the commencement, equivalent rights or liabilities are created by sections</w:t>
      </w:r>
      <w:r w:rsidR="00CB64FA">
        <w:t> </w:t>
      </w:r>
      <w:r w:rsidRPr="00CB64FA">
        <w:t>276 and 277.</w:t>
      </w:r>
    </w:p>
    <w:p w:rsidR="00F753BB" w:rsidRPr="00CB64FA" w:rsidRDefault="00F753BB" w:rsidP="00F753BB">
      <w:pPr>
        <w:pStyle w:val="subsection"/>
      </w:pPr>
      <w:r w:rsidRPr="00CB64FA">
        <w:tab/>
        <w:t>(3)</w:t>
      </w:r>
      <w:r w:rsidRPr="00CB64FA">
        <w:tab/>
        <w:t xml:space="preserve">The regulations may determine how a matter dealt with in a transitional provision of the old ASIC Act, the old ASIC Law of the States in this jurisdiction or the old ASIC Law of the </w:t>
      </w:r>
      <w:smartTag w:uri="urn:schemas-microsoft-com:office:smarttags" w:element="State">
        <w:smartTag w:uri="urn:schemas-microsoft-com:office:smarttags" w:element="place">
          <w:r w:rsidRPr="00CB64FA">
            <w:t>Northern Territory</w:t>
          </w:r>
        </w:smartTag>
      </w:smartTag>
      <w:r w:rsidRPr="00CB64FA">
        <w:t xml:space="preserve"> is to be dealt with under or in relation to the new ASIC legislation (including by creating offences). The regulations have effect despite </w:t>
      </w:r>
      <w:r w:rsidR="00CB64FA">
        <w:t>subsections (</w:t>
      </w:r>
      <w:r w:rsidRPr="00CB64FA">
        <w:t xml:space="preserve">1) and (2), but subject to </w:t>
      </w:r>
      <w:r w:rsidR="00CB64FA">
        <w:t>subsection (</w:t>
      </w:r>
      <w:r w:rsidRPr="00CB64FA">
        <w:t>5).</w:t>
      </w:r>
    </w:p>
    <w:p w:rsidR="00F753BB" w:rsidRPr="00CB64FA" w:rsidRDefault="00F753BB" w:rsidP="00F753BB">
      <w:pPr>
        <w:pStyle w:val="notetext"/>
      </w:pPr>
      <w:r w:rsidRPr="00CB64FA">
        <w:t>Note:</w:t>
      </w:r>
      <w:r w:rsidRPr="00CB64FA">
        <w:tab/>
        <w:t>In creating offences, the regulations are subject to the limitation imposed by section</w:t>
      </w:r>
      <w:r w:rsidR="00CB64FA">
        <w:t> </w:t>
      </w:r>
      <w:r w:rsidRPr="00CB64FA">
        <w:t>258.</w:t>
      </w:r>
    </w:p>
    <w:p w:rsidR="00F753BB" w:rsidRPr="00CB64FA" w:rsidRDefault="00F753BB" w:rsidP="00F753BB">
      <w:pPr>
        <w:pStyle w:val="subsection"/>
      </w:pPr>
      <w:r w:rsidRPr="00CB64FA">
        <w:tab/>
        <w:t>(4)</w:t>
      </w:r>
      <w:r w:rsidRPr="00CB64FA">
        <w:tab/>
        <w:t xml:space="preserve">For the purpose of determining whether the new ASIC legislation includes a provision that corresponds to a provision of the old ASIC legislation of the Commonwealth, a State in this jurisdiction or the Northern Territory, and for the purpose of any reference in this Part to a corresponding provision of the new ASIC legislation, this Act is taken to include the transitional provisions of the old ASIC legislation of the Commonwealth, a State in this jurisdiction or the Northern Territory, as they have effect because of </w:t>
      </w:r>
      <w:r w:rsidR="00CB64FA">
        <w:t>subsections (</w:t>
      </w:r>
      <w:r w:rsidRPr="00CB64FA">
        <w:t>1) and (2).</w:t>
      </w:r>
    </w:p>
    <w:p w:rsidR="00F753BB" w:rsidRPr="00CB64FA" w:rsidRDefault="00F753BB" w:rsidP="00F753BB">
      <w:pPr>
        <w:pStyle w:val="subsection"/>
      </w:pPr>
      <w:r w:rsidRPr="00CB64FA">
        <w:tab/>
        <w:t>(5)</w:t>
      </w:r>
      <w:r w:rsidRPr="00CB64FA">
        <w:tab/>
        <w:t xml:space="preserve">Nothing in </w:t>
      </w:r>
      <w:r w:rsidR="00CB64FA">
        <w:t>subsection (</w:t>
      </w:r>
      <w:r w:rsidRPr="00CB64FA">
        <w:t xml:space="preserve">1) or (2), or in regulations made for the purposes of </w:t>
      </w:r>
      <w:r w:rsidR="00CB64FA">
        <w:t>subsection (</w:t>
      </w:r>
      <w:r w:rsidRPr="00CB64FA">
        <w:t xml:space="preserve">3), is taken to produce a result that a right or liability exists under a transitional provision as it has effect because of </w:t>
      </w:r>
      <w:r w:rsidR="00CB64FA">
        <w:t>subsection (</w:t>
      </w:r>
      <w:r w:rsidRPr="00CB64FA">
        <w:t xml:space="preserve">1) or (2), or exists under regulations made for the purposes of </w:t>
      </w:r>
      <w:r w:rsidR="00CB64FA">
        <w:t>subsection (</w:t>
      </w:r>
      <w:r w:rsidRPr="00CB64FA">
        <w:t>3), that relates solely to events, circumstances or things that occurred before the commencement.</w:t>
      </w:r>
    </w:p>
    <w:p w:rsidR="00F753BB" w:rsidRPr="00CB64FA" w:rsidRDefault="00F753BB" w:rsidP="00F753BB">
      <w:pPr>
        <w:pStyle w:val="notetext"/>
      </w:pPr>
      <w:r w:rsidRPr="00CB64FA">
        <w:t>Note:</w:t>
      </w:r>
      <w:r w:rsidRPr="00CB64FA">
        <w:tab/>
        <w:t>Instead, an equivalent right or liability will be created by section</w:t>
      </w:r>
      <w:r w:rsidR="00CB64FA">
        <w:t> </w:t>
      </w:r>
      <w:r w:rsidRPr="00CB64FA">
        <w:t>276 or 277.</w:t>
      </w:r>
    </w:p>
    <w:p w:rsidR="00F753BB" w:rsidRPr="00CB64FA" w:rsidRDefault="00F753BB" w:rsidP="00F753BB">
      <w:pPr>
        <w:pStyle w:val="subsection"/>
      </w:pPr>
      <w:r w:rsidRPr="00CB64FA">
        <w:tab/>
        <w:t>(6)</w:t>
      </w:r>
      <w:r w:rsidRPr="00CB64FA">
        <w:tab/>
        <w:t xml:space="preserve">Subject to </w:t>
      </w:r>
      <w:r w:rsidR="00CB64FA">
        <w:t>subsection (</w:t>
      </w:r>
      <w:r w:rsidRPr="00CB64FA">
        <w:t xml:space="preserve">7), for the purposes of this section, a </w:t>
      </w:r>
      <w:r w:rsidRPr="00CB64FA">
        <w:rPr>
          <w:b/>
          <w:i/>
        </w:rPr>
        <w:t>transitional provision</w:t>
      </w:r>
      <w:r w:rsidRPr="00CB64FA">
        <w:t xml:space="preserve"> is any of the following provisions of the old ASIC Act, the old ASIC Law of the States in this jurisdiction and the old ASIC Law of the </w:t>
      </w:r>
      <w:smartTag w:uri="urn:schemas-microsoft-com:office:smarttags" w:element="State">
        <w:smartTag w:uri="urn:schemas-microsoft-com:office:smarttags" w:element="place">
          <w:r w:rsidRPr="00CB64FA">
            <w:t>Northern Territory</w:t>
          </w:r>
        </w:smartTag>
      </w:smartTag>
      <w:r w:rsidRPr="00CB64FA">
        <w:t>:</w:t>
      </w:r>
    </w:p>
    <w:p w:rsidR="00F753BB" w:rsidRPr="00CB64FA" w:rsidRDefault="00F753BB" w:rsidP="00F753BB">
      <w:pPr>
        <w:pStyle w:val="paragraph"/>
      </w:pPr>
      <w:r w:rsidRPr="00CB64FA">
        <w:tab/>
        <w:t>(a)</w:t>
      </w:r>
      <w:r w:rsidRPr="00CB64FA">
        <w:tab/>
        <w:t>section</w:t>
      </w:r>
      <w:r w:rsidR="00CB64FA">
        <w:t> </w:t>
      </w:r>
      <w:r w:rsidRPr="00CB64FA">
        <w:t>12AB;</w:t>
      </w:r>
    </w:p>
    <w:p w:rsidR="00F753BB" w:rsidRPr="00CB64FA" w:rsidRDefault="00F753BB" w:rsidP="00F753BB">
      <w:pPr>
        <w:pStyle w:val="paragraph"/>
      </w:pPr>
      <w:r w:rsidRPr="00CB64FA">
        <w:tab/>
        <w:t>(b)</w:t>
      </w:r>
      <w:r w:rsidRPr="00CB64FA">
        <w:tab/>
        <w:t>subsection</w:t>
      </w:r>
      <w:r w:rsidR="00CB64FA">
        <w:t> </w:t>
      </w:r>
      <w:r w:rsidRPr="00CB64FA">
        <w:t>12GL(2);</w:t>
      </w:r>
    </w:p>
    <w:p w:rsidR="00F753BB" w:rsidRPr="00CB64FA" w:rsidRDefault="00F753BB" w:rsidP="00F753BB">
      <w:pPr>
        <w:pStyle w:val="paragraph"/>
      </w:pPr>
      <w:r w:rsidRPr="00CB64FA">
        <w:tab/>
        <w:t>(c)</w:t>
      </w:r>
      <w:r w:rsidRPr="00CB64FA">
        <w:tab/>
        <w:t>section</w:t>
      </w:r>
      <w:r w:rsidR="00CB64FA">
        <w:t> </w:t>
      </w:r>
      <w:r w:rsidRPr="00CB64FA">
        <w:t>12IA;</w:t>
      </w:r>
    </w:p>
    <w:p w:rsidR="00F753BB" w:rsidRPr="00CB64FA" w:rsidRDefault="00F753BB" w:rsidP="00F753BB">
      <w:pPr>
        <w:pStyle w:val="paragraph"/>
      </w:pPr>
      <w:r w:rsidRPr="00CB64FA">
        <w:tab/>
        <w:t>(d)</w:t>
      </w:r>
      <w:r w:rsidRPr="00CB64FA">
        <w:tab/>
        <w:t>subsection</w:t>
      </w:r>
      <w:r w:rsidR="00CB64FA">
        <w:t> </w:t>
      </w:r>
      <w:r w:rsidRPr="00CB64FA">
        <w:t>13(3);</w:t>
      </w:r>
    </w:p>
    <w:p w:rsidR="00F753BB" w:rsidRPr="00CB64FA" w:rsidRDefault="00F753BB" w:rsidP="00F753BB">
      <w:pPr>
        <w:pStyle w:val="paragraph"/>
      </w:pPr>
      <w:r w:rsidRPr="00CB64FA">
        <w:tab/>
        <w:t>(e)</w:t>
      </w:r>
      <w:r w:rsidRPr="00CB64FA">
        <w:tab/>
        <w:t>subsection</w:t>
      </w:r>
      <w:r w:rsidR="00CB64FA">
        <w:t> </w:t>
      </w:r>
      <w:r w:rsidRPr="00CB64FA">
        <w:t>13(5);</w:t>
      </w:r>
    </w:p>
    <w:p w:rsidR="00F753BB" w:rsidRPr="00CB64FA" w:rsidRDefault="00F753BB" w:rsidP="00F753BB">
      <w:pPr>
        <w:pStyle w:val="paragraph"/>
      </w:pPr>
      <w:r w:rsidRPr="00CB64FA">
        <w:tab/>
        <w:t>(f)</w:t>
      </w:r>
      <w:r w:rsidRPr="00CB64FA">
        <w:tab/>
        <w:t>section</w:t>
      </w:r>
      <w:r w:rsidR="00CB64FA">
        <w:t> </w:t>
      </w:r>
      <w:r w:rsidRPr="00CB64FA">
        <w:t>14A;</w:t>
      </w:r>
    </w:p>
    <w:p w:rsidR="00F753BB" w:rsidRPr="00CB64FA" w:rsidRDefault="00F753BB" w:rsidP="00F753BB">
      <w:pPr>
        <w:pStyle w:val="paragraph"/>
      </w:pPr>
      <w:r w:rsidRPr="00CB64FA">
        <w:tab/>
        <w:t>(g)</w:t>
      </w:r>
      <w:r w:rsidRPr="00CB64FA">
        <w:tab/>
        <w:t>subsection</w:t>
      </w:r>
      <w:r w:rsidR="00CB64FA">
        <w:t> </w:t>
      </w:r>
      <w:r w:rsidRPr="00CB64FA">
        <w:t>51(2);</w:t>
      </w:r>
    </w:p>
    <w:p w:rsidR="00F753BB" w:rsidRPr="00CB64FA" w:rsidRDefault="00F753BB" w:rsidP="00F753BB">
      <w:pPr>
        <w:pStyle w:val="paragraph"/>
      </w:pPr>
      <w:r w:rsidRPr="00CB64FA">
        <w:tab/>
        <w:t>(h)</w:t>
      </w:r>
      <w:r w:rsidRPr="00CB64FA">
        <w:tab/>
        <w:t>subsection</w:t>
      </w:r>
      <w:r w:rsidR="00CB64FA">
        <w:t> </w:t>
      </w:r>
      <w:r w:rsidRPr="00CB64FA">
        <w:t>68(4);</w:t>
      </w:r>
    </w:p>
    <w:p w:rsidR="00F753BB" w:rsidRPr="00CB64FA" w:rsidRDefault="00F753BB" w:rsidP="00F753BB">
      <w:pPr>
        <w:pStyle w:val="paragraph"/>
      </w:pPr>
      <w:r w:rsidRPr="00CB64FA">
        <w:tab/>
        <w:t>(i)</w:t>
      </w:r>
      <w:r w:rsidRPr="00CB64FA">
        <w:tab/>
        <w:t>subsection</w:t>
      </w:r>
      <w:r w:rsidR="00CB64FA">
        <w:t> </w:t>
      </w:r>
      <w:r w:rsidRPr="00CB64FA">
        <w:t>68(5);</w:t>
      </w:r>
    </w:p>
    <w:p w:rsidR="00F753BB" w:rsidRPr="00CB64FA" w:rsidRDefault="00F753BB" w:rsidP="00F753BB">
      <w:pPr>
        <w:pStyle w:val="paragraph"/>
      </w:pPr>
      <w:r w:rsidRPr="00CB64FA">
        <w:tab/>
        <w:t>(j)</w:t>
      </w:r>
      <w:r w:rsidRPr="00CB64FA">
        <w:tab/>
        <w:t>section</w:t>
      </w:r>
      <w:r w:rsidR="00CB64FA">
        <w:t> </w:t>
      </w:r>
      <w:r w:rsidRPr="00CB64FA">
        <w:t>122A;</w:t>
      </w:r>
    </w:p>
    <w:p w:rsidR="00F753BB" w:rsidRPr="00CB64FA" w:rsidRDefault="00F753BB" w:rsidP="00F753BB">
      <w:pPr>
        <w:pStyle w:val="paragraph"/>
      </w:pPr>
      <w:r w:rsidRPr="00CB64FA">
        <w:tab/>
        <w:t>(k)</w:t>
      </w:r>
      <w:r w:rsidRPr="00CB64FA">
        <w:tab/>
        <w:t>section</w:t>
      </w:r>
      <w:r w:rsidR="00CB64FA">
        <w:t> </w:t>
      </w:r>
      <w:r w:rsidRPr="00CB64FA">
        <w:t>127A;</w:t>
      </w:r>
    </w:p>
    <w:p w:rsidR="00F753BB" w:rsidRPr="00CB64FA" w:rsidRDefault="00F753BB" w:rsidP="00F753BB">
      <w:pPr>
        <w:pStyle w:val="paragraph"/>
      </w:pPr>
      <w:r w:rsidRPr="00CB64FA">
        <w:tab/>
        <w:t>(l)</w:t>
      </w:r>
      <w:r w:rsidRPr="00CB64FA">
        <w:tab/>
        <w:t>subsection</w:t>
      </w:r>
      <w:r w:rsidR="00CB64FA">
        <w:t> </w:t>
      </w:r>
      <w:r w:rsidRPr="00CB64FA">
        <w:t>246(2);</w:t>
      </w:r>
    </w:p>
    <w:p w:rsidR="00F753BB" w:rsidRPr="00CB64FA" w:rsidRDefault="00F753BB" w:rsidP="00F753BB">
      <w:pPr>
        <w:pStyle w:val="paragraph"/>
      </w:pPr>
      <w:r w:rsidRPr="00CB64FA">
        <w:tab/>
        <w:t>(m)</w:t>
      </w:r>
      <w:r w:rsidRPr="00CB64FA">
        <w:tab/>
        <w:t>Part</w:t>
      </w:r>
      <w:r w:rsidR="00CB64FA">
        <w:t> </w:t>
      </w:r>
      <w:r w:rsidRPr="00CB64FA">
        <w:t>16;</w:t>
      </w:r>
    </w:p>
    <w:p w:rsidR="00F753BB" w:rsidRPr="00CB64FA" w:rsidRDefault="00F753BB" w:rsidP="00F753BB">
      <w:pPr>
        <w:pStyle w:val="paragraph"/>
      </w:pPr>
      <w:r w:rsidRPr="00CB64FA">
        <w:tab/>
        <w:t>(n)</w:t>
      </w:r>
      <w:r w:rsidRPr="00CB64FA">
        <w:tab/>
        <w:t>Part</w:t>
      </w:r>
      <w:r w:rsidR="00CB64FA">
        <w:t> </w:t>
      </w:r>
      <w:r w:rsidRPr="00CB64FA">
        <w:t>17;</w:t>
      </w:r>
    </w:p>
    <w:p w:rsidR="00F753BB" w:rsidRPr="00CB64FA" w:rsidRDefault="00F753BB" w:rsidP="00F753BB">
      <w:pPr>
        <w:pStyle w:val="paragraph"/>
      </w:pPr>
      <w:r w:rsidRPr="00CB64FA">
        <w:tab/>
        <w:t>(o)</w:t>
      </w:r>
      <w:r w:rsidRPr="00CB64FA">
        <w:tab/>
        <w:t>Part</w:t>
      </w:r>
      <w:r w:rsidR="00CB64FA">
        <w:t> </w:t>
      </w:r>
      <w:r w:rsidRPr="00CB64FA">
        <w:t>18.</w:t>
      </w:r>
    </w:p>
    <w:p w:rsidR="00F753BB" w:rsidRPr="00CB64FA" w:rsidRDefault="00F753BB" w:rsidP="00F753BB">
      <w:pPr>
        <w:pStyle w:val="subsection"/>
      </w:pPr>
      <w:r w:rsidRPr="00CB64FA">
        <w:tab/>
        <w:t>(7)</w:t>
      </w:r>
      <w:r w:rsidRPr="00CB64FA">
        <w:tab/>
        <w:t xml:space="preserve">The regulations may provide that certain provisions are to be taken to be included in, or omitted from, the list in </w:t>
      </w:r>
      <w:r w:rsidR="00CB64FA">
        <w:t>subsection (</w:t>
      </w:r>
      <w:r w:rsidRPr="00CB64FA">
        <w:t>6). The list then has effect as if the provisions were so included in it or omitted from it.</w:t>
      </w:r>
    </w:p>
    <w:p w:rsidR="00F753BB" w:rsidRPr="00CB64FA" w:rsidRDefault="00F753BB" w:rsidP="006D487C">
      <w:pPr>
        <w:pStyle w:val="ActHead3"/>
        <w:pageBreakBefore/>
      </w:pPr>
      <w:bookmarkStart w:id="503" w:name="_Toc33106074"/>
      <w:r w:rsidRPr="00E020CD">
        <w:rPr>
          <w:rStyle w:val="CharDivNo"/>
        </w:rPr>
        <w:t>Division</w:t>
      </w:r>
      <w:r w:rsidR="00CB64FA" w:rsidRPr="00E020CD">
        <w:rPr>
          <w:rStyle w:val="CharDivNo"/>
        </w:rPr>
        <w:t> </w:t>
      </w:r>
      <w:r w:rsidRPr="00E020CD">
        <w:rPr>
          <w:rStyle w:val="CharDivNo"/>
        </w:rPr>
        <w:t>7</w:t>
      </w:r>
      <w:r w:rsidRPr="00CB64FA">
        <w:t>—</w:t>
      </w:r>
      <w:r w:rsidRPr="00E020CD">
        <w:rPr>
          <w:rStyle w:val="CharDivText"/>
        </w:rPr>
        <w:t>Regulations dealing with transitional matters</w:t>
      </w:r>
      <w:bookmarkEnd w:id="503"/>
    </w:p>
    <w:p w:rsidR="00F753BB" w:rsidRPr="00CB64FA" w:rsidRDefault="00F753BB" w:rsidP="00F753BB">
      <w:pPr>
        <w:pStyle w:val="ActHead5"/>
      </w:pPr>
      <w:bookmarkStart w:id="504" w:name="_Toc33106075"/>
      <w:r w:rsidRPr="00E020CD">
        <w:rPr>
          <w:rStyle w:val="CharSectno"/>
        </w:rPr>
        <w:t>285</w:t>
      </w:r>
      <w:r w:rsidRPr="00CB64FA">
        <w:t xml:space="preserve">  Regulations may deal with transitional matters</w:t>
      </w:r>
      <w:bookmarkEnd w:id="504"/>
    </w:p>
    <w:p w:rsidR="00F753BB" w:rsidRPr="00CB64FA" w:rsidRDefault="00F753BB" w:rsidP="00F753BB">
      <w:pPr>
        <w:pStyle w:val="subsection"/>
      </w:pPr>
      <w:r w:rsidRPr="00CB64FA">
        <w:tab/>
        <w:t>(1)</w:t>
      </w:r>
      <w:r w:rsidRPr="00CB64FA">
        <w:tab/>
        <w:t xml:space="preserve">The regulations may deal with matters of a transitional nature relating to the transition from the application of provisions of the old ASIC legislation of the Commonwealth, a State in this jurisdiction and the </w:t>
      </w:r>
      <w:smartTag w:uri="urn:schemas-microsoft-com:office:smarttags" w:element="State">
        <w:smartTag w:uri="urn:schemas-microsoft-com:office:smarttags" w:element="place">
          <w:r w:rsidRPr="00CB64FA">
            <w:t>Northern Territory</w:t>
          </w:r>
        </w:smartTag>
      </w:smartTag>
      <w:r w:rsidRPr="00CB64FA">
        <w:t xml:space="preserve"> to the application of provisions of the new ASIC legislation. The regulations have effect despite anything else in this Part, other than section</w:t>
      </w:r>
      <w:r w:rsidR="00CB64FA">
        <w:t> </w:t>
      </w:r>
      <w:r w:rsidRPr="00CB64FA">
        <w:t>258.</w:t>
      </w:r>
    </w:p>
    <w:p w:rsidR="00F753BB" w:rsidRPr="00CB64FA" w:rsidRDefault="00F753BB" w:rsidP="00F753BB">
      <w:pPr>
        <w:pStyle w:val="subsection"/>
      </w:pPr>
      <w:r w:rsidRPr="00CB64FA">
        <w:tab/>
        <w:t>(2)</w:t>
      </w:r>
      <w:r w:rsidRPr="00CB64FA">
        <w:tab/>
        <w:t xml:space="preserve">Without limiting </w:t>
      </w:r>
      <w:r w:rsidR="00CB64FA">
        <w:t>subsection (</w:t>
      </w:r>
      <w:r w:rsidRPr="00CB64FA">
        <w:t>1), the regulations may provide for a matter to be dealt with, wholly or partly, in any of the following ways:</w:t>
      </w:r>
    </w:p>
    <w:p w:rsidR="00F753BB" w:rsidRPr="00CB64FA" w:rsidRDefault="00F753BB" w:rsidP="00F753BB">
      <w:pPr>
        <w:pStyle w:val="paragraph"/>
      </w:pPr>
      <w:r w:rsidRPr="00CB64FA">
        <w:tab/>
        <w:t>(a)</w:t>
      </w:r>
      <w:r w:rsidRPr="00CB64FA">
        <w:tab/>
        <w:t>by applying (with or without modifications) to the matter:</w:t>
      </w:r>
    </w:p>
    <w:p w:rsidR="00F753BB" w:rsidRPr="00CB64FA" w:rsidRDefault="00F753BB" w:rsidP="00F753BB">
      <w:pPr>
        <w:pStyle w:val="paragraphsub"/>
      </w:pPr>
      <w:r w:rsidRPr="00CB64FA">
        <w:tab/>
        <w:t>(i)</w:t>
      </w:r>
      <w:r w:rsidRPr="00CB64FA">
        <w:tab/>
        <w:t>provisions of the old ASIC legislation, as in force immediately before the commencement or at some earlier time; or</w:t>
      </w:r>
    </w:p>
    <w:p w:rsidR="00F753BB" w:rsidRPr="00CB64FA" w:rsidRDefault="00F753BB" w:rsidP="00F753BB">
      <w:pPr>
        <w:pStyle w:val="paragraphsub"/>
      </w:pPr>
      <w:r w:rsidRPr="00CB64FA">
        <w:tab/>
        <w:t>(ii)</w:t>
      </w:r>
      <w:r w:rsidRPr="00CB64FA">
        <w:tab/>
        <w:t>provisions of the new ASIC legislation; or</w:t>
      </w:r>
    </w:p>
    <w:p w:rsidR="00F753BB" w:rsidRPr="00CB64FA" w:rsidRDefault="00F753BB" w:rsidP="00F753BB">
      <w:pPr>
        <w:pStyle w:val="paragraphsub"/>
      </w:pPr>
      <w:r w:rsidRPr="00CB64FA">
        <w:tab/>
        <w:t>(iii)</w:t>
      </w:r>
      <w:r w:rsidRPr="00CB64FA">
        <w:tab/>
        <w:t xml:space="preserve">a combination of provisions referred to in </w:t>
      </w:r>
      <w:r w:rsidR="00CB64FA">
        <w:t>subparagraphs (</w:t>
      </w:r>
      <w:r w:rsidRPr="00CB64FA">
        <w:t>i) and (ii);</w:t>
      </w:r>
    </w:p>
    <w:p w:rsidR="00F753BB" w:rsidRPr="00CB64FA" w:rsidRDefault="00F753BB" w:rsidP="00F753BB">
      <w:pPr>
        <w:pStyle w:val="paragraph"/>
      </w:pPr>
      <w:r w:rsidRPr="00CB64FA">
        <w:tab/>
        <w:t>(b)</w:t>
      </w:r>
      <w:r w:rsidRPr="00CB64FA">
        <w:tab/>
        <w:t>by otherwise specifying rules for dealing with the matter;</w:t>
      </w:r>
    </w:p>
    <w:p w:rsidR="00F753BB" w:rsidRPr="00CB64FA" w:rsidRDefault="00F753BB" w:rsidP="00F753BB">
      <w:pPr>
        <w:pStyle w:val="paragraph"/>
      </w:pPr>
      <w:r w:rsidRPr="00CB64FA">
        <w:tab/>
        <w:t>(c)</w:t>
      </w:r>
      <w:r w:rsidRPr="00CB64FA">
        <w:tab/>
        <w:t>by specifying a particular consequence of the matter, or of an outcome of the matter, for the purposes of the new ASIC legislation.</w:t>
      </w:r>
    </w:p>
    <w:p w:rsidR="00F753BB" w:rsidRPr="00CB64FA" w:rsidRDefault="00F753BB" w:rsidP="00F753BB">
      <w:pPr>
        <w:pStyle w:val="subsection"/>
      </w:pPr>
      <w:r w:rsidRPr="00CB64FA">
        <w:tab/>
        <w:t>(3)</w:t>
      </w:r>
      <w:r w:rsidRPr="00CB64FA">
        <w:tab/>
        <w:t>The regulations may provide that certain provisions of this Part are taken to be modified as set out in the regulations. The provisions then have effect as if they were so modified.</w:t>
      </w:r>
    </w:p>
    <w:p w:rsidR="003904CA" w:rsidRPr="00CB64FA" w:rsidRDefault="003904CA" w:rsidP="003904CA">
      <w:pPr>
        <w:pStyle w:val="subsection"/>
      </w:pPr>
      <w:r w:rsidRPr="00CB64FA">
        <w:tab/>
        <w:t>(4)</w:t>
      </w:r>
      <w:r w:rsidRPr="00CB64FA">
        <w:tab/>
        <w:t>Despite subsection</w:t>
      </w:r>
      <w:r w:rsidR="00CB64FA">
        <w:t> </w:t>
      </w:r>
      <w:r w:rsidRPr="00CB64FA">
        <w:t xml:space="preserve">12(2) of the </w:t>
      </w:r>
      <w:r w:rsidRPr="00CB64FA">
        <w:rPr>
          <w:i/>
        </w:rPr>
        <w:t>Legislative Instruments Act 2003</w:t>
      </w:r>
      <w:r w:rsidRPr="00CB64FA">
        <w:t>, regulations made for the purposes of this section may be expressed to take effect from a date before the regulations are registered under that Act.</w:t>
      </w:r>
    </w:p>
    <w:p w:rsidR="00F753BB" w:rsidRPr="00CB64FA" w:rsidRDefault="00F753BB" w:rsidP="00F753BB">
      <w:pPr>
        <w:pStyle w:val="subsection"/>
        <w:keepNext/>
      </w:pPr>
      <w:r w:rsidRPr="00CB64FA">
        <w:tab/>
        <w:t>(5)</w:t>
      </w:r>
      <w:r w:rsidRPr="00CB64FA">
        <w:tab/>
        <w:t>In this section:</w:t>
      </w:r>
    </w:p>
    <w:p w:rsidR="00F753BB" w:rsidRPr="00CB64FA" w:rsidRDefault="00F753BB" w:rsidP="00F753BB">
      <w:pPr>
        <w:pStyle w:val="Definition"/>
      </w:pPr>
      <w:r w:rsidRPr="00CB64FA">
        <w:rPr>
          <w:b/>
          <w:i/>
        </w:rPr>
        <w:t xml:space="preserve">matters of a transitional nature </w:t>
      </w:r>
      <w:r w:rsidRPr="00CB64FA">
        <w:t>also includes matters of an application or saving nature.</w:t>
      </w:r>
    </w:p>
    <w:p w:rsidR="00F753BB" w:rsidRPr="00CB64FA" w:rsidRDefault="00F753BB" w:rsidP="006D487C">
      <w:pPr>
        <w:pStyle w:val="ActHead2"/>
        <w:pageBreakBefore/>
      </w:pPr>
      <w:bookmarkStart w:id="505" w:name="_Toc33106076"/>
      <w:r w:rsidRPr="00E020CD">
        <w:rPr>
          <w:rStyle w:val="CharPartNo"/>
        </w:rPr>
        <w:t>Part</w:t>
      </w:r>
      <w:r w:rsidR="00CB64FA" w:rsidRPr="00E020CD">
        <w:rPr>
          <w:rStyle w:val="CharPartNo"/>
        </w:rPr>
        <w:t> </w:t>
      </w:r>
      <w:r w:rsidRPr="00E020CD">
        <w:rPr>
          <w:rStyle w:val="CharPartNo"/>
        </w:rPr>
        <w:t>17</w:t>
      </w:r>
      <w:r w:rsidRPr="00CB64FA">
        <w:t>—</w:t>
      </w:r>
      <w:r w:rsidRPr="00E020CD">
        <w:rPr>
          <w:rStyle w:val="CharPartText"/>
        </w:rPr>
        <w:t>Transitional provisions relating to the Corporate Law Economic Reform Program (Audit Reform and Corporate Disclosure) Act 2004</w:t>
      </w:r>
      <w:bookmarkEnd w:id="505"/>
    </w:p>
    <w:p w:rsidR="00F753BB" w:rsidRPr="00E020CD" w:rsidRDefault="006C175A" w:rsidP="00F753BB">
      <w:pPr>
        <w:pStyle w:val="Header"/>
      </w:pPr>
      <w:r w:rsidRPr="00E020CD">
        <w:rPr>
          <w:rStyle w:val="CharDivNo"/>
        </w:rPr>
        <w:t xml:space="preserve"> </w:t>
      </w:r>
      <w:r w:rsidRPr="00E020CD">
        <w:rPr>
          <w:rStyle w:val="CharDivText"/>
        </w:rPr>
        <w:t xml:space="preserve"> </w:t>
      </w:r>
    </w:p>
    <w:p w:rsidR="00F753BB" w:rsidRPr="00CB64FA" w:rsidRDefault="00F753BB" w:rsidP="00F753BB">
      <w:pPr>
        <w:pStyle w:val="ActHead5"/>
      </w:pPr>
      <w:bookmarkStart w:id="506" w:name="_Toc33106077"/>
      <w:r w:rsidRPr="00E020CD">
        <w:rPr>
          <w:rStyle w:val="CharSectno"/>
        </w:rPr>
        <w:t>285A</w:t>
      </w:r>
      <w:r w:rsidRPr="00CB64FA">
        <w:t xml:space="preserve">  Definitions</w:t>
      </w:r>
      <w:bookmarkEnd w:id="506"/>
    </w:p>
    <w:p w:rsidR="00F753BB" w:rsidRPr="00CB64FA" w:rsidRDefault="00F753BB" w:rsidP="00F753BB">
      <w:pPr>
        <w:pStyle w:val="subsection"/>
      </w:pPr>
      <w:r w:rsidRPr="00CB64FA">
        <w:tab/>
      </w:r>
      <w:r w:rsidRPr="00CB64FA">
        <w:tab/>
        <w:t>In this Part:</w:t>
      </w:r>
    </w:p>
    <w:p w:rsidR="00F753BB" w:rsidRPr="00CB64FA" w:rsidRDefault="00F753BB" w:rsidP="00F753BB">
      <w:pPr>
        <w:pStyle w:val="Definition"/>
      </w:pPr>
      <w:r w:rsidRPr="00CB64FA">
        <w:rPr>
          <w:b/>
          <w:i/>
        </w:rPr>
        <w:t>amending Act</w:t>
      </w:r>
      <w:r w:rsidRPr="00CB64FA">
        <w:t xml:space="preserve"> means the </w:t>
      </w:r>
      <w:r w:rsidRPr="00CB64FA">
        <w:rPr>
          <w:i/>
        </w:rPr>
        <w:t>Corporate Law Economic Reform Program (Audit Reform and Corporate Disclosure) Act 2004</w:t>
      </w:r>
      <w:r w:rsidRPr="00CB64FA">
        <w:t>.</w:t>
      </w:r>
    </w:p>
    <w:p w:rsidR="00F753BB" w:rsidRPr="00CB64FA" w:rsidRDefault="00F753BB" w:rsidP="00F753BB">
      <w:pPr>
        <w:pStyle w:val="Definition"/>
      </w:pPr>
      <w:r w:rsidRPr="00CB64FA">
        <w:rPr>
          <w:b/>
          <w:i/>
        </w:rPr>
        <w:t>old Act</w:t>
      </w:r>
      <w:r w:rsidRPr="00CB64FA">
        <w:t xml:space="preserve"> means this Act as in force immediately before the commencement of the amending Act.</w:t>
      </w:r>
    </w:p>
    <w:p w:rsidR="00F753BB" w:rsidRPr="00CB64FA" w:rsidRDefault="00F753BB" w:rsidP="00F753BB">
      <w:pPr>
        <w:pStyle w:val="Definition"/>
      </w:pPr>
      <w:r w:rsidRPr="00CB64FA">
        <w:rPr>
          <w:b/>
          <w:i/>
        </w:rPr>
        <w:t>Schedule</w:t>
      </w:r>
      <w:r w:rsidR="00CB64FA">
        <w:rPr>
          <w:b/>
          <w:i/>
        </w:rPr>
        <w:t> </w:t>
      </w:r>
      <w:r w:rsidRPr="00CB64FA">
        <w:rPr>
          <w:b/>
          <w:i/>
        </w:rPr>
        <w:t>1 commencement</w:t>
      </w:r>
      <w:r w:rsidRPr="00CB64FA">
        <w:t xml:space="preserve"> means the day on which Schedule</w:t>
      </w:r>
      <w:r w:rsidR="00CB64FA">
        <w:t> </w:t>
      </w:r>
      <w:r w:rsidRPr="00CB64FA">
        <w:t xml:space="preserve">1 to the </w:t>
      </w:r>
      <w:r w:rsidRPr="00CB64FA">
        <w:rPr>
          <w:i/>
        </w:rPr>
        <w:t>Corporate Law Economic Reform Program (Audit Reform and Corporate Disclosure) Act 2004</w:t>
      </w:r>
      <w:r w:rsidRPr="00CB64FA">
        <w:t xml:space="preserve"> commences.</w:t>
      </w:r>
    </w:p>
    <w:p w:rsidR="00F753BB" w:rsidRPr="00CB64FA" w:rsidRDefault="00F753BB" w:rsidP="00F753BB">
      <w:pPr>
        <w:pStyle w:val="ActHead5"/>
      </w:pPr>
      <w:bookmarkStart w:id="507" w:name="_Toc33106078"/>
      <w:r w:rsidRPr="00E020CD">
        <w:rPr>
          <w:rStyle w:val="CharSectno"/>
        </w:rPr>
        <w:t>286</w:t>
      </w:r>
      <w:r w:rsidRPr="00CB64FA">
        <w:t xml:space="preserve">  Application of new subsection</w:t>
      </w:r>
      <w:r w:rsidR="00CB64FA">
        <w:t> </w:t>
      </w:r>
      <w:r w:rsidRPr="00CB64FA">
        <w:t>225A(5)</w:t>
      </w:r>
      <w:bookmarkEnd w:id="507"/>
    </w:p>
    <w:p w:rsidR="00F753BB" w:rsidRPr="00CB64FA" w:rsidRDefault="00F753BB" w:rsidP="00F753BB">
      <w:pPr>
        <w:pStyle w:val="subsection"/>
      </w:pPr>
      <w:r w:rsidRPr="00CB64FA">
        <w:tab/>
      </w:r>
      <w:r w:rsidRPr="00CB64FA">
        <w:tab/>
        <w:t>Subsection</w:t>
      </w:r>
      <w:r w:rsidR="00CB64FA">
        <w:t> </w:t>
      </w:r>
      <w:r w:rsidRPr="00CB64FA">
        <w:t>225A(5) applies to audits conducted in relation to financial reports for financial years that end on or after 1</w:t>
      </w:r>
      <w:r w:rsidR="00CB64FA">
        <w:t> </w:t>
      </w:r>
      <w:r w:rsidRPr="00CB64FA">
        <w:t>July 2004.</w:t>
      </w:r>
    </w:p>
    <w:p w:rsidR="00F753BB" w:rsidRPr="00CB64FA" w:rsidRDefault="00F753BB" w:rsidP="00F753BB">
      <w:pPr>
        <w:pStyle w:val="ActHead5"/>
      </w:pPr>
      <w:bookmarkStart w:id="508" w:name="_Toc33106079"/>
      <w:r w:rsidRPr="00E020CD">
        <w:rPr>
          <w:rStyle w:val="CharSectno"/>
        </w:rPr>
        <w:t>287</w:t>
      </w:r>
      <w:r w:rsidRPr="00CB64FA">
        <w:t xml:space="preserve">  Application of Part</w:t>
      </w:r>
      <w:r w:rsidR="00CB64FA">
        <w:t> </w:t>
      </w:r>
      <w:r w:rsidRPr="00CB64FA">
        <w:t>8 of Schedule</w:t>
      </w:r>
      <w:r w:rsidR="00CB64FA">
        <w:t> </w:t>
      </w:r>
      <w:r w:rsidRPr="00CB64FA">
        <w:t>1 to the amending Act</w:t>
      </w:r>
      <w:bookmarkEnd w:id="508"/>
    </w:p>
    <w:p w:rsidR="00F753BB" w:rsidRPr="00CB64FA" w:rsidRDefault="00F753BB" w:rsidP="00F753BB">
      <w:pPr>
        <w:pStyle w:val="subsection"/>
      </w:pPr>
      <w:r w:rsidRPr="00CB64FA">
        <w:tab/>
        <w:t>(1)</w:t>
      </w:r>
      <w:r w:rsidRPr="00CB64FA">
        <w:tab/>
        <w:t>The person holding office as the Chairperson of the Companies Auditors and Liquidators Disciplinary Board under paragraph</w:t>
      </w:r>
      <w:r w:rsidR="00CB64FA">
        <w:t> </w:t>
      </w:r>
      <w:r w:rsidRPr="00CB64FA">
        <w:t>203(1)(a) of the old Act immediately before the Schedule</w:t>
      </w:r>
      <w:r w:rsidR="00CB64FA">
        <w:t> </w:t>
      </w:r>
      <w:r w:rsidRPr="00CB64FA">
        <w:t>1 commencement continues to hold office on and after the Schedule</w:t>
      </w:r>
      <w:r w:rsidR="00CB64FA">
        <w:t> </w:t>
      </w:r>
      <w:r w:rsidRPr="00CB64FA">
        <w:t>1 commencement for the remainder of the term of the person’s appointment as if the person had been appointed under paragraph</w:t>
      </w:r>
      <w:r w:rsidR="00CB64FA">
        <w:t> </w:t>
      </w:r>
      <w:r w:rsidRPr="00CB64FA">
        <w:t>203(1)(a) of this Act as amended by Part</w:t>
      </w:r>
      <w:r w:rsidR="00CB64FA">
        <w:t> </w:t>
      </w:r>
      <w:r w:rsidRPr="00CB64FA">
        <w:t>8 of Schedule</w:t>
      </w:r>
      <w:r w:rsidR="00CB64FA">
        <w:t> </w:t>
      </w:r>
      <w:r w:rsidRPr="00CB64FA">
        <w:t>1 to the amending Act.</w:t>
      </w:r>
    </w:p>
    <w:p w:rsidR="00F753BB" w:rsidRPr="00CB64FA" w:rsidRDefault="00F753BB" w:rsidP="00F753BB">
      <w:pPr>
        <w:pStyle w:val="subsection"/>
      </w:pPr>
      <w:r w:rsidRPr="00CB64FA">
        <w:tab/>
        <w:t>(2)</w:t>
      </w:r>
      <w:r w:rsidRPr="00CB64FA">
        <w:tab/>
        <w:t>The person holding office as a member of the Companies Auditors and Liquidators Disciplinary Board under paragraph</w:t>
      </w:r>
      <w:r w:rsidR="00CB64FA">
        <w:t> </w:t>
      </w:r>
      <w:r w:rsidRPr="00CB64FA">
        <w:t>203(1)(b) of the old Act immediately before the Schedule</w:t>
      </w:r>
      <w:r w:rsidR="00CB64FA">
        <w:t> </w:t>
      </w:r>
      <w:r w:rsidRPr="00CB64FA">
        <w:t>1 commencement continues to hold office on and after the Schedule</w:t>
      </w:r>
      <w:r w:rsidR="00CB64FA">
        <w:t> </w:t>
      </w:r>
      <w:r w:rsidRPr="00CB64FA">
        <w:t>1 commencement for the remainder of the term of the person’s appointment as if the person had been appointed under paragraph</w:t>
      </w:r>
      <w:r w:rsidR="00CB64FA">
        <w:t> </w:t>
      </w:r>
      <w:r w:rsidRPr="00CB64FA">
        <w:t>203(1)(c) of this Act as amended by Part</w:t>
      </w:r>
      <w:r w:rsidR="00CB64FA">
        <w:t> </w:t>
      </w:r>
      <w:r w:rsidRPr="00CB64FA">
        <w:t>8 of Schedule</w:t>
      </w:r>
      <w:r w:rsidR="00CB64FA">
        <w:t> </w:t>
      </w:r>
      <w:r w:rsidRPr="00CB64FA">
        <w:t>1 to the amending Act.</w:t>
      </w:r>
    </w:p>
    <w:p w:rsidR="00F753BB" w:rsidRPr="00CB64FA" w:rsidRDefault="00F753BB" w:rsidP="00F753BB">
      <w:pPr>
        <w:pStyle w:val="subsection"/>
      </w:pPr>
      <w:r w:rsidRPr="00CB64FA">
        <w:tab/>
        <w:t>(3)</w:t>
      </w:r>
      <w:r w:rsidRPr="00CB64FA">
        <w:tab/>
        <w:t>The person holding office as a member of the Companies Auditors and Liquidators Disciplinary Board under paragraph</w:t>
      </w:r>
      <w:r w:rsidR="00CB64FA">
        <w:t> </w:t>
      </w:r>
      <w:r w:rsidRPr="00CB64FA">
        <w:t>203(1)(c) of the old Act immediately before the Schedule</w:t>
      </w:r>
      <w:r w:rsidR="00CB64FA">
        <w:t> </w:t>
      </w:r>
      <w:r w:rsidRPr="00CB64FA">
        <w:t>1 commencement continues to hold office on and after the Schedule</w:t>
      </w:r>
      <w:r w:rsidR="00CB64FA">
        <w:t> </w:t>
      </w:r>
      <w:r w:rsidRPr="00CB64FA">
        <w:t>1 commencement for the remainder of the term of the person’s appointment as if the person had been appointed under paragraph</w:t>
      </w:r>
      <w:r w:rsidR="00CB64FA">
        <w:t> </w:t>
      </w:r>
      <w:r w:rsidRPr="00CB64FA">
        <w:t>203(1)(d) of this Act as amended by Part</w:t>
      </w:r>
      <w:r w:rsidR="00CB64FA">
        <w:t> </w:t>
      </w:r>
      <w:r w:rsidRPr="00CB64FA">
        <w:t>8 of Schedule</w:t>
      </w:r>
      <w:r w:rsidR="00CB64FA">
        <w:t> </w:t>
      </w:r>
      <w:r w:rsidRPr="00CB64FA">
        <w:t>1 to the amending Act.</w:t>
      </w:r>
    </w:p>
    <w:p w:rsidR="00F753BB" w:rsidRPr="00CB64FA" w:rsidRDefault="00F753BB" w:rsidP="00F753BB">
      <w:pPr>
        <w:pStyle w:val="subsection"/>
      </w:pPr>
      <w:r w:rsidRPr="00CB64FA">
        <w:tab/>
        <w:t>(4)</w:t>
      </w:r>
      <w:r w:rsidRPr="00CB64FA">
        <w:tab/>
        <w:t>Despite the repeal of section</w:t>
      </w:r>
      <w:r w:rsidR="00CB64FA">
        <w:t> </w:t>
      </w:r>
      <w:r w:rsidRPr="00CB64FA">
        <w:t>209 of the old Act by item</w:t>
      </w:r>
      <w:r w:rsidR="00CB64FA">
        <w:t> </w:t>
      </w:r>
      <w:r w:rsidRPr="00CB64FA">
        <w:t>146 of Schedule</w:t>
      </w:r>
      <w:r w:rsidR="00CB64FA">
        <w:t> </w:t>
      </w:r>
      <w:r w:rsidRPr="00CB64FA">
        <w:t>1 to the amending Act:</w:t>
      </w:r>
    </w:p>
    <w:p w:rsidR="00F753BB" w:rsidRPr="00CB64FA" w:rsidRDefault="00F753BB" w:rsidP="00F753BB">
      <w:pPr>
        <w:pStyle w:val="paragraph"/>
      </w:pPr>
      <w:r w:rsidRPr="00CB64FA">
        <w:tab/>
        <w:t>(a)</w:t>
      </w:r>
      <w:r w:rsidRPr="00CB64FA">
        <w:tab/>
        <w:t>a person holding office as a deputy of a member under that section immediately before the Schedule</w:t>
      </w:r>
      <w:r w:rsidR="00CB64FA">
        <w:t> </w:t>
      </w:r>
      <w:r w:rsidRPr="00CB64FA">
        <w:t>1 commencement continues to hold office on and after the Schedule</w:t>
      </w:r>
      <w:r w:rsidR="00CB64FA">
        <w:t> </w:t>
      </w:r>
      <w:r w:rsidRPr="00CB64FA">
        <w:t>1 commencement for the purposes of a hearing in relation to an application made to the Companies Auditors and Liquidators Disciplinary Board before the Schedule</w:t>
      </w:r>
      <w:r w:rsidR="00CB64FA">
        <w:t> </w:t>
      </w:r>
      <w:r w:rsidRPr="00CB64FA">
        <w:t>1 commencement; and</w:t>
      </w:r>
    </w:p>
    <w:p w:rsidR="00F753BB" w:rsidRPr="00CB64FA" w:rsidRDefault="00F753BB" w:rsidP="00F753BB">
      <w:pPr>
        <w:pStyle w:val="paragraph"/>
      </w:pPr>
      <w:r w:rsidRPr="00CB64FA">
        <w:tab/>
        <w:t>(b)</w:t>
      </w:r>
      <w:r w:rsidRPr="00CB64FA">
        <w:tab/>
        <w:t>continues on and after the Schedule</w:t>
      </w:r>
      <w:r w:rsidR="00CB64FA">
        <w:t> </w:t>
      </w:r>
      <w:r w:rsidRPr="00CB64FA">
        <w:t>1 commencement to be entitled to attend meetings of the Board at which the member is not present and, while so attending, to be taken to be a member of the Board.</w:t>
      </w:r>
    </w:p>
    <w:p w:rsidR="00F753BB" w:rsidRPr="00CB64FA" w:rsidRDefault="00F753BB" w:rsidP="00F753BB">
      <w:pPr>
        <w:pStyle w:val="subsection"/>
      </w:pPr>
      <w:r w:rsidRPr="00CB64FA">
        <w:tab/>
        <w:t>(5)</w:t>
      </w:r>
      <w:r w:rsidRPr="00CB64FA">
        <w:tab/>
        <w:t>The amendments made by items</w:t>
      </w:r>
      <w:r w:rsidR="00CB64FA">
        <w:t> </w:t>
      </w:r>
      <w:r w:rsidRPr="00CB64FA">
        <w:t>148 and 156 to 175 of Schedule</w:t>
      </w:r>
      <w:r w:rsidR="00CB64FA">
        <w:t> </w:t>
      </w:r>
      <w:r w:rsidRPr="00CB64FA">
        <w:t>1 to the amending Act apply to applications made to the Companies Auditors and Liquidators Disciplinary Board on or after the Schedule</w:t>
      </w:r>
      <w:r w:rsidR="00CB64FA">
        <w:t> </w:t>
      </w:r>
      <w:r w:rsidRPr="00CB64FA">
        <w:t>1 commencement (regardless of when the circumstances to which the application relates occurred).</w:t>
      </w:r>
    </w:p>
    <w:p w:rsidR="00F753BB" w:rsidRPr="00CB64FA" w:rsidRDefault="00F753BB" w:rsidP="00F753BB">
      <w:pPr>
        <w:pStyle w:val="ActHead5"/>
      </w:pPr>
      <w:bookmarkStart w:id="509" w:name="_Toc33106080"/>
      <w:r w:rsidRPr="00E020CD">
        <w:rPr>
          <w:rStyle w:val="CharSectno"/>
        </w:rPr>
        <w:t>288</w:t>
      </w:r>
      <w:r w:rsidRPr="00CB64FA">
        <w:t xml:space="preserve">  Application of Schedule</w:t>
      </w:r>
      <w:r w:rsidR="00CB64FA">
        <w:t> </w:t>
      </w:r>
      <w:r w:rsidRPr="00CB64FA">
        <w:t>3 to the amending Act</w:t>
      </w:r>
      <w:bookmarkEnd w:id="509"/>
    </w:p>
    <w:p w:rsidR="00F753BB" w:rsidRPr="00CB64FA" w:rsidRDefault="00F753BB" w:rsidP="00F753BB">
      <w:pPr>
        <w:pStyle w:val="subsection"/>
      </w:pPr>
      <w:r w:rsidRPr="00CB64FA">
        <w:tab/>
      </w:r>
      <w:r w:rsidRPr="00CB64FA">
        <w:tab/>
        <w:t>The amendments made to this Act by Schedule</w:t>
      </w:r>
      <w:r w:rsidR="00CB64FA">
        <w:t> </w:t>
      </w:r>
      <w:r w:rsidRPr="00CB64FA">
        <w:t>3 to the amending Act apply to causes of action that arise on or after the day on which that Schedule commences.</w:t>
      </w:r>
    </w:p>
    <w:p w:rsidR="00447C70" w:rsidRPr="00CB64FA" w:rsidRDefault="00447C70" w:rsidP="006D487C">
      <w:pPr>
        <w:pStyle w:val="ActHead2"/>
        <w:pageBreakBefore/>
      </w:pPr>
      <w:bookmarkStart w:id="510" w:name="_Toc33106081"/>
      <w:r w:rsidRPr="00E020CD">
        <w:rPr>
          <w:rStyle w:val="CharPartNo"/>
        </w:rPr>
        <w:t>Part</w:t>
      </w:r>
      <w:r w:rsidR="00CB64FA" w:rsidRPr="00E020CD">
        <w:rPr>
          <w:rStyle w:val="CharPartNo"/>
        </w:rPr>
        <w:t> </w:t>
      </w:r>
      <w:r w:rsidRPr="00E020CD">
        <w:rPr>
          <w:rStyle w:val="CharPartNo"/>
        </w:rPr>
        <w:t>18</w:t>
      </w:r>
      <w:r w:rsidRPr="00CB64FA">
        <w:t>—</w:t>
      </w:r>
      <w:r w:rsidRPr="00E020CD">
        <w:rPr>
          <w:rStyle w:val="CharPartText"/>
        </w:rPr>
        <w:t>Transitional provisions relating to the Corporations Amendment (Corporate Reporting Reform) Act 2010</w:t>
      </w:r>
      <w:bookmarkEnd w:id="510"/>
    </w:p>
    <w:p w:rsidR="00447C70" w:rsidRPr="00E020CD" w:rsidRDefault="006C175A" w:rsidP="00447C70">
      <w:pPr>
        <w:pStyle w:val="Header"/>
      </w:pPr>
      <w:r w:rsidRPr="00E020CD">
        <w:rPr>
          <w:rStyle w:val="CharDivNo"/>
        </w:rPr>
        <w:t xml:space="preserve"> </w:t>
      </w:r>
      <w:r w:rsidRPr="00E020CD">
        <w:rPr>
          <w:rStyle w:val="CharDivText"/>
        </w:rPr>
        <w:t xml:space="preserve"> </w:t>
      </w:r>
    </w:p>
    <w:p w:rsidR="00447C70" w:rsidRPr="00CB64FA" w:rsidRDefault="00447C70" w:rsidP="00447C70">
      <w:pPr>
        <w:pStyle w:val="ActHead5"/>
      </w:pPr>
      <w:bookmarkStart w:id="511" w:name="_Toc33106082"/>
      <w:r w:rsidRPr="00E020CD">
        <w:rPr>
          <w:rStyle w:val="CharSectno"/>
        </w:rPr>
        <w:t>289</w:t>
      </w:r>
      <w:r w:rsidRPr="00CB64FA">
        <w:t xml:space="preserve">  Definitions</w:t>
      </w:r>
      <w:bookmarkEnd w:id="511"/>
    </w:p>
    <w:p w:rsidR="00447C70" w:rsidRPr="00CB64FA" w:rsidRDefault="00447C70" w:rsidP="00447C70">
      <w:pPr>
        <w:pStyle w:val="subsection"/>
      </w:pPr>
      <w:r w:rsidRPr="00CB64FA">
        <w:tab/>
      </w:r>
      <w:r w:rsidRPr="00CB64FA">
        <w:tab/>
        <w:t>In this Part:</w:t>
      </w:r>
    </w:p>
    <w:p w:rsidR="00447C70" w:rsidRPr="00CB64FA" w:rsidRDefault="00447C70" w:rsidP="00447C70">
      <w:pPr>
        <w:pStyle w:val="Definition"/>
      </w:pPr>
      <w:r w:rsidRPr="00CB64FA">
        <w:rPr>
          <w:b/>
          <w:i/>
        </w:rPr>
        <w:t>amending Act</w:t>
      </w:r>
      <w:r w:rsidRPr="00CB64FA">
        <w:t xml:space="preserve"> means the </w:t>
      </w:r>
      <w:r w:rsidRPr="00CB64FA">
        <w:rPr>
          <w:i/>
        </w:rPr>
        <w:t>Corporations Amendment (Corporate Reporting Reform) Act 2010</w:t>
      </w:r>
      <w:r w:rsidRPr="00CB64FA">
        <w:t>.</w:t>
      </w:r>
    </w:p>
    <w:p w:rsidR="00447C70" w:rsidRPr="00CB64FA" w:rsidRDefault="00447C70" w:rsidP="00447C70">
      <w:pPr>
        <w:pStyle w:val="Definition"/>
      </w:pPr>
      <w:r w:rsidRPr="00CB64FA">
        <w:rPr>
          <w:b/>
          <w:i/>
        </w:rPr>
        <w:t>old Act</w:t>
      </w:r>
      <w:r w:rsidRPr="00CB64FA">
        <w:t xml:space="preserve"> means this Act as in force immediately before the commencement of the amending Act.</w:t>
      </w:r>
    </w:p>
    <w:p w:rsidR="00447C70" w:rsidRPr="00CB64FA" w:rsidRDefault="00447C70" w:rsidP="00447C70">
      <w:pPr>
        <w:pStyle w:val="Definition"/>
      </w:pPr>
      <w:r w:rsidRPr="00CB64FA">
        <w:rPr>
          <w:b/>
          <w:i/>
        </w:rPr>
        <w:t>Schedule</w:t>
      </w:r>
      <w:r w:rsidR="00CB64FA">
        <w:rPr>
          <w:b/>
          <w:i/>
        </w:rPr>
        <w:t> </w:t>
      </w:r>
      <w:r w:rsidRPr="00CB64FA">
        <w:rPr>
          <w:b/>
          <w:i/>
        </w:rPr>
        <w:t>2 commencement</w:t>
      </w:r>
      <w:r w:rsidRPr="00CB64FA">
        <w:t xml:space="preserve"> means the day on which Part</w:t>
      </w:r>
      <w:r w:rsidR="00CB64FA">
        <w:t> </w:t>
      </w:r>
      <w:r w:rsidRPr="00CB64FA">
        <w:t>1 of Schedule</w:t>
      </w:r>
      <w:r w:rsidR="00CB64FA">
        <w:t> </w:t>
      </w:r>
      <w:r w:rsidRPr="00CB64FA">
        <w:t>2 to the amending Act commences.</w:t>
      </w:r>
    </w:p>
    <w:p w:rsidR="00447C70" w:rsidRPr="00CB64FA" w:rsidRDefault="00447C70" w:rsidP="00447C70">
      <w:pPr>
        <w:pStyle w:val="Definition"/>
      </w:pPr>
      <w:r w:rsidRPr="00CB64FA">
        <w:rPr>
          <w:b/>
          <w:i/>
        </w:rPr>
        <w:t>transition period</w:t>
      </w:r>
      <w:r w:rsidRPr="00CB64FA">
        <w:t xml:space="preserve"> means the period:</w:t>
      </w:r>
    </w:p>
    <w:p w:rsidR="00447C70" w:rsidRPr="00CB64FA" w:rsidRDefault="00447C70" w:rsidP="00447C70">
      <w:pPr>
        <w:pStyle w:val="paragraph"/>
      </w:pPr>
      <w:r w:rsidRPr="00CB64FA">
        <w:tab/>
        <w:t>(a)</w:t>
      </w:r>
      <w:r w:rsidRPr="00CB64FA">
        <w:tab/>
        <w:t>beginning at the start of the day Part</w:t>
      </w:r>
      <w:r w:rsidR="00CB64FA">
        <w:t> </w:t>
      </w:r>
      <w:r w:rsidRPr="00CB64FA">
        <w:t>1 of Schedule</w:t>
      </w:r>
      <w:r w:rsidR="00CB64FA">
        <w:t> </w:t>
      </w:r>
      <w:r w:rsidRPr="00CB64FA">
        <w:t>2 to the amending Act commences; and</w:t>
      </w:r>
    </w:p>
    <w:p w:rsidR="00447C70" w:rsidRPr="00CB64FA" w:rsidRDefault="00447C70" w:rsidP="00447C70">
      <w:pPr>
        <w:pStyle w:val="paragraph"/>
      </w:pPr>
      <w:r w:rsidRPr="00CB64FA">
        <w:tab/>
        <w:t>(b)</w:t>
      </w:r>
      <w:r w:rsidRPr="00CB64FA">
        <w:tab/>
        <w:t>ending when there is no longer any person holding an appointment as a member of the Companies Auditors and Liquidators Disciplinary Board under paragraph</w:t>
      </w:r>
      <w:r w:rsidR="00CB64FA">
        <w:t> </w:t>
      </w:r>
      <w:r w:rsidRPr="00CB64FA">
        <w:t>203(1)(c) or (d) of the old Act.</w:t>
      </w:r>
    </w:p>
    <w:p w:rsidR="00447C70" w:rsidRPr="00CB64FA" w:rsidRDefault="00447C70" w:rsidP="00447C70">
      <w:pPr>
        <w:pStyle w:val="ActHead5"/>
      </w:pPr>
      <w:bookmarkStart w:id="512" w:name="_Toc33106083"/>
      <w:r w:rsidRPr="00E020CD">
        <w:rPr>
          <w:rStyle w:val="CharSectno"/>
        </w:rPr>
        <w:t>290</w:t>
      </w:r>
      <w:r w:rsidRPr="00CB64FA">
        <w:t xml:space="preserve">  Application of Companies Auditors and Liquidators Disciplinary Board amendments</w:t>
      </w:r>
      <w:bookmarkEnd w:id="512"/>
    </w:p>
    <w:p w:rsidR="00447C70" w:rsidRPr="00CB64FA" w:rsidRDefault="00447C70" w:rsidP="00447C70">
      <w:pPr>
        <w:pStyle w:val="subsection"/>
      </w:pPr>
      <w:r w:rsidRPr="00CB64FA">
        <w:tab/>
        <w:t>(1)</w:t>
      </w:r>
      <w:r w:rsidRPr="00CB64FA">
        <w:tab/>
        <w:t>The amendments made by items</w:t>
      </w:r>
      <w:r w:rsidR="00CB64FA">
        <w:t> </w:t>
      </w:r>
      <w:r w:rsidRPr="00CB64FA">
        <w:t>1 to 5 of Schedule</w:t>
      </w:r>
      <w:r w:rsidR="00CB64FA">
        <w:t> </w:t>
      </w:r>
      <w:r w:rsidRPr="00CB64FA">
        <w:t>2 to the amending Act do not apply until after the transition period.</w:t>
      </w:r>
    </w:p>
    <w:p w:rsidR="00447C70" w:rsidRPr="00CB64FA" w:rsidRDefault="00447C70" w:rsidP="00447C70">
      <w:pPr>
        <w:pStyle w:val="subsection"/>
      </w:pPr>
      <w:r w:rsidRPr="00CB64FA">
        <w:tab/>
        <w:t>(2)</w:t>
      </w:r>
      <w:r w:rsidRPr="00CB64FA">
        <w:tab/>
        <w:t>During the transition period:</w:t>
      </w:r>
    </w:p>
    <w:p w:rsidR="00447C70" w:rsidRPr="00CB64FA" w:rsidRDefault="00447C70" w:rsidP="00447C70">
      <w:pPr>
        <w:pStyle w:val="paragraph"/>
      </w:pPr>
      <w:r w:rsidRPr="00CB64FA">
        <w:tab/>
        <w:t>(a)</w:t>
      </w:r>
      <w:r w:rsidRPr="00CB64FA">
        <w:tab/>
        <w:t>a person holding an appointment as a member of the Companies Auditors and Liquidators Disciplinary Board under paragraph</w:t>
      </w:r>
      <w:r w:rsidR="00CB64FA">
        <w:t> </w:t>
      </w:r>
      <w:r w:rsidRPr="00CB64FA">
        <w:t>203(1)(c) or (d) of the old Act immediately before the Schedule</w:t>
      </w:r>
      <w:r w:rsidR="00CB64FA">
        <w:t> </w:t>
      </w:r>
      <w:r w:rsidRPr="00CB64FA">
        <w:t>2 commencement continues to hold that appointment on and after that commencement for the remainder of the term of the person’s appointment as if those amendments had not been made; and</w:t>
      </w:r>
    </w:p>
    <w:p w:rsidR="00447C70" w:rsidRPr="00CB64FA" w:rsidRDefault="00447C70" w:rsidP="00447C70">
      <w:pPr>
        <w:pStyle w:val="paragraph"/>
      </w:pPr>
      <w:r w:rsidRPr="00CB64FA">
        <w:tab/>
        <w:t>(b)</w:t>
      </w:r>
      <w:r w:rsidRPr="00CB64FA">
        <w:tab/>
      </w:r>
      <w:r w:rsidR="00CB64FA">
        <w:t>paragraph (</w:t>
      </w:r>
      <w:r w:rsidRPr="00CB64FA">
        <w:t>a) does not prevent the Minister terminating the appointment under section</w:t>
      </w:r>
      <w:r w:rsidR="00CB64FA">
        <w:t> </w:t>
      </w:r>
      <w:r w:rsidRPr="00CB64FA">
        <w:t>207 or the person from resigning under section</w:t>
      </w:r>
      <w:r w:rsidR="00CB64FA">
        <w:t> </w:t>
      </w:r>
      <w:r w:rsidRPr="00CB64FA">
        <w:t>206; and</w:t>
      </w:r>
    </w:p>
    <w:p w:rsidR="00447C70" w:rsidRPr="00CB64FA" w:rsidRDefault="00447C70" w:rsidP="00447C70">
      <w:pPr>
        <w:pStyle w:val="paragraph"/>
      </w:pPr>
      <w:r w:rsidRPr="00CB64FA">
        <w:tab/>
        <w:t>(c)</w:t>
      </w:r>
      <w:r w:rsidRPr="00CB64FA">
        <w:tab/>
        <w:t>there are to be no more than 6 accounting members of the Companies Auditors and Liquidators Disciplinary Board; and</w:t>
      </w:r>
    </w:p>
    <w:p w:rsidR="00447C70" w:rsidRPr="00CB64FA" w:rsidRDefault="00447C70" w:rsidP="00447C70">
      <w:pPr>
        <w:pStyle w:val="paragraph"/>
      </w:pPr>
      <w:r w:rsidRPr="00CB64FA">
        <w:tab/>
        <w:t>(d)</w:t>
      </w:r>
      <w:r w:rsidRPr="00CB64FA">
        <w:tab/>
        <w:t>any member appointed after the Schedule</w:t>
      </w:r>
      <w:r w:rsidR="00CB64FA">
        <w:t> </w:t>
      </w:r>
      <w:r w:rsidRPr="00CB64FA">
        <w:t>2 commencement:</w:t>
      </w:r>
    </w:p>
    <w:p w:rsidR="00447C70" w:rsidRPr="00CB64FA" w:rsidRDefault="00447C70" w:rsidP="00447C70">
      <w:pPr>
        <w:pStyle w:val="paragraphsub"/>
      </w:pPr>
      <w:r w:rsidRPr="00CB64FA">
        <w:tab/>
        <w:t>(i)</w:t>
      </w:r>
      <w:r w:rsidRPr="00CB64FA">
        <w:tab/>
        <w:t>must be selected by the Minister; and</w:t>
      </w:r>
    </w:p>
    <w:p w:rsidR="00447C70" w:rsidRPr="00CB64FA" w:rsidRDefault="00447C70" w:rsidP="00447C70">
      <w:pPr>
        <w:pStyle w:val="paragraphsub"/>
      </w:pPr>
      <w:r w:rsidRPr="00CB64FA">
        <w:tab/>
        <w:t>(ii)</w:t>
      </w:r>
      <w:r w:rsidRPr="00CB64FA">
        <w:tab/>
        <w:t>must be eligible to be appointed under subsection</w:t>
      </w:r>
      <w:r w:rsidR="00CB64FA">
        <w:t> </w:t>
      </w:r>
      <w:r w:rsidRPr="00CB64FA">
        <w:t>203(1B) as inserted by item</w:t>
      </w:r>
      <w:r w:rsidR="00CB64FA">
        <w:t> </w:t>
      </w:r>
      <w:r w:rsidRPr="00CB64FA">
        <w:t>5 of Schedule</w:t>
      </w:r>
      <w:r w:rsidR="00CB64FA">
        <w:t> </w:t>
      </w:r>
      <w:r w:rsidRPr="00CB64FA">
        <w:t>2 to the amending Act; and</w:t>
      </w:r>
    </w:p>
    <w:p w:rsidR="00447C70" w:rsidRPr="00CB64FA" w:rsidRDefault="00447C70" w:rsidP="00447C70">
      <w:pPr>
        <w:pStyle w:val="paragraph"/>
      </w:pPr>
      <w:r w:rsidRPr="00CB64FA">
        <w:tab/>
        <w:t>(e)</w:t>
      </w:r>
      <w:r w:rsidRPr="00CB64FA">
        <w:tab/>
      </w:r>
      <w:r w:rsidRPr="00CB64FA">
        <w:rPr>
          <w:b/>
          <w:i/>
        </w:rPr>
        <w:t>accounting member</w:t>
      </w:r>
      <w:r w:rsidRPr="00CB64FA">
        <w:t xml:space="preserve"> means:</w:t>
      </w:r>
    </w:p>
    <w:p w:rsidR="00447C70" w:rsidRPr="00CB64FA" w:rsidRDefault="00447C70" w:rsidP="00447C70">
      <w:pPr>
        <w:pStyle w:val="paragraphsub"/>
      </w:pPr>
      <w:r w:rsidRPr="00CB64FA">
        <w:tab/>
        <w:t>(i)</w:t>
      </w:r>
      <w:r w:rsidRPr="00CB64FA">
        <w:tab/>
        <w:t xml:space="preserve">a member appointed under </w:t>
      </w:r>
      <w:r w:rsidR="00CB64FA">
        <w:t>paragraph (</w:t>
      </w:r>
      <w:r w:rsidRPr="00CB64FA">
        <w:t>d); or</w:t>
      </w:r>
    </w:p>
    <w:p w:rsidR="00447C70" w:rsidRPr="00CB64FA" w:rsidRDefault="00447C70" w:rsidP="00447C70">
      <w:pPr>
        <w:pStyle w:val="paragraphsub"/>
      </w:pPr>
      <w:r w:rsidRPr="00CB64FA">
        <w:tab/>
        <w:t>(ii)</w:t>
      </w:r>
      <w:r w:rsidRPr="00CB64FA">
        <w:tab/>
        <w:t>a member appointed under paragraph</w:t>
      </w:r>
      <w:r w:rsidR="00CB64FA">
        <w:t> </w:t>
      </w:r>
      <w:r w:rsidRPr="00CB64FA">
        <w:t>203(1)(c) or (d) of the old Act.</w:t>
      </w:r>
    </w:p>
    <w:p w:rsidR="00447C70" w:rsidRPr="00CB64FA" w:rsidRDefault="00447C70" w:rsidP="00447C70">
      <w:pPr>
        <w:pStyle w:val="subsection"/>
      </w:pPr>
      <w:r w:rsidRPr="00CB64FA">
        <w:tab/>
        <w:t>(3)</w:t>
      </w:r>
      <w:r w:rsidRPr="00CB64FA">
        <w:tab/>
        <w:t xml:space="preserve">After the transition period, </w:t>
      </w:r>
      <w:r w:rsidRPr="00CB64FA">
        <w:rPr>
          <w:b/>
          <w:i/>
        </w:rPr>
        <w:t>accounting member</w:t>
      </w:r>
      <w:r w:rsidRPr="00CB64FA">
        <w:t xml:space="preserve"> is taken to include a member appointed under </w:t>
      </w:r>
      <w:r w:rsidR="00CB64FA">
        <w:t>paragraph (</w:t>
      </w:r>
      <w:r w:rsidRPr="00CB64FA">
        <w:t>2)(d).</w:t>
      </w:r>
    </w:p>
    <w:p w:rsidR="00447C70" w:rsidRPr="00CB64FA" w:rsidRDefault="00447C70" w:rsidP="00447C70">
      <w:pPr>
        <w:pStyle w:val="ActHead5"/>
      </w:pPr>
      <w:bookmarkStart w:id="513" w:name="_Toc33106084"/>
      <w:r w:rsidRPr="00E020CD">
        <w:rPr>
          <w:rStyle w:val="CharSectno"/>
        </w:rPr>
        <w:t>291</w:t>
      </w:r>
      <w:r w:rsidRPr="00CB64FA">
        <w:t xml:space="preserve">  Application of pre</w:t>
      </w:r>
      <w:r w:rsidR="00CB64FA">
        <w:noBreakHyphen/>
      </w:r>
      <w:r w:rsidRPr="00CB64FA">
        <w:t>hearing conference amendments</w:t>
      </w:r>
      <w:bookmarkEnd w:id="513"/>
    </w:p>
    <w:p w:rsidR="00447C70" w:rsidRPr="00CB64FA" w:rsidRDefault="00447C70" w:rsidP="00447C70">
      <w:pPr>
        <w:pStyle w:val="subsection"/>
      </w:pPr>
      <w:r w:rsidRPr="00CB64FA">
        <w:tab/>
      </w:r>
      <w:r w:rsidRPr="00CB64FA">
        <w:tab/>
        <w:t>The amendments made by items</w:t>
      </w:r>
      <w:r w:rsidR="00CB64FA">
        <w:t> </w:t>
      </w:r>
      <w:r w:rsidRPr="00CB64FA">
        <w:t>7 and 8 of Schedule</w:t>
      </w:r>
      <w:r w:rsidR="00CB64FA">
        <w:t> </w:t>
      </w:r>
      <w:r w:rsidRPr="00CB64FA">
        <w:t>2 to the amending Act apply in relation to conferences conducted before, on or after the Schedule</w:t>
      </w:r>
      <w:r w:rsidR="00CB64FA">
        <w:t> </w:t>
      </w:r>
      <w:r w:rsidRPr="00CB64FA">
        <w:t>2 commencement.</w:t>
      </w:r>
    </w:p>
    <w:p w:rsidR="00E059E1" w:rsidRPr="00CB64FA" w:rsidRDefault="00E059E1" w:rsidP="006D487C">
      <w:pPr>
        <w:pStyle w:val="ActHead2"/>
        <w:pageBreakBefore/>
      </w:pPr>
      <w:bookmarkStart w:id="514" w:name="_Toc33106085"/>
      <w:r w:rsidRPr="00E020CD">
        <w:rPr>
          <w:rStyle w:val="CharPartNo"/>
        </w:rPr>
        <w:t>Part</w:t>
      </w:r>
      <w:r w:rsidR="00CB64FA" w:rsidRPr="00E020CD">
        <w:rPr>
          <w:rStyle w:val="CharPartNo"/>
        </w:rPr>
        <w:t> </w:t>
      </w:r>
      <w:r w:rsidRPr="00E020CD">
        <w:rPr>
          <w:rStyle w:val="CharPartNo"/>
        </w:rPr>
        <w:t>19</w:t>
      </w:r>
      <w:r w:rsidRPr="00CB64FA">
        <w:t>—</w:t>
      </w:r>
      <w:r w:rsidRPr="00E020CD">
        <w:rPr>
          <w:rStyle w:val="CharPartText"/>
        </w:rPr>
        <w:t>Transitional provisions relating to the Corporations Legislation Amendment (Audit Enhancement) Act 2012</w:t>
      </w:r>
      <w:bookmarkEnd w:id="514"/>
    </w:p>
    <w:p w:rsidR="00E059E1" w:rsidRPr="00E020CD" w:rsidRDefault="006C175A" w:rsidP="00E059E1">
      <w:pPr>
        <w:pStyle w:val="Header"/>
      </w:pPr>
      <w:r w:rsidRPr="00E020CD">
        <w:rPr>
          <w:rStyle w:val="CharDivNo"/>
        </w:rPr>
        <w:t xml:space="preserve"> </w:t>
      </w:r>
      <w:r w:rsidRPr="00E020CD">
        <w:rPr>
          <w:rStyle w:val="CharDivText"/>
        </w:rPr>
        <w:t xml:space="preserve"> </w:t>
      </w:r>
    </w:p>
    <w:p w:rsidR="00E059E1" w:rsidRPr="00CB64FA" w:rsidRDefault="00E059E1" w:rsidP="00E059E1">
      <w:pPr>
        <w:pStyle w:val="ActHead5"/>
      </w:pPr>
      <w:bookmarkStart w:id="515" w:name="_Toc33106086"/>
      <w:r w:rsidRPr="00E020CD">
        <w:rPr>
          <w:rStyle w:val="CharSectno"/>
        </w:rPr>
        <w:t>292</w:t>
      </w:r>
      <w:r w:rsidRPr="00CB64FA">
        <w:t xml:space="preserve">  Definitions</w:t>
      </w:r>
      <w:bookmarkEnd w:id="515"/>
    </w:p>
    <w:p w:rsidR="00E059E1" w:rsidRPr="00CB64FA" w:rsidRDefault="00E059E1" w:rsidP="00E059E1">
      <w:pPr>
        <w:pStyle w:val="subsection"/>
      </w:pPr>
      <w:r w:rsidRPr="00CB64FA">
        <w:tab/>
      </w:r>
      <w:r w:rsidRPr="00CB64FA">
        <w:tab/>
        <w:t>In this Part:</w:t>
      </w:r>
    </w:p>
    <w:p w:rsidR="00E059E1" w:rsidRPr="00CB64FA" w:rsidRDefault="00E059E1" w:rsidP="00E059E1">
      <w:pPr>
        <w:pStyle w:val="Definition"/>
      </w:pPr>
      <w:r w:rsidRPr="00CB64FA">
        <w:rPr>
          <w:b/>
          <w:i/>
        </w:rPr>
        <w:t xml:space="preserve">amending Act </w:t>
      </w:r>
      <w:r w:rsidRPr="00CB64FA">
        <w:t xml:space="preserve">means the </w:t>
      </w:r>
      <w:r w:rsidRPr="00CB64FA">
        <w:rPr>
          <w:i/>
        </w:rPr>
        <w:t>Corporations Legislation Amendment (Audit Enhancement) Act 2012</w:t>
      </w:r>
      <w:r w:rsidRPr="00CB64FA">
        <w:t>.</w:t>
      </w:r>
    </w:p>
    <w:p w:rsidR="00E059E1" w:rsidRPr="00CB64FA" w:rsidRDefault="00E059E1" w:rsidP="00E059E1">
      <w:pPr>
        <w:pStyle w:val="Definition"/>
      </w:pPr>
      <w:r w:rsidRPr="00CB64FA">
        <w:rPr>
          <w:b/>
          <w:i/>
        </w:rPr>
        <w:t>commencement</w:t>
      </w:r>
      <w:r w:rsidRPr="00CB64FA">
        <w:t xml:space="preserve"> means the commencement of Schedule</w:t>
      </w:r>
      <w:r w:rsidR="00CB64FA">
        <w:t> </w:t>
      </w:r>
      <w:r w:rsidRPr="00CB64FA">
        <w:t>2 to the amending Act.</w:t>
      </w:r>
    </w:p>
    <w:p w:rsidR="00E059E1" w:rsidRPr="00CB64FA" w:rsidRDefault="00E059E1" w:rsidP="00E059E1">
      <w:pPr>
        <w:pStyle w:val="ActHead5"/>
      </w:pPr>
      <w:bookmarkStart w:id="516" w:name="_Toc33106087"/>
      <w:r w:rsidRPr="00E020CD">
        <w:rPr>
          <w:rStyle w:val="CharSectno"/>
        </w:rPr>
        <w:t>293</w:t>
      </w:r>
      <w:r w:rsidRPr="00CB64FA">
        <w:t xml:space="preserve">  Amendments made by Part</w:t>
      </w:r>
      <w:r w:rsidR="00CB64FA">
        <w:t> </w:t>
      </w:r>
      <w:r w:rsidRPr="00CB64FA">
        <w:t>1 of Schedule</w:t>
      </w:r>
      <w:r w:rsidR="00CB64FA">
        <w:t> </w:t>
      </w:r>
      <w:r w:rsidRPr="00CB64FA">
        <w:t>2—final report on auditor independence functions</w:t>
      </w:r>
      <w:bookmarkEnd w:id="516"/>
    </w:p>
    <w:p w:rsidR="00E059E1" w:rsidRPr="00CB64FA" w:rsidRDefault="00E059E1" w:rsidP="00E059E1">
      <w:pPr>
        <w:pStyle w:val="subsection"/>
      </w:pPr>
      <w:r w:rsidRPr="00CB64FA">
        <w:tab/>
        <w:t>(1)</w:t>
      </w:r>
      <w:r w:rsidRPr="00CB64FA">
        <w:tab/>
        <w:t xml:space="preserve">Subject to </w:t>
      </w:r>
      <w:r w:rsidR="00CB64FA">
        <w:t>subsection (</w:t>
      </w:r>
      <w:r w:rsidRPr="00CB64FA">
        <w:t>2), section</w:t>
      </w:r>
      <w:r w:rsidR="00CB64FA">
        <w:t> </w:t>
      </w:r>
      <w:r w:rsidRPr="00CB64FA">
        <w:t>235BA, as in force immediately before commencement, continues (despite its repeal) to apply so as to require a report for the period beginning on 1</w:t>
      </w:r>
      <w:r w:rsidR="00CB64FA">
        <w:t> </w:t>
      </w:r>
      <w:r w:rsidRPr="00CB64FA">
        <w:t>July 2011 and ending on commencement, as if that period were a year ending on 30</w:t>
      </w:r>
      <w:r w:rsidR="00CB64FA">
        <w:t> </w:t>
      </w:r>
      <w:r w:rsidRPr="00CB64FA">
        <w:t>June.</w:t>
      </w:r>
    </w:p>
    <w:p w:rsidR="00E059E1" w:rsidRPr="00CB64FA" w:rsidRDefault="00E059E1" w:rsidP="00E059E1">
      <w:pPr>
        <w:pStyle w:val="subsection"/>
      </w:pPr>
      <w:r w:rsidRPr="00CB64FA">
        <w:tab/>
        <w:t>(2)</w:t>
      </w:r>
      <w:r w:rsidRPr="00CB64FA">
        <w:tab/>
        <w:t xml:space="preserve">The report referred to in </w:t>
      </w:r>
      <w:r w:rsidR="00CB64FA">
        <w:t>subsection (</w:t>
      </w:r>
      <w:r w:rsidRPr="00CB64FA">
        <w:t>1) must be included in the report, for the year ending on that 30</w:t>
      </w:r>
      <w:r w:rsidR="00CB64FA">
        <w:t> </w:t>
      </w:r>
      <w:r w:rsidRPr="00CB64FA">
        <w:t>June, given to the Minister under section</w:t>
      </w:r>
      <w:r w:rsidR="00CB64FA">
        <w:t> </w:t>
      </w:r>
      <w:r w:rsidRPr="00CB64FA">
        <w:t>235B.</w:t>
      </w:r>
    </w:p>
    <w:p w:rsidR="00E059E1" w:rsidRPr="00CB64FA" w:rsidRDefault="00E059E1" w:rsidP="00E059E1">
      <w:pPr>
        <w:pStyle w:val="ActHead5"/>
      </w:pPr>
      <w:bookmarkStart w:id="517" w:name="_Toc33106088"/>
      <w:r w:rsidRPr="00E020CD">
        <w:rPr>
          <w:rStyle w:val="CharSectno"/>
        </w:rPr>
        <w:t>294</w:t>
      </w:r>
      <w:r w:rsidRPr="00CB64FA">
        <w:t xml:space="preserve">  Application of amendments made by Parts</w:t>
      </w:r>
      <w:r w:rsidR="00CB64FA">
        <w:t> </w:t>
      </w:r>
      <w:r w:rsidRPr="00CB64FA">
        <w:t>2 and 3 of Schedule</w:t>
      </w:r>
      <w:r w:rsidR="00CB64FA">
        <w:t> </w:t>
      </w:r>
      <w:r w:rsidRPr="00CB64FA">
        <w:t>2</w:t>
      </w:r>
      <w:bookmarkEnd w:id="517"/>
    </w:p>
    <w:p w:rsidR="00E059E1" w:rsidRPr="00CB64FA" w:rsidRDefault="00E059E1" w:rsidP="00E059E1">
      <w:pPr>
        <w:pStyle w:val="subsection"/>
      </w:pPr>
      <w:r w:rsidRPr="00CB64FA">
        <w:tab/>
        <w:t>(1)</w:t>
      </w:r>
      <w:r w:rsidRPr="00CB64FA">
        <w:tab/>
        <w:t>The amendments made by Part</w:t>
      </w:r>
      <w:r w:rsidR="00CB64FA">
        <w:t> </w:t>
      </w:r>
      <w:r w:rsidRPr="00CB64FA">
        <w:t>2 of Schedule</w:t>
      </w:r>
      <w:r w:rsidR="00CB64FA">
        <w:t> </w:t>
      </w:r>
      <w:r w:rsidRPr="00CB64FA">
        <w:t>2 to the amending Act apply in relation to audit deficiencies identified by ASIC after commencement.</w:t>
      </w:r>
    </w:p>
    <w:p w:rsidR="00A6769E" w:rsidRPr="00CB64FA" w:rsidRDefault="00E059E1" w:rsidP="00BA5786">
      <w:pPr>
        <w:pStyle w:val="subsection"/>
      </w:pPr>
      <w:r w:rsidRPr="00CB64FA">
        <w:tab/>
        <w:t>(2)</w:t>
      </w:r>
      <w:r w:rsidRPr="00CB64FA">
        <w:tab/>
        <w:t>The amendment made by Part</w:t>
      </w:r>
      <w:r w:rsidR="00CB64FA">
        <w:t> </w:t>
      </w:r>
      <w:r w:rsidRPr="00CB64FA">
        <w:t>3 of Schedule</w:t>
      </w:r>
      <w:r w:rsidR="00CB64FA">
        <w:t> </w:t>
      </w:r>
      <w:r w:rsidRPr="00CB64FA">
        <w:t>2 to the amending Act applies in relation to information obtained by ASIC after commencement.</w:t>
      </w:r>
    </w:p>
    <w:p w:rsidR="00473F99" w:rsidRPr="00CB64FA" w:rsidRDefault="00473F99" w:rsidP="00500E8F">
      <w:pPr>
        <w:pStyle w:val="ActHead2"/>
        <w:pageBreakBefore/>
      </w:pPr>
      <w:bookmarkStart w:id="518" w:name="_Toc33106089"/>
      <w:r w:rsidRPr="00E020CD">
        <w:rPr>
          <w:rStyle w:val="CharPartNo"/>
        </w:rPr>
        <w:t>Part</w:t>
      </w:r>
      <w:r w:rsidR="00CB64FA" w:rsidRPr="00E020CD">
        <w:rPr>
          <w:rStyle w:val="CharPartNo"/>
        </w:rPr>
        <w:t> </w:t>
      </w:r>
      <w:r w:rsidRPr="00E020CD">
        <w:rPr>
          <w:rStyle w:val="CharPartNo"/>
        </w:rPr>
        <w:t>20</w:t>
      </w:r>
      <w:r w:rsidRPr="00CB64FA">
        <w:t>—</w:t>
      </w:r>
      <w:r w:rsidRPr="00E020CD">
        <w:rPr>
          <w:rStyle w:val="CharPartText"/>
        </w:rPr>
        <w:t>Transitional provisions relating to the Clean Energy Legislation (Carbon Tax Repeal) Act 2014</w:t>
      </w:r>
      <w:bookmarkEnd w:id="518"/>
    </w:p>
    <w:p w:rsidR="00473F99" w:rsidRPr="00E020CD" w:rsidRDefault="00473F99" w:rsidP="00473F99">
      <w:pPr>
        <w:pStyle w:val="Header"/>
      </w:pPr>
      <w:r w:rsidRPr="00E020CD">
        <w:rPr>
          <w:rStyle w:val="CharDivNo"/>
        </w:rPr>
        <w:t xml:space="preserve"> </w:t>
      </w:r>
      <w:r w:rsidRPr="00E020CD">
        <w:rPr>
          <w:rStyle w:val="CharDivText"/>
        </w:rPr>
        <w:t xml:space="preserve"> </w:t>
      </w:r>
    </w:p>
    <w:p w:rsidR="00473F99" w:rsidRPr="00CB64FA" w:rsidRDefault="00473F99" w:rsidP="00473F99">
      <w:pPr>
        <w:pStyle w:val="ActHead5"/>
      </w:pPr>
      <w:bookmarkStart w:id="519" w:name="_Toc33106090"/>
      <w:r w:rsidRPr="00E020CD">
        <w:rPr>
          <w:rStyle w:val="CharSectno"/>
        </w:rPr>
        <w:t>295</w:t>
      </w:r>
      <w:r w:rsidRPr="00CB64FA">
        <w:t xml:space="preserve">  Definition</w:t>
      </w:r>
      <w:bookmarkEnd w:id="519"/>
    </w:p>
    <w:p w:rsidR="00473F99" w:rsidRPr="00CB64FA" w:rsidRDefault="00473F99" w:rsidP="00473F99">
      <w:pPr>
        <w:pStyle w:val="subsection"/>
      </w:pPr>
      <w:r w:rsidRPr="00CB64FA">
        <w:tab/>
      </w:r>
      <w:r w:rsidRPr="00CB64FA">
        <w:tab/>
        <w:t>In this Part:</w:t>
      </w:r>
    </w:p>
    <w:p w:rsidR="00473F99" w:rsidRPr="00CB64FA" w:rsidRDefault="00473F99" w:rsidP="00473F99">
      <w:pPr>
        <w:pStyle w:val="Definition"/>
      </w:pPr>
      <w:r w:rsidRPr="00CB64FA">
        <w:rPr>
          <w:b/>
          <w:i/>
        </w:rPr>
        <w:t>designated carbon unit day</w:t>
      </w:r>
      <w:r w:rsidRPr="00CB64FA">
        <w:t xml:space="preserve"> has the same meaning as in Part</w:t>
      </w:r>
      <w:r w:rsidR="00CB64FA">
        <w:t> </w:t>
      </w:r>
      <w:r w:rsidRPr="00CB64FA">
        <w:t>3 of Schedule</w:t>
      </w:r>
      <w:r w:rsidR="00CB64FA">
        <w:t> </w:t>
      </w:r>
      <w:r w:rsidRPr="00CB64FA">
        <w:t xml:space="preserve">1 to the </w:t>
      </w:r>
      <w:r w:rsidRPr="00CB64FA">
        <w:rPr>
          <w:i/>
        </w:rPr>
        <w:t>Clean Energy Legislation (Carbon Tax Repeal) Act 2014</w:t>
      </w:r>
      <w:r w:rsidRPr="00CB64FA">
        <w:t>.</w:t>
      </w:r>
    </w:p>
    <w:p w:rsidR="00473F99" w:rsidRPr="00CB64FA" w:rsidRDefault="00473F99" w:rsidP="00473F99">
      <w:pPr>
        <w:pStyle w:val="ActHead5"/>
      </w:pPr>
      <w:bookmarkStart w:id="520" w:name="_Toc33106091"/>
      <w:r w:rsidRPr="00E020CD">
        <w:rPr>
          <w:rStyle w:val="CharSectno"/>
        </w:rPr>
        <w:t>296</w:t>
      </w:r>
      <w:r w:rsidRPr="00CB64FA">
        <w:t xml:space="preserve">  Transitional—carbon units issued before the designated carbon unit day</w:t>
      </w:r>
      <w:bookmarkEnd w:id="520"/>
    </w:p>
    <w:p w:rsidR="00473F99" w:rsidRPr="00CB64FA" w:rsidRDefault="00473F99" w:rsidP="00473F99">
      <w:pPr>
        <w:pStyle w:val="subsection"/>
      </w:pPr>
      <w:r w:rsidRPr="00CB64FA">
        <w:tab/>
      </w:r>
      <w:r w:rsidRPr="00CB64FA">
        <w:tab/>
        <w:t>Despite the amendments of this Act made by Schedule</w:t>
      </w:r>
      <w:r w:rsidR="00CB64FA">
        <w:t> </w:t>
      </w:r>
      <w:r w:rsidRPr="00CB64FA">
        <w:t xml:space="preserve">1 to the </w:t>
      </w:r>
      <w:r w:rsidRPr="00CB64FA">
        <w:rPr>
          <w:i/>
        </w:rPr>
        <w:t>Clean Energy Legislation (Carbon Tax Repeal) Act 2014</w:t>
      </w:r>
      <w:r w:rsidRPr="00CB64FA">
        <w:t>, this Act continues to apply, in relation to carbon units issued before the designated carbon unit day, as if those amendments had not been made.</w:t>
      </w:r>
    </w:p>
    <w:p w:rsidR="00C97932" w:rsidRPr="00CB64FA" w:rsidRDefault="00C97932" w:rsidP="00C97932">
      <w:pPr>
        <w:pStyle w:val="ActHead2"/>
        <w:pageBreakBefore/>
      </w:pPr>
      <w:bookmarkStart w:id="521" w:name="_Toc33106092"/>
      <w:r w:rsidRPr="00E020CD">
        <w:rPr>
          <w:rStyle w:val="CharPartNo"/>
        </w:rPr>
        <w:t>Part</w:t>
      </w:r>
      <w:r w:rsidR="00CB64FA" w:rsidRPr="00E020CD">
        <w:rPr>
          <w:rStyle w:val="CharPartNo"/>
        </w:rPr>
        <w:t> </w:t>
      </w:r>
      <w:r w:rsidRPr="00E020CD">
        <w:rPr>
          <w:rStyle w:val="CharPartNo"/>
        </w:rPr>
        <w:t>21</w:t>
      </w:r>
      <w:r w:rsidRPr="00CB64FA">
        <w:t>—</w:t>
      </w:r>
      <w:r w:rsidRPr="00E020CD">
        <w:rPr>
          <w:rStyle w:val="CharPartText"/>
        </w:rPr>
        <w:t>Transitional provisions relating to the Corporations Legislation Amendment (Deregulatory and Other Measures) Act 2015</w:t>
      </w:r>
      <w:bookmarkEnd w:id="521"/>
    </w:p>
    <w:p w:rsidR="00C97932" w:rsidRPr="00E020CD" w:rsidRDefault="00C97932" w:rsidP="00C97932">
      <w:pPr>
        <w:pStyle w:val="Header"/>
      </w:pPr>
      <w:r w:rsidRPr="00E020CD">
        <w:rPr>
          <w:rStyle w:val="CharDivNo"/>
        </w:rPr>
        <w:t xml:space="preserve"> </w:t>
      </w:r>
      <w:r w:rsidRPr="00E020CD">
        <w:rPr>
          <w:rStyle w:val="CharDivText"/>
        </w:rPr>
        <w:t xml:space="preserve"> </w:t>
      </w:r>
    </w:p>
    <w:p w:rsidR="00C97932" w:rsidRPr="00CB64FA" w:rsidRDefault="00C97932" w:rsidP="00C97932">
      <w:pPr>
        <w:pStyle w:val="ActHead5"/>
      </w:pPr>
      <w:bookmarkStart w:id="522" w:name="_Toc33106093"/>
      <w:r w:rsidRPr="00E020CD">
        <w:rPr>
          <w:rStyle w:val="CharSectno"/>
        </w:rPr>
        <w:t>297</w:t>
      </w:r>
      <w:r w:rsidRPr="00CB64FA">
        <w:t xml:space="preserve">  Definitions</w:t>
      </w:r>
      <w:bookmarkEnd w:id="522"/>
    </w:p>
    <w:p w:rsidR="00C97932" w:rsidRPr="00CB64FA" w:rsidRDefault="00C97932" w:rsidP="00C97932">
      <w:pPr>
        <w:pStyle w:val="subsection"/>
      </w:pPr>
      <w:r w:rsidRPr="00CB64FA">
        <w:tab/>
      </w:r>
      <w:r w:rsidRPr="00CB64FA">
        <w:tab/>
        <w:t>In this Part:</w:t>
      </w:r>
    </w:p>
    <w:p w:rsidR="00C97932" w:rsidRPr="00CB64FA" w:rsidRDefault="00C97932" w:rsidP="00C97932">
      <w:pPr>
        <w:pStyle w:val="Definition"/>
      </w:pPr>
      <w:r w:rsidRPr="00CB64FA">
        <w:rPr>
          <w:b/>
          <w:i/>
        </w:rPr>
        <w:t>amending Act</w:t>
      </w:r>
      <w:r w:rsidRPr="00CB64FA">
        <w:t xml:space="preserve"> means the </w:t>
      </w:r>
      <w:r w:rsidRPr="00CB64FA">
        <w:rPr>
          <w:i/>
        </w:rPr>
        <w:t>Corporations Legislation Amendment (Deregulatory and Other Measures) Act 2015</w:t>
      </w:r>
      <w:r w:rsidRPr="00CB64FA">
        <w:t>.</w:t>
      </w:r>
    </w:p>
    <w:p w:rsidR="00C97932" w:rsidRPr="00CB64FA" w:rsidRDefault="00C97932" w:rsidP="00C97932">
      <w:pPr>
        <w:pStyle w:val="Definition"/>
      </w:pPr>
      <w:r w:rsidRPr="00CB64FA">
        <w:rPr>
          <w:b/>
          <w:i/>
        </w:rPr>
        <w:t>commencement</w:t>
      </w:r>
      <w:r w:rsidRPr="00CB64FA">
        <w:t xml:space="preserve"> means the commencement of Schedule</w:t>
      </w:r>
      <w:r w:rsidR="00CB64FA">
        <w:t> </w:t>
      </w:r>
      <w:r w:rsidRPr="00CB64FA">
        <w:t>2 to the amending Act.</w:t>
      </w:r>
    </w:p>
    <w:p w:rsidR="00C97932" w:rsidRPr="00CB64FA" w:rsidRDefault="00C97932" w:rsidP="00C97932">
      <w:pPr>
        <w:pStyle w:val="ActHead5"/>
      </w:pPr>
      <w:bookmarkStart w:id="523" w:name="_Toc33106094"/>
      <w:r w:rsidRPr="00E020CD">
        <w:rPr>
          <w:rStyle w:val="CharSectno"/>
        </w:rPr>
        <w:t>298</w:t>
      </w:r>
      <w:r w:rsidRPr="00CB64FA">
        <w:t xml:space="preserve">  FRC members</w:t>
      </w:r>
      <w:bookmarkEnd w:id="523"/>
    </w:p>
    <w:p w:rsidR="00C97932" w:rsidRPr="00CB64FA" w:rsidRDefault="00C97932" w:rsidP="00C97932">
      <w:pPr>
        <w:pStyle w:val="subsection"/>
      </w:pPr>
      <w:r w:rsidRPr="00CB64FA">
        <w:tab/>
        <w:t>(1)</w:t>
      </w:r>
      <w:r w:rsidRPr="00CB64FA">
        <w:tab/>
        <w:t>If:</w:t>
      </w:r>
    </w:p>
    <w:p w:rsidR="00C97932" w:rsidRPr="00CB64FA" w:rsidRDefault="00C97932" w:rsidP="00C97932">
      <w:pPr>
        <w:pStyle w:val="paragraph"/>
      </w:pPr>
      <w:r w:rsidRPr="00CB64FA">
        <w:tab/>
        <w:t>(a)</w:t>
      </w:r>
      <w:r w:rsidRPr="00CB64FA">
        <w:tab/>
        <w:t>immediately before commencement, a person is a member of the FRC; or</w:t>
      </w:r>
    </w:p>
    <w:p w:rsidR="00C97932" w:rsidRPr="00CB64FA" w:rsidRDefault="00C97932" w:rsidP="00C97932">
      <w:pPr>
        <w:pStyle w:val="paragraph"/>
      </w:pPr>
      <w:r w:rsidRPr="00CB64FA">
        <w:tab/>
        <w:t>(b)</w:t>
      </w:r>
      <w:r w:rsidRPr="00CB64FA">
        <w:tab/>
        <w:t>a person is appointed as a member of the FRC during the transition period;</w:t>
      </w:r>
    </w:p>
    <w:p w:rsidR="00C97932" w:rsidRPr="00CB64FA" w:rsidRDefault="00C97932" w:rsidP="00C97932">
      <w:pPr>
        <w:pStyle w:val="subsection2"/>
      </w:pPr>
      <w:r w:rsidRPr="00CB64FA">
        <w:t>this Act applies to the member, during the transition period, as if the amendments made by Schedule</w:t>
      </w:r>
      <w:r w:rsidR="00CB64FA">
        <w:t> </w:t>
      </w:r>
      <w:r w:rsidRPr="00CB64FA">
        <w:t>2 to the amending Act had not been made.</w:t>
      </w:r>
    </w:p>
    <w:p w:rsidR="00C97932" w:rsidRPr="00CB64FA" w:rsidRDefault="00C97932" w:rsidP="00C97932">
      <w:pPr>
        <w:pStyle w:val="subsection"/>
      </w:pPr>
      <w:r w:rsidRPr="00CB64FA">
        <w:tab/>
        <w:t>(2)</w:t>
      </w:r>
      <w:r w:rsidRPr="00CB64FA">
        <w:tab/>
        <w:t xml:space="preserve">For the purposes of this section, </w:t>
      </w:r>
      <w:r w:rsidRPr="00CB64FA">
        <w:rPr>
          <w:b/>
          <w:i/>
        </w:rPr>
        <w:t>transition period</w:t>
      </w:r>
      <w:r w:rsidRPr="00CB64FA">
        <w:t xml:space="preserve"> means the period:</w:t>
      </w:r>
    </w:p>
    <w:p w:rsidR="00C97932" w:rsidRPr="00CB64FA" w:rsidRDefault="00C97932" w:rsidP="00C97932">
      <w:pPr>
        <w:pStyle w:val="paragraph"/>
      </w:pPr>
      <w:r w:rsidRPr="00CB64FA">
        <w:tab/>
        <w:t>(a)</w:t>
      </w:r>
      <w:r w:rsidRPr="00CB64FA">
        <w:tab/>
        <w:t>beginning on commencement; and</w:t>
      </w:r>
    </w:p>
    <w:p w:rsidR="00C97932" w:rsidRPr="00CB64FA" w:rsidRDefault="00C97932" w:rsidP="00C97932">
      <w:pPr>
        <w:pStyle w:val="paragraph"/>
      </w:pPr>
      <w:r w:rsidRPr="00CB64FA">
        <w:tab/>
        <w:t>(b)</w:t>
      </w:r>
      <w:r w:rsidRPr="00CB64FA">
        <w:tab/>
        <w:t>ending when the Remuneration Tribunal makes a determination under subsection</w:t>
      </w:r>
      <w:r w:rsidR="00CB64FA">
        <w:t> </w:t>
      </w:r>
      <w:r w:rsidRPr="00CB64FA">
        <w:t>235AA(1) as inserted by the amending Act.</w:t>
      </w:r>
    </w:p>
    <w:p w:rsidR="00C97932" w:rsidRPr="00CB64FA" w:rsidRDefault="00C97932" w:rsidP="00C97932">
      <w:pPr>
        <w:pStyle w:val="ActHead5"/>
      </w:pPr>
      <w:bookmarkStart w:id="524" w:name="_Toc33106095"/>
      <w:r w:rsidRPr="00E020CD">
        <w:rPr>
          <w:rStyle w:val="CharSectno"/>
        </w:rPr>
        <w:t>299</w:t>
      </w:r>
      <w:r w:rsidRPr="00CB64FA">
        <w:t xml:space="preserve">  AASB members</w:t>
      </w:r>
      <w:bookmarkEnd w:id="524"/>
    </w:p>
    <w:p w:rsidR="00C97932" w:rsidRPr="00CB64FA" w:rsidRDefault="00C97932" w:rsidP="00C97932">
      <w:pPr>
        <w:pStyle w:val="subsection"/>
      </w:pPr>
      <w:r w:rsidRPr="00CB64FA">
        <w:tab/>
        <w:t>(1)</w:t>
      </w:r>
      <w:r w:rsidRPr="00CB64FA">
        <w:tab/>
        <w:t>If:</w:t>
      </w:r>
    </w:p>
    <w:p w:rsidR="00C97932" w:rsidRPr="00CB64FA" w:rsidRDefault="00C97932" w:rsidP="00C97932">
      <w:pPr>
        <w:pStyle w:val="paragraph"/>
      </w:pPr>
      <w:r w:rsidRPr="00CB64FA">
        <w:tab/>
        <w:t>(a)</w:t>
      </w:r>
      <w:r w:rsidRPr="00CB64FA">
        <w:tab/>
        <w:t>immediately before commencement, a person is a member of the AASB; or</w:t>
      </w:r>
    </w:p>
    <w:p w:rsidR="00C97932" w:rsidRPr="00CB64FA" w:rsidRDefault="00C97932" w:rsidP="00C97932">
      <w:pPr>
        <w:pStyle w:val="paragraph"/>
      </w:pPr>
      <w:r w:rsidRPr="00CB64FA">
        <w:tab/>
        <w:t>(b)</w:t>
      </w:r>
      <w:r w:rsidRPr="00CB64FA">
        <w:tab/>
        <w:t>a person is appointed as a member of the AASB during the transition period;</w:t>
      </w:r>
    </w:p>
    <w:p w:rsidR="00C97932" w:rsidRPr="00CB64FA" w:rsidRDefault="00C97932" w:rsidP="00C97932">
      <w:pPr>
        <w:pStyle w:val="subsection2"/>
      </w:pPr>
      <w:r w:rsidRPr="00CB64FA">
        <w:t>this Act applies to the member, during the transition period, as if the amendments made by Schedule</w:t>
      </w:r>
      <w:r w:rsidR="00CB64FA">
        <w:t> </w:t>
      </w:r>
      <w:r w:rsidRPr="00CB64FA">
        <w:t>2 to the amending Act had not been made.</w:t>
      </w:r>
    </w:p>
    <w:p w:rsidR="00C97932" w:rsidRPr="00CB64FA" w:rsidRDefault="00C97932" w:rsidP="00C97932">
      <w:pPr>
        <w:pStyle w:val="subsection"/>
      </w:pPr>
      <w:r w:rsidRPr="00CB64FA">
        <w:tab/>
        <w:t>(2)</w:t>
      </w:r>
      <w:r w:rsidRPr="00CB64FA">
        <w:tab/>
        <w:t xml:space="preserve">For the purposes of this section, </w:t>
      </w:r>
      <w:r w:rsidRPr="00CB64FA">
        <w:rPr>
          <w:b/>
          <w:i/>
        </w:rPr>
        <w:t>transition period</w:t>
      </w:r>
      <w:r w:rsidRPr="00CB64FA">
        <w:t xml:space="preserve"> means the period:</w:t>
      </w:r>
    </w:p>
    <w:p w:rsidR="00C97932" w:rsidRPr="00CB64FA" w:rsidRDefault="00C97932" w:rsidP="00C97932">
      <w:pPr>
        <w:pStyle w:val="paragraph"/>
      </w:pPr>
      <w:r w:rsidRPr="00CB64FA">
        <w:tab/>
        <w:t>(a)</w:t>
      </w:r>
      <w:r w:rsidRPr="00CB64FA">
        <w:tab/>
        <w:t>beginning on commencement; and</w:t>
      </w:r>
    </w:p>
    <w:p w:rsidR="00C97932" w:rsidRPr="00CB64FA" w:rsidRDefault="00C97932" w:rsidP="00C97932">
      <w:pPr>
        <w:pStyle w:val="paragraph"/>
      </w:pPr>
      <w:r w:rsidRPr="00CB64FA">
        <w:tab/>
        <w:t>(b)</w:t>
      </w:r>
      <w:r w:rsidRPr="00CB64FA">
        <w:tab/>
        <w:t>ending when the Remuneration Tribunal makes a determination under subsection</w:t>
      </w:r>
      <w:r w:rsidR="00CB64FA">
        <w:t> </w:t>
      </w:r>
      <w:r w:rsidRPr="00CB64FA">
        <w:t>236BA(1) as inserted by the amending Act.</w:t>
      </w:r>
    </w:p>
    <w:p w:rsidR="00C97932" w:rsidRPr="00CB64FA" w:rsidRDefault="00C97932" w:rsidP="00C97932">
      <w:pPr>
        <w:pStyle w:val="ActHead5"/>
      </w:pPr>
      <w:bookmarkStart w:id="525" w:name="_Toc33106096"/>
      <w:r w:rsidRPr="00E020CD">
        <w:rPr>
          <w:rStyle w:val="CharSectno"/>
        </w:rPr>
        <w:t>300</w:t>
      </w:r>
      <w:r w:rsidRPr="00CB64FA">
        <w:t xml:space="preserve">  AUASB members</w:t>
      </w:r>
      <w:bookmarkEnd w:id="525"/>
    </w:p>
    <w:p w:rsidR="00C97932" w:rsidRPr="00CB64FA" w:rsidRDefault="00C97932" w:rsidP="00C97932">
      <w:pPr>
        <w:pStyle w:val="subsection"/>
      </w:pPr>
      <w:r w:rsidRPr="00CB64FA">
        <w:tab/>
        <w:t>(1)</w:t>
      </w:r>
      <w:r w:rsidRPr="00CB64FA">
        <w:tab/>
        <w:t>If:</w:t>
      </w:r>
    </w:p>
    <w:p w:rsidR="00C97932" w:rsidRPr="00CB64FA" w:rsidRDefault="00C97932" w:rsidP="00C97932">
      <w:pPr>
        <w:pStyle w:val="paragraph"/>
      </w:pPr>
      <w:r w:rsidRPr="00CB64FA">
        <w:tab/>
        <w:t>(a)</w:t>
      </w:r>
      <w:r w:rsidRPr="00CB64FA">
        <w:tab/>
        <w:t>immediately before commencement, a person is a member of the AUASB; or</w:t>
      </w:r>
    </w:p>
    <w:p w:rsidR="00C97932" w:rsidRPr="00CB64FA" w:rsidRDefault="00C97932" w:rsidP="00C97932">
      <w:pPr>
        <w:pStyle w:val="paragraph"/>
      </w:pPr>
      <w:r w:rsidRPr="00CB64FA">
        <w:tab/>
        <w:t>(b)</w:t>
      </w:r>
      <w:r w:rsidRPr="00CB64FA">
        <w:tab/>
        <w:t>a person is appointed as a member of the AUASB during the transition period;</w:t>
      </w:r>
    </w:p>
    <w:p w:rsidR="00C97932" w:rsidRPr="00CB64FA" w:rsidRDefault="00C97932" w:rsidP="00C97932">
      <w:pPr>
        <w:pStyle w:val="subsection2"/>
      </w:pPr>
      <w:r w:rsidRPr="00CB64FA">
        <w:t>this Act applies to the member, during the transition period, as if the amendments made by Schedule</w:t>
      </w:r>
      <w:r w:rsidR="00CB64FA">
        <w:t> </w:t>
      </w:r>
      <w:r w:rsidRPr="00CB64FA">
        <w:t>2 to the amending Act had not been made.</w:t>
      </w:r>
    </w:p>
    <w:p w:rsidR="00C97932" w:rsidRPr="00CB64FA" w:rsidRDefault="00C97932" w:rsidP="00C97932">
      <w:pPr>
        <w:pStyle w:val="subsection"/>
      </w:pPr>
      <w:r w:rsidRPr="00CB64FA">
        <w:tab/>
        <w:t>(2)</w:t>
      </w:r>
      <w:r w:rsidRPr="00CB64FA">
        <w:tab/>
        <w:t xml:space="preserve">For the purposes of this section, </w:t>
      </w:r>
      <w:r w:rsidRPr="00CB64FA">
        <w:rPr>
          <w:b/>
          <w:i/>
        </w:rPr>
        <w:t>transition period</w:t>
      </w:r>
      <w:r w:rsidRPr="00CB64FA">
        <w:t xml:space="preserve"> means the period:</w:t>
      </w:r>
    </w:p>
    <w:p w:rsidR="00C97932" w:rsidRPr="00CB64FA" w:rsidRDefault="00C97932" w:rsidP="00C97932">
      <w:pPr>
        <w:pStyle w:val="paragraph"/>
      </w:pPr>
      <w:r w:rsidRPr="00CB64FA">
        <w:tab/>
        <w:t>(a)</w:t>
      </w:r>
      <w:r w:rsidRPr="00CB64FA">
        <w:tab/>
        <w:t>beginning on commencement; and</w:t>
      </w:r>
    </w:p>
    <w:p w:rsidR="00C97932" w:rsidRPr="00CB64FA" w:rsidRDefault="00C97932" w:rsidP="00C97932">
      <w:pPr>
        <w:pStyle w:val="paragraph"/>
      </w:pPr>
      <w:r w:rsidRPr="00CB64FA">
        <w:tab/>
        <w:t>(b)</w:t>
      </w:r>
      <w:r w:rsidRPr="00CB64FA">
        <w:tab/>
        <w:t>ending when the Remuneration Tribunal makes a determination under subsection</w:t>
      </w:r>
      <w:r w:rsidR="00CB64FA">
        <w:t> </w:t>
      </w:r>
      <w:r w:rsidRPr="00CB64FA">
        <w:t>236FA(1) as inserted by the amending Act.</w:t>
      </w:r>
    </w:p>
    <w:p w:rsidR="00634CD3" w:rsidRPr="00CB64FA" w:rsidRDefault="00634CD3" w:rsidP="00F10689">
      <w:pPr>
        <w:pStyle w:val="ActHead2"/>
        <w:pageBreakBefore/>
      </w:pPr>
      <w:bookmarkStart w:id="526" w:name="_Toc33106097"/>
      <w:r w:rsidRPr="00E020CD">
        <w:rPr>
          <w:rStyle w:val="CharPartNo"/>
        </w:rPr>
        <w:t>Part</w:t>
      </w:r>
      <w:r w:rsidR="00CB64FA" w:rsidRPr="00E020CD">
        <w:rPr>
          <w:rStyle w:val="CharPartNo"/>
        </w:rPr>
        <w:t> </w:t>
      </w:r>
      <w:r w:rsidRPr="00E020CD">
        <w:rPr>
          <w:rStyle w:val="CharPartNo"/>
        </w:rPr>
        <w:t>22</w:t>
      </w:r>
      <w:r w:rsidRPr="00CB64FA">
        <w:t>—</w:t>
      </w:r>
      <w:r w:rsidRPr="00E020CD">
        <w:rPr>
          <w:rStyle w:val="CharPartText"/>
        </w:rPr>
        <w:t>Application provision relating to the Treasury Legislation Amendment (Small Business and Unfair Contract Terms) Act 2015</w:t>
      </w:r>
      <w:bookmarkEnd w:id="526"/>
    </w:p>
    <w:p w:rsidR="00DA0691" w:rsidRPr="00E020CD" w:rsidRDefault="00DA0691" w:rsidP="00DA0691">
      <w:pPr>
        <w:pStyle w:val="Header"/>
      </w:pPr>
      <w:r w:rsidRPr="00E020CD">
        <w:rPr>
          <w:rStyle w:val="CharDivNo"/>
        </w:rPr>
        <w:t xml:space="preserve"> </w:t>
      </w:r>
      <w:r w:rsidRPr="00E020CD">
        <w:rPr>
          <w:rStyle w:val="CharDivText"/>
        </w:rPr>
        <w:t xml:space="preserve"> </w:t>
      </w:r>
    </w:p>
    <w:p w:rsidR="00634CD3" w:rsidRPr="00CB64FA" w:rsidRDefault="00634CD3" w:rsidP="00634CD3">
      <w:pPr>
        <w:pStyle w:val="ActHead5"/>
      </w:pPr>
      <w:bookmarkStart w:id="527" w:name="_Toc33106098"/>
      <w:r w:rsidRPr="00E020CD">
        <w:rPr>
          <w:rStyle w:val="CharSectno"/>
        </w:rPr>
        <w:t>301</w:t>
      </w:r>
      <w:r w:rsidRPr="00CB64FA">
        <w:t xml:space="preserve">  Application</w:t>
      </w:r>
      <w:bookmarkEnd w:id="527"/>
    </w:p>
    <w:p w:rsidR="00634CD3" w:rsidRPr="00CB64FA" w:rsidRDefault="00634CD3" w:rsidP="00634CD3">
      <w:pPr>
        <w:pStyle w:val="subsection"/>
      </w:pPr>
      <w:r w:rsidRPr="00CB64FA">
        <w:tab/>
        <w:t>(1)</w:t>
      </w:r>
      <w:r w:rsidRPr="00CB64FA">
        <w:tab/>
        <w:t>The amendments made by Schedule</w:t>
      </w:r>
      <w:r w:rsidR="00CB64FA">
        <w:t> </w:t>
      </w:r>
      <w:r w:rsidRPr="00CB64FA">
        <w:t xml:space="preserve">1 to the </w:t>
      </w:r>
      <w:r w:rsidRPr="00CB64FA">
        <w:rPr>
          <w:i/>
        </w:rPr>
        <w:t>Treasury Legislation Amendment (Small Business and Unfair Contract Terms) Act 2015</w:t>
      </w:r>
      <w:r w:rsidRPr="00CB64FA">
        <w:t xml:space="preserve"> apply in relation to a contract entered into on or after the commencement of that Schedule.</w:t>
      </w:r>
    </w:p>
    <w:p w:rsidR="00634CD3" w:rsidRPr="00CB64FA" w:rsidRDefault="00634CD3" w:rsidP="00634CD3">
      <w:pPr>
        <w:pStyle w:val="subsection"/>
      </w:pPr>
      <w:r w:rsidRPr="00CB64FA">
        <w:tab/>
        <w:t>(2)</w:t>
      </w:r>
      <w:r w:rsidRPr="00CB64FA">
        <w:tab/>
        <w:t>The amendments do not apply to a contract entered into before the commencement of that Schedule. However:</w:t>
      </w:r>
    </w:p>
    <w:p w:rsidR="00634CD3" w:rsidRPr="00CB64FA" w:rsidRDefault="00634CD3" w:rsidP="00634CD3">
      <w:pPr>
        <w:pStyle w:val="paragraph"/>
      </w:pPr>
      <w:r w:rsidRPr="00CB64FA">
        <w:tab/>
        <w:t>(a)</w:t>
      </w:r>
      <w:r w:rsidRPr="00CB64FA">
        <w:tab/>
        <w:t xml:space="preserve">if the contract is renewed on or after that commencement—the amendments apply to the contract as renewed, on and from the day (the </w:t>
      </w:r>
      <w:r w:rsidRPr="00CB64FA">
        <w:rPr>
          <w:b/>
          <w:i/>
        </w:rPr>
        <w:t>renewal day</w:t>
      </w:r>
      <w:r w:rsidRPr="00CB64FA">
        <w:t>) on which the renewal takes effect, in relation to conduct that occurs on or after the renewal day; or</w:t>
      </w:r>
    </w:p>
    <w:p w:rsidR="00634CD3" w:rsidRPr="00CB64FA" w:rsidRDefault="00634CD3" w:rsidP="00634CD3">
      <w:pPr>
        <w:pStyle w:val="paragraph"/>
      </w:pPr>
      <w:r w:rsidRPr="00CB64FA">
        <w:tab/>
        <w:t>(b)</w:t>
      </w:r>
      <w:r w:rsidRPr="00CB64FA">
        <w:tab/>
        <w:t xml:space="preserve">if a term of the contract is varied on or after that commencement and </w:t>
      </w:r>
      <w:r w:rsidR="00CB64FA">
        <w:t>paragraph (</w:t>
      </w:r>
      <w:r w:rsidRPr="00CB64FA">
        <w:t xml:space="preserve">a) has not already applied in relation to the contract—the amendments apply to the term as varied, on and from the day (the </w:t>
      </w:r>
      <w:r w:rsidRPr="00CB64FA">
        <w:rPr>
          <w:b/>
          <w:i/>
        </w:rPr>
        <w:t>variation day</w:t>
      </w:r>
      <w:r w:rsidRPr="00CB64FA">
        <w:t>) on which the variation takes effect, in relation to conduct that occurs on and after the variation day.</w:t>
      </w:r>
    </w:p>
    <w:p w:rsidR="00634CD3" w:rsidRPr="00CB64FA" w:rsidRDefault="00634CD3" w:rsidP="00634CD3">
      <w:pPr>
        <w:pStyle w:val="subsection"/>
      </w:pPr>
      <w:r w:rsidRPr="00CB64FA">
        <w:tab/>
        <w:t>(3)</w:t>
      </w:r>
      <w:r w:rsidRPr="00CB64FA">
        <w:tab/>
        <w:t xml:space="preserve">If </w:t>
      </w:r>
      <w:r w:rsidR="00CB64FA">
        <w:t>paragraph (</w:t>
      </w:r>
      <w:r w:rsidRPr="00CB64FA">
        <w:t>2)(b) of this section applies to a term of a contract, subsection</w:t>
      </w:r>
      <w:r w:rsidR="00CB64FA">
        <w:t> </w:t>
      </w:r>
      <w:r w:rsidRPr="00CB64FA">
        <w:t>12BF(2) and section</w:t>
      </w:r>
      <w:r w:rsidR="00CB64FA">
        <w:t> </w:t>
      </w:r>
      <w:r w:rsidRPr="00CB64FA">
        <w:t>12BK of this Act apply to the contract.</w:t>
      </w:r>
    </w:p>
    <w:p w:rsidR="00634CD3" w:rsidRPr="00CB64FA" w:rsidRDefault="00634CD3" w:rsidP="00DA0691">
      <w:pPr>
        <w:pStyle w:val="subsection"/>
      </w:pPr>
      <w:r w:rsidRPr="00CB64FA">
        <w:tab/>
        <w:t>(4)</w:t>
      </w:r>
      <w:r w:rsidRPr="00CB64FA">
        <w:tab/>
        <w:t xml:space="preserve">Despite </w:t>
      </w:r>
      <w:r w:rsidR="00CB64FA">
        <w:t>paragraphs (</w:t>
      </w:r>
      <w:r w:rsidRPr="00CB64FA">
        <w:t xml:space="preserve">2)(a) and (b) and </w:t>
      </w:r>
      <w:r w:rsidR="00CB64FA">
        <w:t>subsection (</w:t>
      </w:r>
      <w:r w:rsidRPr="00CB64FA">
        <w:t>3) of this section, the amendments do not apply to a contract, or a term of a contract, to the extent that the operation of the amendments would result in an acquisition of property (within the meaning of paragraph</w:t>
      </w:r>
      <w:r w:rsidR="00CB64FA">
        <w:t> </w:t>
      </w:r>
      <w:r w:rsidRPr="00CB64FA">
        <w:t>51(xxxi) of the Constitution) from a person otherwise than on just terms (within the meaning of that paragraph of the Constitution).</w:t>
      </w:r>
    </w:p>
    <w:p w:rsidR="006C6454" w:rsidRPr="00CB64FA" w:rsidRDefault="006C6454" w:rsidP="00D0097B">
      <w:pPr>
        <w:pStyle w:val="ActHead2"/>
        <w:pageBreakBefore/>
      </w:pPr>
      <w:bookmarkStart w:id="528" w:name="_Toc33106099"/>
      <w:r w:rsidRPr="00E020CD">
        <w:rPr>
          <w:rStyle w:val="CharPartNo"/>
        </w:rPr>
        <w:t>Part</w:t>
      </w:r>
      <w:r w:rsidR="00CB64FA" w:rsidRPr="00E020CD">
        <w:rPr>
          <w:rStyle w:val="CharPartNo"/>
        </w:rPr>
        <w:t> </w:t>
      </w:r>
      <w:r w:rsidRPr="00E020CD">
        <w:rPr>
          <w:rStyle w:val="CharPartNo"/>
        </w:rPr>
        <w:t>23</w:t>
      </w:r>
      <w:r w:rsidRPr="00CB64FA">
        <w:t>—</w:t>
      </w:r>
      <w:r w:rsidRPr="00E020CD">
        <w:rPr>
          <w:rStyle w:val="CharPartText"/>
        </w:rPr>
        <w:t>Transitional provisions relating to the Insolvency Law Reform Act 2016</w:t>
      </w:r>
      <w:bookmarkEnd w:id="528"/>
    </w:p>
    <w:p w:rsidR="006C6454" w:rsidRPr="00E020CD" w:rsidRDefault="006C6454" w:rsidP="006C6454">
      <w:pPr>
        <w:pStyle w:val="Header"/>
      </w:pPr>
      <w:r w:rsidRPr="00E020CD">
        <w:rPr>
          <w:rStyle w:val="CharDivNo"/>
        </w:rPr>
        <w:t xml:space="preserve"> </w:t>
      </w:r>
      <w:r w:rsidRPr="00E020CD">
        <w:rPr>
          <w:rStyle w:val="CharDivText"/>
        </w:rPr>
        <w:t xml:space="preserve"> </w:t>
      </w:r>
    </w:p>
    <w:p w:rsidR="006C6454" w:rsidRPr="00CB64FA" w:rsidRDefault="006C6454" w:rsidP="006C6454">
      <w:pPr>
        <w:pStyle w:val="ActHead5"/>
      </w:pPr>
      <w:bookmarkStart w:id="529" w:name="_Toc33106100"/>
      <w:r w:rsidRPr="00E020CD">
        <w:rPr>
          <w:rStyle w:val="CharSectno"/>
        </w:rPr>
        <w:t>302</w:t>
      </w:r>
      <w:r w:rsidRPr="00CB64FA">
        <w:t xml:space="preserve">  Definitions</w:t>
      </w:r>
      <w:bookmarkEnd w:id="529"/>
    </w:p>
    <w:p w:rsidR="006C6454" w:rsidRPr="00CB64FA" w:rsidRDefault="006C6454" w:rsidP="006C6454">
      <w:pPr>
        <w:pStyle w:val="subsection"/>
      </w:pPr>
      <w:r w:rsidRPr="00CB64FA">
        <w:tab/>
      </w:r>
      <w:r w:rsidRPr="00CB64FA">
        <w:tab/>
        <w:t>In this Part:</w:t>
      </w:r>
    </w:p>
    <w:p w:rsidR="006C6454" w:rsidRPr="00CB64FA" w:rsidRDefault="006C6454" w:rsidP="006C6454">
      <w:pPr>
        <w:pStyle w:val="Definition"/>
      </w:pPr>
      <w:r w:rsidRPr="00CB64FA">
        <w:rPr>
          <w:b/>
          <w:i/>
        </w:rPr>
        <w:t>commencement day</w:t>
      </w:r>
      <w:r w:rsidRPr="00CB64FA">
        <w:t xml:space="preserve"> means the day on which Part</w:t>
      </w:r>
      <w:r w:rsidR="00CB64FA">
        <w:t> </w:t>
      </w:r>
      <w:r w:rsidRPr="00CB64FA">
        <w:t>1 of Schedule</w:t>
      </w:r>
      <w:r w:rsidR="00CB64FA">
        <w:t> </w:t>
      </w:r>
      <w:r w:rsidRPr="00CB64FA">
        <w:t xml:space="preserve">2 to the </w:t>
      </w:r>
      <w:r w:rsidRPr="00CB64FA">
        <w:rPr>
          <w:i/>
        </w:rPr>
        <w:t>Insolvency Law Reform Act 2016</w:t>
      </w:r>
      <w:r w:rsidRPr="00CB64FA">
        <w:t xml:space="preserve"> commences.</w:t>
      </w:r>
    </w:p>
    <w:p w:rsidR="006C6454" w:rsidRPr="00CB64FA" w:rsidRDefault="006C6454" w:rsidP="006C6454">
      <w:pPr>
        <w:pStyle w:val="Definition"/>
      </w:pPr>
      <w:r w:rsidRPr="00CB64FA">
        <w:rPr>
          <w:b/>
          <w:i/>
        </w:rPr>
        <w:t xml:space="preserve">control </w:t>
      </w:r>
      <w:r w:rsidRPr="00CB64FA">
        <w:t>of the property of a corporation means:</w:t>
      </w:r>
    </w:p>
    <w:p w:rsidR="006C6454" w:rsidRPr="00CB64FA" w:rsidRDefault="006C6454" w:rsidP="006C6454">
      <w:pPr>
        <w:pStyle w:val="paragraph"/>
      </w:pPr>
      <w:r w:rsidRPr="00CB64FA">
        <w:tab/>
        <w:t>(a)</w:t>
      </w:r>
      <w:r w:rsidRPr="00CB64FA">
        <w:tab/>
        <w:t>the receivership of that property; and</w:t>
      </w:r>
    </w:p>
    <w:p w:rsidR="006C6454" w:rsidRPr="00CB64FA" w:rsidRDefault="006C6454" w:rsidP="006C6454">
      <w:pPr>
        <w:pStyle w:val="paragraph"/>
      </w:pPr>
      <w:r w:rsidRPr="00CB64FA">
        <w:tab/>
        <w:t>(b)</w:t>
      </w:r>
      <w:r w:rsidRPr="00CB64FA">
        <w:tab/>
        <w:t>the possession, or control, of that property for the purpose of enforcing a security interest;</w:t>
      </w:r>
    </w:p>
    <w:p w:rsidR="006C6454" w:rsidRPr="00CB64FA" w:rsidRDefault="006C6454" w:rsidP="006C6454">
      <w:pPr>
        <w:pStyle w:val="subsection2"/>
      </w:pPr>
      <w:r w:rsidRPr="00CB64FA">
        <w:t>and includes any functions or powers in connection with managing the corporation that may be performed or exercised by a receiver or other controller of that property.</w:t>
      </w:r>
    </w:p>
    <w:p w:rsidR="006C6454" w:rsidRPr="00CB64FA" w:rsidRDefault="006C6454" w:rsidP="006C6454">
      <w:pPr>
        <w:pStyle w:val="Definition"/>
      </w:pPr>
      <w:r w:rsidRPr="00CB64FA">
        <w:rPr>
          <w:b/>
          <w:i/>
        </w:rPr>
        <w:t>Insolvency Practice Schedule (Corporations)</w:t>
      </w:r>
      <w:r w:rsidRPr="00CB64FA">
        <w:t xml:space="preserve"> means Schedule</w:t>
      </w:r>
      <w:r w:rsidR="00CB64FA">
        <w:t> </w:t>
      </w:r>
      <w:r w:rsidRPr="00CB64FA">
        <w:t xml:space="preserve">2 to the </w:t>
      </w:r>
      <w:r w:rsidRPr="00CB64FA">
        <w:rPr>
          <w:i/>
        </w:rPr>
        <w:t>Corporations Act 2001</w:t>
      </w:r>
      <w:r w:rsidRPr="00CB64FA">
        <w:t>, and includes rules made under section</w:t>
      </w:r>
      <w:r w:rsidR="00CB64FA">
        <w:t> </w:t>
      </w:r>
      <w:r w:rsidRPr="00CB64FA">
        <w:t>105</w:t>
      </w:r>
      <w:r w:rsidR="00CB64FA">
        <w:noBreakHyphen/>
      </w:r>
      <w:r w:rsidRPr="00CB64FA">
        <w:t>1 of that Schedule.</w:t>
      </w:r>
    </w:p>
    <w:p w:rsidR="006C6454" w:rsidRPr="00CB64FA" w:rsidRDefault="006C6454" w:rsidP="006C6454">
      <w:pPr>
        <w:pStyle w:val="Definition"/>
      </w:pPr>
      <w:r w:rsidRPr="00CB64FA">
        <w:rPr>
          <w:b/>
          <w:i/>
        </w:rPr>
        <w:t xml:space="preserve">old Corporations Act </w:t>
      </w:r>
      <w:r w:rsidRPr="00CB64FA">
        <w:t xml:space="preserve">means the </w:t>
      </w:r>
      <w:r w:rsidRPr="00CB64FA">
        <w:rPr>
          <w:i/>
        </w:rPr>
        <w:t>Corporations Act 2001</w:t>
      </w:r>
      <w:r w:rsidRPr="00CB64FA">
        <w:t>, as in force immediately before the commencement day, and includes regulations made under that Act as in force immediately before that day.</w:t>
      </w:r>
    </w:p>
    <w:p w:rsidR="006C6454" w:rsidRPr="00CB64FA" w:rsidRDefault="006C6454" w:rsidP="006C6454">
      <w:pPr>
        <w:pStyle w:val="ActHead5"/>
      </w:pPr>
      <w:bookmarkStart w:id="530" w:name="_Toc33106101"/>
      <w:r w:rsidRPr="00E020CD">
        <w:rPr>
          <w:rStyle w:val="CharSectno"/>
        </w:rPr>
        <w:t>303</w:t>
      </w:r>
      <w:r w:rsidRPr="00CB64FA">
        <w:t xml:space="preserve">  General powers of investigation continue to apply to failure to comply with duties before the commencement day</w:t>
      </w:r>
      <w:bookmarkEnd w:id="530"/>
    </w:p>
    <w:p w:rsidR="006C6454" w:rsidRPr="00CB64FA" w:rsidRDefault="006C6454" w:rsidP="006C6454">
      <w:pPr>
        <w:pStyle w:val="subsection"/>
      </w:pPr>
      <w:r w:rsidRPr="00CB64FA">
        <w:tab/>
      </w:r>
      <w:r w:rsidRPr="00CB64FA">
        <w:tab/>
        <w:t>Despite the amendment of subsection</w:t>
      </w:r>
      <w:r w:rsidR="00CB64FA">
        <w:t> </w:t>
      </w:r>
      <w:r w:rsidRPr="00CB64FA">
        <w:t xml:space="preserve">13(3) by the </w:t>
      </w:r>
      <w:r w:rsidRPr="00CB64FA">
        <w:rPr>
          <w:i/>
        </w:rPr>
        <w:t>Insolvency Law Reform Act 2016</w:t>
      </w:r>
      <w:r w:rsidRPr="00CB64FA">
        <w:t>, that subsection continues to apply to duties that were not performed, or may not have been performed, before the commencement day by a person who was a liquidator registered under Division</w:t>
      </w:r>
      <w:r w:rsidR="00CB64FA">
        <w:t> </w:t>
      </w:r>
      <w:r w:rsidRPr="00CB64FA">
        <w:t>2 of Part</w:t>
      </w:r>
      <w:r w:rsidR="00CB64FA">
        <w:t> </w:t>
      </w:r>
      <w:r w:rsidRPr="00CB64FA">
        <w:t>9.2 of the old Corporations Act.</w:t>
      </w:r>
    </w:p>
    <w:p w:rsidR="006C6454" w:rsidRPr="00CB64FA" w:rsidRDefault="006C6454" w:rsidP="006C6454">
      <w:pPr>
        <w:pStyle w:val="ActHead5"/>
      </w:pPr>
      <w:bookmarkStart w:id="531" w:name="_Toc33106102"/>
      <w:r w:rsidRPr="00E020CD">
        <w:rPr>
          <w:rStyle w:val="CharSectno"/>
        </w:rPr>
        <w:t>304</w:t>
      </w:r>
      <w:r w:rsidRPr="00CB64FA">
        <w:t xml:space="preserve">  Notice to registered liquidators concerning information and books—requirements before the commencement day</w:t>
      </w:r>
      <w:bookmarkEnd w:id="531"/>
    </w:p>
    <w:p w:rsidR="006C6454" w:rsidRPr="00CB64FA" w:rsidRDefault="006C6454" w:rsidP="006C6454">
      <w:pPr>
        <w:pStyle w:val="subsection"/>
      </w:pPr>
      <w:r w:rsidRPr="00CB64FA">
        <w:tab/>
        <w:t>(1)</w:t>
      </w:r>
      <w:r w:rsidRPr="00CB64FA">
        <w:tab/>
        <w:t>For the purposes of section</w:t>
      </w:r>
      <w:r w:rsidR="00CB64FA">
        <w:t> </w:t>
      </w:r>
      <w:r w:rsidRPr="00CB64FA">
        <w:t>30B and subsection</w:t>
      </w:r>
      <w:r w:rsidR="00CB64FA">
        <w:t> </w:t>
      </w:r>
      <w:r w:rsidRPr="00CB64FA">
        <w:t xml:space="preserve">33(3), the </w:t>
      </w:r>
      <w:r w:rsidRPr="00CB64FA">
        <w:rPr>
          <w:b/>
          <w:i/>
        </w:rPr>
        <w:t>liquidator requirements</w:t>
      </w:r>
      <w:r w:rsidRPr="00CB64FA">
        <w:t xml:space="preserve"> are taken to include:</w:t>
      </w:r>
    </w:p>
    <w:p w:rsidR="006C6454" w:rsidRPr="00CB64FA" w:rsidRDefault="006C6454" w:rsidP="006C6454">
      <w:pPr>
        <w:pStyle w:val="paragraph"/>
      </w:pPr>
      <w:r w:rsidRPr="00CB64FA">
        <w:tab/>
        <w:t>(a)</w:t>
      </w:r>
      <w:r w:rsidRPr="00CB64FA">
        <w:tab/>
        <w:t>the requirements in relation to liquidators, the external administration of companies and the control of the property of corporations under Chapter</w:t>
      </w:r>
      <w:r w:rsidR="00CB64FA">
        <w:t> </w:t>
      </w:r>
      <w:r w:rsidRPr="00CB64FA">
        <w:t>5 of the old Corporations Act; and</w:t>
      </w:r>
    </w:p>
    <w:p w:rsidR="006C6454" w:rsidRPr="00CB64FA" w:rsidRDefault="006C6454" w:rsidP="006C6454">
      <w:pPr>
        <w:pStyle w:val="paragraph"/>
      </w:pPr>
      <w:r w:rsidRPr="00CB64FA">
        <w:tab/>
        <w:t>(b)</w:t>
      </w:r>
      <w:r w:rsidRPr="00CB64FA">
        <w:tab/>
        <w:t>other provisions of the old Corporations Act that relate to that Chapter.</w:t>
      </w:r>
    </w:p>
    <w:p w:rsidR="006C6454" w:rsidRPr="00CB64FA" w:rsidRDefault="006C6454" w:rsidP="006C6454">
      <w:pPr>
        <w:pStyle w:val="subsection"/>
      </w:pPr>
      <w:r w:rsidRPr="00CB64FA">
        <w:tab/>
        <w:t>(2)</w:t>
      </w:r>
      <w:r w:rsidRPr="00CB64FA">
        <w:tab/>
        <w:t>For the purposes of subparagraph</w:t>
      </w:r>
      <w:r w:rsidR="00CB64FA">
        <w:t> </w:t>
      </w:r>
      <w:r w:rsidRPr="00CB64FA">
        <w:t>30B(2)(c)(ii), a reference to an alleged or suspected contravention of a law of the Commonwealth, or of a State or Territory in this jurisdiction includes an alleged or suspected contravention of such a law that:</w:t>
      </w:r>
    </w:p>
    <w:p w:rsidR="006C6454" w:rsidRPr="00CB64FA" w:rsidRDefault="006C6454" w:rsidP="006C6454">
      <w:pPr>
        <w:pStyle w:val="paragraph"/>
      </w:pPr>
      <w:r w:rsidRPr="00CB64FA">
        <w:tab/>
        <w:t>(a)</w:t>
      </w:r>
      <w:r w:rsidRPr="00CB64FA">
        <w:tab/>
        <w:t>relates to the performance or exercise of a liquidator’s functions, duties or powers before the commencement day; and</w:t>
      </w:r>
    </w:p>
    <w:p w:rsidR="006C6454" w:rsidRPr="00CB64FA" w:rsidRDefault="006C6454" w:rsidP="006C6454">
      <w:pPr>
        <w:pStyle w:val="paragraph"/>
      </w:pPr>
      <w:r w:rsidRPr="00CB64FA">
        <w:tab/>
        <w:t>(b)</w:t>
      </w:r>
      <w:r w:rsidRPr="00CB64FA">
        <w:tab/>
        <w:t>either:</w:t>
      </w:r>
    </w:p>
    <w:p w:rsidR="006C6454" w:rsidRPr="00CB64FA" w:rsidRDefault="006C6454" w:rsidP="006C6454">
      <w:pPr>
        <w:pStyle w:val="paragraphsub"/>
      </w:pPr>
      <w:r w:rsidRPr="00CB64FA">
        <w:tab/>
        <w:t>(i)</w:t>
      </w:r>
      <w:r w:rsidRPr="00CB64FA">
        <w:tab/>
        <w:t>concerns the management of the affairs of a body corporate before the commencement day; or</w:t>
      </w:r>
    </w:p>
    <w:p w:rsidR="006C6454" w:rsidRPr="00CB64FA" w:rsidRDefault="006C6454" w:rsidP="006C6454">
      <w:pPr>
        <w:pStyle w:val="paragraphsub"/>
      </w:pPr>
      <w:r w:rsidRPr="00CB64FA">
        <w:tab/>
        <w:t>(ii)</w:t>
      </w:r>
      <w:r w:rsidRPr="00CB64FA">
        <w:tab/>
        <w:t>involves fraud or dishonesty before the commencement day and relates to a body corporate.</w:t>
      </w:r>
    </w:p>
    <w:p w:rsidR="006C6454" w:rsidRPr="00CB64FA" w:rsidRDefault="006C6454" w:rsidP="006C6454">
      <w:pPr>
        <w:pStyle w:val="subsection"/>
      </w:pPr>
      <w:r w:rsidRPr="00CB64FA">
        <w:tab/>
        <w:t>(3)</w:t>
      </w:r>
      <w:r w:rsidRPr="00CB64FA">
        <w:tab/>
        <w:t>Subsection</w:t>
      </w:r>
      <w:r w:rsidR="00CB64FA">
        <w:t> </w:t>
      </w:r>
      <w:r w:rsidRPr="00CB64FA">
        <w:t>33(3) applies, whether or not the liquidator is a registered liquidator under the Insolvency Practice Schedule (Corporations) or was registered as a liquidator under Division</w:t>
      </w:r>
      <w:r w:rsidR="00CB64FA">
        <w:t> </w:t>
      </w:r>
      <w:r w:rsidRPr="00CB64FA">
        <w:t>2 of Part</w:t>
      </w:r>
      <w:r w:rsidR="00CB64FA">
        <w:t> </w:t>
      </w:r>
      <w:r w:rsidRPr="00CB64FA">
        <w:t>9.2 of the old Corporations Act.</w:t>
      </w:r>
    </w:p>
    <w:p w:rsidR="006C6454" w:rsidRPr="00CB64FA" w:rsidRDefault="006C6454" w:rsidP="006C6454">
      <w:pPr>
        <w:pStyle w:val="ActHead5"/>
      </w:pPr>
      <w:bookmarkStart w:id="532" w:name="_Toc33106103"/>
      <w:r w:rsidRPr="00E020CD">
        <w:rPr>
          <w:rStyle w:val="CharSectno"/>
        </w:rPr>
        <w:t>305</w:t>
      </w:r>
      <w:r w:rsidRPr="00CB64FA">
        <w:t xml:space="preserve">  ASIC may give information and books relating to pre</w:t>
      </w:r>
      <w:r w:rsidR="00CB64FA">
        <w:noBreakHyphen/>
      </w:r>
      <w:r w:rsidRPr="00CB64FA">
        <w:t>commencement activity</w:t>
      </w:r>
      <w:bookmarkEnd w:id="532"/>
    </w:p>
    <w:p w:rsidR="006C6454" w:rsidRPr="00CB64FA" w:rsidRDefault="006C6454" w:rsidP="006C6454">
      <w:pPr>
        <w:pStyle w:val="subsection"/>
      </w:pPr>
      <w:r w:rsidRPr="00CB64FA">
        <w:tab/>
      </w:r>
      <w:r w:rsidRPr="00CB64FA">
        <w:tab/>
        <w:t>On and after the commencement day, section</w:t>
      </w:r>
      <w:r w:rsidR="00CB64FA">
        <w:t> </w:t>
      </w:r>
      <w:r w:rsidRPr="00CB64FA">
        <w:t>39C applies in relation to information and books obtained or generated by ASIC before the commencement day:</w:t>
      </w:r>
    </w:p>
    <w:p w:rsidR="006C6454" w:rsidRPr="00CB64FA" w:rsidRDefault="006C6454" w:rsidP="006C6454">
      <w:pPr>
        <w:pStyle w:val="paragraph"/>
      </w:pPr>
      <w:r w:rsidRPr="00CB64FA">
        <w:tab/>
        <w:t>(a)</w:t>
      </w:r>
      <w:r w:rsidRPr="00CB64FA">
        <w:tab/>
        <w:t>in relation to a person who was a liquidator of a company, or of a specified company, or an official liquidator before the commencement day—in the same way as it applies in relation to a registered liquidator on and after the commencement day; and</w:t>
      </w:r>
    </w:p>
    <w:p w:rsidR="006C6454" w:rsidRPr="00CB64FA" w:rsidRDefault="006C6454" w:rsidP="006C6454">
      <w:pPr>
        <w:pStyle w:val="paragraph"/>
      </w:pPr>
      <w:r w:rsidRPr="00CB64FA">
        <w:tab/>
        <w:t>(b)</w:t>
      </w:r>
      <w:r w:rsidRPr="00CB64FA">
        <w:tab/>
        <w:t>in relation to any of the following:</w:t>
      </w:r>
    </w:p>
    <w:p w:rsidR="006C6454" w:rsidRPr="00CB64FA" w:rsidRDefault="006C6454" w:rsidP="006C6454">
      <w:pPr>
        <w:pStyle w:val="paragraphsub"/>
      </w:pPr>
      <w:r w:rsidRPr="00CB64FA">
        <w:tab/>
        <w:t>(i)</w:t>
      </w:r>
      <w:r w:rsidRPr="00CB64FA">
        <w:tab/>
        <w:t>a company that was under administration before the commencement day;</w:t>
      </w:r>
    </w:p>
    <w:p w:rsidR="006C6454" w:rsidRPr="00CB64FA" w:rsidRDefault="006C6454" w:rsidP="006C6454">
      <w:pPr>
        <w:pStyle w:val="paragraphsub"/>
      </w:pPr>
      <w:r w:rsidRPr="00CB64FA">
        <w:tab/>
        <w:t>(ii)</w:t>
      </w:r>
      <w:r w:rsidRPr="00CB64FA">
        <w:tab/>
        <w:t>a company in relation to which a deed of company arrangement had been entered into before the commencement day;</w:t>
      </w:r>
    </w:p>
    <w:p w:rsidR="006C6454" w:rsidRPr="00CB64FA" w:rsidRDefault="006C6454" w:rsidP="006C6454">
      <w:pPr>
        <w:pStyle w:val="paragraphsub"/>
      </w:pPr>
      <w:r w:rsidRPr="00CB64FA">
        <w:tab/>
        <w:t>(iii)</w:t>
      </w:r>
      <w:r w:rsidRPr="00CB64FA">
        <w:tab/>
        <w:t>a company in relation to which a liquidator or provisional liquidator was appointed before the commencement day;</w:t>
      </w:r>
    </w:p>
    <w:p w:rsidR="006C6454" w:rsidRPr="00CB64FA" w:rsidRDefault="006C6454" w:rsidP="006C6454">
      <w:pPr>
        <w:pStyle w:val="paragraph"/>
      </w:pPr>
      <w:r w:rsidRPr="00CB64FA">
        <w:tab/>
      </w:r>
      <w:r w:rsidRPr="00CB64FA">
        <w:tab/>
        <w:t>in the same way as it applies in relation to a company under external administration on and after the commencement day; and</w:t>
      </w:r>
    </w:p>
    <w:p w:rsidR="006C6454" w:rsidRPr="00CB64FA" w:rsidRDefault="006C6454" w:rsidP="006C6454">
      <w:pPr>
        <w:pStyle w:val="paragraph"/>
      </w:pPr>
      <w:r w:rsidRPr="00CB64FA">
        <w:tab/>
        <w:t>(c)</w:t>
      </w:r>
      <w:r w:rsidRPr="00CB64FA">
        <w:tab/>
        <w:t>in relation to a corporation property of which is under control before the commencement day—in the same way as it applies to a corporation property of which is under control on or after the commencement day.</w:t>
      </w:r>
    </w:p>
    <w:p w:rsidR="006C6454" w:rsidRPr="00CB64FA" w:rsidRDefault="006C6454" w:rsidP="006C6454">
      <w:pPr>
        <w:pStyle w:val="ActHead5"/>
      </w:pPr>
      <w:bookmarkStart w:id="533" w:name="_Toc33106104"/>
      <w:r w:rsidRPr="00E020CD">
        <w:rPr>
          <w:rStyle w:val="CharSectno"/>
        </w:rPr>
        <w:t>306</w:t>
      </w:r>
      <w:r w:rsidRPr="00CB64FA">
        <w:t xml:space="preserve">  Information to be included in ASIC’s annual report</w:t>
      </w:r>
      <w:bookmarkEnd w:id="533"/>
    </w:p>
    <w:p w:rsidR="006C6454" w:rsidRPr="00CB64FA" w:rsidRDefault="006C6454" w:rsidP="006C6454">
      <w:pPr>
        <w:pStyle w:val="subsection"/>
      </w:pPr>
      <w:r w:rsidRPr="00CB64FA">
        <w:tab/>
      </w:r>
      <w:r w:rsidRPr="00CB64FA">
        <w:tab/>
        <w:t>The amendment of section</w:t>
      </w:r>
      <w:r w:rsidR="00CB64FA">
        <w:t> </w:t>
      </w:r>
      <w:r w:rsidRPr="00CB64FA">
        <w:t xml:space="preserve">136 made by the </w:t>
      </w:r>
      <w:r w:rsidRPr="00CB64FA">
        <w:rPr>
          <w:i/>
        </w:rPr>
        <w:t>Insolvency Law Reform Act 2016</w:t>
      </w:r>
      <w:r w:rsidRPr="00CB64FA">
        <w:t xml:space="preserve"> applies to reports on ASIC’s operations during the financial year ending on 30</w:t>
      </w:r>
      <w:r w:rsidR="00CB64FA">
        <w:t> </w:t>
      </w:r>
      <w:r w:rsidRPr="00CB64FA">
        <w:t>June 2017, and later financial years.</w:t>
      </w:r>
    </w:p>
    <w:p w:rsidR="006C6454" w:rsidRPr="00CB64FA" w:rsidRDefault="006C6454" w:rsidP="006C6454">
      <w:pPr>
        <w:pStyle w:val="ActHead5"/>
      </w:pPr>
      <w:bookmarkStart w:id="534" w:name="_Toc33106105"/>
      <w:r w:rsidRPr="00E020CD">
        <w:rPr>
          <w:rStyle w:val="CharSectno"/>
        </w:rPr>
        <w:t>307</w:t>
      </w:r>
      <w:r w:rsidRPr="00CB64FA">
        <w:t xml:space="preserve">  Appointments to the Companies Auditors Disciplinary Board</w:t>
      </w:r>
      <w:bookmarkEnd w:id="534"/>
    </w:p>
    <w:p w:rsidR="006C6454" w:rsidRPr="00CB64FA" w:rsidRDefault="006C6454" w:rsidP="00DA0691">
      <w:pPr>
        <w:pStyle w:val="subsection"/>
      </w:pPr>
      <w:r w:rsidRPr="00CB64FA">
        <w:tab/>
      </w:r>
      <w:r w:rsidRPr="00CB64FA">
        <w:tab/>
        <w:t>The amendment of section</w:t>
      </w:r>
      <w:r w:rsidR="00CB64FA">
        <w:t> </w:t>
      </w:r>
      <w:r w:rsidRPr="00CB64FA">
        <w:t xml:space="preserve">203 made by the </w:t>
      </w:r>
      <w:r w:rsidRPr="00CB64FA">
        <w:rPr>
          <w:i/>
        </w:rPr>
        <w:t>Insolvency Law Reform Act 2016</w:t>
      </w:r>
      <w:r w:rsidRPr="00CB64FA">
        <w:t xml:space="preserve"> applies to appointments made on or after the commencement day.</w:t>
      </w:r>
    </w:p>
    <w:p w:rsidR="00250D5C" w:rsidRPr="00CB64FA" w:rsidRDefault="00250D5C" w:rsidP="00C947F6">
      <w:pPr>
        <w:pStyle w:val="ActHead2"/>
        <w:pageBreakBefore/>
      </w:pPr>
      <w:bookmarkStart w:id="535" w:name="_Toc33106106"/>
      <w:r w:rsidRPr="00E020CD">
        <w:rPr>
          <w:rStyle w:val="CharPartNo"/>
        </w:rPr>
        <w:t>Part</w:t>
      </w:r>
      <w:r w:rsidR="00CB64FA" w:rsidRPr="00E020CD">
        <w:rPr>
          <w:rStyle w:val="CharPartNo"/>
        </w:rPr>
        <w:t> </w:t>
      </w:r>
      <w:r w:rsidRPr="00E020CD">
        <w:rPr>
          <w:rStyle w:val="CharPartNo"/>
        </w:rPr>
        <w:t>23</w:t>
      </w:r>
      <w:r w:rsidRPr="00CB64FA">
        <w:t>—</w:t>
      </w:r>
      <w:r w:rsidRPr="00E020CD">
        <w:rPr>
          <w:rStyle w:val="CharPartText"/>
        </w:rPr>
        <w:t>Application provision relating to the Treasury Laws Amendment (2017 Measures No.</w:t>
      </w:r>
      <w:r w:rsidR="00CB64FA" w:rsidRPr="00E020CD">
        <w:rPr>
          <w:rStyle w:val="CharPartText"/>
        </w:rPr>
        <w:t> </w:t>
      </w:r>
      <w:r w:rsidRPr="00E020CD">
        <w:rPr>
          <w:rStyle w:val="CharPartText"/>
        </w:rPr>
        <w:t>1) Act 2017</w:t>
      </w:r>
      <w:bookmarkEnd w:id="535"/>
    </w:p>
    <w:p w:rsidR="00250D5C" w:rsidRPr="00E020CD" w:rsidRDefault="00250D5C" w:rsidP="00250D5C">
      <w:pPr>
        <w:pStyle w:val="Header"/>
      </w:pPr>
      <w:r w:rsidRPr="00E020CD">
        <w:rPr>
          <w:rStyle w:val="CharDivNo"/>
        </w:rPr>
        <w:t xml:space="preserve"> </w:t>
      </w:r>
      <w:r w:rsidRPr="00E020CD">
        <w:rPr>
          <w:rStyle w:val="CharDivText"/>
        </w:rPr>
        <w:t xml:space="preserve"> </w:t>
      </w:r>
    </w:p>
    <w:p w:rsidR="00250D5C" w:rsidRPr="00CB64FA" w:rsidRDefault="00250D5C" w:rsidP="00250D5C">
      <w:pPr>
        <w:pStyle w:val="ActHead5"/>
      </w:pPr>
      <w:bookmarkStart w:id="536" w:name="_Toc33106107"/>
      <w:r w:rsidRPr="00E020CD">
        <w:rPr>
          <w:rStyle w:val="CharSectno"/>
        </w:rPr>
        <w:t>302</w:t>
      </w:r>
      <w:r w:rsidRPr="00CB64FA">
        <w:t xml:space="preserve">  Application</w:t>
      </w:r>
      <w:bookmarkEnd w:id="536"/>
    </w:p>
    <w:p w:rsidR="00250D5C" w:rsidRPr="00CB64FA" w:rsidRDefault="00250D5C" w:rsidP="00250D5C">
      <w:pPr>
        <w:pStyle w:val="Item"/>
      </w:pPr>
      <w:r w:rsidRPr="00CB64FA">
        <w:t>The amendment of section</w:t>
      </w:r>
      <w:r w:rsidR="00CB64FA">
        <w:t> </w:t>
      </w:r>
      <w:r w:rsidRPr="00CB64FA">
        <w:t>127 of this Act made by Schedule</w:t>
      </w:r>
      <w:r w:rsidR="00CB64FA">
        <w:t> </w:t>
      </w:r>
      <w:r w:rsidRPr="00CB64FA">
        <w:t xml:space="preserve">2 to the </w:t>
      </w:r>
      <w:r w:rsidRPr="00CB64FA">
        <w:rPr>
          <w:i/>
        </w:rPr>
        <w:t>Treasury Laws Amendment (2017 Measures No.</w:t>
      </w:r>
      <w:r w:rsidR="00CB64FA">
        <w:rPr>
          <w:i/>
        </w:rPr>
        <w:t> </w:t>
      </w:r>
      <w:r w:rsidRPr="00CB64FA">
        <w:rPr>
          <w:i/>
        </w:rPr>
        <w:t>1) Act 2017</w:t>
      </w:r>
      <w:r w:rsidRPr="00CB64FA">
        <w:t xml:space="preserve"> applies in relation to disclosures of information made on or after the commencement of that Schedule, whether ASIC obtained the information before, on or after that commencement.</w:t>
      </w:r>
    </w:p>
    <w:p w:rsidR="004762D5" w:rsidRPr="00CB64FA" w:rsidRDefault="004762D5" w:rsidP="00FE78B7">
      <w:pPr>
        <w:pStyle w:val="ActHead2"/>
        <w:pageBreakBefore/>
      </w:pPr>
      <w:bookmarkStart w:id="537" w:name="_Toc33106108"/>
      <w:r w:rsidRPr="00E020CD">
        <w:rPr>
          <w:rStyle w:val="CharPartNo"/>
        </w:rPr>
        <w:t>Part</w:t>
      </w:r>
      <w:r w:rsidR="00CB64FA" w:rsidRPr="00E020CD">
        <w:rPr>
          <w:rStyle w:val="CharPartNo"/>
        </w:rPr>
        <w:t> </w:t>
      </w:r>
      <w:r w:rsidRPr="00E020CD">
        <w:rPr>
          <w:rStyle w:val="CharPartNo"/>
        </w:rPr>
        <w:t>25</w:t>
      </w:r>
      <w:r w:rsidRPr="00CB64FA">
        <w:t>—</w:t>
      </w:r>
      <w:r w:rsidRPr="00E020CD">
        <w:rPr>
          <w:rStyle w:val="CharPartText"/>
        </w:rPr>
        <w:t>Transitional provisions relating to the Treasury Laws Amendment (Enhancing ASIC’s Capabilities) Act 2018</w:t>
      </w:r>
      <w:bookmarkEnd w:id="537"/>
    </w:p>
    <w:p w:rsidR="004762D5" w:rsidRPr="00E020CD" w:rsidRDefault="004762D5" w:rsidP="004762D5">
      <w:pPr>
        <w:pStyle w:val="Header"/>
      </w:pPr>
      <w:r w:rsidRPr="00E020CD">
        <w:rPr>
          <w:rStyle w:val="CharDivNo"/>
        </w:rPr>
        <w:t xml:space="preserve"> </w:t>
      </w:r>
      <w:r w:rsidRPr="00E020CD">
        <w:rPr>
          <w:rStyle w:val="CharDivText"/>
        </w:rPr>
        <w:t xml:space="preserve"> </w:t>
      </w:r>
    </w:p>
    <w:p w:rsidR="004762D5" w:rsidRPr="00CB64FA" w:rsidRDefault="004762D5" w:rsidP="004762D5">
      <w:pPr>
        <w:pStyle w:val="ActHead5"/>
      </w:pPr>
      <w:bookmarkStart w:id="538" w:name="_Toc33106109"/>
      <w:r w:rsidRPr="00E020CD">
        <w:rPr>
          <w:rStyle w:val="CharSectno"/>
        </w:rPr>
        <w:t>309</w:t>
      </w:r>
      <w:r w:rsidRPr="00CB64FA">
        <w:t xml:space="preserve">  Definitions</w:t>
      </w:r>
      <w:bookmarkEnd w:id="538"/>
    </w:p>
    <w:p w:rsidR="004762D5" w:rsidRPr="00CB64FA" w:rsidRDefault="004762D5" w:rsidP="004762D5">
      <w:pPr>
        <w:pStyle w:val="subsection"/>
      </w:pPr>
      <w:r w:rsidRPr="00CB64FA">
        <w:tab/>
      </w:r>
      <w:r w:rsidRPr="00CB64FA">
        <w:tab/>
        <w:t>In this Part:</w:t>
      </w:r>
    </w:p>
    <w:p w:rsidR="004762D5" w:rsidRPr="00CB64FA" w:rsidRDefault="004762D5" w:rsidP="004762D5">
      <w:pPr>
        <w:pStyle w:val="Definition"/>
      </w:pPr>
      <w:r w:rsidRPr="00CB64FA">
        <w:rPr>
          <w:b/>
          <w:i/>
        </w:rPr>
        <w:t>APS employee</w:t>
      </w:r>
      <w:r w:rsidRPr="00CB64FA">
        <w:t xml:space="preserve"> has the meaning given in section</w:t>
      </w:r>
      <w:r w:rsidR="00CB64FA">
        <w:t> </w:t>
      </w:r>
      <w:r w:rsidRPr="00CB64FA">
        <w:t xml:space="preserve">7 of the </w:t>
      </w:r>
      <w:r w:rsidRPr="00CB64FA">
        <w:rPr>
          <w:i/>
        </w:rPr>
        <w:t>Public Service Act 1999</w:t>
      </w:r>
      <w:r w:rsidRPr="00CB64FA">
        <w:t>.</w:t>
      </w:r>
    </w:p>
    <w:p w:rsidR="004762D5" w:rsidRPr="00CB64FA" w:rsidRDefault="004762D5" w:rsidP="004762D5">
      <w:pPr>
        <w:pStyle w:val="Definition"/>
      </w:pPr>
      <w:r w:rsidRPr="00CB64FA">
        <w:rPr>
          <w:b/>
          <w:i/>
        </w:rPr>
        <w:t xml:space="preserve">commencement day </w:t>
      </w:r>
      <w:r w:rsidRPr="00CB64FA">
        <w:t>means the day on which Schedule</w:t>
      </w:r>
      <w:r w:rsidR="00CB64FA">
        <w:t> </w:t>
      </w:r>
      <w:r w:rsidRPr="00CB64FA">
        <w:t xml:space="preserve">2 to the </w:t>
      </w:r>
      <w:r w:rsidRPr="00CB64FA">
        <w:rPr>
          <w:i/>
        </w:rPr>
        <w:t>Treasury Laws Amendment (Enhancing ASIC’s Capabilities) Act 2018</w:t>
      </w:r>
      <w:r w:rsidRPr="00CB64FA">
        <w:t xml:space="preserve"> commences.</w:t>
      </w:r>
    </w:p>
    <w:p w:rsidR="004762D5" w:rsidRPr="00CB64FA" w:rsidRDefault="004762D5" w:rsidP="004762D5">
      <w:pPr>
        <w:pStyle w:val="Definition"/>
      </w:pPr>
      <w:r w:rsidRPr="00CB64FA">
        <w:rPr>
          <w:b/>
          <w:i/>
        </w:rPr>
        <w:t>staff member</w:t>
      </w:r>
      <w:r w:rsidRPr="00CB64FA">
        <w:t xml:space="preserve"> has the meaning given in subsection</w:t>
      </w:r>
      <w:r w:rsidR="00CB64FA">
        <w:t> </w:t>
      </w:r>
      <w:r w:rsidRPr="00CB64FA">
        <w:t>5(1) as in force on and from the commencement day.</w:t>
      </w:r>
    </w:p>
    <w:p w:rsidR="004762D5" w:rsidRPr="00CB64FA" w:rsidRDefault="004762D5" w:rsidP="004762D5">
      <w:pPr>
        <w:pStyle w:val="ActHead5"/>
      </w:pPr>
      <w:bookmarkStart w:id="539" w:name="_Toc33106110"/>
      <w:r w:rsidRPr="00E020CD">
        <w:rPr>
          <w:rStyle w:val="CharSectno"/>
        </w:rPr>
        <w:t>310</w:t>
      </w:r>
      <w:r w:rsidRPr="00CB64FA">
        <w:t xml:space="preserve">  Staff members engaged under former subsection</w:t>
      </w:r>
      <w:r w:rsidR="00CB64FA">
        <w:t> </w:t>
      </w:r>
      <w:r w:rsidRPr="00CB64FA">
        <w:t>120(3)</w:t>
      </w:r>
      <w:bookmarkEnd w:id="539"/>
    </w:p>
    <w:p w:rsidR="004762D5" w:rsidRPr="00CB64FA" w:rsidRDefault="004762D5" w:rsidP="004762D5">
      <w:pPr>
        <w:pStyle w:val="subsection"/>
      </w:pPr>
      <w:r w:rsidRPr="00CB64FA">
        <w:tab/>
      </w:r>
      <w:r w:rsidRPr="00CB64FA">
        <w:tab/>
        <w:t>Each person who, immediately before the commencement day, was a staff member employed under a written agreement under subsection</w:t>
      </w:r>
      <w:r w:rsidR="00CB64FA">
        <w:t> </w:t>
      </w:r>
      <w:r w:rsidRPr="00CB64FA">
        <w:t>120(3) continues to be employed under that agreement. That agreement is taken to be an agreement under section</w:t>
      </w:r>
      <w:r w:rsidR="00CB64FA">
        <w:t> </w:t>
      </w:r>
      <w:r w:rsidRPr="00CB64FA">
        <w:t>120 as in force on and from that day.</w:t>
      </w:r>
    </w:p>
    <w:p w:rsidR="004762D5" w:rsidRPr="00CB64FA" w:rsidRDefault="004762D5" w:rsidP="004762D5">
      <w:pPr>
        <w:pStyle w:val="ActHead5"/>
      </w:pPr>
      <w:bookmarkStart w:id="540" w:name="_Toc33106111"/>
      <w:r w:rsidRPr="00E020CD">
        <w:rPr>
          <w:rStyle w:val="CharSectno"/>
        </w:rPr>
        <w:t>311</w:t>
      </w:r>
      <w:r w:rsidRPr="00CB64FA">
        <w:t xml:space="preserve">  APS employees in ASIC</w:t>
      </w:r>
      <w:bookmarkEnd w:id="540"/>
    </w:p>
    <w:p w:rsidR="004762D5" w:rsidRPr="00CB64FA" w:rsidRDefault="004762D5" w:rsidP="004762D5">
      <w:pPr>
        <w:pStyle w:val="subsection"/>
      </w:pPr>
      <w:r w:rsidRPr="00CB64FA">
        <w:tab/>
        <w:t>(1)</w:t>
      </w:r>
      <w:r w:rsidRPr="00CB64FA">
        <w:tab/>
        <w:t>This section applies to a person who, immediately before the commencement day, was a staff member (as defined in subsection</w:t>
      </w:r>
      <w:r w:rsidR="00CB64FA">
        <w:t> </w:t>
      </w:r>
      <w:r w:rsidRPr="00CB64FA">
        <w:t xml:space="preserve">5(1) as in force immediately before the commencement day) engaged under the </w:t>
      </w:r>
      <w:r w:rsidRPr="00CB64FA">
        <w:rPr>
          <w:i/>
        </w:rPr>
        <w:t>Public Service Act 1999</w:t>
      </w:r>
      <w:r w:rsidRPr="00CB64FA">
        <w:t>.</w:t>
      </w:r>
    </w:p>
    <w:p w:rsidR="004762D5" w:rsidRPr="00CB64FA" w:rsidRDefault="004762D5" w:rsidP="004762D5">
      <w:pPr>
        <w:pStyle w:val="subsection"/>
      </w:pPr>
      <w:r w:rsidRPr="00CB64FA">
        <w:tab/>
        <w:t>(2)</w:t>
      </w:r>
      <w:r w:rsidRPr="00CB64FA">
        <w:tab/>
        <w:t>On and from the commencement day, the person is taken:</w:t>
      </w:r>
    </w:p>
    <w:p w:rsidR="004762D5" w:rsidRPr="00CB64FA" w:rsidRDefault="004762D5" w:rsidP="004762D5">
      <w:pPr>
        <w:pStyle w:val="paragraph"/>
      </w:pPr>
      <w:r w:rsidRPr="00CB64FA">
        <w:tab/>
        <w:t>(a)</w:t>
      </w:r>
      <w:r w:rsidRPr="00CB64FA">
        <w:tab/>
        <w:t xml:space="preserve">to cease to be engaged under the </w:t>
      </w:r>
      <w:r w:rsidRPr="00CB64FA">
        <w:rPr>
          <w:i/>
        </w:rPr>
        <w:t>Public Service Act 1999</w:t>
      </w:r>
      <w:r w:rsidRPr="00CB64FA">
        <w:t>; and</w:t>
      </w:r>
    </w:p>
    <w:p w:rsidR="004762D5" w:rsidRPr="00CB64FA" w:rsidRDefault="004762D5" w:rsidP="004762D5">
      <w:pPr>
        <w:pStyle w:val="paragraph"/>
      </w:pPr>
      <w:r w:rsidRPr="00CB64FA">
        <w:tab/>
        <w:t>(b)</w:t>
      </w:r>
      <w:r w:rsidRPr="00CB64FA">
        <w:tab/>
        <w:t>to be employed by ASIC under a written agreement under section</w:t>
      </w:r>
      <w:r w:rsidR="00CB64FA">
        <w:t> </w:t>
      </w:r>
      <w:r w:rsidRPr="00CB64FA">
        <w:t>120 as in force on and from the commencement day; and</w:t>
      </w:r>
    </w:p>
    <w:p w:rsidR="004762D5" w:rsidRPr="00CB64FA" w:rsidRDefault="004762D5" w:rsidP="004762D5">
      <w:pPr>
        <w:pStyle w:val="paragraph"/>
      </w:pPr>
      <w:r w:rsidRPr="00CB64FA">
        <w:tab/>
        <w:t>(c)</w:t>
      </w:r>
      <w:r w:rsidRPr="00CB64FA">
        <w:tab/>
        <w:t>except as provided by this Act:</w:t>
      </w:r>
    </w:p>
    <w:p w:rsidR="004762D5" w:rsidRPr="00CB64FA" w:rsidRDefault="004762D5" w:rsidP="004762D5">
      <w:pPr>
        <w:pStyle w:val="paragraphsub"/>
      </w:pPr>
      <w:r w:rsidRPr="00CB64FA">
        <w:tab/>
        <w:t>(i)</w:t>
      </w:r>
      <w:r w:rsidRPr="00CB64FA">
        <w:tab/>
        <w:t>to be employed on the same terms and conditions as those that applied to the person immediately before the commencement day; and</w:t>
      </w:r>
    </w:p>
    <w:p w:rsidR="004762D5" w:rsidRPr="00CB64FA" w:rsidRDefault="004762D5" w:rsidP="004762D5">
      <w:pPr>
        <w:pStyle w:val="paragraphsub"/>
      </w:pPr>
      <w:r w:rsidRPr="00CB64FA">
        <w:tab/>
        <w:t>(ii)</w:t>
      </w:r>
      <w:r w:rsidRPr="00CB64FA">
        <w:tab/>
        <w:t>to have accrued an entitlement to benefits, in connection with that employment by ASIC, that is equivalent to the entitlement that the person had accrued, in connection with his or her employment, immediately before the commencement day.</w:t>
      </w:r>
    </w:p>
    <w:p w:rsidR="004762D5" w:rsidRPr="00CB64FA" w:rsidRDefault="004762D5" w:rsidP="004762D5">
      <w:pPr>
        <w:pStyle w:val="subsection"/>
      </w:pPr>
      <w:r w:rsidRPr="00CB64FA">
        <w:tab/>
        <w:t>(3)</w:t>
      </w:r>
      <w:r w:rsidRPr="00CB64FA">
        <w:tab/>
        <w:t>The person’s service as an employee of ASIC is taken, for all purposes, to be continuous with his or her service as an APS employee.</w:t>
      </w:r>
    </w:p>
    <w:p w:rsidR="004762D5" w:rsidRPr="00CB64FA" w:rsidRDefault="004762D5" w:rsidP="004762D5">
      <w:pPr>
        <w:pStyle w:val="subsection"/>
      </w:pPr>
      <w:r w:rsidRPr="00CB64FA">
        <w:tab/>
        <w:t>(4)</w:t>
      </w:r>
      <w:r w:rsidRPr="00CB64FA">
        <w:tab/>
        <w:t>This Part does not affect any promotion, performance management or disciplinary actions (however described) in relation to the person that had been started before the commencement day.</w:t>
      </w:r>
    </w:p>
    <w:p w:rsidR="004762D5" w:rsidRPr="00CB64FA" w:rsidRDefault="004762D5" w:rsidP="004762D5">
      <w:pPr>
        <w:pStyle w:val="subsection"/>
      </w:pPr>
      <w:r w:rsidRPr="00CB64FA">
        <w:tab/>
        <w:t>(5)</w:t>
      </w:r>
      <w:r w:rsidRPr="00CB64FA">
        <w:tab/>
        <w:t xml:space="preserve">A staff member who ceases to be an APS employee because of </w:t>
      </w:r>
      <w:r w:rsidR="00CB64FA">
        <w:t>subsection (</w:t>
      </w:r>
      <w:r w:rsidRPr="00CB64FA">
        <w:t>2) is not entitled to receive any payment or other benefit merely because he or she ceased to be an APS employee.</w:t>
      </w:r>
    </w:p>
    <w:p w:rsidR="004762D5" w:rsidRPr="00CB64FA" w:rsidRDefault="004762D5" w:rsidP="004762D5">
      <w:pPr>
        <w:pStyle w:val="ActHead5"/>
      </w:pPr>
      <w:bookmarkStart w:id="541" w:name="_Toc33106112"/>
      <w:r w:rsidRPr="00E020CD">
        <w:rPr>
          <w:rStyle w:val="CharSectno"/>
        </w:rPr>
        <w:t>312</w:t>
      </w:r>
      <w:r w:rsidRPr="00CB64FA">
        <w:t xml:space="preserve">  ASIC Enterprise Agreement</w:t>
      </w:r>
      <w:bookmarkEnd w:id="541"/>
    </w:p>
    <w:p w:rsidR="004762D5" w:rsidRPr="00CB64FA" w:rsidRDefault="004762D5" w:rsidP="004762D5">
      <w:pPr>
        <w:pStyle w:val="subsection"/>
      </w:pPr>
      <w:r w:rsidRPr="00CB64FA">
        <w:tab/>
        <w:t>(1)</w:t>
      </w:r>
      <w:r w:rsidRPr="00CB64FA">
        <w:tab/>
        <w:t>In this section:</w:t>
      </w:r>
    </w:p>
    <w:p w:rsidR="004762D5" w:rsidRPr="00CB64FA" w:rsidRDefault="004762D5" w:rsidP="004762D5">
      <w:pPr>
        <w:pStyle w:val="Definition"/>
      </w:pPr>
      <w:r w:rsidRPr="00CB64FA">
        <w:rPr>
          <w:b/>
          <w:i/>
        </w:rPr>
        <w:t>Enterprise Agreement</w:t>
      </w:r>
      <w:r w:rsidRPr="00CB64FA">
        <w:t xml:space="preserve"> means the </w:t>
      </w:r>
      <w:r w:rsidRPr="00CB64FA">
        <w:rPr>
          <w:i/>
        </w:rPr>
        <w:t>Australian Securities &amp; Investments Commission Enterprise Agreement 2016</w:t>
      </w:r>
      <w:r w:rsidR="00CB64FA">
        <w:rPr>
          <w:i/>
        </w:rPr>
        <w:noBreakHyphen/>
      </w:r>
      <w:r w:rsidRPr="00CB64FA">
        <w:rPr>
          <w:i/>
        </w:rPr>
        <w:t>2019</w:t>
      </w:r>
      <w:r w:rsidRPr="00CB64FA">
        <w:t xml:space="preserve"> approved under the </w:t>
      </w:r>
      <w:r w:rsidRPr="00CB64FA">
        <w:rPr>
          <w:i/>
        </w:rPr>
        <w:t>Fair Work Act 2009</w:t>
      </w:r>
      <w:r w:rsidRPr="00CB64FA">
        <w:t xml:space="preserve"> on 20</w:t>
      </w:r>
      <w:r w:rsidR="00CB64FA">
        <w:t> </w:t>
      </w:r>
      <w:r w:rsidRPr="00CB64FA">
        <w:t>May 2016, as in force immediately before the commencement day.</w:t>
      </w:r>
    </w:p>
    <w:p w:rsidR="004762D5" w:rsidRPr="00CB64FA" w:rsidRDefault="004762D5" w:rsidP="004762D5">
      <w:pPr>
        <w:pStyle w:val="subsection"/>
      </w:pPr>
      <w:r w:rsidRPr="00CB64FA">
        <w:tab/>
        <w:t>(2)</w:t>
      </w:r>
      <w:r w:rsidRPr="00CB64FA">
        <w:tab/>
        <w:t>The Enterprise Agreement:</w:t>
      </w:r>
    </w:p>
    <w:p w:rsidR="004762D5" w:rsidRPr="00CB64FA" w:rsidRDefault="004762D5" w:rsidP="004762D5">
      <w:pPr>
        <w:pStyle w:val="paragraph"/>
      </w:pPr>
      <w:r w:rsidRPr="00CB64FA">
        <w:tab/>
        <w:t>(a)</w:t>
      </w:r>
      <w:r w:rsidRPr="00CB64FA">
        <w:tab/>
        <w:t>continues, on and from the commencement day, to cover and apply to employees whom it covered and applied to immediately before the commencement day; and</w:t>
      </w:r>
    </w:p>
    <w:p w:rsidR="004762D5" w:rsidRPr="00CB64FA" w:rsidRDefault="004762D5" w:rsidP="004762D5">
      <w:pPr>
        <w:pStyle w:val="paragraph"/>
      </w:pPr>
      <w:r w:rsidRPr="00CB64FA">
        <w:tab/>
        <w:t>(b)</w:t>
      </w:r>
      <w:r w:rsidRPr="00CB64FA">
        <w:tab/>
        <w:t>covers and applies to employees at the classification levels covered by the Enterprise Agreement whose employment with ASIC commences on or after the commencement day.</w:t>
      </w:r>
    </w:p>
    <w:p w:rsidR="004762D5" w:rsidRPr="00CB64FA" w:rsidRDefault="004762D5" w:rsidP="004762D5">
      <w:pPr>
        <w:pStyle w:val="subsection"/>
      </w:pPr>
      <w:r w:rsidRPr="00CB64FA">
        <w:tab/>
        <w:t>(3)</w:t>
      </w:r>
      <w:r w:rsidRPr="00CB64FA">
        <w:tab/>
        <w:t>On and after the commencement day, the Enterprise Agreement covers and applies to the Chairperson as the employing authority but on behalf of ASIC under section</w:t>
      </w:r>
      <w:r w:rsidR="00CB64FA">
        <w:t> </w:t>
      </w:r>
      <w:r w:rsidRPr="00CB64FA">
        <w:t>120</w:t>
      </w:r>
      <w:r w:rsidRPr="00CB64FA">
        <w:rPr>
          <w:i/>
        </w:rPr>
        <w:t>.</w:t>
      </w:r>
    </w:p>
    <w:p w:rsidR="004762D5" w:rsidRPr="00CB64FA" w:rsidRDefault="004762D5" w:rsidP="004762D5">
      <w:pPr>
        <w:pStyle w:val="subsection"/>
      </w:pPr>
      <w:r w:rsidRPr="00CB64FA">
        <w:tab/>
        <w:t>(4)</w:t>
      </w:r>
      <w:r w:rsidRPr="00CB64FA">
        <w:tab/>
        <w:t>This section does not prevent the variation or termination of the Enterprise Agreement in accordance with law.</w:t>
      </w:r>
    </w:p>
    <w:p w:rsidR="004762D5" w:rsidRPr="00CB64FA" w:rsidRDefault="004762D5" w:rsidP="004762D5">
      <w:pPr>
        <w:pStyle w:val="subsection"/>
      </w:pPr>
      <w:r w:rsidRPr="00CB64FA">
        <w:tab/>
        <w:t>(5)</w:t>
      </w:r>
      <w:r w:rsidRPr="00CB64FA">
        <w:tab/>
        <w:t>This section does not affect the operation of section</w:t>
      </w:r>
      <w:r w:rsidR="00CB64FA">
        <w:t> </w:t>
      </w:r>
      <w:r w:rsidRPr="00CB64FA">
        <w:t xml:space="preserve">58 of the </w:t>
      </w:r>
      <w:r w:rsidRPr="00CB64FA">
        <w:rPr>
          <w:i/>
        </w:rPr>
        <w:t>Fair Work Act 2009</w:t>
      </w:r>
      <w:r w:rsidRPr="00CB64FA">
        <w:t>.</w:t>
      </w:r>
    </w:p>
    <w:p w:rsidR="004762D5" w:rsidRPr="00CB64FA" w:rsidRDefault="004762D5" w:rsidP="004762D5">
      <w:pPr>
        <w:pStyle w:val="ActHead5"/>
      </w:pPr>
      <w:bookmarkStart w:id="542" w:name="_Toc33106113"/>
      <w:r w:rsidRPr="00E020CD">
        <w:rPr>
          <w:rStyle w:val="CharSectno"/>
        </w:rPr>
        <w:t>313</w:t>
      </w:r>
      <w:r w:rsidRPr="00CB64FA">
        <w:t xml:space="preserve">  Variation of terms and conditions of employment</w:t>
      </w:r>
      <w:bookmarkEnd w:id="542"/>
    </w:p>
    <w:p w:rsidR="004762D5" w:rsidRPr="00CB64FA" w:rsidRDefault="004762D5" w:rsidP="004762D5">
      <w:pPr>
        <w:pStyle w:val="subsection"/>
      </w:pPr>
      <w:r w:rsidRPr="00CB64FA">
        <w:tab/>
        <w:t>(1)</w:t>
      </w:r>
      <w:r w:rsidRPr="00CB64FA">
        <w:tab/>
        <w:t>This Part does not prevent the terms and conditions of a staff member’s employment after the commencement day from being varied:</w:t>
      </w:r>
    </w:p>
    <w:p w:rsidR="004762D5" w:rsidRPr="00CB64FA" w:rsidRDefault="004762D5" w:rsidP="004762D5">
      <w:pPr>
        <w:pStyle w:val="paragraph"/>
      </w:pPr>
      <w:r w:rsidRPr="00CB64FA">
        <w:tab/>
        <w:t>(a)</w:t>
      </w:r>
      <w:r w:rsidRPr="00CB64FA">
        <w:tab/>
        <w:t>in accordance with those terms and conditions; or</w:t>
      </w:r>
    </w:p>
    <w:p w:rsidR="004762D5" w:rsidRPr="00CB64FA" w:rsidRDefault="004762D5" w:rsidP="004762D5">
      <w:pPr>
        <w:pStyle w:val="paragraph"/>
      </w:pPr>
      <w:r w:rsidRPr="00CB64FA">
        <w:tab/>
        <w:t>(b)</w:t>
      </w:r>
      <w:r w:rsidRPr="00CB64FA">
        <w:tab/>
        <w:t>by or under a law, award, determination or agreement.</w:t>
      </w:r>
    </w:p>
    <w:p w:rsidR="004762D5" w:rsidRPr="00CB64FA" w:rsidRDefault="004762D5" w:rsidP="004762D5">
      <w:pPr>
        <w:pStyle w:val="subsection"/>
      </w:pPr>
      <w:r w:rsidRPr="00CB64FA">
        <w:tab/>
        <w:t>(2)</w:t>
      </w:r>
      <w:r w:rsidRPr="00CB64FA">
        <w:tab/>
        <w:t>In this section:</w:t>
      </w:r>
    </w:p>
    <w:p w:rsidR="004762D5" w:rsidRPr="00CB64FA" w:rsidRDefault="004762D5" w:rsidP="004762D5">
      <w:pPr>
        <w:pStyle w:val="Definition"/>
      </w:pPr>
      <w:r w:rsidRPr="00CB64FA">
        <w:rPr>
          <w:b/>
          <w:i/>
        </w:rPr>
        <w:t>vary</w:t>
      </w:r>
      <w:r w:rsidRPr="00CB64FA">
        <w:t>, in relation to terms and conditions, includes:</w:t>
      </w:r>
    </w:p>
    <w:p w:rsidR="004762D5" w:rsidRPr="00CB64FA" w:rsidRDefault="004762D5" w:rsidP="004762D5">
      <w:pPr>
        <w:pStyle w:val="paragraph"/>
      </w:pPr>
      <w:r w:rsidRPr="00CB64FA">
        <w:tab/>
        <w:t>(a)</w:t>
      </w:r>
      <w:r w:rsidRPr="00CB64FA">
        <w:tab/>
        <w:t>omitting any of those terms and conditions; and</w:t>
      </w:r>
    </w:p>
    <w:p w:rsidR="004762D5" w:rsidRPr="00CB64FA" w:rsidRDefault="004762D5" w:rsidP="004762D5">
      <w:pPr>
        <w:pStyle w:val="paragraph"/>
      </w:pPr>
      <w:r w:rsidRPr="00CB64FA">
        <w:tab/>
        <w:t>(b)</w:t>
      </w:r>
      <w:r w:rsidRPr="00CB64FA">
        <w:tab/>
        <w:t>adding to those terms and conditions; and</w:t>
      </w:r>
    </w:p>
    <w:p w:rsidR="004762D5" w:rsidRPr="00CB64FA" w:rsidRDefault="004762D5" w:rsidP="004762D5">
      <w:pPr>
        <w:pStyle w:val="paragraph"/>
      </w:pPr>
      <w:r w:rsidRPr="00CB64FA">
        <w:tab/>
        <w:t>(c)</w:t>
      </w:r>
      <w:r w:rsidRPr="00CB64FA">
        <w:tab/>
        <w:t>substituting new terms or conditions for any of those terms and conditions.</w:t>
      </w:r>
    </w:p>
    <w:p w:rsidR="004762D5" w:rsidRPr="00CB64FA" w:rsidRDefault="004762D5" w:rsidP="004762D5">
      <w:pPr>
        <w:pStyle w:val="ActHead5"/>
      </w:pPr>
      <w:bookmarkStart w:id="543" w:name="_Toc33106114"/>
      <w:r w:rsidRPr="00E020CD">
        <w:rPr>
          <w:rStyle w:val="CharSectno"/>
        </w:rPr>
        <w:t>314</w:t>
      </w:r>
      <w:r w:rsidRPr="00CB64FA">
        <w:t xml:space="preserve">  Transitional rules</w:t>
      </w:r>
      <w:bookmarkEnd w:id="543"/>
    </w:p>
    <w:p w:rsidR="004762D5" w:rsidRPr="00CB64FA" w:rsidRDefault="004762D5" w:rsidP="004762D5">
      <w:pPr>
        <w:pStyle w:val="subsection"/>
      </w:pPr>
      <w:r w:rsidRPr="00CB64FA">
        <w:tab/>
        <w:t>(1)</w:t>
      </w:r>
      <w:r w:rsidRPr="00CB64FA">
        <w:tab/>
        <w:t>In this section:</w:t>
      </w:r>
    </w:p>
    <w:p w:rsidR="004762D5" w:rsidRPr="00CB64FA" w:rsidRDefault="004762D5" w:rsidP="004762D5">
      <w:pPr>
        <w:pStyle w:val="Definition"/>
      </w:pPr>
      <w:r w:rsidRPr="00CB64FA">
        <w:rPr>
          <w:b/>
          <w:i/>
        </w:rPr>
        <w:t>transitional rule</w:t>
      </w:r>
      <w:r w:rsidRPr="00CB64FA">
        <w:t xml:space="preserve"> means an instrument made under </w:t>
      </w:r>
      <w:r w:rsidR="00CB64FA">
        <w:t>subsection (</w:t>
      </w:r>
      <w:r w:rsidRPr="00CB64FA">
        <w:t>2) or (4).</w:t>
      </w:r>
    </w:p>
    <w:p w:rsidR="004762D5" w:rsidRPr="00CB64FA" w:rsidRDefault="004762D5" w:rsidP="004762D5">
      <w:pPr>
        <w:pStyle w:val="subsection"/>
      </w:pPr>
      <w:r w:rsidRPr="00CB64FA">
        <w:tab/>
        <w:t>(2)</w:t>
      </w:r>
      <w:r w:rsidRPr="00CB64FA">
        <w:tab/>
        <w:t>The Minister may make a written instrument prescribing matters of a transitional nature (including prescribing any saving or application provisions) relating to sections</w:t>
      </w:r>
      <w:r w:rsidR="00CB64FA">
        <w:t> </w:t>
      </w:r>
      <w:r w:rsidRPr="00CB64FA">
        <w:t>310 to 313 in relation to a particular person.</w:t>
      </w:r>
    </w:p>
    <w:p w:rsidR="004762D5" w:rsidRPr="00CB64FA" w:rsidRDefault="004762D5" w:rsidP="004762D5">
      <w:pPr>
        <w:pStyle w:val="subsection"/>
      </w:pPr>
      <w:r w:rsidRPr="00CB64FA">
        <w:tab/>
        <w:t>(3)</w:t>
      </w:r>
      <w:r w:rsidRPr="00CB64FA">
        <w:tab/>
        <w:t xml:space="preserve">An instrument made under </w:t>
      </w:r>
      <w:r w:rsidR="00CB64FA">
        <w:t>subsection (</w:t>
      </w:r>
      <w:r w:rsidRPr="00CB64FA">
        <w:t>2) is not a legislative instrument.</w:t>
      </w:r>
    </w:p>
    <w:p w:rsidR="004762D5" w:rsidRPr="00CB64FA" w:rsidRDefault="004762D5" w:rsidP="004762D5">
      <w:pPr>
        <w:pStyle w:val="notetext"/>
      </w:pPr>
      <w:r w:rsidRPr="00CB64FA">
        <w:t>Note:</w:t>
      </w:r>
      <w:r w:rsidRPr="00CB64FA">
        <w:tab/>
        <w:t>Subsection</w:t>
      </w:r>
      <w:r w:rsidR="00CB64FA">
        <w:t> </w:t>
      </w:r>
      <w:r w:rsidRPr="00CB64FA">
        <w:t xml:space="preserve">33(3) of the </w:t>
      </w:r>
      <w:r w:rsidRPr="00CB64FA">
        <w:rPr>
          <w:i/>
        </w:rPr>
        <w:t>Acts Interpretation Act 1901</w:t>
      </w:r>
      <w:r w:rsidRPr="00CB64FA">
        <w:t xml:space="preserve"> provides for the repeal, variation etc. of instruments.</w:t>
      </w:r>
    </w:p>
    <w:p w:rsidR="004762D5" w:rsidRPr="00CB64FA" w:rsidRDefault="004762D5" w:rsidP="004762D5">
      <w:pPr>
        <w:pStyle w:val="subsection"/>
      </w:pPr>
      <w:r w:rsidRPr="00CB64FA">
        <w:tab/>
        <w:t>(4)</w:t>
      </w:r>
      <w:r w:rsidRPr="00CB64FA">
        <w:tab/>
        <w:t>The Minister may, by legislative instrument, prescribe matters of a transitional nature (including prescribing any saving or application provisions) relating to sections</w:t>
      </w:r>
      <w:r w:rsidR="00CB64FA">
        <w:t> </w:t>
      </w:r>
      <w:r w:rsidRPr="00CB64FA">
        <w:t>310 to 313 in relation to a class of persons.</w:t>
      </w:r>
    </w:p>
    <w:p w:rsidR="004762D5" w:rsidRPr="00CB64FA" w:rsidRDefault="004762D5" w:rsidP="004762D5">
      <w:pPr>
        <w:pStyle w:val="subsection"/>
      </w:pPr>
      <w:r w:rsidRPr="00CB64FA">
        <w:tab/>
        <w:t>(5)</w:t>
      </w:r>
      <w:r w:rsidRPr="00CB64FA">
        <w:tab/>
        <w:t xml:space="preserve">Without limiting </w:t>
      </w:r>
      <w:r w:rsidR="00CB64FA">
        <w:t>subsection (</w:t>
      </w:r>
      <w:r w:rsidRPr="00CB64FA">
        <w:t>2) or (4):</w:t>
      </w:r>
    </w:p>
    <w:p w:rsidR="004762D5" w:rsidRPr="00CB64FA" w:rsidRDefault="004762D5" w:rsidP="004762D5">
      <w:pPr>
        <w:pStyle w:val="paragraph"/>
      </w:pPr>
      <w:r w:rsidRPr="00CB64FA">
        <w:tab/>
        <w:t>(a)</w:t>
      </w:r>
      <w:r w:rsidRPr="00CB64FA">
        <w:tab/>
        <w:t xml:space="preserve">a transitional rule made under </w:t>
      </w:r>
      <w:r w:rsidR="00CB64FA">
        <w:t>subsection (</w:t>
      </w:r>
      <w:r w:rsidRPr="00CB64FA">
        <w:t>2) may declare that a specified provision of sections</w:t>
      </w:r>
      <w:r w:rsidR="00CB64FA">
        <w:t> </w:t>
      </w:r>
      <w:r w:rsidRPr="00CB64FA">
        <w:t>310 to 313 is to have effect, in relation to a particular person, as if it were modified as specified in the transitional rule; and</w:t>
      </w:r>
    </w:p>
    <w:p w:rsidR="004762D5" w:rsidRPr="00CB64FA" w:rsidRDefault="004762D5" w:rsidP="004762D5">
      <w:pPr>
        <w:pStyle w:val="paragraph"/>
      </w:pPr>
      <w:r w:rsidRPr="00CB64FA">
        <w:tab/>
        <w:t>(b)</w:t>
      </w:r>
      <w:r w:rsidRPr="00CB64FA">
        <w:tab/>
        <w:t xml:space="preserve">a transitional rule made under </w:t>
      </w:r>
      <w:r w:rsidR="00CB64FA">
        <w:t>subsection (</w:t>
      </w:r>
      <w:r w:rsidRPr="00CB64FA">
        <w:t>4) may declare that a specified provision of sections</w:t>
      </w:r>
      <w:r w:rsidR="00CB64FA">
        <w:t> </w:t>
      </w:r>
      <w:r w:rsidRPr="00CB64FA">
        <w:t>310 to 313 is to have effect, in relation to a class of persons, as if it were modified as specified in the transitional rule.</w:t>
      </w:r>
    </w:p>
    <w:p w:rsidR="004762D5" w:rsidRPr="00CB64FA" w:rsidRDefault="004762D5" w:rsidP="004762D5">
      <w:pPr>
        <w:pStyle w:val="subsection2"/>
      </w:pPr>
      <w:r w:rsidRPr="00CB64FA">
        <w:t>The provision has effect accordingly.</w:t>
      </w:r>
    </w:p>
    <w:p w:rsidR="004762D5" w:rsidRPr="00CB64FA" w:rsidRDefault="004762D5" w:rsidP="004762D5">
      <w:pPr>
        <w:pStyle w:val="subsection"/>
      </w:pPr>
      <w:r w:rsidRPr="00CB64FA">
        <w:tab/>
        <w:t>(6)</w:t>
      </w:r>
      <w:r w:rsidRPr="00CB64FA">
        <w:tab/>
        <w:t>A transitional rule:</w:t>
      </w:r>
    </w:p>
    <w:p w:rsidR="004762D5" w:rsidRPr="00CB64FA" w:rsidRDefault="004762D5" w:rsidP="004762D5">
      <w:pPr>
        <w:pStyle w:val="paragraph"/>
      </w:pPr>
      <w:r w:rsidRPr="00CB64FA">
        <w:tab/>
        <w:t>(a)</w:t>
      </w:r>
      <w:r w:rsidRPr="00CB64FA">
        <w:tab/>
        <w:t>must not be made after 12 months after the commencement day; and</w:t>
      </w:r>
    </w:p>
    <w:p w:rsidR="004762D5" w:rsidRPr="00CB64FA" w:rsidRDefault="004762D5" w:rsidP="004762D5">
      <w:pPr>
        <w:pStyle w:val="paragraph"/>
      </w:pPr>
      <w:r w:rsidRPr="00CB64FA">
        <w:tab/>
        <w:t>(b)</w:t>
      </w:r>
      <w:r w:rsidRPr="00CB64FA">
        <w:tab/>
        <w:t>if it is a legislative instrument—takes effect from the later of:</w:t>
      </w:r>
    </w:p>
    <w:p w:rsidR="004762D5" w:rsidRPr="00CB64FA" w:rsidRDefault="004762D5" w:rsidP="004762D5">
      <w:pPr>
        <w:pStyle w:val="paragraphsub"/>
      </w:pPr>
      <w:r w:rsidRPr="00CB64FA">
        <w:tab/>
        <w:t>(i)</w:t>
      </w:r>
      <w:r w:rsidRPr="00CB64FA">
        <w:tab/>
        <w:t>the day after the day it is registered; or</w:t>
      </w:r>
    </w:p>
    <w:p w:rsidR="004762D5" w:rsidRPr="00CB64FA" w:rsidRDefault="004762D5" w:rsidP="004762D5">
      <w:pPr>
        <w:pStyle w:val="paragraphsub"/>
      </w:pPr>
      <w:r w:rsidRPr="00CB64FA">
        <w:tab/>
        <w:t>(ii)</w:t>
      </w:r>
      <w:r w:rsidRPr="00CB64FA">
        <w:tab/>
        <w:t>a later day specified in the rule; and</w:t>
      </w:r>
    </w:p>
    <w:p w:rsidR="004762D5" w:rsidRPr="00CB64FA" w:rsidRDefault="004762D5" w:rsidP="004762D5">
      <w:pPr>
        <w:pStyle w:val="paragraph"/>
      </w:pPr>
      <w:r w:rsidRPr="00CB64FA">
        <w:tab/>
        <w:t>(c)</w:t>
      </w:r>
      <w:r w:rsidRPr="00CB64FA">
        <w:tab/>
        <w:t>if it is not a legislative instrument—takes effect from the later of:</w:t>
      </w:r>
    </w:p>
    <w:p w:rsidR="004762D5" w:rsidRPr="00CB64FA" w:rsidRDefault="004762D5" w:rsidP="004762D5">
      <w:pPr>
        <w:pStyle w:val="paragraphsub"/>
      </w:pPr>
      <w:r w:rsidRPr="00CB64FA">
        <w:tab/>
        <w:t>(i)</w:t>
      </w:r>
      <w:r w:rsidRPr="00CB64FA">
        <w:tab/>
        <w:t>the day after the day it is made; or</w:t>
      </w:r>
    </w:p>
    <w:p w:rsidR="004762D5" w:rsidRPr="00CB64FA" w:rsidRDefault="004762D5" w:rsidP="004762D5">
      <w:pPr>
        <w:pStyle w:val="paragraphsub"/>
      </w:pPr>
      <w:r w:rsidRPr="00CB64FA">
        <w:tab/>
        <w:t>(ii)</w:t>
      </w:r>
      <w:r w:rsidRPr="00CB64FA">
        <w:tab/>
        <w:t>a later day specified in the rule; and</w:t>
      </w:r>
    </w:p>
    <w:p w:rsidR="004762D5" w:rsidRPr="00CB64FA" w:rsidRDefault="004762D5" w:rsidP="004762D5">
      <w:pPr>
        <w:pStyle w:val="paragraph"/>
      </w:pPr>
      <w:r w:rsidRPr="00CB64FA">
        <w:tab/>
        <w:t>(d)</w:t>
      </w:r>
      <w:r w:rsidRPr="00CB64FA">
        <w:tab/>
        <w:t>unless revoked earlier, remains in effect for 12 months from the day the rule takes effect, or a shorter period specified in the rule.</w:t>
      </w:r>
    </w:p>
    <w:p w:rsidR="004762D5" w:rsidRPr="00CB64FA" w:rsidRDefault="004762D5" w:rsidP="004762D5">
      <w:pPr>
        <w:pStyle w:val="subsection"/>
      </w:pPr>
      <w:r w:rsidRPr="00CB64FA">
        <w:tab/>
        <w:t>(7)</w:t>
      </w:r>
      <w:r w:rsidRPr="00CB64FA">
        <w:tab/>
        <w:t>To avoid doubt, a transitional rule may not do any of the following:</w:t>
      </w:r>
    </w:p>
    <w:p w:rsidR="004762D5" w:rsidRPr="00CB64FA" w:rsidRDefault="004762D5" w:rsidP="004762D5">
      <w:pPr>
        <w:pStyle w:val="paragraph"/>
      </w:pPr>
      <w:r w:rsidRPr="00CB64FA">
        <w:tab/>
        <w:t>(a)</w:t>
      </w:r>
      <w:r w:rsidRPr="00CB64FA">
        <w:tab/>
        <w:t>create an offence or civil penalty;</w:t>
      </w:r>
    </w:p>
    <w:p w:rsidR="004762D5" w:rsidRPr="00CB64FA" w:rsidRDefault="004762D5" w:rsidP="004762D5">
      <w:pPr>
        <w:pStyle w:val="paragraph"/>
      </w:pPr>
      <w:r w:rsidRPr="00CB64FA">
        <w:tab/>
        <w:t>(b)</w:t>
      </w:r>
      <w:r w:rsidRPr="00CB64FA">
        <w:tab/>
        <w:t>provide powers of:</w:t>
      </w:r>
    </w:p>
    <w:p w:rsidR="004762D5" w:rsidRPr="00CB64FA" w:rsidRDefault="004762D5" w:rsidP="004762D5">
      <w:pPr>
        <w:pStyle w:val="paragraphsub"/>
      </w:pPr>
      <w:r w:rsidRPr="00CB64FA">
        <w:tab/>
        <w:t>(i)</w:t>
      </w:r>
      <w:r w:rsidRPr="00CB64FA">
        <w:tab/>
        <w:t>arrest or detention; or</w:t>
      </w:r>
    </w:p>
    <w:p w:rsidR="004762D5" w:rsidRPr="00CB64FA" w:rsidRDefault="004762D5" w:rsidP="004762D5">
      <w:pPr>
        <w:pStyle w:val="paragraphsub"/>
      </w:pPr>
      <w:r w:rsidRPr="00CB64FA">
        <w:tab/>
        <w:t>(ii)</w:t>
      </w:r>
      <w:r w:rsidRPr="00CB64FA">
        <w:tab/>
        <w:t>entry, search or seizure;</w:t>
      </w:r>
    </w:p>
    <w:p w:rsidR="004762D5" w:rsidRPr="00CB64FA" w:rsidRDefault="004762D5" w:rsidP="004762D5">
      <w:pPr>
        <w:pStyle w:val="paragraph"/>
      </w:pPr>
      <w:r w:rsidRPr="00CB64FA">
        <w:tab/>
        <w:t>(c)</w:t>
      </w:r>
      <w:r w:rsidRPr="00CB64FA">
        <w:tab/>
        <w:t>impose a tax;</w:t>
      </w:r>
    </w:p>
    <w:p w:rsidR="004762D5" w:rsidRPr="00CB64FA" w:rsidRDefault="004762D5" w:rsidP="004762D5">
      <w:pPr>
        <w:pStyle w:val="paragraph"/>
      </w:pPr>
      <w:r w:rsidRPr="00CB64FA">
        <w:tab/>
        <w:t>(d)</w:t>
      </w:r>
      <w:r w:rsidRPr="00CB64FA">
        <w:tab/>
        <w:t>set an amount to be appropriated from the Consolidated Revenue Fund under an appropriation in this Act;</w:t>
      </w:r>
    </w:p>
    <w:p w:rsidR="004762D5" w:rsidRPr="00CB64FA" w:rsidRDefault="004762D5" w:rsidP="004762D5">
      <w:pPr>
        <w:pStyle w:val="paragraph"/>
      </w:pPr>
      <w:r w:rsidRPr="00CB64FA">
        <w:tab/>
        <w:t>(e)</w:t>
      </w:r>
      <w:r w:rsidRPr="00CB64FA">
        <w:tab/>
        <w:t>directly amend the text of this Act.</w:t>
      </w:r>
    </w:p>
    <w:p w:rsidR="00FB6122" w:rsidRPr="00CB64FA" w:rsidRDefault="00FB6122" w:rsidP="00B7729B">
      <w:pPr>
        <w:pStyle w:val="ActHead2"/>
        <w:pageBreakBefore/>
      </w:pPr>
      <w:bookmarkStart w:id="544" w:name="_Toc33106115"/>
      <w:r w:rsidRPr="00E020CD">
        <w:rPr>
          <w:rStyle w:val="CharPartNo"/>
        </w:rPr>
        <w:t>Part</w:t>
      </w:r>
      <w:r w:rsidR="00CB64FA" w:rsidRPr="00E020CD">
        <w:rPr>
          <w:rStyle w:val="CharPartNo"/>
        </w:rPr>
        <w:t> </w:t>
      </w:r>
      <w:r w:rsidRPr="00E020CD">
        <w:rPr>
          <w:rStyle w:val="CharPartNo"/>
        </w:rPr>
        <w:t>26</w:t>
      </w:r>
      <w:r w:rsidRPr="00CB64FA">
        <w:t>—</w:t>
      </w:r>
      <w:r w:rsidRPr="00E020CD">
        <w:rPr>
          <w:rStyle w:val="CharPartText"/>
        </w:rPr>
        <w:t>Transitional provisions relating to the Treasury Laws Amendment (ASIC Governance) Act 2018</w:t>
      </w:r>
      <w:bookmarkEnd w:id="544"/>
    </w:p>
    <w:p w:rsidR="00FB6122" w:rsidRPr="00E020CD" w:rsidRDefault="00FB6122" w:rsidP="00FB6122">
      <w:pPr>
        <w:pStyle w:val="Header"/>
      </w:pPr>
      <w:r w:rsidRPr="00E020CD">
        <w:rPr>
          <w:rStyle w:val="CharDivNo"/>
        </w:rPr>
        <w:t xml:space="preserve"> </w:t>
      </w:r>
      <w:r w:rsidRPr="00E020CD">
        <w:rPr>
          <w:rStyle w:val="CharDivText"/>
        </w:rPr>
        <w:t xml:space="preserve"> </w:t>
      </w:r>
    </w:p>
    <w:p w:rsidR="00FB6122" w:rsidRPr="00CB64FA" w:rsidRDefault="00FB6122" w:rsidP="00FB6122">
      <w:pPr>
        <w:pStyle w:val="ActHead5"/>
      </w:pPr>
      <w:bookmarkStart w:id="545" w:name="_Toc33106116"/>
      <w:r w:rsidRPr="00E020CD">
        <w:rPr>
          <w:rStyle w:val="CharSectno"/>
        </w:rPr>
        <w:t>315</w:t>
      </w:r>
      <w:r w:rsidRPr="00CB64FA">
        <w:t xml:space="preserve">  Saving of appointments</w:t>
      </w:r>
      <w:bookmarkEnd w:id="545"/>
    </w:p>
    <w:p w:rsidR="00FB6122" w:rsidRPr="00CB64FA" w:rsidRDefault="00FB6122" w:rsidP="00FB6122">
      <w:pPr>
        <w:pStyle w:val="subsection"/>
      </w:pPr>
      <w:r w:rsidRPr="00CB64FA">
        <w:tab/>
        <w:t>(1)</w:t>
      </w:r>
      <w:r w:rsidRPr="00CB64FA">
        <w:tab/>
        <w:t xml:space="preserve">The </w:t>
      </w:r>
      <w:r w:rsidRPr="00CB64FA">
        <w:rPr>
          <w:i/>
        </w:rPr>
        <w:t>Treasury Laws Amendment (ASIC Governance) Act 2018</w:t>
      </w:r>
      <w:r w:rsidRPr="00CB64FA">
        <w:t xml:space="preserve"> does not affect an appointment of the Chairperson, a Deputy Chairperson or a member under this Act.</w:t>
      </w:r>
    </w:p>
    <w:p w:rsidR="00FB6122" w:rsidRPr="00CB64FA" w:rsidRDefault="00FB6122" w:rsidP="00B7729B">
      <w:pPr>
        <w:pStyle w:val="subsection"/>
      </w:pPr>
      <w:r w:rsidRPr="00CB64FA">
        <w:tab/>
        <w:t>(2)</w:t>
      </w:r>
      <w:r w:rsidRPr="00CB64FA">
        <w:tab/>
      </w:r>
      <w:r w:rsidR="00CB64FA">
        <w:t>Subsection (</w:t>
      </w:r>
      <w:r w:rsidRPr="00CB64FA">
        <w:t>1) does not prevent the termination of an appointment.</w:t>
      </w:r>
    </w:p>
    <w:p w:rsidR="00CF780F" w:rsidRPr="00CB64FA" w:rsidRDefault="00CF780F" w:rsidP="00E359E6">
      <w:pPr>
        <w:pStyle w:val="ActHead2"/>
        <w:pageBreakBefore/>
      </w:pPr>
      <w:bookmarkStart w:id="546" w:name="_Toc33106117"/>
      <w:r w:rsidRPr="00E020CD">
        <w:rPr>
          <w:rStyle w:val="CharPartNo"/>
        </w:rPr>
        <w:t>Part</w:t>
      </w:r>
      <w:r w:rsidR="00CB64FA" w:rsidRPr="00E020CD">
        <w:rPr>
          <w:rStyle w:val="CharPartNo"/>
        </w:rPr>
        <w:t> </w:t>
      </w:r>
      <w:r w:rsidRPr="00E020CD">
        <w:rPr>
          <w:rStyle w:val="CharPartNo"/>
        </w:rPr>
        <w:t>26</w:t>
      </w:r>
      <w:r w:rsidRPr="00CB64FA">
        <w:t>—</w:t>
      </w:r>
      <w:r w:rsidRPr="00E020CD">
        <w:rPr>
          <w:rStyle w:val="CharPartText"/>
        </w:rPr>
        <w:t>Application provisions relating to the Treasury Laws Amendment (Australian Consumer Law Review) Act 2018</w:t>
      </w:r>
      <w:bookmarkEnd w:id="546"/>
    </w:p>
    <w:p w:rsidR="00CF780F" w:rsidRPr="00E020CD" w:rsidRDefault="00CF780F" w:rsidP="00CF780F">
      <w:pPr>
        <w:pStyle w:val="Header"/>
      </w:pPr>
      <w:r w:rsidRPr="00E020CD">
        <w:rPr>
          <w:rStyle w:val="CharDivNo"/>
        </w:rPr>
        <w:t xml:space="preserve"> </w:t>
      </w:r>
      <w:r w:rsidRPr="00E020CD">
        <w:rPr>
          <w:rStyle w:val="CharDivText"/>
        </w:rPr>
        <w:t xml:space="preserve"> </w:t>
      </w:r>
    </w:p>
    <w:p w:rsidR="00CF780F" w:rsidRPr="00CB64FA" w:rsidRDefault="00CF780F" w:rsidP="00CF780F">
      <w:pPr>
        <w:pStyle w:val="ActHead5"/>
      </w:pPr>
      <w:bookmarkStart w:id="547" w:name="_Toc33106118"/>
      <w:r w:rsidRPr="00E020CD">
        <w:rPr>
          <w:rStyle w:val="CharSectno"/>
        </w:rPr>
        <w:t>315</w:t>
      </w:r>
      <w:r w:rsidRPr="00CB64FA">
        <w:t xml:space="preserve">  Application—listed public companies</w:t>
      </w:r>
      <w:bookmarkEnd w:id="547"/>
    </w:p>
    <w:p w:rsidR="00CF780F" w:rsidRPr="00CB64FA" w:rsidRDefault="00CF780F" w:rsidP="00CF780F">
      <w:pPr>
        <w:pStyle w:val="subsection"/>
      </w:pPr>
      <w:r w:rsidRPr="00CB64FA">
        <w:tab/>
      </w:r>
      <w:r w:rsidRPr="00CB64FA">
        <w:tab/>
        <w:t>The amendments made by items</w:t>
      </w:r>
      <w:r w:rsidR="00CB64FA">
        <w:t> </w:t>
      </w:r>
      <w:r w:rsidRPr="00CB64FA">
        <w:t>1 and 2 of Schedule</w:t>
      </w:r>
      <w:r w:rsidR="00CB64FA">
        <w:t> </w:t>
      </w:r>
      <w:r w:rsidRPr="00CB64FA">
        <w:t xml:space="preserve">2 to the </w:t>
      </w:r>
      <w:r w:rsidRPr="00CB64FA">
        <w:rPr>
          <w:i/>
        </w:rPr>
        <w:t>Treasury Laws Amendment (Australian Consumer Law Review) Act 2018</w:t>
      </w:r>
      <w:r w:rsidRPr="00CB64FA">
        <w:t xml:space="preserve"> apply in relation to acts or omissions on or after the day that Schedule commences.</w:t>
      </w:r>
    </w:p>
    <w:p w:rsidR="00CF780F" w:rsidRPr="00CB64FA" w:rsidRDefault="00CF780F" w:rsidP="00CF780F">
      <w:pPr>
        <w:pStyle w:val="ActHead5"/>
      </w:pPr>
      <w:bookmarkStart w:id="548" w:name="_Toc33106119"/>
      <w:r w:rsidRPr="00E020CD">
        <w:rPr>
          <w:rStyle w:val="CharSectno"/>
        </w:rPr>
        <w:t>316</w:t>
      </w:r>
      <w:r w:rsidRPr="00CB64FA">
        <w:t xml:space="preserve">  Application—power to obtain information, documents and evidence in relation to unfair contract terms</w:t>
      </w:r>
      <w:bookmarkEnd w:id="548"/>
    </w:p>
    <w:p w:rsidR="00CF780F" w:rsidRPr="00CB64FA" w:rsidRDefault="00CF780F" w:rsidP="00CF780F">
      <w:pPr>
        <w:pStyle w:val="subsection"/>
      </w:pPr>
      <w:r w:rsidRPr="00CB64FA">
        <w:tab/>
      </w:r>
      <w:r w:rsidRPr="00CB64FA">
        <w:tab/>
        <w:t>The amendment made by item</w:t>
      </w:r>
      <w:r w:rsidR="00CB64FA">
        <w:t> </w:t>
      </w:r>
      <w:r w:rsidRPr="00CB64FA">
        <w:t>1 of Schedule</w:t>
      </w:r>
      <w:r w:rsidR="00CB64FA">
        <w:t> </w:t>
      </w:r>
      <w:r w:rsidRPr="00CB64FA">
        <w:t xml:space="preserve">7 to the </w:t>
      </w:r>
      <w:r w:rsidRPr="00CB64FA">
        <w:rPr>
          <w:i/>
        </w:rPr>
        <w:t>Treasury Laws Amendment (Australian Consumer Law Review) Act 2018</w:t>
      </w:r>
      <w:r w:rsidRPr="00CB64FA">
        <w:t xml:space="preserve"> applies in relation to contracts entered into on or after the day that Schedule commences.</w:t>
      </w:r>
    </w:p>
    <w:p w:rsidR="00CF780F" w:rsidRPr="00CB64FA" w:rsidRDefault="00CF780F" w:rsidP="00CF780F">
      <w:pPr>
        <w:pStyle w:val="ActHead5"/>
      </w:pPr>
      <w:bookmarkStart w:id="549" w:name="_Toc33106120"/>
      <w:r w:rsidRPr="00E020CD">
        <w:rPr>
          <w:rStyle w:val="CharSectno"/>
        </w:rPr>
        <w:t>317</w:t>
      </w:r>
      <w:r w:rsidRPr="00CB64FA">
        <w:t xml:space="preserve">  Application—consumer protection</w:t>
      </w:r>
      <w:bookmarkEnd w:id="549"/>
    </w:p>
    <w:p w:rsidR="00CF780F" w:rsidRPr="00CB64FA" w:rsidRDefault="00CF780F" w:rsidP="00CF780F">
      <w:pPr>
        <w:pStyle w:val="subsection"/>
      </w:pPr>
      <w:r w:rsidRPr="00CB64FA">
        <w:tab/>
      </w:r>
      <w:r w:rsidRPr="00CB64FA">
        <w:tab/>
        <w:t>The amendments made by Schedule</w:t>
      </w:r>
      <w:r w:rsidR="00CB64FA">
        <w:t> </w:t>
      </w:r>
      <w:r w:rsidRPr="00CB64FA">
        <w:t xml:space="preserve">10 to the </w:t>
      </w:r>
      <w:r w:rsidRPr="00CB64FA">
        <w:rPr>
          <w:i/>
        </w:rPr>
        <w:t>Treasury Laws Amendment (Australian Consumer Law Review) Act 2018</w:t>
      </w:r>
      <w:r w:rsidRPr="00CB64FA">
        <w:t xml:space="preserve"> apply in relation to acts or omissions on or after the day that Schedule commences.</w:t>
      </w:r>
    </w:p>
    <w:p w:rsidR="00CF780F" w:rsidRPr="00CB64FA" w:rsidRDefault="00CF780F" w:rsidP="00CF780F">
      <w:pPr>
        <w:pStyle w:val="ActHead5"/>
      </w:pPr>
      <w:bookmarkStart w:id="550" w:name="_Toc33106121"/>
      <w:r w:rsidRPr="00E020CD">
        <w:rPr>
          <w:rStyle w:val="CharSectno"/>
        </w:rPr>
        <w:t>318</w:t>
      </w:r>
      <w:r w:rsidRPr="00CB64FA">
        <w:t xml:space="preserve">  Application—financial products</w:t>
      </w:r>
      <w:bookmarkEnd w:id="550"/>
    </w:p>
    <w:p w:rsidR="00CF780F" w:rsidRPr="00CB64FA" w:rsidRDefault="00CF780F" w:rsidP="00B7729B">
      <w:pPr>
        <w:pStyle w:val="subsection"/>
      </w:pPr>
      <w:r w:rsidRPr="00CB64FA">
        <w:tab/>
      </w:r>
      <w:r w:rsidRPr="00CB64FA">
        <w:tab/>
        <w:t>The amendments made by Schedule</w:t>
      </w:r>
      <w:r w:rsidR="00CB64FA">
        <w:t> </w:t>
      </w:r>
      <w:r w:rsidRPr="00CB64FA">
        <w:t xml:space="preserve">11 to the </w:t>
      </w:r>
      <w:r w:rsidRPr="00CB64FA">
        <w:rPr>
          <w:i/>
        </w:rPr>
        <w:t>Treasury Laws Amendment (Australian Consumer Law Review) Act 2018</w:t>
      </w:r>
      <w:r w:rsidRPr="00CB64FA">
        <w:t xml:space="preserve"> apply in relation to acts or omissions on or after the day that Schedule commences.</w:t>
      </w:r>
    </w:p>
    <w:p w:rsidR="008B7F33" w:rsidRPr="00CB64FA" w:rsidRDefault="008B7F33" w:rsidP="00281B84">
      <w:pPr>
        <w:pStyle w:val="ActHead2"/>
        <w:pageBreakBefore/>
      </w:pPr>
      <w:bookmarkStart w:id="551" w:name="_Toc33106122"/>
      <w:r w:rsidRPr="00E020CD">
        <w:rPr>
          <w:rStyle w:val="CharPartNo"/>
        </w:rPr>
        <w:t>Part</w:t>
      </w:r>
      <w:r w:rsidR="00CB64FA" w:rsidRPr="00E020CD">
        <w:rPr>
          <w:rStyle w:val="CharPartNo"/>
        </w:rPr>
        <w:t> </w:t>
      </w:r>
      <w:r w:rsidRPr="00E020CD">
        <w:rPr>
          <w:rStyle w:val="CharPartNo"/>
        </w:rPr>
        <w:t>27</w:t>
      </w:r>
      <w:r w:rsidRPr="00CB64FA">
        <w:t>—</w:t>
      </w:r>
      <w:r w:rsidRPr="00E020CD">
        <w:rPr>
          <w:rStyle w:val="CharPartText"/>
        </w:rPr>
        <w:t>Application and transitional provisions relating to the Treasury Laws Amendment (Strengthening Corporate and Financial Sector Penalties) Act 2019</w:t>
      </w:r>
      <w:bookmarkEnd w:id="551"/>
    </w:p>
    <w:p w:rsidR="008B7F33" w:rsidRPr="00E020CD" w:rsidRDefault="008B7F33" w:rsidP="008B7F33">
      <w:pPr>
        <w:pStyle w:val="Header"/>
      </w:pPr>
      <w:r w:rsidRPr="00E020CD">
        <w:rPr>
          <w:rStyle w:val="CharDivNo"/>
        </w:rPr>
        <w:t xml:space="preserve"> </w:t>
      </w:r>
      <w:r w:rsidRPr="00E020CD">
        <w:rPr>
          <w:rStyle w:val="CharDivText"/>
        </w:rPr>
        <w:t xml:space="preserve"> </w:t>
      </w:r>
    </w:p>
    <w:p w:rsidR="008B7F33" w:rsidRPr="00CB64FA" w:rsidRDefault="008B7F33" w:rsidP="008B7F33">
      <w:pPr>
        <w:pStyle w:val="ActHead5"/>
      </w:pPr>
      <w:bookmarkStart w:id="552" w:name="_Toc33106123"/>
      <w:r w:rsidRPr="00E020CD">
        <w:rPr>
          <w:rStyle w:val="CharSectno"/>
        </w:rPr>
        <w:t>320</w:t>
      </w:r>
      <w:r w:rsidRPr="00CB64FA">
        <w:t xml:space="preserve">  Definitions</w:t>
      </w:r>
      <w:bookmarkEnd w:id="552"/>
    </w:p>
    <w:p w:rsidR="008B7F33" w:rsidRPr="00CB64FA" w:rsidRDefault="008B7F33" w:rsidP="008B7F33">
      <w:pPr>
        <w:pStyle w:val="subsection"/>
      </w:pPr>
      <w:r w:rsidRPr="00CB64FA">
        <w:tab/>
      </w:r>
      <w:r w:rsidRPr="00CB64FA">
        <w:tab/>
        <w:t>In this Part:</w:t>
      </w:r>
    </w:p>
    <w:p w:rsidR="008B7F33" w:rsidRPr="00CB64FA" w:rsidRDefault="008B7F33" w:rsidP="008B7F33">
      <w:pPr>
        <w:pStyle w:val="Definition"/>
      </w:pPr>
      <w:r w:rsidRPr="00CB64FA">
        <w:rPr>
          <w:b/>
          <w:i/>
        </w:rPr>
        <w:t>amending Act</w:t>
      </w:r>
      <w:r w:rsidRPr="00CB64FA">
        <w:t xml:space="preserve"> means the </w:t>
      </w:r>
      <w:r w:rsidRPr="00CB64FA">
        <w:rPr>
          <w:i/>
        </w:rPr>
        <w:t>Treasury Laws Amendment (Strengthening Corporate and Financial Sector Penalties) Act 2019</w:t>
      </w:r>
      <w:r w:rsidRPr="00CB64FA">
        <w:t>.</w:t>
      </w:r>
    </w:p>
    <w:p w:rsidR="008B7F33" w:rsidRPr="00CB64FA" w:rsidRDefault="008B7F33" w:rsidP="008B7F33">
      <w:pPr>
        <w:pStyle w:val="Definition"/>
      </w:pPr>
      <w:r w:rsidRPr="00CB64FA">
        <w:rPr>
          <w:b/>
          <w:i/>
        </w:rPr>
        <w:t>commencement day</w:t>
      </w:r>
      <w:r w:rsidRPr="00CB64FA">
        <w:t xml:space="preserve"> means the day on which Schedule</w:t>
      </w:r>
      <w:r w:rsidR="00CB64FA">
        <w:t> </w:t>
      </w:r>
      <w:r w:rsidRPr="00CB64FA">
        <w:t xml:space="preserve">2 to the </w:t>
      </w:r>
      <w:r w:rsidRPr="00CB64FA">
        <w:rPr>
          <w:i/>
        </w:rPr>
        <w:t>Treasury Laws Amendment (Strengthening Corporate and Financial Sector Penalties) Act 2019</w:t>
      </w:r>
      <w:r w:rsidRPr="00CB64FA">
        <w:t xml:space="preserve"> commences.</w:t>
      </w:r>
    </w:p>
    <w:p w:rsidR="008B7F33" w:rsidRPr="00CB64FA" w:rsidRDefault="008B7F33" w:rsidP="008B7F33">
      <w:pPr>
        <w:pStyle w:val="ActHead5"/>
      </w:pPr>
      <w:bookmarkStart w:id="553" w:name="_Toc33106124"/>
      <w:r w:rsidRPr="00E020CD">
        <w:rPr>
          <w:rStyle w:val="CharSectno"/>
        </w:rPr>
        <w:t>321</w:t>
      </w:r>
      <w:r w:rsidRPr="00CB64FA">
        <w:t xml:space="preserve">  Application—offences</w:t>
      </w:r>
      <w:bookmarkEnd w:id="553"/>
    </w:p>
    <w:p w:rsidR="008B7F33" w:rsidRPr="00CB64FA" w:rsidRDefault="008B7F33" w:rsidP="008B7F33">
      <w:pPr>
        <w:pStyle w:val="subsection"/>
      </w:pPr>
      <w:r w:rsidRPr="00CB64FA">
        <w:tab/>
      </w:r>
      <w:r w:rsidRPr="00CB64FA">
        <w:tab/>
        <w:t>Subject to this Part, the amendments made by Schedule</w:t>
      </w:r>
      <w:r w:rsidR="00CB64FA">
        <w:t> </w:t>
      </w:r>
      <w:r w:rsidRPr="00CB64FA">
        <w:t>2 to the amending Act apply in relation to the commission of an offence if the conduct constituting the commission of the offence occurs wholly on or after the commencement day.</w:t>
      </w:r>
    </w:p>
    <w:p w:rsidR="008B7F33" w:rsidRPr="00CB64FA" w:rsidRDefault="008B7F33" w:rsidP="008B7F33">
      <w:pPr>
        <w:pStyle w:val="ActHead5"/>
      </w:pPr>
      <w:bookmarkStart w:id="554" w:name="_Toc33106125"/>
      <w:r w:rsidRPr="00E020CD">
        <w:rPr>
          <w:rStyle w:val="CharSectno"/>
        </w:rPr>
        <w:t>322</w:t>
      </w:r>
      <w:r w:rsidRPr="00CB64FA">
        <w:t xml:space="preserve">  Application—civil penalty provisions</w:t>
      </w:r>
      <w:bookmarkEnd w:id="554"/>
    </w:p>
    <w:p w:rsidR="008B7F33" w:rsidRPr="00CB64FA" w:rsidRDefault="008B7F33" w:rsidP="008B7F33">
      <w:pPr>
        <w:pStyle w:val="subsection"/>
      </w:pPr>
      <w:r w:rsidRPr="00CB64FA">
        <w:tab/>
      </w:r>
      <w:r w:rsidRPr="00CB64FA">
        <w:tab/>
        <w:t>Subject to this Part, the amendments made by Schedule</w:t>
      </w:r>
      <w:r w:rsidR="00CB64FA">
        <w:t> </w:t>
      </w:r>
      <w:r w:rsidRPr="00CB64FA">
        <w:t>2 to the amending Act apply in relation to the contravention of a civil penalty provision if the conduct constituting the contravention of the provision occurs wholly on or after the commencement day.</w:t>
      </w:r>
    </w:p>
    <w:p w:rsidR="008B7F33" w:rsidRPr="00CB64FA" w:rsidRDefault="008B7F33" w:rsidP="008B7F33">
      <w:pPr>
        <w:pStyle w:val="ActHead5"/>
      </w:pPr>
      <w:bookmarkStart w:id="555" w:name="_Toc33106126"/>
      <w:r w:rsidRPr="00E020CD">
        <w:rPr>
          <w:rStyle w:val="CharSectno"/>
        </w:rPr>
        <w:t>323</w:t>
      </w:r>
      <w:r w:rsidRPr="00CB64FA">
        <w:t xml:space="preserve">  Application—infringement notices</w:t>
      </w:r>
      <w:bookmarkEnd w:id="555"/>
    </w:p>
    <w:p w:rsidR="008B7F33" w:rsidRPr="00CB64FA" w:rsidRDefault="008B7F33" w:rsidP="008B7F33">
      <w:pPr>
        <w:pStyle w:val="subsection"/>
      </w:pPr>
      <w:r w:rsidRPr="00CB64FA">
        <w:tab/>
        <w:t>(1)</w:t>
      </w:r>
      <w:r w:rsidRPr="00CB64FA">
        <w:tab/>
        <w:t>An infringement notice may be given on or after the commencement day under section</w:t>
      </w:r>
      <w:r w:rsidR="00CB64FA">
        <w:t> </w:t>
      </w:r>
      <w:r w:rsidRPr="00CB64FA">
        <w:t>12GX of the Act, as inserted by item</w:t>
      </w:r>
      <w:r w:rsidR="00CB64FA">
        <w:t> </w:t>
      </w:r>
      <w:r w:rsidRPr="00CB64FA">
        <w:t>17 of Schedule</w:t>
      </w:r>
      <w:r w:rsidR="00CB64FA">
        <w:t> </w:t>
      </w:r>
      <w:r w:rsidRPr="00CB64FA">
        <w:t>2 to the amending Act, in relation to an alleged contravention of a provision whether the alleged contravention occurred before, on or after the commencement day.</w:t>
      </w:r>
    </w:p>
    <w:p w:rsidR="008B7F33" w:rsidRPr="00CB64FA" w:rsidRDefault="008B7F33" w:rsidP="008B7F33">
      <w:pPr>
        <w:pStyle w:val="subsection"/>
      </w:pPr>
      <w:r w:rsidRPr="00CB64FA">
        <w:tab/>
        <w:t>(2)</w:t>
      </w:r>
      <w:r w:rsidRPr="00CB64FA">
        <w:tab/>
        <w:t>Despite the repeal of Subdivision GB of Division</w:t>
      </w:r>
      <w:r w:rsidR="00CB64FA">
        <w:t> </w:t>
      </w:r>
      <w:r w:rsidRPr="00CB64FA">
        <w:t>2 of Part</w:t>
      </w:r>
      <w:r w:rsidR="00CB64FA">
        <w:t> </w:t>
      </w:r>
      <w:r w:rsidRPr="00CB64FA">
        <w:t>2 of the Act by item</w:t>
      </w:r>
      <w:r w:rsidR="00CB64FA">
        <w:t> </w:t>
      </w:r>
      <w:r w:rsidRPr="00CB64FA">
        <w:t>17 of Schedule</w:t>
      </w:r>
      <w:r w:rsidR="00CB64FA">
        <w:t> </w:t>
      </w:r>
      <w:r w:rsidRPr="00CB64FA">
        <w:t>2 to the amending Act, the Act continues to apply in relation to notices given under that Subdivision before the commencement day as if that Subdivision and any regulations made under that Subdivision had not been repealed.</w:t>
      </w:r>
    </w:p>
    <w:p w:rsidR="005B4434" w:rsidRPr="00CB64FA" w:rsidRDefault="005B4434" w:rsidP="004F7311">
      <w:pPr>
        <w:pStyle w:val="ActHead2"/>
        <w:pageBreakBefore/>
      </w:pPr>
      <w:bookmarkStart w:id="556" w:name="_Toc33106127"/>
      <w:r w:rsidRPr="00E020CD">
        <w:rPr>
          <w:rStyle w:val="CharPartNo"/>
        </w:rPr>
        <w:t>Part</w:t>
      </w:r>
      <w:r w:rsidR="00CB64FA" w:rsidRPr="00E020CD">
        <w:rPr>
          <w:rStyle w:val="CharPartNo"/>
        </w:rPr>
        <w:t> </w:t>
      </w:r>
      <w:r w:rsidRPr="00E020CD">
        <w:rPr>
          <w:rStyle w:val="CharPartNo"/>
        </w:rPr>
        <w:t>28</w:t>
      </w:r>
      <w:r w:rsidRPr="00CB64FA">
        <w:t>—</w:t>
      </w:r>
      <w:r w:rsidRPr="00E020CD">
        <w:rPr>
          <w:rStyle w:val="CharPartText"/>
        </w:rPr>
        <w:t>Transitional provisions relating to the Financial Sector Reform (Hayne Royal Commission Response—Stronger Regulators (2019 Measures)) Act 2020</w:t>
      </w:r>
      <w:bookmarkEnd w:id="556"/>
    </w:p>
    <w:p w:rsidR="005B4434" w:rsidRPr="00E020CD" w:rsidRDefault="005B4434" w:rsidP="005B4434">
      <w:pPr>
        <w:pStyle w:val="Header"/>
      </w:pPr>
      <w:r w:rsidRPr="00E020CD">
        <w:rPr>
          <w:rStyle w:val="CharDivNo"/>
        </w:rPr>
        <w:t xml:space="preserve"> </w:t>
      </w:r>
      <w:r w:rsidRPr="00E020CD">
        <w:rPr>
          <w:rStyle w:val="CharDivText"/>
        </w:rPr>
        <w:t xml:space="preserve"> </w:t>
      </w:r>
    </w:p>
    <w:p w:rsidR="005B4434" w:rsidRPr="00CB64FA" w:rsidRDefault="005B4434" w:rsidP="005B4434">
      <w:pPr>
        <w:pStyle w:val="ActHead5"/>
      </w:pPr>
      <w:bookmarkStart w:id="557" w:name="_Toc33106128"/>
      <w:r w:rsidRPr="00E020CD">
        <w:rPr>
          <w:rStyle w:val="CharSectno"/>
        </w:rPr>
        <w:t>324</w:t>
      </w:r>
      <w:r w:rsidRPr="00CB64FA">
        <w:t xml:space="preserve">  Application of amendments—search warrant provisions</w:t>
      </w:r>
      <w:bookmarkEnd w:id="557"/>
    </w:p>
    <w:p w:rsidR="005B4434" w:rsidRPr="00CB64FA" w:rsidRDefault="005B4434" w:rsidP="005B4434">
      <w:pPr>
        <w:pStyle w:val="subsection"/>
      </w:pPr>
      <w:r w:rsidRPr="00CB64FA">
        <w:tab/>
      </w:r>
      <w:r w:rsidRPr="00CB64FA">
        <w:tab/>
        <w:t>The amendments of this Act made by Parts</w:t>
      </w:r>
      <w:r w:rsidR="00CB64FA">
        <w:t> </w:t>
      </w:r>
      <w:r w:rsidRPr="00CB64FA">
        <w:t>1 and 3 of Schedule</w:t>
      </w:r>
      <w:r w:rsidR="00CB64FA">
        <w:t> </w:t>
      </w:r>
      <w:r w:rsidRPr="00CB64FA">
        <w:t xml:space="preserve">1 to the </w:t>
      </w:r>
      <w:r w:rsidRPr="00CB64FA">
        <w:rPr>
          <w:i/>
        </w:rPr>
        <w:t>Financial Sector Reform (Hayne Royal Commission Response—Stronger Regulators (2019 Measures)) Act 2020</w:t>
      </w:r>
      <w:r w:rsidRPr="00CB64FA">
        <w:t xml:space="preserve"> apply to warrants applied for on or after the commencement of those Parts (whether or not a matter to which the warrant relates arose before, on, or after that commencement).</w:t>
      </w:r>
    </w:p>
    <w:p w:rsidR="0073745A" w:rsidRPr="00CB64FA" w:rsidRDefault="0073745A" w:rsidP="0073745A">
      <w:pPr>
        <w:rPr>
          <w:lang w:eastAsia="en-AU"/>
        </w:rPr>
        <w:sectPr w:rsidR="0073745A" w:rsidRPr="00CB64FA" w:rsidSect="002E6877">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docGrid w:linePitch="360"/>
        </w:sectPr>
      </w:pPr>
    </w:p>
    <w:p w:rsidR="006C175A" w:rsidRPr="00CB64FA" w:rsidRDefault="006C175A" w:rsidP="006D487C">
      <w:pPr>
        <w:pStyle w:val="ENotesHeading1"/>
        <w:pageBreakBefore/>
        <w:outlineLvl w:val="9"/>
      </w:pPr>
      <w:bookmarkStart w:id="558" w:name="_Toc33106129"/>
      <w:r w:rsidRPr="00CB64FA">
        <w:t>Endnotes</w:t>
      </w:r>
      <w:bookmarkEnd w:id="558"/>
    </w:p>
    <w:p w:rsidR="000C0282" w:rsidRPr="00CB64FA" w:rsidRDefault="000C0282" w:rsidP="000C0282">
      <w:pPr>
        <w:pStyle w:val="ENotesHeading2"/>
        <w:spacing w:line="240" w:lineRule="auto"/>
        <w:outlineLvl w:val="9"/>
      </w:pPr>
      <w:bookmarkStart w:id="559" w:name="_Toc33106130"/>
      <w:r w:rsidRPr="00CB64FA">
        <w:t>Endnote 1—About the endnotes</w:t>
      </w:r>
      <w:bookmarkEnd w:id="559"/>
    </w:p>
    <w:p w:rsidR="000C0282" w:rsidRPr="00CB64FA" w:rsidRDefault="000C0282" w:rsidP="000C0282">
      <w:pPr>
        <w:spacing w:after="120"/>
      </w:pPr>
      <w:r w:rsidRPr="00CB64FA">
        <w:t>The endnotes provide information about this compilation and the compiled law.</w:t>
      </w:r>
    </w:p>
    <w:p w:rsidR="000C0282" w:rsidRPr="00CB64FA" w:rsidRDefault="000C0282" w:rsidP="000C0282">
      <w:pPr>
        <w:spacing w:after="120"/>
      </w:pPr>
      <w:r w:rsidRPr="00CB64FA">
        <w:t>The following endnotes are included in every compilation:</w:t>
      </w:r>
    </w:p>
    <w:p w:rsidR="000C0282" w:rsidRPr="00CB64FA" w:rsidRDefault="000C0282" w:rsidP="000C0282">
      <w:r w:rsidRPr="00CB64FA">
        <w:t>Endnote 1—About the endnotes</w:t>
      </w:r>
    </w:p>
    <w:p w:rsidR="000C0282" w:rsidRPr="00CB64FA" w:rsidRDefault="000C0282" w:rsidP="000C0282">
      <w:r w:rsidRPr="00CB64FA">
        <w:t>Endnote 2—Abbreviation key</w:t>
      </w:r>
    </w:p>
    <w:p w:rsidR="000C0282" w:rsidRPr="00CB64FA" w:rsidRDefault="000C0282" w:rsidP="000C0282">
      <w:r w:rsidRPr="00CB64FA">
        <w:t>Endnote 3—Legislation history</w:t>
      </w:r>
    </w:p>
    <w:p w:rsidR="000C0282" w:rsidRPr="00CB64FA" w:rsidRDefault="000C0282" w:rsidP="000C0282">
      <w:pPr>
        <w:spacing w:after="120"/>
      </w:pPr>
      <w:r w:rsidRPr="00CB64FA">
        <w:t>Endnote 4—Amendment history</w:t>
      </w:r>
    </w:p>
    <w:p w:rsidR="000C0282" w:rsidRPr="00CB64FA" w:rsidRDefault="000C0282" w:rsidP="000C0282">
      <w:r w:rsidRPr="00CB64FA">
        <w:rPr>
          <w:b/>
        </w:rPr>
        <w:t>Abbreviation key—Endnote 2</w:t>
      </w:r>
    </w:p>
    <w:p w:rsidR="000C0282" w:rsidRPr="00CB64FA" w:rsidRDefault="000C0282" w:rsidP="000C0282">
      <w:pPr>
        <w:spacing w:after="120"/>
      </w:pPr>
      <w:r w:rsidRPr="00CB64FA">
        <w:t>The abbreviation key sets out abbreviations that may be used in the endnotes.</w:t>
      </w:r>
    </w:p>
    <w:p w:rsidR="000C0282" w:rsidRPr="00CB64FA" w:rsidRDefault="000C0282" w:rsidP="000C0282">
      <w:pPr>
        <w:rPr>
          <w:b/>
        </w:rPr>
      </w:pPr>
      <w:r w:rsidRPr="00CB64FA">
        <w:rPr>
          <w:b/>
        </w:rPr>
        <w:t>Legislation history and amendment history—Endnotes 3 and 4</w:t>
      </w:r>
    </w:p>
    <w:p w:rsidR="000C0282" w:rsidRPr="00CB64FA" w:rsidRDefault="000C0282" w:rsidP="000C0282">
      <w:pPr>
        <w:spacing w:after="120"/>
      </w:pPr>
      <w:r w:rsidRPr="00CB64FA">
        <w:t>Amending laws are annotated in the legislation history and amendment history.</w:t>
      </w:r>
    </w:p>
    <w:p w:rsidR="000C0282" w:rsidRPr="00CB64FA" w:rsidRDefault="000C0282" w:rsidP="000C0282">
      <w:pPr>
        <w:spacing w:after="120"/>
      </w:pPr>
      <w:r w:rsidRPr="00CB64FA">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C0282" w:rsidRPr="00CB64FA" w:rsidRDefault="000C0282" w:rsidP="000C0282">
      <w:pPr>
        <w:spacing w:after="120"/>
      </w:pPr>
      <w:r w:rsidRPr="00CB64FA">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C0282" w:rsidRPr="00CB64FA" w:rsidRDefault="000C0282" w:rsidP="000C0282">
      <w:pPr>
        <w:rPr>
          <w:b/>
        </w:rPr>
      </w:pPr>
      <w:r w:rsidRPr="00CB64FA">
        <w:rPr>
          <w:b/>
        </w:rPr>
        <w:t>Editorial changes</w:t>
      </w:r>
    </w:p>
    <w:p w:rsidR="000C0282" w:rsidRPr="00CB64FA" w:rsidRDefault="000C0282" w:rsidP="000C0282">
      <w:pPr>
        <w:spacing w:after="120"/>
      </w:pPr>
      <w:r w:rsidRPr="00CB64FA">
        <w:t xml:space="preserve">The </w:t>
      </w:r>
      <w:r w:rsidRPr="00CB64FA">
        <w:rPr>
          <w:i/>
        </w:rPr>
        <w:t>Legislation Act 2003</w:t>
      </w:r>
      <w:r w:rsidRPr="00CB64FA">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C0282" w:rsidRPr="00CB64FA" w:rsidRDefault="000C0282" w:rsidP="000C0282">
      <w:pPr>
        <w:spacing w:after="120"/>
      </w:pPr>
      <w:r w:rsidRPr="00CB64FA">
        <w:t xml:space="preserve">If the compilation includes editorial changes, the endnotes include a brief outline of the changes in general terms. Full details of any changes can be obtained from the Office of Parliamentary Counsel. </w:t>
      </w:r>
    </w:p>
    <w:p w:rsidR="000C0282" w:rsidRPr="00CB64FA" w:rsidRDefault="000C0282" w:rsidP="000C0282">
      <w:pPr>
        <w:keepNext/>
      </w:pPr>
      <w:r w:rsidRPr="00CB64FA">
        <w:rPr>
          <w:b/>
        </w:rPr>
        <w:t>Misdescribed amendments</w:t>
      </w:r>
    </w:p>
    <w:p w:rsidR="000C0282" w:rsidRPr="00CB64FA" w:rsidRDefault="000C0282" w:rsidP="000C0282">
      <w:pPr>
        <w:spacing w:after="120"/>
      </w:pPr>
      <w:r w:rsidRPr="00CB64FA">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C0282" w:rsidRPr="00CB64FA" w:rsidRDefault="000C0282" w:rsidP="000C0282">
      <w:pPr>
        <w:spacing w:before="120"/>
      </w:pPr>
      <w:r w:rsidRPr="00CB64FA">
        <w:t>If a misdescribed amendment cannot be given effect as intended, the abbreviation “(md not incorp)” is added to the details of the amendment included in the amendment history.</w:t>
      </w:r>
    </w:p>
    <w:p w:rsidR="00C947F6" w:rsidRPr="00CB64FA" w:rsidRDefault="00C947F6" w:rsidP="00C947F6"/>
    <w:p w:rsidR="000C0282" w:rsidRPr="00CB64FA" w:rsidRDefault="000C0282" w:rsidP="000C0282">
      <w:pPr>
        <w:pStyle w:val="ENotesHeading2"/>
        <w:pageBreakBefore/>
        <w:outlineLvl w:val="9"/>
      </w:pPr>
      <w:bookmarkStart w:id="560" w:name="_Toc33106131"/>
      <w:r w:rsidRPr="00CB64FA">
        <w:t>Endnote 2—Abbreviation key</w:t>
      </w:r>
      <w:bookmarkEnd w:id="560"/>
    </w:p>
    <w:p w:rsidR="000C0282" w:rsidRPr="00CB64FA" w:rsidRDefault="000C0282" w:rsidP="000C0282">
      <w:pPr>
        <w:pStyle w:val="Tabletext"/>
      </w:pPr>
    </w:p>
    <w:tbl>
      <w:tblPr>
        <w:tblW w:w="7939" w:type="dxa"/>
        <w:tblInd w:w="108" w:type="dxa"/>
        <w:tblLayout w:type="fixed"/>
        <w:tblLook w:val="0000" w:firstRow="0" w:lastRow="0" w:firstColumn="0" w:lastColumn="0" w:noHBand="0" w:noVBand="0"/>
      </w:tblPr>
      <w:tblGrid>
        <w:gridCol w:w="4253"/>
        <w:gridCol w:w="3686"/>
      </w:tblGrid>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ad = added or inserted</w:t>
            </w:r>
          </w:p>
        </w:tc>
        <w:tc>
          <w:tcPr>
            <w:tcW w:w="3686" w:type="dxa"/>
            <w:shd w:val="clear" w:color="auto" w:fill="auto"/>
          </w:tcPr>
          <w:p w:rsidR="000C0282" w:rsidRPr="00CB64FA" w:rsidRDefault="000C0282" w:rsidP="000C0282">
            <w:pPr>
              <w:spacing w:before="60"/>
              <w:ind w:left="34"/>
              <w:rPr>
                <w:sz w:val="20"/>
              </w:rPr>
            </w:pPr>
            <w:r w:rsidRPr="00CB64FA">
              <w:rPr>
                <w:sz w:val="20"/>
              </w:rPr>
              <w:t>o = order(s)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am = amended</w:t>
            </w:r>
          </w:p>
        </w:tc>
        <w:tc>
          <w:tcPr>
            <w:tcW w:w="3686" w:type="dxa"/>
            <w:shd w:val="clear" w:color="auto" w:fill="auto"/>
          </w:tcPr>
          <w:p w:rsidR="000C0282" w:rsidRPr="00CB64FA" w:rsidRDefault="000C0282" w:rsidP="000C0282">
            <w:pPr>
              <w:spacing w:before="60"/>
              <w:ind w:left="34"/>
              <w:rPr>
                <w:sz w:val="20"/>
              </w:rPr>
            </w:pPr>
            <w:r w:rsidRPr="00CB64FA">
              <w:rPr>
                <w:sz w:val="20"/>
              </w:rPr>
              <w:t>Ord = Ordinance</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amdt = amendment</w:t>
            </w:r>
          </w:p>
        </w:tc>
        <w:tc>
          <w:tcPr>
            <w:tcW w:w="3686" w:type="dxa"/>
            <w:shd w:val="clear" w:color="auto" w:fill="auto"/>
          </w:tcPr>
          <w:p w:rsidR="000C0282" w:rsidRPr="00CB64FA" w:rsidRDefault="000C0282" w:rsidP="000C0282">
            <w:pPr>
              <w:spacing w:before="60"/>
              <w:ind w:left="34"/>
              <w:rPr>
                <w:sz w:val="20"/>
              </w:rPr>
            </w:pPr>
            <w:r w:rsidRPr="00CB64FA">
              <w:rPr>
                <w:sz w:val="20"/>
              </w:rPr>
              <w:t>orig = original</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c = clause(s)</w:t>
            </w:r>
          </w:p>
        </w:tc>
        <w:tc>
          <w:tcPr>
            <w:tcW w:w="3686" w:type="dxa"/>
            <w:shd w:val="clear" w:color="auto" w:fill="auto"/>
          </w:tcPr>
          <w:p w:rsidR="000C0282" w:rsidRPr="00CB64FA" w:rsidRDefault="000C0282" w:rsidP="000C0282">
            <w:pPr>
              <w:spacing w:before="60"/>
              <w:ind w:left="34"/>
              <w:rPr>
                <w:sz w:val="20"/>
              </w:rPr>
            </w:pPr>
            <w:r w:rsidRPr="00CB64FA">
              <w:rPr>
                <w:sz w:val="20"/>
              </w:rPr>
              <w:t>par = paragraph(s)/subparagraph(s)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C[x] = Compilation No. x</w:t>
            </w:r>
          </w:p>
        </w:tc>
        <w:tc>
          <w:tcPr>
            <w:tcW w:w="3686" w:type="dxa"/>
            <w:shd w:val="clear" w:color="auto" w:fill="auto"/>
          </w:tcPr>
          <w:p w:rsidR="000C0282" w:rsidRPr="00CB64FA" w:rsidRDefault="000C0282" w:rsidP="000C0282">
            <w:pPr>
              <w:ind w:left="34"/>
              <w:rPr>
                <w:sz w:val="20"/>
              </w:rPr>
            </w:pPr>
            <w:r w:rsidRPr="00CB64FA">
              <w:rPr>
                <w:sz w:val="20"/>
              </w:rPr>
              <w:t xml:space="preserve">    /sub</w:t>
            </w:r>
            <w:r w:rsidR="00CB64FA">
              <w:rPr>
                <w:sz w:val="20"/>
              </w:rPr>
              <w:noBreakHyphen/>
            </w:r>
            <w:r w:rsidRPr="00CB64FA">
              <w:rPr>
                <w:sz w:val="20"/>
              </w:rPr>
              <w:t>subparagraph(s)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Ch = Chapter(s)</w:t>
            </w:r>
          </w:p>
        </w:tc>
        <w:tc>
          <w:tcPr>
            <w:tcW w:w="3686" w:type="dxa"/>
            <w:shd w:val="clear" w:color="auto" w:fill="auto"/>
          </w:tcPr>
          <w:p w:rsidR="000C0282" w:rsidRPr="00CB64FA" w:rsidRDefault="000C0282" w:rsidP="000C0282">
            <w:pPr>
              <w:spacing w:before="60"/>
              <w:ind w:left="34"/>
              <w:rPr>
                <w:sz w:val="20"/>
              </w:rPr>
            </w:pPr>
            <w:r w:rsidRPr="00CB64FA">
              <w:rPr>
                <w:sz w:val="20"/>
              </w:rPr>
              <w:t>pres = present</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def = definition(s)</w:t>
            </w:r>
          </w:p>
        </w:tc>
        <w:tc>
          <w:tcPr>
            <w:tcW w:w="3686" w:type="dxa"/>
            <w:shd w:val="clear" w:color="auto" w:fill="auto"/>
          </w:tcPr>
          <w:p w:rsidR="000C0282" w:rsidRPr="00CB64FA" w:rsidRDefault="000C0282" w:rsidP="000C0282">
            <w:pPr>
              <w:spacing w:before="60"/>
              <w:ind w:left="34"/>
              <w:rPr>
                <w:sz w:val="20"/>
              </w:rPr>
            </w:pPr>
            <w:r w:rsidRPr="00CB64FA">
              <w:rPr>
                <w:sz w:val="20"/>
              </w:rPr>
              <w:t>prev = previous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Dict = Dictionary</w:t>
            </w:r>
          </w:p>
        </w:tc>
        <w:tc>
          <w:tcPr>
            <w:tcW w:w="3686" w:type="dxa"/>
            <w:shd w:val="clear" w:color="auto" w:fill="auto"/>
          </w:tcPr>
          <w:p w:rsidR="000C0282" w:rsidRPr="00CB64FA" w:rsidRDefault="000C0282" w:rsidP="000C0282">
            <w:pPr>
              <w:spacing w:before="60"/>
              <w:ind w:left="34"/>
              <w:rPr>
                <w:sz w:val="20"/>
              </w:rPr>
            </w:pPr>
            <w:r w:rsidRPr="00CB64FA">
              <w:rPr>
                <w:sz w:val="20"/>
              </w:rPr>
              <w:t>(prev…) = previously</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disallowed = disallowed by Parliament</w:t>
            </w:r>
          </w:p>
        </w:tc>
        <w:tc>
          <w:tcPr>
            <w:tcW w:w="3686" w:type="dxa"/>
            <w:shd w:val="clear" w:color="auto" w:fill="auto"/>
          </w:tcPr>
          <w:p w:rsidR="000C0282" w:rsidRPr="00CB64FA" w:rsidRDefault="000C0282" w:rsidP="000C0282">
            <w:pPr>
              <w:spacing w:before="60"/>
              <w:ind w:left="34"/>
              <w:rPr>
                <w:sz w:val="20"/>
              </w:rPr>
            </w:pPr>
            <w:r w:rsidRPr="00CB64FA">
              <w:rPr>
                <w:sz w:val="20"/>
              </w:rPr>
              <w:t>Pt = Part(s)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Div = Division(s)</w:t>
            </w:r>
          </w:p>
        </w:tc>
        <w:tc>
          <w:tcPr>
            <w:tcW w:w="3686" w:type="dxa"/>
            <w:shd w:val="clear" w:color="auto" w:fill="auto"/>
          </w:tcPr>
          <w:p w:rsidR="000C0282" w:rsidRPr="00CB64FA" w:rsidRDefault="000C0282" w:rsidP="000C0282">
            <w:pPr>
              <w:spacing w:before="60"/>
              <w:ind w:left="34"/>
              <w:rPr>
                <w:sz w:val="20"/>
              </w:rPr>
            </w:pPr>
            <w:r w:rsidRPr="00CB64FA">
              <w:rPr>
                <w:sz w:val="20"/>
              </w:rPr>
              <w:t>r = regulation(s)/rule(s)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ed = editorial change</w:t>
            </w:r>
          </w:p>
        </w:tc>
        <w:tc>
          <w:tcPr>
            <w:tcW w:w="3686" w:type="dxa"/>
            <w:shd w:val="clear" w:color="auto" w:fill="auto"/>
          </w:tcPr>
          <w:p w:rsidR="000C0282" w:rsidRPr="00CB64FA" w:rsidRDefault="000C0282" w:rsidP="000C0282">
            <w:pPr>
              <w:spacing w:before="60"/>
              <w:ind w:left="34"/>
              <w:rPr>
                <w:sz w:val="20"/>
              </w:rPr>
            </w:pPr>
            <w:r w:rsidRPr="00CB64FA">
              <w:rPr>
                <w:sz w:val="20"/>
              </w:rPr>
              <w:t>reloc = relocated</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exp = expires/expired or ceases/ceased to have</w:t>
            </w:r>
          </w:p>
        </w:tc>
        <w:tc>
          <w:tcPr>
            <w:tcW w:w="3686" w:type="dxa"/>
            <w:shd w:val="clear" w:color="auto" w:fill="auto"/>
          </w:tcPr>
          <w:p w:rsidR="000C0282" w:rsidRPr="00CB64FA" w:rsidRDefault="000C0282" w:rsidP="000C0282">
            <w:pPr>
              <w:spacing w:before="60"/>
              <w:ind w:left="34"/>
              <w:rPr>
                <w:sz w:val="20"/>
              </w:rPr>
            </w:pPr>
            <w:r w:rsidRPr="00CB64FA">
              <w:rPr>
                <w:sz w:val="20"/>
              </w:rPr>
              <w:t>renum = renumbered</w:t>
            </w:r>
          </w:p>
        </w:tc>
      </w:tr>
      <w:tr w:rsidR="000C0282" w:rsidRPr="00CB64FA" w:rsidTr="000C0282">
        <w:tc>
          <w:tcPr>
            <w:tcW w:w="4253" w:type="dxa"/>
            <w:shd w:val="clear" w:color="auto" w:fill="auto"/>
          </w:tcPr>
          <w:p w:rsidR="000C0282" w:rsidRPr="00CB64FA" w:rsidRDefault="000C0282" w:rsidP="000C0282">
            <w:pPr>
              <w:ind w:left="34"/>
              <w:rPr>
                <w:sz w:val="20"/>
              </w:rPr>
            </w:pPr>
            <w:r w:rsidRPr="00CB64FA">
              <w:rPr>
                <w:sz w:val="20"/>
              </w:rPr>
              <w:t xml:space="preserve">    effect</w:t>
            </w:r>
          </w:p>
        </w:tc>
        <w:tc>
          <w:tcPr>
            <w:tcW w:w="3686" w:type="dxa"/>
            <w:shd w:val="clear" w:color="auto" w:fill="auto"/>
          </w:tcPr>
          <w:p w:rsidR="000C0282" w:rsidRPr="00CB64FA" w:rsidRDefault="000C0282" w:rsidP="000C0282">
            <w:pPr>
              <w:spacing w:before="60"/>
              <w:ind w:left="34"/>
              <w:rPr>
                <w:sz w:val="20"/>
              </w:rPr>
            </w:pPr>
            <w:r w:rsidRPr="00CB64FA">
              <w:rPr>
                <w:sz w:val="20"/>
              </w:rPr>
              <w:t>rep = repealed</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F = Federal Register of Legislation</w:t>
            </w:r>
          </w:p>
        </w:tc>
        <w:tc>
          <w:tcPr>
            <w:tcW w:w="3686" w:type="dxa"/>
            <w:shd w:val="clear" w:color="auto" w:fill="auto"/>
          </w:tcPr>
          <w:p w:rsidR="000C0282" w:rsidRPr="00CB64FA" w:rsidRDefault="000C0282" w:rsidP="000C0282">
            <w:pPr>
              <w:spacing w:before="60"/>
              <w:ind w:left="34"/>
              <w:rPr>
                <w:sz w:val="20"/>
              </w:rPr>
            </w:pPr>
            <w:r w:rsidRPr="00CB64FA">
              <w:rPr>
                <w:sz w:val="20"/>
              </w:rPr>
              <w:t>rs = repealed and substituted</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gaz = gazette</w:t>
            </w:r>
          </w:p>
        </w:tc>
        <w:tc>
          <w:tcPr>
            <w:tcW w:w="3686" w:type="dxa"/>
            <w:shd w:val="clear" w:color="auto" w:fill="auto"/>
          </w:tcPr>
          <w:p w:rsidR="000C0282" w:rsidRPr="00CB64FA" w:rsidRDefault="000C0282" w:rsidP="000C0282">
            <w:pPr>
              <w:spacing w:before="60"/>
              <w:ind w:left="34"/>
              <w:rPr>
                <w:sz w:val="20"/>
              </w:rPr>
            </w:pPr>
            <w:r w:rsidRPr="00CB64FA">
              <w:rPr>
                <w:sz w:val="20"/>
              </w:rPr>
              <w:t>s = section(s)/subsection(s)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 xml:space="preserve">LA = </w:t>
            </w:r>
            <w:r w:rsidRPr="00CB64FA">
              <w:rPr>
                <w:i/>
                <w:sz w:val="20"/>
              </w:rPr>
              <w:t>Legislation Act 2003</w:t>
            </w:r>
          </w:p>
        </w:tc>
        <w:tc>
          <w:tcPr>
            <w:tcW w:w="3686" w:type="dxa"/>
            <w:shd w:val="clear" w:color="auto" w:fill="auto"/>
          </w:tcPr>
          <w:p w:rsidR="000C0282" w:rsidRPr="00CB64FA" w:rsidRDefault="000C0282" w:rsidP="000C0282">
            <w:pPr>
              <w:spacing w:before="60"/>
              <w:ind w:left="34"/>
              <w:rPr>
                <w:sz w:val="20"/>
              </w:rPr>
            </w:pPr>
            <w:r w:rsidRPr="00CB64FA">
              <w:rPr>
                <w:sz w:val="20"/>
              </w:rPr>
              <w:t>Sch = Schedule(s)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 xml:space="preserve">LIA = </w:t>
            </w:r>
            <w:r w:rsidRPr="00CB64FA">
              <w:rPr>
                <w:i/>
                <w:sz w:val="20"/>
              </w:rPr>
              <w:t>Legislative Instruments Act 2003</w:t>
            </w:r>
          </w:p>
        </w:tc>
        <w:tc>
          <w:tcPr>
            <w:tcW w:w="3686" w:type="dxa"/>
            <w:shd w:val="clear" w:color="auto" w:fill="auto"/>
          </w:tcPr>
          <w:p w:rsidR="000C0282" w:rsidRPr="00CB64FA" w:rsidRDefault="000C0282" w:rsidP="000C0282">
            <w:pPr>
              <w:spacing w:before="60"/>
              <w:ind w:left="34"/>
              <w:rPr>
                <w:sz w:val="20"/>
              </w:rPr>
            </w:pPr>
            <w:r w:rsidRPr="00CB64FA">
              <w:rPr>
                <w:sz w:val="20"/>
              </w:rPr>
              <w:t>Sdiv = Subdivision(s)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(md) = misdescribed amendment can be given</w:t>
            </w:r>
          </w:p>
        </w:tc>
        <w:tc>
          <w:tcPr>
            <w:tcW w:w="3686" w:type="dxa"/>
            <w:shd w:val="clear" w:color="auto" w:fill="auto"/>
          </w:tcPr>
          <w:p w:rsidR="000C0282" w:rsidRPr="00CB64FA" w:rsidRDefault="000C0282" w:rsidP="000C0282">
            <w:pPr>
              <w:spacing w:before="60"/>
              <w:ind w:left="34"/>
              <w:rPr>
                <w:sz w:val="20"/>
              </w:rPr>
            </w:pPr>
            <w:r w:rsidRPr="00CB64FA">
              <w:rPr>
                <w:sz w:val="20"/>
              </w:rPr>
              <w:t>SLI = Select Legislative Instrument</w:t>
            </w:r>
          </w:p>
        </w:tc>
      </w:tr>
      <w:tr w:rsidR="000C0282" w:rsidRPr="00CB64FA" w:rsidTr="000C0282">
        <w:tc>
          <w:tcPr>
            <w:tcW w:w="4253" w:type="dxa"/>
            <w:shd w:val="clear" w:color="auto" w:fill="auto"/>
          </w:tcPr>
          <w:p w:rsidR="000C0282" w:rsidRPr="00CB64FA" w:rsidRDefault="000C0282" w:rsidP="000C0282">
            <w:pPr>
              <w:ind w:left="34"/>
              <w:rPr>
                <w:sz w:val="20"/>
              </w:rPr>
            </w:pPr>
            <w:r w:rsidRPr="00CB64FA">
              <w:rPr>
                <w:sz w:val="20"/>
              </w:rPr>
              <w:t xml:space="preserve">    effect</w:t>
            </w:r>
          </w:p>
        </w:tc>
        <w:tc>
          <w:tcPr>
            <w:tcW w:w="3686" w:type="dxa"/>
            <w:shd w:val="clear" w:color="auto" w:fill="auto"/>
          </w:tcPr>
          <w:p w:rsidR="000C0282" w:rsidRPr="00CB64FA" w:rsidRDefault="000C0282" w:rsidP="000C0282">
            <w:pPr>
              <w:spacing w:before="60"/>
              <w:ind w:left="34"/>
              <w:rPr>
                <w:sz w:val="20"/>
              </w:rPr>
            </w:pPr>
            <w:r w:rsidRPr="00CB64FA">
              <w:rPr>
                <w:sz w:val="20"/>
              </w:rPr>
              <w:t>SR = Statutory Rules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(md not incorp) = misdescribed amendment</w:t>
            </w:r>
          </w:p>
        </w:tc>
        <w:tc>
          <w:tcPr>
            <w:tcW w:w="3686" w:type="dxa"/>
            <w:shd w:val="clear" w:color="auto" w:fill="auto"/>
          </w:tcPr>
          <w:p w:rsidR="000C0282" w:rsidRPr="00CB64FA" w:rsidRDefault="000C0282" w:rsidP="000C0282">
            <w:pPr>
              <w:spacing w:before="60"/>
              <w:ind w:left="34"/>
              <w:rPr>
                <w:sz w:val="20"/>
              </w:rPr>
            </w:pPr>
            <w:r w:rsidRPr="00CB64FA">
              <w:rPr>
                <w:sz w:val="20"/>
              </w:rPr>
              <w:t>Sub</w:t>
            </w:r>
            <w:r w:rsidR="00CB64FA">
              <w:rPr>
                <w:sz w:val="20"/>
              </w:rPr>
              <w:noBreakHyphen/>
            </w:r>
            <w:r w:rsidRPr="00CB64FA">
              <w:rPr>
                <w:sz w:val="20"/>
              </w:rPr>
              <w:t>Ch = Sub</w:t>
            </w:r>
            <w:r w:rsidR="00CB64FA">
              <w:rPr>
                <w:sz w:val="20"/>
              </w:rPr>
              <w:noBreakHyphen/>
            </w:r>
            <w:r w:rsidRPr="00CB64FA">
              <w:rPr>
                <w:sz w:val="20"/>
              </w:rPr>
              <w:t>Chapter(s)</w:t>
            </w:r>
          </w:p>
        </w:tc>
      </w:tr>
      <w:tr w:rsidR="000C0282" w:rsidRPr="00CB64FA" w:rsidTr="000C0282">
        <w:tc>
          <w:tcPr>
            <w:tcW w:w="4253" w:type="dxa"/>
            <w:shd w:val="clear" w:color="auto" w:fill="auto"/>
          </w:tcPr>
          <w:p w:rsidR="000C0282" w:rsidRPr="00CB64FA" w:rsidRDefault="000C0282" w:rsidP="000C0282">
            <w:pPr>
              <w:ind w:left="34"/>
              <w:rPr>
                <w:sz w:val="20"/>
              </w:rPr>
            </w:pPr>
            <w:r w:rsidRPr="00CB64FA">
              <w:rPr>
                <w:sz w:val="20"/>
              </w:rPr>
              <w:t xml:space="preserve">    cannot be given effect</w:t>
            </w:r>
          </w:p>
        </w:tc>
        <w:tc>
          <w:tcPr>
            <w:tcW w:w="3686" w:type="dxa"/>
            <w:shd w:val="clear" w:color="auto" w:fill="auto"/>
          </w:tcPr>
          <w:p w:rsidR="000C0282" w:rsidRPr="00CB64FA" w:rsidRDefault="000C0282" w:rsidP="000C0282">
            <w:pPr>
              <w:spacing w:before="60"/>
              <w:ind w:left="34"/>
              <w:rPr>
                <w:sz w:val="20"/>
              </w:rPr>
            </w:pPr>
            <w:r w:rsidRPr="00CB64FA">
              <w:rPr>
                <w:sz w:val="20"/>
              </w:rPr>
              <w:t>SubPt = Subpart(s)</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mod = modified/modification</w:t>
            </w:r>
          </w:p>
        </w:tc>
        <w:tc>
          <w:tcPr>
            <w:tcW w:w="3686" w:type="dxa"/>
            <w:shd w:val="clear" w:color="auto" w:fill="auto"/>
          </w:tcPr>
          <w:p w:rsidR="000C0282" w:rsidRPr="00CB64FA" w:rsidRDefault="000C0282" w:rsidP="000C0282">
            <w:pPr>
              <w:spacing w:before="60"/>
              <w:ind w:left="34"/>
              <w:rPr>
                <w:sz w:val="20"/>
              </w:rPr>
            </w:pPr>
            <w:r w:rsidRPr="00CB64FA">
              <w:rPr>
                <w:sz w:val="20"/>
                <w:u w:val="single"/>
              </w:rPr>
              <w:t>underlining</w:t>
            </w:r>
            <w:r w:rsidRPr="00CB64FA">
              <w:rPr>
                <w:sz w:val="20"/>
              </w:rPr>
              <w:t xml:space="preserve"> = whole or part not</w:t>
            </w:r>
          </w:p>
        </w:tc>
      </w:tr>
      <w:tr w:rsidR="000C0282" w:rsidRPr="00CB64FA" w:rsidTr="000C0282">
        <w:tc>
          <w:tcPr>
            <w:tcW w:w="4253" w:type="dxa"/>
            <w:shd w:val="clear" w:color="auto" w:fill="auto"/>
          </w:tcPr>
          <w:p w:rsidR="000C0282" w:rsidRPr="00CB64FA" w:rsidRDefault="000C0282" w:rsidP="000C0282">
            <w:pPr>
              <w:spacing w:before="60"/>
              <w:ind w:left="34"/>
              <w:rPr>
                <w:sz w:val="20"/>
              </w:rPr>
            </w:pPr>
            <w:r w:rsidRPr="00CB64FA">
              <w:rPr>
                <w:sz w:val="20"/>
              </w:rPr>
              <w:t>No. = Number(s)</w:t>
            </w:r>
          </w:p>
        </w:tc>
        <w:tc>
          <w:tcPr>
            <w:tcW w:w="3686" w:type="dxa"/>
            <w:shd w:val="clear" w:color="auto" w:fill="auto"/>
          </w:tcPr>
          <w:p w:rsidR="000C0282" w:rsidRPr="00CB64FA" w:rsidRDefault="000C0282" w:rsidP="000C0282">
            <w:pPr>
              <w:ind w:left="34"/>
              <w:rPr>
                <w:sz w:val="20"/>
              </w:rPr>
            </w:pPr>
            <w:r w:rsidRPr="00CB64FA">
              <w:rPr>
                <w:sz w:val="20"/>
              </w:rPr>
              <w:t xml:space="preserve">    commenced or to be commenced</w:t>
            </w:r>
          </w:p>
        </w:tc>
      </w:tr>
    </w:tbl>
    <w:p w:rsidR="00702F2D" w:rsidRPr="00CB64FA" w:rsidRDefault="00702F2D" w:rsidP="00702F2D">
      <w:pPr>
        <w:pStyle w:val="Tabletext"/>
      </w:pPr>
    </w:p>
    <w:p w:rsidR="0092736D" w:rsidRPr="00CB64FA" w:rsidRDefault="0092736D" w:rsidP="004963EA">
      <w:pPr>
        <w:pStyle w:val="ENotesHeading2"/>
        <w:pageBreakBefore/>
        <w:outlineLvl w:val="9"/>
      </w:pPr>
      <w:bookmarkStart w:id="561" w:name="_Toc33106132"/>
      <w:r w:rsidRPr="00CB64FA">
        <w:t>Endnote 3—Legislation history</w:t>
      </w:r>
      <w:bookmarkEnd w:id="561"/>
    </w:p>
    <w:p w:rsidR="006C175A" w:rsidRPr="00CB64FA" w:rsidRDefault="006C175A" w:rsidP="002806EC">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8"/>
      </w:tblGrid>
      <w:tr w:rsidR="006C175A" w:rsidRPr="00CB64FA" w:rsidTr="00C829BC">
        <w:trPr>
          <w:cantSplit/>
          <w:tblHeader/>
        </w:trPr>
        <w:tc>
          <w:tcPr>
            <w:tcW w:w="1838" w:type="dxa"/>
            <w:tcBorders>
              <w:top w:val="single" w:sz="12" w:space="0" w:color="auto"/>
              <w:bottom w:val="single" w:sz="12" w:space="0" w:color="auto"/>
            </w:tcBorders>
            <w:shd w:val="clear" w:color="auto" w:fill="auto"/>
          </w:tcPr>
          <w:p w:rsidR="006C175A" w:rsidRPr="00CB64FA" w:rsidRDefault="006C175A" w:rsidP="002806EC">
            <w:pPr>
              <w:pStyle w:val="ENoteTableHeading"/>
            </w:pPr>
            <w:r w:rsidRPr="00CB64FA">
              <w:t>Act</w:t>
            </w:r>
          </w:p>
        </w:tc>
        <w:tc>
          <w:tcPr>
            <w:tcW w:w="992" w:type="dxa"/>
            <w:tcBorders>
              <w:top w:val="single" w:sz="12" w:space="0" w:color="auto"/>
              <w:bottom w:val="single" w:sz="12" w:space="0" w:color="auto"/>
            </w:tcBorders>
            <w:shd w:val="clear" w:color="auto" w:fill="auto"/>
          </w:tcPr>
          <w:p w:rsidR="006C175A" w:rsidRPr="00CB64FA" w:rsidRDefault="006C175A" w:rsidP="002806EC">
            <w:pPr>
              <w:pStyle w:val="ENoteTableHeading"/>
            </w:pPr>
            <w:r w:rsidRPr="00CB64FA">
              <w:t>Number and year</w:t>
            </w:r>
          </w:p>
        </w:tc>
        <w:tc>
          <w:tcPr>
            <w:tcW w:w="1134" w:type="dxa"/>
            <w:tcBorders>
              <w:top w:val="single" w:sz="12" w:space="0" w:color="auto"/>
              <w:bottom w:val="single" w:sz="12" w:space="0" w:color="auto"/>
            </w:tcBorders>
            <w:shd w:val="clear" w:color="auto" w:fill="auto"/>
          </w:tcPr>
          <w:p w:rsidR="006C175A" w:rsidRPr="00CB64FA" w:rsidRDefault="0092736D" w:rsidP="002806EC">
            <w:pPr>
              <w:pStyle w:val="ENoteTableHeading"/>
            </w:pPr>
            <w:r w:rsidRPr="00CB64FA">
              <w:t>Assent</w:t>
            </w:r>
          </w:p>
        </w:tc>
        <w:tc>
          <w:tcPr>
            <w:tcW w:w="1843" w:type="dxa"/>
            <w:tcBorders>
              <w:top w:val="single" w:sz="12" w:space="0" w:color="auto"/>
              <w:bottom w:val="single" w:sz="12" w:space="0" w:color="auto"/>
            </w:tcBorders>
            <w:shd w:val="clear" w:color="auto" w:fill="auto"/>
          </w:tcPr>
          <w:p w:rsidR="006C175A" w:rsidRPr="00CB64FA" w:rsidRDefault="0092736D" w:rsidP="002806EC">
            <w:pPr>
              <w:pStyle w:val="ENoteTableHeading"/>
            </w:pPr>
            <w:r w:rsidRPr="00CB64FA">
              <w:t>Commencement</w:t>
            </w:r>
          </w:p>
        </w:tc>
        <w:tc>
          <w:tcPr>
            <w:tcW w:w="1278" w:type="dxa"/>
            <w:tcBorders>
              <w:top w:val="single" w:sz="12" w:space="0" w:color="auto"/>
              <w:bottom w:val="single" w:sz="12" w:space="0" w:color="auto"/>
            </w:tcBorders>
            <w:shd w:val="clear" w:color="auto" w:fill="auto"/>
          </w:tcPr>
          <w:p w:rsidR="006C175A" w:rsidRPr="00CB64FA" w:rsidRDefault="006C175A" w:rsidP="002806EC">
            <w:pPr>
              <w:pStyle w:val="ENoteTableHeading"/>
            </w:pPr>
            <w:r w:rsidRPr="00CB64FA">
              <w:t>Application, saving and transitional provisions</w:t>
            </w:r>
          </w:p>
        </w:tc>
      </w:tr>
      <w:tr w:rsidR="006C175A" w:rsidRPr="00CB64FA" w:rsidTr="005840E3">
        <w:trPr>
          <w:cantSplit/>
        </w:trPr>
        <w:tc>
          <w:tcPr>
            <w:tcW w:w="1838" w:type="dxa"/>
            <w:tcBorders>
              <w:top w:val="single" w:sz="12" w:space="0" w:color="auto"/>
              <w:bottom w:val="single" w:sz="4" w:space="0" w:color="auto"/>
            </w:tcBorders>
            <w:shd w:val="clear" w:color="auto" w:fill="auto"/>
          </w:tcPr>
          <w:p w:rsidR="006C175A" w:rsidRPr="00CB64FA" w:rsidRDefault="006C175A" w:rsidP="0079479E">
            <w:pPr>
              <w:pStyle w:val="ENoteTableText"/>
            </w:pPr>
            <w:r w:rsidRPr="00CB64FA">
              <w:t>Australian Securities and Investments Commission Act 2001</w:t>
            </w:r>
          </w:p>
        </w:tc>
        <w:tc>
          <w:tcPr>
            <w:tcW w:w="992" w:type="dxa"/>
            <w:tcBorders>
              <w:top w:val="single" w:sz="12" w:space="0" w:color="auto"/>
              <w:bottom w:val="single" w:sz="4" w:space="0" w:color="auto"/>
            </w:tcBorders>
            <w:shd w:val="clear" w:color="auto" w:fill="auto"/>
          </w:tcPr>
          <w:p w:rsidR="006C175A" w:rsidRPr="00CB64FA" w:rsidRDefault="006C175A" w:rsidP="0079479E">
            <w:pPr>
              <w:pStyle w:val="ENoteTableText"/>
            </w:pPr>
            <w:r w:rsidRPr="00CB64FA">
              <w:t>51, 2001</w:t>
            </w:r>
          </w:p>
        </w:tc>
        <w:tc>
          <w:tcPr>
            <w:tcW w:w="1134" w:type="dxa"/>
            <w:tcBorders>
              <w:top w:val="single" w:sz="12" w:space="0" w:color="auto"/>
              <w:bottom w:val="single" w:sz="4" w:space="0" w:color="auto"/>
            </w:tcBorders>
            <w:shd w:val="clear" w:color="auto" w:fill="auto"/>
          </w:tcPr>
          <w:p w:rsidR="006C175A" w:rsidRPr="00CB64FA" w:rsidRDefault="006C175A" w:rsidP="0079479E">
            <w:pPr>
              <w:pStyle w:val="ENoteTableText"/>
            </w:pPr>
            <w:r w:rsidRPr="00CB64FA">
              <w:t>28</w:t>
            </w:r>
            <w:r w:rsidR="00CB64FA">
              <w:t> </w:t>
            </w:r>
            <w:r w:rsidRPr="00CB64FA">
              <w:t>June 2001</w:t>
            </w:r>
          </w:p>
        </w:tc>
        <w:tc>
          <w:tcPr>
            <w:tcW w:w="1843" w:type="dxa"/>
            <w:tcBorders>
              <w:top w:val="single" w:sz="12" w:space="0" w:color="auto"/>
              <w:bottom w:val="single" w:sz="4" w:space="0" w:color="auto"/>
            </w:tcBorders>
            <w:shd w:val="clear" w:color="auto" w:fill="auto"/>
          </w:tcPr>
          <w:p w:rsidR="006C175A" w:rsidRPr="00CB64FA" w:rsidRDefault="006C175A" w:rsidP="0079479E">
            <w:pPr>
              <w:pStyle w:val="ENoteTableText"/>
            </w:pPr>
            <w:r w:rsidRPr="00CB64FA">
              <w:t>15</w:t>
            </w:r>
            <w:r w:rsidR="00CB64FA">
              <w:t> </w:t>
            </w:r>
            <w:r w:rsidRPr="00CB64FA">
              <w:t>July 2001 (</w:t>
            </w:r>
            <w:r w:rsidRPr="00CB64FA">
              <w:rPr>
                <w:i/>
              </w:rPr>
              <w:t>see </w:t>
            </w:r>
            <w:r w:rsidRPr="00CB64FA">
              <w:t xml:space="preserve">s. 2 and </w:t>
            </w:r>
            <w:r w:rsidRPr="00CB64FA">
              <w:rPr>
                <w:i/>
              </w:rPr>
              <w:t xml:space="preserve">Gazette </w:t>
            </w:r>
            <w:r w:rsidRPr="00CB64FA">
              <w:t>2001, No. S285)</w:t>
            </w:r>
          </w:p>
        </w:tc>
        <w:tc>
          <w:tcPr>
            <w:tcW w:w="1278" w:type="dxa"/>
            <w:tcBorders>
              <w:top w:val="single" w:sz="12" w:space="0" w:color="auto"/>
              <w:bottom w:val="single" w:sz="4" w:space="0" w:color="auto"/>
            </w:tcBorders>
            <w:shd w:val="clear" w:color="auto" w:fill="auto"/>
          </w:tcPr>
          <w:p w:rsidR="006C175A" w:rsidRPr="00CB64FA" w:rsidRDefault="006C175A" w:rsidP="0079479E">
            <w:pPr>
              <w:pStyle w:val="ENoteTableText"/>
            </w:pP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Corporations (Repeals, Consequentials and Transitionals) Act 2001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55, 2001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28</w:t>
            </w:r>
            <w:r w:rsidR="00CB64FA">
              <w:t> </w:t>
            </w:r>
            <w:r w:rsidRPr="00CB64FA">
              <w:t>June 2001</w:t>
            </w:r>
          </w:p>
        </w:tc>
        <w:tc>
          <w:tcPr>
            <w:tcW w:w="1843" w:type="dxa"/>
            <w:tcBorders>
              <w:top w:val="single" w:sz="4" w:space="0" w:color="auto"/>
              <w:bottom w:val="single" w:sz="4" w:space="0" w:color="auto"/>
            </w:tcBorders>
            <w:shd w:val="clear" w:color="auto" w:fill="auto"/>
          </w:tcPr>
          <w:p w:rsidR="006C175A" w:rsidRPr="00CB64FA" w:rsidRDefault="006D487C" w:rsidP="0079479E">
            <w:pPr>
              <w:pStyle w:val="ENoteTableText"/>
            </w:pPr>
            <w:r w:rsidRPr="00CB64FA">
              <w:t>ss.</w:t>
            </w:r>
            <w:r w:rsidR="00CB64FA">
              <w:t> </w:t>
            </w:r>
            <w:r w:rsidR="006C175A" w:rsidRPr="00CB64FA">
              <w:t>4–14 and Schedule</w:t>
            </w:r>
            <w:r w:rsidR="00CB64FA">
              <w:t> </w:t>
            </w:r>
            <w:r w:rsidR="006C175A" w:rsidRPr="00CB64FA">
              <w:t>2 (items</w:t>
            </w:r>
            <w:r w:rsidR="00CB64FA">
              <w:t> </w:t>
            </w:r>
            <w:r w:rsidR="006C175A" w:rsidRPr="00CB64FA">
              <w:t>1–11): 15</w:t>
            </w:r>
            <w:r w:rsidR="00CB64FA">
              <w:t> </w:t>
            </w:r>
            <w:r w:rsidR="006C175A" w:rsidRPr="00CB64FA">
              <w:t>July 2001 (</w:t>
            </w:r>
            <w:r w:rsidR="006C175A" w:rsidRPr="00CB64FA">
              <w:rPr>
                <w:i/>
              </w:rPr>
              <w:t xml:space="preserve">see </w:t>
            </w:r>
            <w:r w:rsidR="006C175A" w:rsidRPr="00CB64FA">
              <w:t xml:space="preserve">s. 2(2) and </w:t>
            </w:r>
            <w:r w:rsidR="006C175A" w:rsidRPr="00CB64FA">
              <w:rPr>
                <w:i/>
              </w:rPr>
              <w:t xml:space="preserve">Gazette </w:t>
            </w:r>
            <w:r w:rsidR="006C175A" w:rsidRPr="00CB64FA">
              <w:t>2001, No. S285)</w:t>
            </w:r>
          </w:p>
        </w:tc>
        <w:tc>
          <w:tcPr>
            <w:tcW w:w="1278" w:type="dxa"/>
            <w:tcBorders>
              <w:top w:val="single" w:sz="4" w:space="0" w:color="auto"/>
              <w:bottom w:val="single" w:sz="4" w:space="0" w:color="auto"/>
            </w:tcBorders>
            <w:shd w:val="clear" w:color="auto" w:fill="auto"/>
          </w:tcPr>
          <w:p w:rsidR="006C175A" w:rsidRPr="00CB64FA" w:rsidRDefault="006D487C" w:rsidP="006D487C">
            <w:pPr>
              <w:pStyle w:val="ENoteTableText"/>
            </w:pPr>
            <w:r w:rsidRPr="00CB64FA">
              <w:t>ss.</w:t>
            </w:r>
            <w:r w:rsidR="00CB64FA">
              <w:t> </w:t>
            </w:r>
            <w:r w:rsidR="006C175A" w:rsidRPr="00CB64FA">
              <w:t>4–14</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General Insurance Reform Act 2001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119, 2001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9"/>
                <w:attr w:name="Day" w:val="19"/>
                <w:attr w:name="Year" w:val="2001"/>
              </w:smartTagPr>
              <w:r w:rsidRPr="00CB64FA">
                <w:t>19 Sept 2001</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3 (items</w:t>
            </w:r>
            <w:r w:rsidR="00CB64FA">
              <w:t> </w:t>
            </w:r>
            <w:r w:rsidRPr="00CB64FA">
              <w:t>2–7): 1</w:t>
            </w:r>
            <w:r w:rsidR="00CB64FA">
              <w:t> </w:t>
            </w:r>
            <w:r w:rsidRPr="00CB64FA">
              <w:t>July 2002</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Financial Services Reform Act 2001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122, 2001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9"/>
                <w:attr w:name="Day" w:val="27"/>
                <w:attr w:name="Year" w:val="2001"/>
              </w:smartTagPr>
              <w:r w:rsidRPr="00CB64FA">
                <w:t>27 Sept 2001</w:t>
              </w:r>
            </w:smartTag>
          </w:p>
        </w:tc>
        <w:tc>
          <w:tcPr>
            <w:tcW w:w="1843" w:type="dxa"/>
            <w:tcBorders>
              <w:top w:val="single" w:sz="4" w:space="0" w:color="auto"/>
              <w:bottom w:val="single" w:sz="4" w:space="0" w:color="auto"/>
            </w:tcBorders>
            <w:shd w:val="clear" w:color="auto" w:fill="auto"/>
          </w:tcPr>
          <w:p w:rsidR="006C175A" w:rsidRPr="00CB64FA" w:rsidRDefault="006C175A" w:rsidP="00CD4539">
            <w:pPr>
              <w:pStyle w:val="ENoteTableText"/>
            </w:pPr>
            <w:r w:rsidRPr="00CB64FA">
              <w:t>Sch</w:t>
            </w:r>
            <w:r w:rsidR="00C16668" w:rsidRPr="00CB64FA">
              <w:t> </w:t>
            </w:r>
            <w:r w:rsidRPr="00CB64FA">
              <w:t>1 (items</w:t>
            </w:r>
            <w:r w:rsidR="00CB64FA">
              <w:t> </w:t>
            </w:r>
            <w:r w:rsidRPr="00CB64FA">
              <w:t>2–137): 11 Mar 2002 (</w:t>
            </w:r>
            <w:r w:rsidR="00CD4539" w:rsidRPr="00CB64FA">
              <w:t>gaz</w:t>
            </w:r>
            <w:r w:rsidRPr="00CB64FA">
              <w:t xml:space="preserve"> 2001, No. GN42) Sch</w:t>
            </w:r>
            <w:r w:rsidR="00C16668" w:rsidRPr="00CB64FA">
              <w:t> </w:t>
            </w:r>
            <w:r w:rsidRPr="00CB64FA">
              <w:t>3 (items</w:t>
            </w:r>
            <w:r w:rsidR="00CB64FA">
              <w:t> </w:t>
            </w:r>
            <w:r w:rsidRPr="00CB64FA">
              <w:t xml:space="preserve">1–4): Royal Assent </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nil"/>
            </w:tcBorders>
            <w:shd w:val="clear" w:color="auto" w:fill="auto"/>
          </w:tcPr>
          <w:p w:rsidR="006C175A" w:rsidRPr="00CB64FA" w:rsidRDefault="006C175A" w:rsidP="0079479E">
            <w:pPr>
              <w:pStyle w:val="ENoteTableText"/>
            </w:pPr>
            <w:r w:rsidRPr="00CB64FA">
              <w:t>Financial Services Reform (Consequential Provisions) Act 2001</w:t>
            </w:r>
          </w:p>
        </w:tc>
        <w:tc>
          <w:tcPr>
            <w:tcW w:w="992" w:type="dxa"/>
            <w:tcBorders>
              <w:top w:val="single" w:sz="4" w:space="0" w:color="auto"/>
              <w:bottom w:val="nil"/>
            </w:tcBorders>
            <w:shd w:val="clear" w:color="auto" w:fill="auto"/>
          </w:tcPr>
          <w:p w:rsidR="006C175A" w:rsidRPr="00CB64FA" w:rsidRDefault="006C175A" w:rsidP="0079479E">
            <w:pPr>
              <w:pStyle w:val="ENoteTableText"/>
            </w:pPr>
            <w:r w:rsidRPr="00CB64FA">
              <w:t>123, 2001</w:t>
            </w:r>
          </w:p>
        </w:tc>
        <w:tc>
          <w:tcPr>
            <w:tcW w:w="1134" w:type="dxa"/>
            <w:tcBorders>
              <w:top w:val="single" w:sz="4" w:space="0" w:color="auto"/>
              <w:bottom w:val="nil"/>
            </w:tcBorders>
            <w:shd w:val="clear" w:color="auto" w:fill="auto"/>
          </w:tcPr>
          <w:p w:rsidR="006C175A" w:rsidRPr="00CB64FA" w:rsidRDefault="006C175A" w:rsidP="0079479E">
            <w:pPr>
              <w:pStyle w:val="ENoteTableText"/>
            </w:pPr>
            <w:smartTag w:uri="urn:schemas-microsoft-com:office:smarttags" w:element="date">
              <w:smartTagPr>
                <w:attr w:name="Month" w:val="9"/>
                <w:attr w:name="Day" w:val="27"/>
                <w:attr w:name="Year" w:val="2001"/>
              </w:smartTagPr>
              <w:r w:rsidRPr="00CB64FA">
                <w:t>27 Sept 2001</w:t>
              </w:r>
            </w:smartTag>
          </w:p>
        </w:tc>
        <w:tc>
          <w:tcPr>
            <w:tcW w:w="1843" w:type="dxa"/>
            <w:tcBorders>
              <w:top w:val="single" w:sz="4" w:space="0" w:color="auto"/>
              <w:bottom w:val="nil"/>
            </w:tcBorders>
            <w:shd w:val="clear" w:color="auto" w:fill="auto"/>
          </w:tcPr>
          <w:p w:rsidR="006C175A" w:rsidRPr="00CB64FA" w:rsidRDefault="006C175A" w:rsidP="00CD4539">
            <w:pPr>
              <w:pStyle w:val="ENoteTableText"/>
            </w:pPr>
            <w:r w:rsidRPr="00CB64FA">
              <w:t>Sch</w:t>
            </w:r>
            <w:r w:rsidR="00C16668" w:rsidRPr="00CB64FA">
              <w:t> </w:t>
            </w:r>
            <w:r w:rsidRPr="00CB64FA">
              <w:t>1 (items</w:t>
            </w:r>
            <w:r w:rsidR="00CB64FA">
              <w:t> </w:t>
            </w:r>
            <w:r w:rsidRPr="00CB64FA">
              <w:t>8–215): 11 Mar 2002 (</w:t>
            </w:r>
            <w:r w:rsidRPr="00CB64FA">
              <w:rPr>
                <w:i/>
              </w:rPr>
              <w:t xml:space="preserve">see </w:t>
            </w:r>
            <w:r w:rsidRPr="00CB64FA">
              <w:t xml:space="preserve">s. 2(1), (6) and </w:t>
            </w:r>
            <w:r w:rsidRPr="00CB64FA">
              <w:rPr>
                <w:i/>
              </w:rPr>
              <w:t xml:space="preserve">Gazette </w:t>
            </w:r>
            <w:r w:rsidR="00BB42AE" w:rsidRPr="00CB64FA">
              <w:t>2001, No. GN42)</w:t>
            </w:r>
          </w:p>
        </w:tc>
        <w:tc>
          <w:tcPr>
            <w:tcW w:w="1278" w:type="dxa"/>
            <w:tcBorders>
              <w:top w:val="single" w:sz="4" w:space="0" w:color="auto"/>
              <w:bottom w:val="nil"/>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nil"/>
              <w:bottom w:val="nil"/>
            </w:tcBorders>
            <w:shd w:val="clear" w:color="auto" w:fill="auto"/>
          </w:tcPr>
          <w:p w:rsidR="006C175A" w:rsidRPr="00CB64FA" w:rsidRDefault="006C175A" w:rsidP="0079479E">
            <w:pPr>
              <w:pStyle w:val="ENoteTTIndentHeading"/>
            </w:pPr>
            <w:r w:rsidRPr="00CB64FA">
              <w:rPr>
                <w:rFonts w:cs="Times New Roman"/>
              </w:rPr>
              <w:t>as amended by</w:t>
            </w:r>
          </w:p>
        </w:tc>
        <w:tc>
          <w:tcPr>
            <w:tcW w:w="992" w:type="dxa"/>
            <w:tcBorders>
              <w:top w:val="nil"/>
              <w:bottom w:val="nil"/>
            </w:tcBorders>
            <w:shd w:val="clear" w:color="auto" w:fill="auto"/>
          </w:tcPr>
          <w:p w:rsidR="006C175A" w:rsidRPr="00CB64FA" w:rsidRDefault="006C175A" w:rsidP="0079479E">
            <w:pPr>
              <w:pStyle w:val="ENoteTableText"/>
            </w:pPr>
          </w:p>
        </w:tc>
        <w:tc>
          <w:tcPr>
            <w:tcW w:w="1134" w:type="dxa"/>
            <w:tcBorders>
              <w:top w:val="nil"/>
              <w:bottom w:val="nil"/>
            </w:tcBorders>
            <w:shd w:val="clear" w:color="auto" w:fill="auto"/>
          </w:tcPr>
          <w:p w:rsidR="006C175A" w:rsidRPr="00CB64FA" w:rsidRDefault="006C175A" w:rsidP="0079479E">
            <w:pPr>
              <w:pStyle w:val="ENoteTableText"/>
            </w:pPr>
          </w:p>
        </w:tc>
        <w:tc>
          <w:tcPr>
            <w:tcW w:w="1843" w:type="dxa"/>
            <w:tcBorders>
              <w:top w:val="nil"/>
              <w:bottom w:val="nil"/>
            </w:tcBorders>
            <w:shd w:val="clear" w:color="auto" w:fill="auto"/>
          </w:tcPr>
          <w:p w:rsidR="006C175A" w:rsidRPr="00CB64FA" w:rsidRDefault="006C175A" w:rsidP="0079479E">
            <w:pPr>
              <w:pStyle w:val="ENoteTableText"/>
            </w:pPr>
          </w:p>
        </w:tc>
        <w:tc>
          <w:tcPr>
            <w:tcW w:w="1278" w:type="dxa"/>
            <w:tcBorders>
              <w:top w:val="nil"/>
              <w:bottom w:val="nil"/>
            </w:tcBorders>
            <w:shd w:val="clear" w:color="auto" w:fill="auto"/>
          </w:tcPr>
          <w:p w:rsidR="006C175A" w:rsidRPr="00CB64FA" w:rsidRDefault="006C175A" w:rsidP="0079479E">
            <w:pPr>
              <w:pStyle w:val="ENoteTableText"/>
            </w:pPr>
          </w:p>
        </w:tc>
      </w:tr>
      <w:tr w:rsidR="006C175A" w:rsidRPr="00CB64FA" w:rsidTr="005840E3">
        <w:trPr>
          <w:cantSplit/>
        </w:trPr>
        <w:tc>
          <w:tcPr>
            <w:tcW w:w="1838" w:type="dxa"/>
            <w:tcBorders>
              <w:top w:val="nil"/>
              <w:bottom w:val="single" w:sz="4" w:space="0" w:color="auto"/>
            </w:tcBorders>
            <w:shd w:val="clear" w:color="auto" w:fill="auto"/>
          </w:tcPr>
          <w:p w:rsidR="006C175A" w:rsidRPr="00CB64FA" w:rsidRDefault="006C175A" w:rsidP="0079479E">
            <w:pPr>
              <w:pStyle w:val="ENoteTTi"/>
            </w:pPr>
            <w:r w:rsidRPr="00CB64FA">
              <w:t>Statute Law Revision Act 2005</w:t>
            </w:r>
          </w:p>
        </w:tc>
        <w:tc>
          <w:tcPr>
            <w:tcW w:w="992" w:type="dxa"/>
            <w:tcBorders>
              <w:top w:val="nil"/>
              <w:bottom w:val="single" w:sz="4" w:space="0" w:color="auto"/>
            </w:tcBorders>
            <w:shd w:val="clear" w:color="auto" w:fill="auto"/>
          </w:tcPr>
          <w:p w:rsidR="006C175A" w:rsidRPr="00CB64FA" w:rsidRDefault="006C175A" w:rsidP="0079479E">
            <w:pPr>
              <w:pStyle w:val="ENoteTableText"/>
            </w:pPr>
            <w:r w:rsidRPr="00CB64FA">
              <w:t>100, 2005</w:t>
            </w:r>
          </w:p>
        </w:tc>
        <w:tc>
          <w:tcPr>
            <w:tcW w:w="1134" w:type="dxa"/>
            <w:tcBorders>
              <w:top w:val="nil"/>
              <w:bottom w:val="single" w:sz="4" w:space="0" w:color="auto"/>
            </w:tcBorders>
            <w:shd w:val="clear" w:color="auto" w:fill="auto"/>
          </w:tcPr>
          <w:p w:rsidR="006C175A" w:rsidRPr="00CB64FA" w:rsidRDefault="006C175A" w:rsidP="0079479E">
            <w:pPr>
              <w:pStyle w:val="ENoteTableText"/>
            </w:pPr>
            <w:r w:rsidRPr="00CB64FA">
              <w:t>6</w:t>
            </w:r>
            <w:r w:rsidR="00CB64FA">
              <w:t> </w:t>
            </w:r>
            <w:r w:rsidRPr="00CB64FA">
              <w:t>July 2005</w:t>
            </w:r>
          </w:p>
        </w:tc>
        <w:tc>
          <w:tcPr>
            <w:tcW w:w="1843" w:type="dxa"/>
            <w:tcBorders>
              <w:top w:val="nil"/>
              <w:bottom w:val="single" w:sz="4" w:space="0" w:color="auto"/>
            </w:tcBorders>
            <w:shd w:val="clear" w:color="auto" w:fill="auto"/>
          </w:tcPr>
          <w:p w:rsidR="006C175A" w:rsidRPr="00CB64FA" w:rsidRDefault="006C175A" w:rsidP="005F3B34">
            <w:pPr>
              <w:pStyle w:val="ENoteTableText"/>
            </w:pPr>
            <w:r w:rsidRPr="00CB64FA">
              <w:t>Sch</w:t>
            </w:r>
            <w:r w:rsidR="00C971F1" w:rsidRPr="00CB64FA">
              <w:t> </w:t>
            </w:r>
            <w:r w:rsidRPr="00CB64FA">
              <w:t>2 (items</w:t>
            </w:r>
            <w:r w:rsidR="00CB64FA">
              <w:t> </w:t>
            </w:r>
            <w:r w:rsidRPr="00CB64FA">
              <w:t xml:space="preserve">14, 15): </w:t>
            </w:r>
            <w:r w:rsidR="00250D5C" w:rsidRPr="00CB64FA">
              <w:t>11 Mar 2002 (s 2(1) item</w:t>
            </w:r>
            <w:r w:rsidR="00CB64FA">
              <w:t> </w:t>
            </w:r>
            <w:r w:rsidR="00250D5C" w:rsidRPr="00CB64FA">
              <w:t>34)</w:t>
            </w:r>
          </w:p>
        </w:tc>
        <w:tc>
          <w:tcPr>
            <w:tcW w:w="1278" w:type="dxa"/>
            <w:tcBorders>
              <w:top w:val="nil"/>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Treasury Legislation Amendment (Application of Criminal Code) Act (No.</w:t>
            </w:r>
            <w:r w:rsidR="00CB64FA">
              <w:t> </w:t>
            </w:r>
            <w:r w:rsidRPr="00CB64FA">
              <w:t>2) 2001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146, 2001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10"/>
                <w:attr w:name="Day" w:val="1"/>
                <w:attr w:name="Year" w:val="2001"/>
              </w:smartTagPr>
              <w:r w:rsidRPr="00CB64FA">
                <w:t>1 Oct 2001</w:t>
              </w:r>
            </w:smartTag>
          </w:p>
        </w:tc>
        <w:tc>
          <w:tcPr>
            <w:tcW w:w="1843" w:type="dxa"/>
            <w:tcBorders>
              <w:top w:val="single" w:sz="4" w:space="0" w:color="auto"/>
              <w:bottom w:val="single" w:sz="4" w:space="0" w:color="auto"/>
            </w:tcBorders>
            <w:shd w:val="clear" w:color="auto" w:fill="auto"/>
          </w:tcPr>
          <w:p w:rsidR="006C175A" w:rsidRPr="00CB64FA" w:rsidRDefault="006D487C" w:rsidP="005F3B34">
            <w:pPr>
              <w:pStyle w:val="ENoteTableText"/>
            </w:pPr>
            <w:r w:rsidRPr="00CB64FA">
              <w:t>s</w:t>
            </w:r>
            <w:r w:rsidR="006C175A" w:rsidRPr="00CB64FA">
              <w:t xml:space="preserve"> 4 and Sch</w:t>
            </w:r>
            <w:r w:rsidR="00C971F1" w:rsidRPr="00CB64FA">
              <w:t> </w:t>
            </w:r>
            <w:r w:rsidR="006C175A" w:rsidRPr="00CB64FA">
              <w:t>5 (item</w:t>
            </w:r>
            <w:r w:rsidR="00CB64FA">
              <w:t> </w:t>
            </w:r>
            <w:r w:rsidR="006C175A" w:rsidRPr="00CB64FA">
              <w:t xml:space="preserve">1): 15 Dec 2001 </w:t>
            </w:r>
            <w:r w:rsidR="00250D5C" w:rsidRPr="00CB64FA">
              <w:t>(s 2(1))</w:t>
            </w:r>
            <w:r w:rsidR="006C175A" w:rsidRPr="00CB64FA">
              <w:br/>
              <w:t>Sch</w:t>
            </w:r>
            <w:r w:rsidR="00C971F1" w:rsidRPr="00CB64FA">
              <w:t> </w:t>
            </w:r>
            <w:r w:rsidR="006C175A" w:rsidRPr="00CB64FA">
              <w:t>5 (item</w:t>
            </w:r>
            <w:r w:rsidR="00CB64FA">
              <w:t> </w:t>
            </w:r>
            <w:r w:rsidR="006C175A" w:rsidRPr="00CB64FA">
              <w:t xml:space="preserve">2): </w:t>
            </w:r>
            <w:r w:rsidR="00250D5C" w:rsidRPr="00CB64FA">
              <w:t>11 Mar 2002 (s 2(3))</w:t>
            </w:r>
          </w:p>
        </w:tc>
        <w:tc>
          <w:tcPr>
            <w:tcW w:w="1278" w:type="dxa"/>
            <w:tcBorders>
              <w:top w:val="single" w:sz="4" w:space="0" w:color="auto"/>
              <w:bottom w:val="single" w:sz="4" w:space="0" w:color="auto"/>
            </w:tcBorders>
            <w:shd w:val="clear" w:color="auto" w:fill="auto"/>
          </w:tcPr>
          <w:p w:rsidR="006C175A" w:rsidRPr="00CB64FA" w:rsidRDefault="006D487C" w:rsidP="0079479E">
            <w:pPr>
              <w:pStyle w:val="ENoteTableText"/>
            </w:pPr>
            <w:r w:rsidRPr="00CB64FA">
              <w:t>s</w:t>
            </w:r>
            <w:r w:rsidR="006C175A" w:rsidRPr="00CB64FA">
              <w:t xml:space="preserve"> 4</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Abolition of Compulsory Age Retirement (Statutory Officeholders) Act 2001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159, 2001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10"/>
                <w:attr w:name="Day" w:val="1"/>
                <w:attr w:name="Year" w:val="2001"/>
              </w:smartTagPr>
              <w:r w:rsidRPr="00CB64FA">
                <w:t>1 Oct 2001</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1 (items</w:t>
            </w:r>
            <w:r w:rsidR="00CB64FA">
              <w:t> </w:t>
            </w:r>
            <w:r w:rsidRPr="00CB64FA">
              <w:t>23, 24, 97): 29 Oct 2001</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 1 (item</w:t>
            </w:r>
            <w:r w:rsidR="00CB64FA">
              <w:t> </w:t>
            </w:r>
            <w:r w:rsidRPr="00CB64FA">
              <w:t>97)</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Royal Commissions and Other Legislation Amendment Act 2001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166, 2001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10"/>
                <w:attr w:name="Day" w:val="1"/>
                <w:attr w:name="Year" w:val="2001"/>
              </w:smartTagPr>
              <w:r w:rsidRPr="00CB64FA">
                <w:t>1 Oct 2001</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1 (items</w:t>
            </w:r>
            <w:r w:rsidR="00CB64FA">
              <w:t> </w:t>
            </w:r>
            <w:r w:rsidRPr="00CB64FA">
              <w:t>1, 1A, 2): 1 Oct 2001</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Corporations Legislation Amendment Act 2003</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24, 2003</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4"/>
                <w:attr w:name="Day" w:val="11"/>
                <w:attr w:name="Year" w:val="2003"/>
              </w:smartTagPr>
              <w:r w:rsidRPr="00CB64FA">
                <w:t>11 Apr 2003</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5 (items</w:t>
            </w:r>
            <w:r w:rsidR="00CB64FA">
              <w:t> </w:t>
            </w:r>
            <w:r w:rsidRPr="00CB64FA">
              <w:t>1, 2): Royal Assent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Crimes Legislation Enhancement Act 2003</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41, 2003</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3</w:t>
            </w:r>
            <w:r w:rsidR="00CB64FA">
              <w:t> </w:t>
            </w:r>
            <w:r w:rsidRPr="00CB64FA">
              <w:t>June 2003</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2 (items</w:t>
            </w:r>
            <w:r w:rsidR="00CB64FA">
              <w:t> </w:t>
            </w:r>
            <w:r w:rsidRPr="00CB64FA">
              <w:t>1B, 1C): 1 Jan 2003</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Financial Sector Legislation Amendment Act (No.</w:t>
            </w:r>
            <w:r w:rsidR="00CB64FA">
              <w:t> </w:t>
            </w:r>
            <w:r w:rsidRPr="00CB64FA">
              <w:t>1) 2003</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116, 2003</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11"/>
                <w:attr w:name="Day" w:val="27"/>
                <w:attr w:name="Year" w:val="2003"/>
              </w:smartTagPr>
              <w:r w:rsidRPr="00CB64FA">
                <w:t>27 Nov 2003</w:t>
              </w:r>
            </w:smartTag>
          </w:p>
        </w:tc>
        <w:tc>
          <w:tcPr>
            <w:tcW w:w="1843" w:type="dxa"/>
            <w:tcBorders>
              <w:top w:val="single" w:sz="4" w:space="0" w:color="auto"/>
              <w:bottom w:val="single" w:sz="4" w:space="0" w:color="auto"/>
            </w:tcBorders>
            <w:shd w:val="clear" w:color="auto" w:fill="auto"/>
          </w:tcPr>
          <w:p w:rsidR="006C175A" w:rsidRPr="00CB64FA" w:rsidRDefault="006C175A" w:rsidP="008D3ECA">
            <w:pPr>
              <w:pStyle w:val="ENoteTableText"/>
            </w:pPr>
            <w:r w:rsidRPr="00CB64FA">
              <w:t>Sch</w:t>
            </w:r>
            <w:r w:rsidR="000B01AC" w:rsidRPr="00CB64FA">
              <w:t> </w:t>
            </w:r>
            <w:r w:rsidRPr="00CB64FA">
              <w:t>1 (items</w:t>
            </w:r>
            <w:r w:rsidR="00CB64FA">
              <w:t> </w:t>
            </w:r>
            <w:r w:rsidRPr="00CB64FA">
              <w:t>1–3): 28 Nov 2003</w:t>
            </w:r>
            <w:r w:rsidRPr="00CB64FA">
              <w:br/>
              <w:t>Sch</w:t>
            </w:r>
            <w:r w:rsidR="000B01AC" w:rsidRPr="00CB64FA">
              <w:t> </w:t>
            </w:r>
            <w:r w:rsidRPr="00CB64FA">
              <w:t>1 (item</w:t>
            </w:r>
            <w:r w:rsidR="00CB64FA">
              <w:t> </w:t>
            </w:r>
            <w:r w:rsidRPr="00CB64FA">
              <w:t>4):</w:t>
            </w:r>
            <w:r w:rsidR="007D2503" w:rsidRPr="00CB64FA">
              <w:t xml:space="preserve"> 15</w:t>
            </w:r>
            <w:r w:rsidR="00CB64FA">
              <w:t> </w:t>
            </w:r>
            <w:r w:rsidR="007D2503" w:rsidRPr="00CB64FA">
              <w:t>July 2001 (s 2(1) item</w:t>
            </w:r>
            <w:r w:rsidR="00CB64FA">
              <w:t> </w:t>
            </w:r>
            <w:r w:rsidR="007D2503" w:rsidRPr="00CB64FA">
              <w:t>3)</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140, 2003</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12"/>
                <w:attr w:name="Day" w:val="17"/>
                <w:attr w:name="Year" w:val="2003"/>
              </w:smartTagPr>
              <w:r w:rsidRPr="00CB64FA">
                <w:t>17 Dec 2003</w:t>
              </w:r>
            </w:smartTag>
          </w:p>
        </w:tc>
        <w:tc>
          <w:tcPr>
            <w:tcW w:w="1843" w:type="dxa"/>
            <w:tcBorders>
              <w:top w:val="single" w:sz="4" w:space="0" w:color="auto"/>
              <w:bottom w:val="single" w:sz="4" w:space="0" w:color="auto"/>
            </w:tcBorders>
            <w:shd w:val="clear" w:color="auto" w:fill="auto"/>
          </w:tcPr>
          <w:p w:rsidR="006C175A" w:rsidRPr="00CB64FA" w:rsidRDefault="006C175A" w:rsidP="008D3ECA">
            <w:pPr>
              <w:pStyle w:val="ENoteTableText"/>
            </w:pPr>
            <w:r w:rsidRPr="00CB64FA">
              <w:t>Sch</w:t>
            </w:r>
            <w:r w:rsidR="000B01AC" w:rsidRPr="00CB64FA">
              <w:t> </w:t>
            </w:r>
            <w:r w:rsidRPr="00CB64FA">
              <w:t>1 (item</w:t>
            </w:r>
            <w:r w:rsidR="00CB64FA">
              <w:t> </w:t>
            </w:r>
            <w:r w:rsidRPr="00CB64FA">
              <w:t xml:space="preserve">12): </w:t>
            </w:r>
            <w:r w:rsidR="007D2503" w:rsidRPr="00CB64FA">
              <w:t>1 Jan 2005 (s 2(1) item</w:t>
            </w:r>
            <w:r w:rsidR="00CB64FA">
              <w:t> </w:t>
            </w:r>
            <w:r w:rsidR="007D2503" w:rsidRPr="00CB64FA">
              <w:t>3)</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Financial Services Reform Amendment Act 2003</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141, 2003</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12"/>
                <w:attr w:name="Day" w:val="17"/>
                <w:attr w:name="Year" w:val="2003"/>
              </w:smartTagPr>
              <w:r w:rsidRPr="00CB64FA">
                <w:t>17 Dec 2003</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3 (items</w:t>
            </w:r>
            <w:r w:rsidR="00CB64FA">
              <w:t> </w:t>
            </w:r>
            <w:r w:rsidRPr="00CB64FA">
              <w:t>1A–1E): 18 Dec 2003</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Corporate Law Economic Reform Program (Audit Reform and Corporate Disclosure) Act 2004</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103, 2004</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30</w:t>
            </w:r>
            <w:r w:rsidR="00CB64FA">
              <w:t> </w:t>
            </w:r>
            <w:r w:rsidRPr="00CB64FA">
              <w:t>June 2004</w:t>
            </w:r>
          </w:p>
        </w:tc>
        <w:tc>
          <w:tcPr>
            <w:tcW w:w="1843" w:type="dxa"/>
            <w:tcBorders>
              <w:top w:val="single" w:sz="4" w:space="0" w:color="auto"/>
              <w:bottom w:val="single" w:sz="4" w:space="0" w:color="auto"/>
            </w:tcBorders>
            <w:shd w:val="clear" w:color="auto" w:fill="auto"/>
          </w:tcPr>
          <w:p w:rsidR="006C175A" w:rsidRPr="00CB64FA" w:rsidRDefault="006C175A" w:rsidP="00A32523">
            <w:pPr>
              <w:pStyle w:val="ENoteTableText"/>
            </w:pPr>
            <w:r w:rsidRPr="00CB64FA">
              <w:t>Sch</w:t>
            </w:r>
            <w:r w:rsidR="007E3D9F" w:rsidRPr="00CB64FA">
              <w:t> </w:t>
            </w:r>
            <w:r w:rsidRPr="00CB64FA">
              <w:t>1 (items</w:t>
            </w:r>
            <w:r w:rsidR="00CB64FA">
              <w:t> </w:t>
            </w:r>
            <w:r w:rsidRPr="00CB64FA">
              <w:t>1–36, 130–175)</w:t>
            </w:r>
            <w:r w:rsidR="00A32523" w:rsidRPr="00CB64FA">
              <w:t>, Sch 9 (items</w:t>
            </w:r>
            <w:r w:rsidR="00CB64FA">
              <w:t> </w:t>
            </w:r>
            <w:r w:rsidR="00A32523" w:rsidRPr="00CB64FA">
              <w:t>1–6) and Sch 11 (items</w:t>
            </w:r>
            <w:r w:rsidR="00CB64FA">
              <w:t> </w:t>
            </w:r>
            <w:r w:rsidR="00A32523" w:rsidRPr="00CB64FA">
              <w:t>1, 2)</w:t>
            </w:r>
            <w:r w:rsidRPr="00CB64FA">
              <w:t>: 1</w:t>
            </w:r>
            <w:r w:rsidR="00CB64FA">
              <w:t> </w:t>
            </w:r>
            <w:r w:rsidRPr="00CB64FA">
              <w:t>July 2004</w:t>
            </w:r>
            <w:r w:rsidR="00A32523" w:rsidRPr="00CB64FA">
              <w:t xml:space="preserve"> (s 2(1) items</w:t>
            </w:r>
            <w:r w:rsidR="00CB64FA">
              <w:t> </w:t>
            </w:r>
            <w:r w:rsidR="00A32523" w:rsidRPr="00CB64FA">
              <w:t>2, 11, 13)</w:t>
            </w:r>
            <w:r w:rsidRPr="00CB64FA">
              <w:br/>
              <w:t>Sch</w:t>
            </w:r>
            <w:r w:rsidR="007E3D9F" w:rsidRPr="00CB64FA">
              <w:t> </w:t>
            </w:r>
            <w:r w:rsidRPr="00CB64FA">
              <w:t>2 (items</w:t>
            </w:r>
            <w:r w:rsidR="00CB64FA">
              <w:t> </w:t>
            </w:r>
            <w:r w:rsidRPr="00CB64FA">
              <w:t>10, 11): 1 Jan 2005</w:t>
            </w:r>
            <w:r w:rsidR="00A32523" w:rsidRPr="00CB64FA">
              <w:t xml:space="preserve"> (s 2(1) item</w:t>
            </w:r>
            <w:r w:rsidR="00CB64FA">
              <w:t> </w:t>
            </w:r>
            <w:r w:rsidR="00A32523" w:rsidRPr="00CB64FA">
              <w:t>2B)</w:t>
            </w:r>
            <w:r w:rsidRPr="00CB64FA">
              <w:br/>
              <w:t>Sch</w:t>
            </w:r>
            <w:r w:rsidR="007E3D9F" w:rsidRPr="00CB64FA">
              <w:t> </w:t>
            </w:r>
            <w:r w:rsidRPr="00CB64FA">
              <w:t>3 (items</w:t>
            </w:r>
            <w:r w:rsidR="00CB64FA">
              <w:t> </w:t>
            </w:r>
            <w:r w:rsidRPr="00CB64FA">
              <w:t>1, 2): 26</w:t>
            </w:r>
            <w:r w:rsidR="00CB64FA">
              <w:t> </w:t>
            </w:r>
            <w:r w:rsidRPr="00CB64FA">
              <w:t>July 2004 (</w:t>
            </w:r>
            <w:r w:rsidR="00A32523" w:rsidRPr="00CB64FA">
              <w:t>s 2(1) item</w:t>
            </w:r>
            <w:r w:rsidR="00CB64FA">
              <w:t> </w:t>
            </w:r>
            <w:r w:rsidR="00A32523" w:rsidRPr="00CB64FA">
              <w:t>3</w:t>
            </w:r>
            <w:r w:rsidRPr="00CB64FA">
              <w:t>)</w:t>
            </w:r>
            <w:r w:rsidRPr="00CB64FA">
              <w:br/>
              <w:t>Sch</w:t>
            </w:r>
            <w:r w:rsidR="007E3D9F" w:rsidRPr="00CB64FA">
              <w:t> </w:t>
            </w:r>
            <w:r w:rsidRPr="00CB64FA">
              <w:t>12 (item</w:t>
            </w:r>
            <w:r w:rsidR="00CB64FA">
              <w:t> </w:t>
            </w:r>
            <w:r w:rsidRPr="00CB64FA">
              <w:t xml:space="preserve">1): </w:t>
            </w:r>
            <w:r w:rsidR="00A32523" w:rsidRPr="00CB64FA">
              <w:t>30</w:t>
            </w:r>
            <w:r w:rsidR="00CB64FA">
              <w:t> </w:t>
            </w:r>
            <w:r w:rsidR="00A32523" w:rsidRPr="00CB64FA">
              <w:t>June 2004 (s 2(1) item</w:t>
            </w:r>
            <w:r w:rsidR="00CB64FA">
              <w:t> </w:t>
            </w:r>
            <w:r w:rsidR="00A32523" w:rsidRPr="00CB64FA">
              <w:t>14)</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Treasury Legislation Amendment (Professional Standards) Act 2004</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118, 2004</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13</w:t>
            </w:r>
            <w:r w:rsidR="00CB64FA">
              <w:t> </w:t>
            </w:r>
            <w:r w:rsidRPr="00CB64FA">
              <w:t>July 2004</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13</w:t>
            </w:r>
            <w:r w:rsidR="00CB64FA">
              <w:t> </w:t>
            </w:r>
            <w:r w:rsidRPr="00CB64FA">
              <w:t>July 2004</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Financial Framework Legislation Amendment Act 2005</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8, 2005</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2"/>
                <w:attr w:name="Day" w:val="22"/>
                <w:attr w:name="Year" w:val="2005"/>
              </w:smartTagPr>
              <w:r w:rsidRPr="00CB64FA">
                <w:t>22 Feb 2005</w:t>
              </w:r>
            </w:smartTag>
          </w:p>
        </w:tc>
        <w:tc>
          <w:tcPr>
            <w:tcW w:w="1843" w:type="dxa"/>
            <w:tcBorders>
              <w:top w:val="single" w:sz="4" w:space="0" w:color="auto"/>
              <w:bottom w:val="single" w:sz="4" w:space="0" w:color="auto"/>
            </w:tcBorders>
            <w:shd w:val="clear" w:color="auto" w:fill="auto"/>
          </w:tcPr>
          <w:p w:rsidR="006C175A" w:rsidRPr="00CB64FA" w:rsidRDefault="006D487C" w:rsidP="0079479E">
            <w:pPr>
              <w:pStyle w:val="ENoteTableText"/>
            </w:pPr>
            <w:r w:rsidRPr="00CB64FA">
              <w:t>s.</w:t>
            </w:r>
            <w:r w:rsidR="006C175A" w:rsidRPr="00CB64FA">
              <w:t xml:space="preserve"> 4 and Schedule</w:t>
            </w:r>
            <w:r w:rsidR="00CB64FA">
              <w:t> </w:t>
            </w:r>
            <w:r w:rsidR="006C175A" w:rsidRPr="00CB64FA">
              <w:t>1 (items</w:t>
            </w:r>
            <w:r w:rsidR="00CB64FA">
              <w:t> </w:t>
            </w:r>
            <w:r w:rsidR="006C175A" w:rsidRPr="00CB64FA">
              <w:t>96, 496): Royal Assent</w:t>
            </w:r>
          </w:p>
        </w:tc>
        <w:tc>
          <w:tcPr>
            <w:tcW w:w="1278" w:type="dxa"/>
            <w:tcBorders>
              <w:top w:val="single" w:sz="4" w:space="0" w:color="auto"/>
              <w:bottom w:val="single" w:sz="4" w:space="0" w:color="auto"/>
            </w:tcBorders>
            <w:shd w:val="clear" w:color="auto" w:fill="auto"/>
          </w:tcPr>
          <w:p w:rsidR="006C175A" w:rsidRPr="00CB64FA" w:rsidRDefault="006D487C" w:rsidP="0079479E">
            <w:pPr>
              <w:pStyle w:val="ENoteTableText"/>
            </w:pPr>
            <w:r w:rsidRPr="00CB64FA">
              <w:t>s.</w:t>
            </w:r>
            <w:r w:rsidR="006C175A" w:rsidRPr="00CB64FA">
              <w:t xml:space="preserve"> 4 and Sch. 1 (item</w:t>
            </w:r>
            <w:r w:rsidR="00CB64FA">
              <w:t> </w:t>
            </w:r>
            <w:r w:rsidR="006C175A" w:rsidRPr="00CB64FA">
              <w:t>496)</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Tax Laws Amendment (Repeal of Inoperative Provisions) Act 2006</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101, 2006</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9"/>
                <w:attr w:name="Day" w:val="14"/>
                <w:attr w:name="Year" w:val="2006"/>
              </w:smartTagPr>
              <w:r w:rsidRPr="00CB64FA">
                <w:t>14 Sept 2006</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5 (items</w:t>
            </w:r>
            <w:r w:rsidR="00CB64FA">
              <w:t> </w:t>
            </w:r>
            <w:r w:rsidRPr="00CB64FA">
              <w:t>32, 33) and Schedule</w:t>
            </w:r>
            <w:r w:rsidR="00CB64FA">
              <w:t> </w:t>
            </w:r>
            <w:r w:rsidRPr="00CB64FA">
              <w:t>6 (items</w:t>
            </w:r>
            <w:r w:rsidR="00CB64FA">
              <w:t> </w:t>
            </w:r>
            <w:r w:rsidRPr="00CB64FA">
              <w:t>5–11): Royal Assent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 6 (items</w:t>
            </w:r>
            <w:r w:rsidR="00CB64FA">
              <w:t> </w:t>
            </w:r>
            <w:r w:rsidRPr="00CB64FA">
              <w:t>5–11)</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Anti</w:t>
            </w:r>
            <w:r w:rsidR="00CB64FA">
              <w:noBreakHyphen/>
            </w:r>
            <w:r w:rsidRPr="00CB64FA">
              <w:t>Money Laundering and Counter</w:t>
            </w:r>
            <w:r w:rsidR="00CB64FA">
              <w:noBreakHyphen/>
            </w:r>
            <w:r w:rsidRPr="00CB64FA">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170, 2006</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12"/>
                <w:attr w:name="Day" w:val="12"/>
                <w:attr w:name="Year" w:val="2006"/>
              </w:smartTagPr>
              <w:r w:rsidRPr="00CB64FA">
                <w:t>12 Dec 2006</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rPr>
                <w:u w:val="single"/>
              </w:rPr>
            </w:pPr>
            <w:r w:rsidRPr="00CB64FA">
              <w:t>Schedule</w:t>
            </w:r>
            <w:r w:rsidR="00CB64FA">
              <w:t> </w:t>
            </w:r>
            <w:r w:rsidRPr="00CB64FA">
              <w:t>1 (item</w:t>
            </w:r>
            <w:r w:rsidR="00CB64FA">
              <w:t> </w:t>
            </w:r>
            <w:r w:rsidRPr="00CB64FA">
              <w:t>12): 13 Dec 2006 (</w:t>
            </w:r>
            <w:r w:rsidRPr="00CB64FA">
              <w:rPr>
                <w:i/>
              </w:rPr>
              <w:t xml:space="preserve">see </w:t>
            </w:r>
            <w:r w:rsidRPr="00CB64FA">
              <w:t>s. 2(1))</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Australian Securities and Investments Commission Amendment (Audit Inspection) Act 2007</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1, 2007</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2"/>
                <w:attr w:name="Day" w:val="19"/>
                <w:attr w:name="Year" w:val="2007"/>
              </w:smartTagPr>
              <w:r w:rsidRPr="00CB64FA">
                <w:t>19 Feb 2007</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1 (items</w:t>
            </w:r>
            <w:r w:rsidR="00CB64FA">
              <w:t> </w:t>
            </w:r>
            <w:r w:rsidRPr="00CB64FA">
              <w:t>1–16): 20 Feb 2007</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Private Health Insurance (Transitional Provisions and Consequential Amendments) Act 2007</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32, 2007</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3"/>
                <w:attr w:name="Day" w:val="30"/>
                <w:attr w:name="Year" w:val="2007"/>
              </w:smartTagPr>
              <w:r w:rsidRPr="00CB64FA">
                <w:t>30 Mar 2007</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2 (item</w:t>
            </w:r>
            <w:r w:rsidR="00CB64FA">
              <w:t> </w:t>
            </w:r>
            <w:r w:rsidRPr="00CB64FA">
              <w:t>8A): 1 Apr 2007 (</w:t>
            </w:r>
            <w:r w:rsidRPr="00CB64FA">
              <w:rPr>
                <w:i/>
              </w:rPr>
              <w:t xml:space="preserve">see </w:t>
            </w:r>
            <w:r w:rsidRPr="00CB64FA">
              <w:t>s. 2(1))</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Governance Review Implementation (Treasury Portfolio Agencies) Act 2007</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74, 2007</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5</w:t>
            </w:r>
            <w:r w:rsidR="00CB64FA">
              <w:t> </w:t>
            </w:r>
            <w:r w:rsidRPr="00CB64FA">
              <w:t>June 2007</w:t>
            </w:r>
          </w:p>
        </w:tc>
        <w:tc>
          <w:tcPr>
            <w:tcW w:w="1843" w:type="dxa"/>
            <w:tcBorders>
              <w:top w:val="single" w:sz="4" w:space="0" w:color="auto"/>
              <w:bottom w:val="single" w:sz="4" w:space="0" w:color="auto"/>
            </w:tcBorders>
            <w:shd w:val="clear" w:color="auto" w:fill="auto"/>
          </w:tcPr>
          <w:p w:rsidR="006C175A" w:rsidRPr="00CB64FA" w:rsidRDefault="006C175A" w:rsidP="0073745A">
            <w:pPr>
              <w:pStyle w:val="ENoteTableText"/>
            </w:pPr>
            <w:r w:rsidRPr="00CB64FA">
              <w:t>Schedule</w:t>
            </w:r>
            <w:r w:rsidR="00CB64FA">
              <w:t> </w:t>
            </w:r>
            <w:r w:rsidRPr="00CB64FA">
              <w:t>1 (items</w:t>
            </w:r>
            <w:r w:rsidR="00CB64FA">
              <w:t> </w:t>
            </w:r>
            <w:r w:rsidRPr="00CB64FA">
              <w:t>1–12, 40–46, 67) and Schedule</w:t>
            </w:r>
            <w:r w:rsidR="00CB64FA">
              <w:t> </w:t>
            </w:r>
            <w:r w:rsidRPr="00CB64FA">
              <w:t>2 (items</w:t>
            </w:r>
            <w:r w:rsidR="00CB64FA">
              <w:t> </w:t>
            </w:r>
            <w:r w:rsidRPr="00CB64FA">
              <w:t>1–10, 14–20): 1</w:t>
            </w:r>
            <w:r w:rsidR="00CB64FA">
              <w:t> </w:t>
            </w:r>
            <w:r w:rsidRPr="00CB64FA">
              <w:t>July 2007</w:t>
            </w:r>
          </w:p>
        </w:tc>
        <w:tc>
          <w:tcPr>
            <w:tcW w:w="1278" w:type="dxa"/>
            <w:tcBorders>
              <w:top w:val="single" w:sz="4" w:space="0" w:color="auto"/>
              <w:bottom w:val="single" w:sz="4" w:space="0" w:color="auto"/>
            </w:tcBorders>
            <w:shd w:val="clear" w:color="auto" w:fill="auto"/>
          </w:tcPr>
          <w:p w:rsidR="006C175A" w:rsidRPr="00CB64FA" w:rsidRDefault="006C175A" w:rsidP="0073745A">
            <w:pPr>
              <w:pStyle w:val="ENoteTableText"/>
            </w:pPr>
            <w:r w:rsidRPr="00CB64FA">
              <w:t>Sch. 2 (items</w:t>
            </w:r>
            <w:r w:rsidR="00CB64FA">
              <w:t> </w:t>
            </w:r>
            <w:r w:rsidRPr="00CB64FA">
              <w:t>1–10,</w:t>
            </w:r>
            <w:r w:rsidR="0073745A" w:rsidRPr="00CB64FA">
              <w:t xml:space="preserve"> </w:t>
            </w:r>
            <w:r w:rsidRPr="00CB64FA">
              <w:t>14–20)</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Corporations Amendment (Insolvency) Act 2007</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132, 2007</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8"/>
                <w:attr w:name="Day" w:val="20"/>
                <w:attr w:name="Year" w:val="2007"/>
              </w:smartTagPr>
              <w:r w:rsidRPr="00CB64FA">
                <w:t>20 Aug 2007</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2 (item</w:t>
            </w:r>
            <w:r w:rsidR="00CB64FA">
              <w:t> </w:t>
            </w:r>
            <w:r w:rsidRPr="00CB64FA">
              <w:t>1) and Schedule</w:t>
            </w:r>
            <w:r w:rsidR="00CB64FA">
              <w:t> </w:t>
            </w:r>
            <w:r w:rsidRPr="00CB64FA">
              <w:t>5 (items</w:t>
            </w:r>
            <w:r w:rsidR="00CB64FA">
              <w:t> </w:t>
            </w:r>
            <w:r w:rsidRPr="00CB64FA">
              <w:t>1, 2): 31 Dec 2007 (</w:t>
            </w:r>
            <w:r w:rsidRPr="00CB64FA">
              <w:rPr>
                <w:i/>
              </w:rPr>
              <w:t xml:space="preserve">see </w:t>
            </w:r>
            <w:r w:rsidRPr="00CB64FA">
              <w:t>F2007L03798)</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Financial Sector Legislation Amendment (Simplifying Regulation and Review) Act 2007</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154, 2007</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9"/>
                <w:attr w:name="Day" w:val="24"/>
                <w:attr w:name="Year" w:val="2007"/>
              </w:smartTagPr>
              <w:r w:rsidRPr="00CB64FA">
                <w:t>24 Sept 2007</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4 (item</w:t>
            </w:r>
            <w:r w:rsidR="00CB64FA">
              <w:t> </w:t>
            </w:r>
            <w:r w:rsidRPr="00CB64FA">
              <w:t>1): Royal Assent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Trade Practices Legislation Amendment Act (No.</w:t>
            </w:r>
            <w:r w:rsidR="00CB64FA">
              <w:t> </w:t>
            </w:r>
            <w:r w:rsidRPr="00CB64FA">
              <w:t>1) 2007</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159, 2007</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9"/>
                <w:attr w:name="Day" w:val="24"/>
                <w:attr w:name="Year" w:val="2007"/>
              </w:smartTagPr>
              <w:r w:rsidRPr="00CB64FA">
                <w:t>24 Sept 2007</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3 (items</w:t>
            </w:r>
            <w:r w:rsidR="00CB64FA">
              <w:t> </w:t>
            </w:r>
            <w:r w:rsidRPr="00CB64FA">
              <w:t>1–4, 9): 25 Sept 2007</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 3 (item</w:t>
            </w:r>
            <w:r w:rsidR="00CB64FA">
              <w:t> </w:t>
            </w:r>
            <w:r w:rsidRPr="00CB64FA">
              <w:t>9)</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26, 2008</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23</w:t>
            </w:r>
            <w:r w:rsidR="00CB64FA">
              <w:t> </w:t>
            </w:r>
            <w:r w:rsidRPr="00CB64FA">
              <w:t>June 2008</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1 (items</w:t>
            </w:r>
            <w:r w:rsidR="00CB64FA">
              <w:t> </w:t>
            </w:r>
            <w:r w:rsidRPr="00CB64FA">
              <w:t>39–42): Royal Assent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First Home Saver Accounts (Consequential Amendments) Act 2008</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45, 2008</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25</w:t>
            </w:r>
            <w:r w:rsidR="00CB64FA">
              <w:t> </w:t>
            </w:r>
            <w:r w:rsidRPr="00CB64FA">
              <w:t>June 2008</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2 (items</w:t>
            </w:r>
            <w:r w:rsidR="00CB64FA">
              <w:t> </w:t>
            </w:r>
            <w:r w:rsidRPr="00CB64FA">
              <w:t>1, 2): 26</w:t>
            </w:r>
            <w:r w:rsidR="00CB64FA">
              <w:t> </w:t>
            </w:r>
            <w:r w:rsidRPr="00CB64FA">
              <w:t>June 2008</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Private Health Insurance Legislation Amendment Act 2008</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54, 2008</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25</w:t>
            </w:r>
            <w:r w:rsidR="00CB64FA">
              <w:t> </w:t>
            </w:r>
            <w:r w:rsidRPr="00CB64FA">
              <w:t>June 2008</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1 (items</w:t>
            </w:r>
            <w:r w:rsidR="00CB64FA">
              <w:t> </w:t>
            </w:r>
            <w:r w:rsidRPr="00CB64FA">
              <w:t>1, 2): Royal Assent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Governance Review Implementation (AASB and AUASB) Act 2008</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61, 2008</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30</w:t>
            </w:r>
            <w:r w:rsidR="00CB64FA">
              <w:t> </w:t>
            </w:r>
            <w:r w:rsidRPr="00CB64FA">
              <w:t>June 2008</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w:t>
            </w:r>
            <w:r w:rsidR="00CB64FA">
              <w:t> </w:t>
            </w:r>
            <w:r w:rsidRPr="00CB64FA">
              <w:t>July 2008</w:t>
            </w:r>
          </w:p>
        </w:tc>
        <w:tc>
          <w:tcPr>
            <w:tcW w:w="1278" w:type="dxa"/>
            <w:tcBorders>
              <w:top w:val="single" w:sz="4" w:space="0" w:color="auto"/>
              <w:bottom w:val="single" w:sz="4" w:space="0" w:color="auto"/>
            </w:tcBorders>
            <w:shd w:val="clear" w:color="auto" w:fill="auto"/>
          </w:tcPr>
          <w:p w:rsidR="006C175A" w:rsidRPr="00CB64FA" w:rsidRDefault="006C175A" w:rsidP="006D487C">
            <w:pPr>
              <w:pStyle w:val="ENoteTableText"/>
            </w:pPr>
            <w:r w:rsidRPr="00CB64FA">
              <w:t>Sch. 2</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First Home Saver Accounts (Further Provisions) Amendment Act 2008</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92, 2008</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9"/>
                <w:attr w:name="Day" w:val="30"/>
                <w:attr w:name="Year" w:val="2008"/>
              </w:smartTagPr>
              <w:r w:rsidRPr="00CB64FA">
                <w:t>30 Sept 2008</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2 (item</w:t>
            </w:r>
            <w:r w:rsidR="00CB64FA">
              <w:t> </w:t>
            </w:r>
            <w:r w:rsidRPr="00CB64FA">
              <w:t>1): 1 Oct 2008</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Trade Practices Legislation Amendment Act 2008</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116, 2008</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smartTag w:uri="urn:schemas-microsoft-com:office:smarttags" w:element="date">
              <w:smartTagPr>
                <w:attr w:name="Month" w:val="11"/>
                <w:attr w:name="Day" w:val="21"/>
                <w:attr w:name="Year" w:val="2008"/>
              </w:smartTagPr>
              <w:r w:rsidRPr="00CB64FA">
                <w:t>21 Nov 2008</w:t>
              </w:r>
            </w:smartTag>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3 (items</w:t>
            </w:r>
            <w:r w:rsidR="00CB64FA">
              <w:t> </w:t>
            </w:r>
            <w:r w:rsidRPr="00CB64FA">
              <w:t>1–6): 22 Nov 2008</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 3 (item</w:t>
            </w:r>
            <w:r w:rsidR="00CB64FA">
              <w:t> </w:t>
            </w:r>
            <w:r w:rsidRPr="00CB64FA">
              <w:t>6)</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Corporations Legislation Amendment (Financial Services Modernisation) Act 2009</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108, 2009</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6 Nov 2009</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2 (items</w:t>
            </w:r>
            <w:r w:rsidR="00CB64FA">
              <w:t> </w:t>
            </w:r>
            <w:r w:rsidRPr="00CB64FA">
              <w:t>1–3K): 6</w:t>
            </w:r>
            <w:r w:rsidR="00CB64FA">
              <w:t> </w:t>
            </w:r>
            <w:r w:rsidRPr="00CB64FA">
              <w:t>May 2010</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National Consumer Credit Protection (Transitional and Consequential Provisions) Act 2009</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135, 2009</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15 Dec 2009</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3 (item</w:t>
            </w:r>
            <w:r w:rsidR="00CB64FA">
              <w:t> </w:t>
            </w:r>
            <w:r w:rsidRPr="00CB64FA">
              <w:t>1): 1 Apr 2010 (</w:t>
            </w:r>
            <w:r w:rsidRPr="00CB64FA">
              <w:rPr>
                <w:i/>
              </w:rPr>
              <w:t xml:space="preserve">see </w:t>
            </w:r>
            <w:r w:rsidRPr="00CB64FA">
              <w:t>s. 2(1))</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Trade Practices Amendment (Australian Consumer Law) Act (No.</w:t>
            </w:r>
            <w:r w:rsidR="00CB64FA">
              <w:t> </w:t>
            </w:r>
            <w:r w:rsidRPr="00CB64FA">
              <w:t>1) 2010</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44, 2010</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14 Apr 2010</w:t>
            </w:r>
          </w:p>
        </w:tc>
        <w:tc>
          <w:tcPr>
            <w:tcW w:w="1843" w:type="dxa"/>
            <w:tcBorders>
              <w:top w:val="single" w:sz="4" w:space="0" w:color="auto"/>
              <w:bottom w:val="single" w:sz="4" w:space="0" w:color="auto"/>
            </w:tcBorders>
            <w:shd w:val="clear" w:color="auto" w:fill="auto"/>
          </w:tcPr>
          <w:p w:rsidR="006C175A" w:rsidRPr="00CB64FA" w:rsidRDefault="006C175A" w:rsidP="0073745A">
            <w:pPr>
              <w:pStyle w:val="ENoteTableText"/>
            </w:pPr>
            <w:r w:rsidRPr="00CB64FA">
              <w:t>Schedule</w:t>
            </w:r>
            <w:r w:rsidR="00CB64FA">
              <w:t> </w:t>
            </w:r>
            <w:r w:rsidRPr="00CB64FA">
              <w:t>3 (items</w:t>
            </w:r>
            <w:r w:rsidR="00CB64FA">
              <w:t> </w:t>
            </w:r>
            <w:r w:rsidRPr="00CB64FA">
              <w:t>1A, 1, 3–8, 34, 37, 42, 44–55): 1</w:t>
            </w:r>
            <w:r w:rsidR="00CB64FA">
              <w:t> </w:t>
            </w:r>
            <w:r w:rsidRPr="00CB64FA">
              <w:t>July 2010</w:t>
            </w:r>
            <w:r w:rsidRPr="00CB64FA">
              <w:br/>
              <w:t>Schedule</w:t>
            </w:r>
            <w:r w:rsidR="00CB64FA">
              <w:t> </w:t>
            </w:r>
            <w:r w:rsidRPr="00CB64FA">
              <w:t>3 (items</w:t>
            </w:r>
            <w:r w:rsidR="00CB64FA">
              <w:t> </w:t>
            </w:r>
            <w:r w:rsidRPr="00CB64FA">
              <w:t>9–14, 18–32, 57): 15 Apr 2010</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 3 (item</w:t>
            </w:r>
            <w:r w:rsidR="00CB64FA">
              <w:t> </w:t>
            </w:r>
            <w:r w:rsidRPr="00CB64FA">
              <w:t>8)</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Corporations Amendment (Corporate Reporting Reform) Act 2010</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66, 2010</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28</w:t>
            </w:r>
            <w:r w:rsidR="00CB64FA">
              <w:t> </w:t>
            </w:r>
            <w:r w:rsidRPr="00CB64FA">
              <w:t>June 2010</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2: Royal Assent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Trade Practices Amendment (Australian Consumer Law) Act (No.</w:t>
            </w:r>
            <w:r w:rsidR="00CB64FA">
              <w:t> </w:t>
            </w:r>
            <w:r w:rsidRPr="00CB64FA">
              <w:t>2) 2010</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103, 2010</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13</w:t>
            </w:r>
            <w:r w:rsidR="00CB64FA">
              <w:t> </w:t>
            </w:r>
            <w:r w:rsidRPr="00CB64FA">
              <w:t>July 2010</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3 (items</w:t>
            </w:r>
            <w:r w:rsidR="00CB64FA">
              <w:t> </w:t>
            </w:r>
            <w:r w:rsidRPr="00CB64FA">
              <w:t>1–32): 1 Jan 2011</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Corporations Amendment (No.</w:t>
            </w:r>
            <w:r w:rsidR="00CB64FA">
              <w:t> </w:t>
            </w:r>
            <w:r w:rsidRPr="00CB64FA">
              <w:t>1) Act 2010</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131, 2010</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24 Nov 2010</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1 (items</w:t>
            </w:r>
            <w:r w:rsidR="00CB64FA">
              <w:t> </w:t>
            </w:r>
            <w:r w:rsidRPr="00CB64FA">
              <w:t>1–3, 22): 13 Dec 2010 (</w:t>
            </w:r>
            <w:r w:rsidRPr="00CB64FA">
              <w:rPr>
                <w:i/>
              </w:rPr>
              <w:t xml:space="preserve">see </w:t>
            </w:r>
            <w:r w:rsidRPr="00CB64FA">
              <w:t>F2010L03188)</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 1 (item</w:t>
            </w:r>
            <w:r w:rsidR="00CB64FA">
              <w:t> </w:t>
            </w:r>
            <w:r w:rsidRPr="00CB64FA">
              <w:t>22)</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Tax Laws Amendment (Confidentiality of Taxpayer Information) Act 2010</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145, 2010</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16 Dec 2010</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2 (item</w:t>
            </w:r>
            <w:r w:rsidR="00CB64FA">
              <w:t> </w:t>
            </w:r>
            <w:r w:rsidRPr="00CB64FA">
              <w:t>7): 17 Dec 2010</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Statute Law Revision Act 2011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5, 2011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22 Mar 2011</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Schedule</w:t>
            </w:r>
            <w:r w:rsidR="00CB64FA">
              <w:t> </w:t>
            </w:r>
            <w:r w:rsidRPr="00CB64FA">
              <w:t>1 (item</w:t>
            </w:r>
            <w:r w:rsidR="00CB64FA">
              <w:t> </w:t>
            </w:r>
            <w:r w:rsidRPr="00CB64FA">
              <w:t>9): Royal Assent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58, 2011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28</w:t>
            </w:r>
            <w:r w:rsidR="00CB64FA">
              <w:t> </w:t>
            </w:r>
            <w:r w:rsidRPr="00CB64FA">
              <w:t>June 2011</w:t>
            </w:r>
          </w:p>
        </w:tc>
        <w:tc>
          <w:tcPr>
            <w:tcW w:w="1843" w:type="dxa"/>
            <w:tcBorders>
              <w:top w:val="single" w:sz="4" w:space="0" w:color="auto"/>
              <w:bottom w:val="single" w:sz="4" w:space="0" w:color="auto"/>
            </w:tcBorders>
            <w:shd w:val="clear" w:color="auto" w:fill="auto"/>
          </w:tcPr>
          <w:p w:rsidR="006C175A" w:rsidRPr="00CB64FA" w:rsidRDefault="006C175A" w:rsidP="005857F2">
            <w:pPr>
              <w:pStyle w:val="ENoteTableText"/>
            </w:pPr>
            <w:r w:rsidRPr="00CB64FA">
              <w:t>Sch</w:t>
            </w:r>
            <w:r w:rsidR="006A3161" w:rsidRPr="00CB64FA">
              <w:t> </w:t>
            </w:r>
            <w:r w:rsidRPr="00CB64FA">
              <w:t>1 (items</w:t>
            </w:r>
            <w:r w:rsidR="00CB64FA">
              <w:t> </w:t>
            </w:r>
            <w:r w:rsidRPr="00CB64FA">
              <w:t xml:space="preserve">24, 25): </w:t>
            </w:r>
            <w:r w:rsidR="005857F2" w:rsidRPr="00CB64FA">
              <w:t>1</w:t>
            </w:r>
            <w:r w:rsidR="00CB64FA">
              <w:t> </w:t>
            </w:r>
            <w:r w:rsidR="005857F2" w:rsidRPr="00CB64FA">
              <w:t>July 2011</w:t>
            </w:r>
            <w:r w:rsidR="007E3D9F" w:rsidRPr="00CB64FA">
              <w:t> </w:t>
            </w:r>
            <w:r w:rsidR="002D436A" w:rsidRPr="00CB64FA">
              <w:t>(</w:t>
            </w:r>
            <w:r w:rsidR="005857F2" w:rsidRPr="00CB64FA">
              <w:t>s 2(1) item</w:t>
            </w:r>
            <w:r w:rsidR="00CB64FA">
              <w:t> </w:t>
            </w:r>
            <w:r w:rsidR="005857F2" w:rsidRPr="00CB64FA">
              <w:t>2)</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Carbon Credits (Consequential Amendments) Act 2011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102, 2011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15 Sept 2011</w:t>
            </w:r>
          </w:p>
        </w:tc>
        <w:tc>
          <w:tcPr>
            <w:tcW w:w="1843" w:type="dxa"/>
            <w:tcBorders>
              <w:top w:val="single" w:sz="4" w:space="0" w:color="auto"/>
              <w:bottom w:val="single" w:sz="4" w:space="0" w:color="auto"/>
            </w:tcBorders>
            <w:shd w:val="clear" w:color="auto" w:fill="auto"/>
          </w:tcPr>
          <w:p w:rsidR="006C175A" w:rsidRPr="00CB64FA" w:rsidRDefault="006C175A" w:rsidP="005857F2">
            <w:pPr>
              <w:pStyle w:val="ENoteTableText"/>
            </w:pPr>
            <w:r w:rsidRPr="00CB64FA">
              <w:t>Sch</w:t>
            </w:r>
            <w:r w:rsidR="006A3161" w:rsidRPr="00CB64FA">
              <w:t> </w:t>
            </w:r>
            <w:r w:rsidRPr="00CB64FA">
              <w:t>1 (items</w:t>
            </w:r>
            <w:r w:rsidR="00CB64FA">
              <w:t> </w:t>
            </w:r>
            <w:r w:rsidRPr="00CB64FA">
              <w:t>5–7): 8 Dec 2011 (</w:t>
            </w:r>
            <w:r w:rsidR="005857F2" w:rsidRPr="00CB64FA">
              <w:t>s</w:t>
            </w:r>
            <w:r w:rsidRPr="00CB64FA">
              <w:t> 2(1)</w:t>
            </w:r>
            <w:r w:rsidR="005857F2" w:rsidRPr="00CB64FA">
              <w:t xml:space="preserve"> item</w:t>
            </w:r>
            <w:r w:rsidR="00CB64FA">
              <w:t> </w:t>
            </w:r>
            <w:r w:rsidR="005857F2" w:rsidRPr="00CB64FA">
              <w:t>2</w:t>
            </w:r>
            <w:r w:rsidRPr="00CB64FA">
              <w: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Business Names Registration (Transitional and Consequential Provisions) Act 2011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127, 2011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3 Nov 2011</w:t>
            </w:r>
          </w:p>
        </w:tc>
        <w:tc>
          <w:tcPr>
            <w:tcW w:w="1843" w:type="dxa"/>
            <w:tcBorders>
              <w:top w:val="single" w:sz="4" w:space="0" w:color="auto"/>
              <w:bottom w:val="single" w:sz="4" w:space="0" w:color="auto"/>
            </w:tcBorders>
            <w:shd w:val="clear" w:color="auto" w:fill="auto"/>
          </w:tcPr>
          <w:p w:rsidR="006C175A" w:rsidRPr="00CB64FA" w:rsidRDefault="006C175A" w:rsidP="005857F2">
            <w:pPr>
              <w:pStyle w:val="ENoteTableText"/>
            </w:pPr>
            <w:r w:rsidRPr="00CB64FA">
              <w:t>Sch</w:t>
            </w:r>
            <w:r w:rsidR="006A3161" w:rsidRPr="00CB64FA">
              <w:t> </w:t>
            </w:r>
            <w:r w:rsidRPr="00CB64FA">
              <w:t>2 (items</w:t>
            </w:r>
            <w:r w:rsidR="00CB64FA">
              <w:t> </w:t>
            </w:r>
            <w:r w:rsidRPr="00CB64FA">
              <w:t>4–7): 20 Apr 2012 (s 2(1)</w:t>
            </w:r>
            <w:r w:rsidR="005857F2" w:rsidRPr="00CB64FA">
              <w:t xml:space="preserve"> item</w:t>
            </w:r>
            <w:r w:rsidR="00CB64FA">
              <w:t> </w:t>
            </w:r>
            <w:r w:rsidR="005857F2" w:rsidRPr="00CB64FA">
              <w:t>4</w:t>
            </w:r>
            <w:r w:rsidRPr="00CB64FA">
              <w: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Clean Energy (Consequential Amendments) Act 2011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132, 2011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18 Nov 2011</w:t>
            </w:r>
          </w:p>
        </w:tc>
        <w:tc>
          <w:tcPr>
            <w:tcW w:w="1843" w:type="dxa"/>
            <w:tcBorders>
              <w:top w:val="single" w:sz="4" w:space="0" w:color="auto"/>
              <w:bottom w:val="single" w:sz="4" w:space="0" w:color="auto"/>
            </w:tcBorders>
            <w:shd w:val="clear" w:color="auto" w:fill="auto"/>
          </w:tcPr>
          <w:p w:rsidR="006C175A" w:rsidRPr="00CB64FA" w:rsidRDefault="006C175A" w:rsidP="005857F2">
            <w:pPr>
              <w:pStyle w:val="ENoteTableText"/>
            </w:pPr>
            <w:r w:rsidRPr="00CB64FA">
              <w:t>Sch</w:t>
            </w:r>
            <w:r w:rsidR="006A3161" w:rsidRPr="00CB64FA">
              <w:t> </w:t>
            </w:r>
            <w:r w:rsidRPr="00CB64FA">
              <w:t>1 (items</w:t>
            </w:r>
            <w:r w:rsidR="00CB64FA">
              <w:t> </w:t>
            </w:r>
            <w:r w:rsidRPr="00CB64FA">
              <w:t>47–49): 2 Apr 2012 (s2(1)</w:t>
            </w:r>
            <w:r w:rsidR="005857F2" w:rsidRPr="00CB64FA">
              <w:t xml:space="preserve"> item</w:t>
            </w:r>
            <w:r w:rsidR="00CB64FA">
              <w:t> </w:t>
            </w:r>
            <w:r w:rsidR="005857F2" w:rsidRPr="00CB64FA">
              <w:t>2</w:t>
            </w:r>
            <w:r w:rsidRPr="00CB64FA">
              <w:t>)</w:t>
            </w:r>
            <w:r w:rsidRPr="00CB64FA">
              <w:br/>
              <w:t>Sch</w:t>
            </w:r>
            <w:r w:rsidR="006A3161" w:rsidRPr="00CB64FA">
              <w:t> </w:t>
            </w:r>
            <w:r w:rsidRPr="00CB64FA">
              <w:t>1 (item</w:t>
            </w:r>
            <w:r w:rsidR="00CB64FA">
              <w:t> </w:t>
            </w:r>
            <w:r w:rsidRPr="00CB64FA">
              <w:t>256A): 1</w:t>
            </w:r>
            <w:r w:rsidR="00CB64FA">
              <w:t> </w:t>
            </w:r>
            <w:r w:rsidRPr="00CB64FA">
              <w:t>July 2012</w:t>
            </w:r>
            <w:r w:rsidR="005857F2" w:rsidRPr="00CB64FA">
              <w:t xml:space="preserve"> (s2(1) item</w:t>
            </w:r>
            <w:r w:rsidR="00CB64FA">
              <w:t> </w:t>
            </w:r>
            <w:r w:rsidR="005857F2" w:rsidRPr="00CB64FA">
              <w:t>3)</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Competition and Consumer Legislation Amendment Act 2011</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184, 2011</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6 Dec 2011</w:t>
            </w:r>
          </w:p>
        </w:tc>
        <w:tc>
          <w:tcPr>
            <w:tcW w:w="1843" w:type="dxa"/>
            <w:tcBorders>
              <w:top w:val="single" w:sz="4" w:space="0" w:color="auto"/>
              <w:bottom w:val="single" w:sz="4" w:space="0" w:color="auto"/>
            </w:tcBorders>
            <w:shd w:val="clear" w:color="auto" w:fill="auto"/>
          </w:tcPr>
          <w:p w:rsidR="006C175A" w:rsidRPr="00CB64FA" w:rsidRDefault="006C175A" w:rsidP="005857F2">
            <w:pPr>
              <w:pStyle w:val="ENoteTableText"/>
            </w:pPr>
            <w:r w:rsidRPr="00CB64FA">
              <w:t>Sch</w:t>
            </w:r>
            <w:r w:rsidR="006A3161" w:rsidRPr="00CB64FA">
              <w:t> </w:t>
            </w:r>
            <w:r w:rsidRPr="00CB64FA">
              <w:t>2 (item</w:t>
            </w:r>
            <w:r w:rsidR="00CB64FA">
              <w:t> </w:t>
            </w:r>
            <w:r w:rsidRPr="00CB64FA">
              <w:t>1): 1 Jan 2012</w:t>
            </w:r>
            <w:r w:rsidR="005857F2" w:rsidRPr="00CB64FA">
              <w:t xml:space="preserve"> (s 2(1) item</w:t>
            </w:r>
            <w:r w:rsidR="00CB64FA">
              <w:t> </w:t>
            </w:r>
            <w:r w:rsidR="005857F2" w:rsidRPr="00CB64FA">
              <w:t>3)</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Corporations Legislation Amendment (Audit Enhancement) Act 2012</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72, 2012</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27</w:t>
            </w:r>
            <w:r w:rsidR="00CB64FA">
              <w:t> </w:t>
            </w:r>
            <w:r w:rsidRPr="00CB64FA">
              <w:t>June 2012</w:t>
            </w:r>
          </w:p>
        </w:tc>
        <w:tc>
          <w:tcPr>
            <w:tcW w:w="1843" w:type="dxa"/>
            <w:tcBorders>
              <w:top w:val="single" w:sz="4" w:space="0" w:color="auto"/>
              <w:bottom w:val="single" w:sz="4" w:space="0" w:color="auto"/>
            </w:tcBorders>
            <w:shd w:val="clear" w:color="auto" w:fill="auto"/>
          </w:tcPr>
          <w:p w:rsidR="006C175A" w:rsidRPr="00CB64FA" w:rsidRDefault="006C175A" w:rsidP="00A955EA">
            <w:pPr>
              <w:pStyle w:val="ENoteTableText"/>
            </w:pPr>
            <w:r w:rsidRPr="00CB64FA">
              <w:t>Sch</w:t>
            </w:r>
            <w:r w:rsidR="004963EA" w:rsidRPr="00CB64FA">
              <w:t> </w:t>
            </w:r>
            <w:r w:rsidRPr="00CB64FA">
              <w:t xml:space="preserve">2: </w:t>
            </w:r>
            <w:r w:rsidR="0041763F" w:rsidRPr="00CB64FA">
              <w:t>27</w:t>
            </w:r>
            <w:r w:rsidR="00CB64FA">
              <w:t> </w:t>
            </w:r>
            <w:r w:rsidR="0041763F" w:rsidRPr="00CB64FA">
              <w:t>June 2012 (s 2(1) item</w:t>
            </w:r>
            <w:r w:rsidR="00CB64FA">
              <w:t> </w:t>
            </w:r>
            <w:r w:rsidR="00A955EA" w:rsidRPr="00CB64FA">
              <w:t>3</w:t>
            </w:r>
            <w:r w:rsidR="0041763F" w:rsidRPr="00CB64FA">
              <w: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Corporations Legislation Amendment (Financial Reporting Panel) Act 2012</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118, 2012</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12 Sept 2012</w:t>
            </w:r>
          </w:p>
        </w:tc>
        <w:tc>
          <w:tcPr>
            <w:tcW w:w="1843" w:type="dxa"/>
            <w:tcBorders>
              <w:top w:val="single" w:sz="4" w:space="0" w:color="auto"/>
              <w:bottom w:val="single" w:sz="4" w:space="0" w:color="auto"/>
            </w:tcBorders>
            <w:shd w:val="clear" w:color="auto" w:fill="auto"/>
          </w:tcPr>
          <w:p w:rsidR="006C175A" w:rsidRPr="00CB64FA" w:rsidRDefault="006C175A" w:rsidP="00A955EA">
            <w:pPr>
              <w:pStyle w:val="ENoteTableText"/>
            </w:pPr>
            <w:r w:rsidRPr="00CB64FA">
              <w:t>Sch</w:t>
            </w:r>
            <w:r w:rsidR="004963EA" w:rsidRPr="00CB64FA">
              <w:t> </w:t>
            </w:r>
            <w:r w:rsidRPr="00CB64FA">
              <w:t>1 (items</w:t>
            </w:r>
            <w:r w:rsidR="00CB64FA">
              <w:t> </w:t>
            </w:r>
            <w:r w:rsidRPr="00CB64FA">
              <w:t>1, 2): 1 Oct 2012 (</w:t>
            </w:r>
            <w:r w:rsidR="0041763F" w:rsidRPr="00CB64FA">
              <w:t>s 2(1) item</w:t>
            </w:r>
            <w:r w:rsidR="00CB64FA">
              <w:t> </w:t>
            </w:r>
            <w:r w:rsidR="0041763F" w:rsidRPr="00CB64FA">
              <w:t>2</w:t>
            </w:r>
            <w:r w:rsidRPr="00CB64FA">
              <w: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Australian Charities and Not</w:t>
            </w:r>
            <w:r w:rsidR="00CB64FA">
              <w:noBreakHyphen/>
            </w:r>
            <w:r w:rsidRPr="00CB64FA">
              <w:t>for</w:t>
            </w:r>
            <w:r w:rsidR="00CB64FA">
              <w:noBreakHyphen/>
            </w:r>
            <w:r w:rsidRPr="00CB64FA">
              <w:t>profits Commission (Consequential and Transitional) Act 2012</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169, 2012</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3 Dec 2012</w:t>
            </w:r>
          </w:p>
        </w:tc>
        <w:tc>
          <w:tcPr>
            <w:tcW w:w="1843" w:type="dxa"/>
            <w:tcBorders>
              <w:top w:val="single" w:sz="4" w:space="0" w:color="auto"/>
              <w:bottom w:val="single" w:sz="4" w:space="0" w:color="auto"/>
            </w:tcBorders>
            <w:shd w:val="clear" w:color="auto" w:fill="auto"/>
          </w:tcPr>
          <w:p w:rsidR="006C175A" w:rsidRPr="00CB64FA" w:rsidRDefault="006C175A" w:rsidP="0041763F">
            <w:pPr>
              <w:pStyle w:val="ENoteTableText"/>
            </w:pPr>
            <w:r w:rsidRPr="00CB64FA">
              <w:t>Sch</w:t>
            </w:r>
            <w:r w:rsidR="004963EA" w:rsidRPr="00CB64FA">
              <w:t> </w:t>
            </w:r>
            <w:r w:rsidRPr="00CB64FA">
              <w:t>3 (items</w:t>
            </w:r>
            <w:r w:rsidR="00CB64FA">
              <w:t> </w:t>
            </w:r>
            <w:r w:rsidRPr="00CB64FA">
              <w:t>20–23): 3 Dec 2012 (s 2(1)</w:t>
            </w:r>
            <w:r w:rsidR="00537442" w:rsidRPr="00CB64FA">
              <w:t xml:space="preserve"> item</w:t>
            </w:r>
            <w:r w:rsidR="00CB64FA">
              <w:t> </w:t>
            </w:r>
            <w:r w:rsidR="00537442" w:rsidRPr="00CB64FA">
              <w:t>10</w:t>
            </w:r>
            <w:r w:rsidRPr="00CB64FA">
              <w:t>)</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Treasury Legislation Amendment (Unclaimed Money and Other Measures) Act 2012</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176, 2012</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4 Dec 2012</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w:t>
            </w:r>
            <w:r w:rsidR="004963EA" w:rsidRPr="00CB64FA">
              <w:t> </w:t>
            </w:r>
            <w:r w:rsidRPr="00CB64FA">
              <w:t>5 (item</w:t>
            </w:r>
            <w:r w:rsidR="00CB64FA">
              <w:t> </w:t>
            </w:r>
            <w:r w:rsidRPr="00CB64FA">
              <w:t>1): 5 Dec 2012</w:t>
            </w:r>
            <w:r w:rsidR="00537442" w:rsidRPr="00CB64FA">
              <w:t xml:space="preserve"> (s 2(1) item</w:t>
            </w:r>
            <w:r w:rsidR="00CB64FA">
              <w:t> </w:t>
            </w:r>
            <w:r w:rsidR="00537442" w:rsidRPr="00CB64FA">
              <w:t>11)</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6C175A" w:rsidRPr="00CB64FA" w:rsidTr="005840E3">
        <w:trPr>
          <w:cantSplit/>
        </w:trPr>
        <w:tc>
          <w:tcPr>
            <w:tcW w:w="183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Corporations Legislation Amendment (Derivative Transactions) Act 2012</w:t>
            </w:r>
          </w:p>
        </w:tc>
        <w:tc>
          <w:tcPr>
            <w:tcW w:w="992"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178, 2012</w:t>
            </w:r>
          </w:p>
        </w:tc>
        <w:tc>
          <w:tcPr>
            <w:tcW w:w="1134"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6 Dec 2012</w:t>
            </w:r>
          </w:p>
        </w:tc>
        <w:tc>
          <w:tcPr>
            <w:tcW w:w="1843"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Sch</w:t>
            </w:r>
            <w:r w:rsidR="004963EA" w:rsidRPr="00CB64FA">
              <w:t> </w:t>
            </w:r>
            <w:r w:rsidRPr="00CB64FA">
              <w:t>1 (items</w:t>
            </w:r>
            <w:r w:rsidR="00CB64FA">
              <w:t> </w:t>
            </w:r>
            <w:r w:rsidRPr="00CB64FA">
              <w:t>46–53): 3 Jan 2013</w:t>
            </w:r>
            <w:r w:rsidR="00537442" w:rsidRPr="00CB64FA">
              <w:t xml:space="preserve"> (s 2(1) item</w:t>
            </w:r>
            <w:r w:rsidR="00CB64FA">
              <w:t> </w:t>
            </w:r>
            <w:r w:rsidR="00537442" w:rsidRPr="00CB64FA">
              <w:t>2)</w:t>
            </w:r>
          </w:p>
        </w:tc>
        <w:tc>
          <w:tcPr>
            <w:tcW w:w="1278" w:type="dxa"/>
            <w:tcBorders>
              <w:top w:val="single" w:sz="4" w:space="0" w:color="auto"/>
              <w:bottom w:val="single" w:sz="4" w:space="0" w:color="auto"/>
            </w:tcBorders>
            <w:shd w:val="clear" w:color="auto" w:fill="auto"/>
          </w:tcPr>
          <w:p w:rsidR="006C175A" w:rsidRPr="00CB64FA" w:rsidRDefault="006C175A" w:rsidP="0079479E">
            <w:pPr>
              <w:pStyle w:val="ENoteTableText"/>
            </w:pPr>
            <w:r w:rsidRPr="00CB64FA">
              <w:t>—</w:t>
            </w:r>
          </w:p>
        </w:tc>
      </w:tr>
      <w:tr w:rsidR="001E4E9A" w:rsidRPr="00CB64FA" w:rsidTr="005840E3">
        <w:trPr>
          <w:cantSplit/>
        </w:trPr>
        <w:tc>
          <w:tcPr>
            <w:tcW w:w="1838" w:type="dxa"/>
            <w:tcBorders>
              <w:top w:val="single" w:sz="4" w:space="0" w:color="auto"/>
              <w:bottom w:val="single" w:sz="4" w:space="0" w:color="auto"/>
            </w:tcBorders>
            <w:shd w:val="clear" w:color="auto" w:fill="auto"/>
          </w:tcPr>
          <w:p w:rsidR="001E4E9A" w:rsidRPr="00CB64FA" w:rsidRDefault="001E4E9A" w:rsidP="0079479E">
            <w:pPr>
              <w:pStyle w:val="ENoteTableText"/>
            </w:pPr>
            <w:r w:rsidRPr="00CB64FA">
              <w:t>Corporations and Financial Sector Legislation Amendment Act 2013</w:t>
            </w:r>
          </w:p>
        </w:tc>
        <w:tc>
          <w:tcPr>
            <w:tcW w:w="992" w:type="dxa"/>
            <w:tcBorders>
              <w:top w:val="single" w:sz="4" w:space="0" w:color="auto"/>
              <w:bottom w:val="single" w:sz="4" w:space="0" w:color="auto"/>
            </w:tcBorders>
            <w:shd w:val="clear" w:color="auto" w:fill="auto"/>
          </w:tcPr>
          <w:p w:rsidR="001E4E9A" w:rsidRPr="00CB64FA" w:rsidRDefault="001E4E9A" w:rsidP="0079479E">
            <w:pPr>
              <w:pStyle w:val="ENoteTableText"/>
            </w:pPr>
            <w:r w:rsidRPr="00CB64FA">
              <w:t>59, 2013</w:t>
            </w:r>
          </w:p>
        </w:tc>
        <w:tc>
          <w:tcPr>
            <w:tcW w:w="1134" w:type="dxa"/>
            <w:tcBorders>
              <w:top w:val="single" w:sz="4" w:space="0" w:color="auto"/>
              <w:bottom w:val="single" w:sz="4" w:space="0" w:color="auto"/>
            </w:tcBorders>
            <w:shd w:val="clear" w:color="auto" w:fill="auto"/>
          </w:tcPr>
          <w:p w:rsidR="001E4E9A" w:rsidRPr="00CB64FA" w:rsidRDefault="001E4E9A" w:rsidP="0079479E">
            <w:pPr>
              <w:pStyle w:val="ENoteTableText"/>
            </w:pPr>
            <w:r w:rsidRPr="00CB64FA">
              <w:t>21</w:t>
            </w:r>
            <w:r w:rsidR="00CB64FA">
              <w:t> </w:t>
            </w:r>
            <w:r w:rsidRPr="00CB64FA">
              <w:t>June 2013</w:t>
            </w:r>
          </w:p>
        </w:tc>
        <w:tc>
          <w:tcPr>
            <w:tcW w:w="1843" w:type="dxa"/>
            <w:tcBorders>
              <w:top w:val="single" w:sz="4" w:space="0" w:color="auto"/>
              <w:bottom w:val="single" w:sz="4" w:space="0" w:color="auto"/>
            </w:tcBorders>
            <w:shd w:val="clear" w:color="auto" w:fill="auto"/>
          </w:tcPr>
          <w:p w:rsidR="001E4E9A" w:rsidRPr="00CB64FA" w:rsidRDefault="001E4E9A" w:rsidP="0073745A">
            <w:pPr>
              <w:pStyle w:val="ENoteTableText"/>
            </w:pPr>
            <w:r w:rsidRPr="00CB64FA">
              <w:t>Sch</w:t>
            </w:r>
            <w:r w:rsidR="004963EA" w:rsidRPr="00CB64FA">
              <w:t> </w:t>
            </w:r>
            <w:r w:rsidRPr="00CB64FA">
              <w:t>1 (items</w:t>
            </w:r>
            <w:r w:rsidR="00CB64FA">
              <w:t> </w:t>
            </w:r>
            <w:r w:rsidRPr="00CB64FA">
              <w:t>16–21, 2</w:t>
            </w:r>
            <w:r w:rsidR="0073745A" w:rsidRPr="00CB64FA">
              <w:t>5</w:t>
            </w:r>
            <w:r w:rsidRPr="00CB64FA">
              <w:t>, 26): 19</w:t>
            </w:r>
            <w:r w:rsidR="00CB64FA">
              <w:t> </w:t>
            </w:r>
            <w:r w:rsidRPr="00CB64FA">
              <w:t>July 2013</w:t>
            </w:r>
            <w:r w:rsidR="00537442" w:rsidRPr="00CB64FA">
              <w:t xml:space="preserve"> (s 2(1) item</w:t>
            </w:r>
            <w:r w:rsidR="00CB64FA">
              <w:t> </w:t>
            </w:r>
            <w:r w:rsidR="00537442" w:rsidRPr="00CB64FA">
              <w:t>2)</w:t>
            </w:r>
          </w:p>
        </w:tc>
        <w:tc>
          <w:tcPr>
            <w:tcW w:w="1278" w:type="dxa"/>
            <w:tcBorders>
              <w:top w:val="single" w:sz="4" w:space="0" w:color="auto"/>
              <w:bottom w:val="single" w:sz="4" w:space="0" w:color="auto"/>
            </w:tcBorders>
            <w:shd w:val="clear" w:color="auto" w:fill="auto"/>
          </w:tcPr>
          <w:p w:rsidR="001E4E9A" w:rsidRPr="00CB64FA" w:rsidRDefault="001E4E9A" w:rsidP="0079479E">
            <w:pPr>
              <w:pStyle w:val="ENoteTableText"/>
            </w:pPr>
            <w:r w:rsidRPr="00CB64FA">
              <w:t>—</w:t>
            </w:r>
          </w:p>
        </w:tc>
      </w:tr>
      <w:tr w:rsidR="000A2613" w:rsidRPr="00CB64FA" w:rsidTr="005840E3">
        <w:trPr>
          <w:cantSplit/>
        </w:trPr>
        <w:tc>
          <w:tcPr>
            <w:tcW w:w="1838" w:type="dxa"/>
            <w:tcBorders>
              <w:top w:val="single" w:sz="4" w:space="0" w:color="auto"/>
              <w:bottom w:val="nil"/>
            </w:tcBorders>
            <w:shd w:val="clear" w:color="auto" w:fill="auto"/>
          </w:tcPr>
          <w:p w:rsidR="000A2613" w:rsidRPr="00CB64FA" w:rsidRDefault="000A2613" w:rsidP="00A67C1F">
            <w:pPr>
              <w:pStyle w:val="ENoteTableText"/>
              <w:keepNext/>
            </w:pPr>
            <w:r w:rsidRPr="00CB64FA">
              <w:t>Public Governance, Performance and Accountability (Consequential and Transitional Provisions) Act 2014</w:t>
            </w:r>
          </w:p>
        </w:tc>
        <w:tc>
          <w:tcPr>
            <w:tcW w:w="992" w:type="dxa"/>
            <w:tcBorders>
              <w:top w:val="single" w:sz="4" w:space="0" w:color="auto"/>
              <w:bottom w:val="nil"/>
            </w:tcBorders>
            <w:shd w:val="clear" w:color="auto" w:fill="auto"/>
          </w:tcPr>
          <w:p w:rsidR="000A2613" w:rsidRPr="00CB64FA" w:rsidRDefault="000A2613" w:rsidP="00A67C1F">
            <w:pPr>
              <w:pStyle w:val="ENoteTableText"/>
              <w:keepNext/>
            </w:pPr>
            <w:r w:rsidRPr="00CB64FA">
              <w:t>62, 2014</w:t>
            </w:r>
          </w:p>
        </w:tc>
        <w:tc>
          <w:tcPr>
            <w:tcW w:w="1134" w:type="dxa"/>
            <w:tcBorders>
              <w:top w:val="single" w:sz="4" w:space="0" w:color="auto"/>
              <w:bottom w:val="nil"/>
            </w:tcBorders>
            <w:shd w:val="clear" w:color="auto" w:fill="auto"/>
          </w:tcPr>
          <w:p w:rsidR="000A2613" w:rsidRPr="00CB64FA" w:rsidRDefault="000A2613" w:rsidP="00A67C1F">
            <w:pPr>
              <w:pStyle w:val="ENoteTableText"/>
              <w:keepNext/>
            </w:pPr>
            <w:r w:rsidRPr="00CB64FA">
              <w:t>30</w:t>
            </w:r>
            <w:r w:rsidR="00CB64FA">
              <w:t> </w:t>
            </w:r>
            <w:r w:rsidRPr="00CB64FA">
              <w:t>June 2014</w:t>
            </w:r>
          </w:p>
        </w:tc>
        <w:tc>
          <w:tcPr>
            <w:tcW w:w="1843" w:type="dxa"/>
            <w:tcBorders>
              <w:top w:val="single" w:sz="4" w:space="0" w:color="auto"/>
              <w:bottom w:val="nil"/>
            </w:tcBorders>
            <w:shd w:val="clear" w:color="auto" w:fill="auto"/>
          </w:tcPr>
          <w:p w:rsidR="000A2613" w:rsidRPr="00CB64FA" w:rsidRDefault="000A2613" w:rsidP="00A67C1F">
            <w:pPr>
              <w:pStyle w:val="ENoteTableText"/>
              <w:keepNext/>
            </w:pPr>
            <w:r w:rsidRPr="00CB64FA">
              <w:t>Sch 5 (item</w:t>
            </w:r>
            <w:r w:rsidR="00CB64FA">
              <w:t> </w:t>
            </w:r>
            <w:r w:rsidRPr="00CB64FA">
              <w:t>110)</w:t>
            </w:r>
            <w:r w:rsidR="000C0282" w:rsidRPr="00CB64FA">
              <w:t>,</w:t>
            </w:r>
            <w:r w:rsidRPr="00CB64FA">
              <w:t xml:space="preserve"> Sch 6 (item</w:t>
            </w:r>
            <w:r w:rsidR="00CB64FA">
              <w:t> </w:t>
            </w:r>
            <w:r w:rsidRPr="00CB64FA">
              <w:t>28)</w:t>
            </w:r>
            <w:r w:rsidR="000C0282" w:rsidRPr="00CB64FA">
              <w:t xml:space="preserve"> and Sch 14</w:t>
            </w:r>
            <w:r w:rsidRPr="00CB64FA">
              <w:t>: 1</w:t>
            </w:r>
            <w:r w:rsidR="00CB64FA">
              <w:t> </w:t>
            </w:r>
            <w:r w:rsidRPr="00CB64FA">
              <w:t>July 2014 (s 2(1) items</w:t>
            </w:r>
            <w:r w:rsidR="00CB64FA">
              <w:t> </w:t>
            </w:r>
            <w:r w:rsidRPr="00CB64FA">
              <w:t>5, 6</w:t>
            </w:r>
            <w:r w:rsidR="000C0282" w:rsidRPr="00CB64FA">
              <w:t>, 14</w:t>
            </w:r>
            <w:r w:rsidRPr="00CB64FA">
              <w:t>)</w:t>
            </w:r>
          </w:p>
        </w:tc>
        <w:tc>
          <w:tcPr>
            <w:tcW w:w="1278" w:type="dxa"/>
            <w:tcBorders>
              <w:top w:val="single" w:sz="4" w:space="0" w:color="auto"/>
              <w:bottom w:val="nil"/>
            </w:tcBorders>
            <w:shd w:val="clear" w:color="auto" w:fill="auto"/>
          </w:tcPr>
          <w:p w:rsidR="000A2613" w:rsidRPr="00CB64FA" w:rsidRDefault="000C0282" w:rsidP="00A67C1F">
            <w:pPr>
              <w:pStyle w:val="ENoteTableText"/>
              <w:keepNext/>
            </w:pPr>
            <w:r w:rsidRPr="00CB64FA">
              <w:t>Sch 14</w:t>
            </w:r>
          </w:p>
        </w:tc>
      </w:tr>
      <w:tr w:rsidR="009C4951" w:rsidRPr="00CB64FA" w:rsidTr="005840E3">
        <w:trPr>
          <w:cantSplit/>
        </w:trPr>
        <w:tc>
          <w:tcPr>
            <w:tcW w:w="1838" w:type="dxa"/>
            <w:tcBorders>
              <w:top w:val="nil"/>
              <w:bottom w:val="nil"/>
            </w:tcBorders>
            <w:shd w:val="clear" w:color="auto" w:fill="auto"/>
          </w:tcPr>
          <w:p w:rsidR="009C4951" w:rsidRPr="00CB64FA" w:rsidRDefault="009C4951" w:rsidP="005840E3">
            <w:pPr>
              <w:pStyle w:val="ENoteTTIndentHeading"/>
            </w:pPr>
            <w:r w:rsidRPr="00CB64FA">
              <w:t>as amended by</w:t>
            </w:r>
          </w:p>
        </w:tc>
        <w:tc>
          <w:tcPr>
            <w:tcW w:w="992" w:type="dxa"/>
            <w:tcBorders>
              <w:top w:val="nil"/>
              <w:bottom w:val="nil"/>
            </w:tcBorders>
            <w:shd w:val="clear" w:color="auto" w:fill="auto"/>
          </w:tcPr>
          <w:p w:rsidR="009C4951" w:rsidRPr="00CB64FA" w:rsidRDefault="009C4951" w:rsidP="0024720F">
            <w:pPr>
              <w:pStyle w:val="ENoteTableText"/>
            </w:pPr>
          </w:p>
        </w:tc>
        <w:tc>
          <w:tcPr>
            <w:tcW w:w="1134" w:type="dxa"/>
            <w:tcBorders>
              <w:top w:val="nil"/>
              <w:bottom w:val="nil"/>
            </w:tcBorders>
            <w:shd w:val="clear" w:color="auto" w:fill="auto"/>
          </w:tcPr>
          <w:p w:rsidR="009C4951" w:rsidRPr="00CB64FA" w:rsidRDefault="009C4951" w:rsidP="0024720F">
            <w:pPr>
              <w:pStyle w:val="ENoteTableText"/>
            </w:pPr>
          </w:p>
        </w:tc>
        <w:tc>
          <w:tcPr>
            <w:tcW w:w="1843" w:type="dxa"/>
            <w:tcBorders>
              <w:top w:val="nil"/>
              <w:bottom w:val="nil"/>
            </w:tcBorders>
            <w:shd w:val="clear" w:color="auto" w:fill="auto"/>
          </w:tcPr>
          <w:p w:rsidR="009C4951" w:rsidRPr="00CB64FA" w:rsidRDefault="009C4951" w:rsidP="0024720F">
            <w:pPr>
              <w:pStyle w:val="ENoteTableText"/>
            </w:pPr>
          </w:p>
        </w:tc>
        <w:tc>
          <w:tcPr>
            <w:tcW w:w="1278" w:type="dxa"/>
            <w:tcBorders>
              <w:top w:val="nil"/>
              <w:bottom w:val="nil"/>
            </w:tcBorders>
            <w:shd w:val="clear" w:color="auto" w:fill="auto"/>
          </w:tcPr>
          <w:p w:rsidR="009C4951" w:rsidRPr="00CB64FA" w:rsidRDefault="009C4951" w:rsidP="0024720F">
            <w:pPr>
              <w:pStyle w:val="ENoteTableText"/>
            </w:pPr>
          </w:p>
        </w:tc>
      </w:tr>
      <w:tr w:rsidR="009C4951" w:rsidRPr="00CB64FA" w:rsidTr="005840E3">
        <w:trPr>
          <w:cantSplit/>
        </w:trPr>
        <w:tc>
          <w:tcPr>
            <w:tcW w:w="1838" w:type="dxa"/>
            <w:tcBorders>
              <w:top w:val="nil"/>
              <w:bottom w:val="nil"/>
            </w:tcBorders>
            <w:shd w:val="clear" w:color="auto" w:fill="auto"/>
          </w:tcPr>
          <w:p w:rsidR="009C4951" w:rsidRPr="00CB64FA" w:rsidRDefault="009C4951" w:rsidP="004F7311">
            <w:pPr>
              <w:pStyle w:val="ENoteTTi"/>
              <w:keepNext w:val="0"/>
            </w:pPr>
            <w:r w:rsidRPr="00CB64FA">
              <w:t>Public Governance and Resources Legislation Amendment Act (No.</w:t>
            </w:r>
            <w:r w:rsidR="00CB64FA">
              <w:t> </w:t>
            </w:r>
            <w:r w:rsidRPr="00CB64FA">
              <w:t>1) 2015</w:t>
            </w:r>
          </w:p>
        </w:tc>
        <w:tc>
          <w:tcPr>
            <w:tcW w:w="992" w:type="dxa"/>
            <w:tcBorders>
              <w:top w:val="nil"/>
              <w:bottom w:val="nil"/>
            </w:tcBorders>
            <w:shd w:val="clear" w:color="auto" w:fill="auto"/>
          </w:tcPr>
          <w:p w:rsidR="009C4951" w:rsidRPr="00CB64FA" w:rsidRDefault="009C4951" w:rsidP="004F7311">
            <w:pPr>
              <w:pStyle w:val="ENoteTableText"/>
            </w:pPr>
            <w:r w:rsidRPr="00CB64FA">
              <w:t>36, 2015</w:t>
            </w:r>
          </w:p>
        </w:tc>
        <w:tc>
          <w:tcPr>
            <w:tcW w:w="1134" w:type="dxa"/>
            <w:tcBorders>
              <w:top w:val="nil"/>
              <w:bottom w:val="nil"/>
            </w:tcBorders>
            <w:shd w:val="clear" w:color="auto" w:fill="auto"/>
          </w:tcPr>
          <w:p w:rsidR="009C4951" w:rsidRPr="00CB64FA" w:rsidRDefault="009C4951" w:rsidP="004F7311">
            <w:pPr>
              <w:pStyle w:val="ENoteTableText"/>
            </w:pPr>
            <w:r w:rsidRPr="00CB64FA">
              <w:t>13 Apr 2015</w:t>
            </w:r>
          </w:p>
        </w:tc>
        <w:tc>
          <w:tcPr>
            <w:tcW w:w="1843" w:type="dxa"/>
            <w:tcBorders>
              <w:top w:val="nil"/>
              <w:bottom w:val="nil"/>
            </w:tcBorders>
            <w:shd w:val="clear" w:color="auto" w:fill="auto"/>
          </w:tcPr>
          <w:p w:rsidR="009C4951" w:rsidRPr="00CB64FA" w:rsidRDefault="009C4951" w:rsidP="004F7311">
            <w:pPr>
              <w:pStyle w:val="ENoteTableText"/>
            </w:pPr>
            <w:r w:rsidRPr="00CB64FA">
              <w:t>Sch 2 (item</w:t>
            </w:r>
            <w:r w:rsidR="00CB64FA">
              <w:t> </w:t>
            </w:r>
            <w:r w:rsidRPr="00CB64FA">
              <w:t>7) and Sch 7: 14 Apr 2015 (s 2)</w:t>
            </w:r>
          </w:p>
        </w:tc>
        <w:tc>
          <w:tcPr>
            <w:tcW w:w="1278" w:type="dxa"/>
            <w:tcBorders>
              <w:top w:val="nil"/>
              <w:bottom w:val="nil"/>
            </w:tcBorders>
            <w:shd w:val="clear" w:color="auto" w:fill="auto"/>
          </w:tcPr>
          <w:p w:rsidR="009C4951" w:rsidRPr="00CB64FA" w:rsidRDefault="009C4951" w:rsidP="004F7311">
            <w:pPr>
              <w:pStyle w:val="ENoteTableText"/>
            </w:pPr>
            <w:r w:rsidRPr="00CB64FA">
              <w:t>Sch 7</w:t>
            </w:r>
          </w:p>
        </w:tc>
      </w:tr>
      <w:tr w:rsidR="000C0282" w:rsidRPr="00CB64FA" w:rsidTr="005840E3">
        <w:trPr>
          <w:cantSplit/>
        </w:trPr>
        <w:tc>
          <w:tcPr>
            <w:tcW w:w="1838" w:type="dxa"/>
            <w:tcBorders>
              <w:top w:val="nil"/>
              <w:bottom w:val="nil"/>
            </w:tcBorders>
            <w:shd w:val="clear" w:color="auto" w:fill="auto"/>
          </w:tcPr>
          <w:p w:rsidR="000C0282" w:rsidRPr="00CB64FA" w:rsidRDefault="000C0282" w:rsidP="0024720F">
            <w:pPr>
              <w:pStyle w:val="ENoteTTIndentHeadingSub"/>
            </w:pPr>
            <w:r w:rsidRPr="00CB64FA">
              <w:t>as amended by</w:t>
            </w:r>
          </w:p>
        </w:tc>
        <w:tc>
          <w:tcPr>
            <w:tcW w:w="992" w:type="dxa"/>
            <w:tcBorders>
              <w:top w:val="nil"/>
              <w:bottom w:val="nil"/>
            </w:tcBorders>
            <w:shd w:val="clear" w:color="auto" w:fill="auto"/>
          </w:tcPr>
          <w:p w:rsidR="000C0282" w:rsidRPr="00CB64FA" w:rsidRDefault="000C0282" w:rsidP="0024720F">
            <w:pPr>
              <w:pStyle w:val="ENoteTableText"/>
              <w:keepNext/>
            </w:pPr>
          </w:p>
        </w:tc>
        <w:tc>
          <w:tcPr>
            <w:tcW w:w="1134" w:type="dxa"/>
            <w:tcBorders>
              <w:top w:val="nil"/>
              <w:bottom w:val="nil"/>
            </w:tcBorders>
            <w:shd w:val="clear" w:color="auto" w:fill="auto"/>
          </w:tcPr>
          <w:p w:rsidR="000C0282" w:rsidRPr="00CB64FA" w:rsidRDefault="000C0282" w:rsidP="0024720F">
            <w:pPr>
              <w:pStyle w:val="ENoteTableText"/>
              <w:keepNext/>
            </w:pPr>
          </w:p>
        </w:tc>
        <w:tc>
          <w:tcPr>
            <w:tcW w:w="1843" w:type="dxa"/>
            <w:tcBorders>
              <w:top w:val="nil"/>
              <w:bottom w:val="nil"/>
            </w:tcBorders>
            <w:shd w:val="clear" w:color="auto" w:fill="auto"/>
          </w:tcPr>
          <w:p w:rsidR="000C0282" w:rsidRPr="00CB64FA" w:rsidRDefault="000C0282" w:rsidP="0024720F">
            <w:pPr>
              <w:pStyle w:val="ENoteTableText"/>
              <w:keepNext/>
            </w:pPr>
          </w:p>
        </w:tc>
        <w:tc>
          <w:tcPr>
            <w:tcW w:w="1278" w:type="dxa"/>
            <w:tcBorders>
              <w:top w:val="nil"/>
              <w:bottom w:val="nil"/>
            </w:tcBorders>
            <w:shd w:val="clear" w:color="auto" w:fill="auto"/>
          </w:tcPr>
          <w:p w:rsidR="000C0282" w:rsidRPr="00CB64FA" w:rsidRDefault="000C0282" w:rsidP="0024720F">
            <w:pPr>
              <w:pStyle w:val="ENoteTableText"/>
              <w:keepNext/>
            </w:pPr>
          </w:p>
        </w:tc>
      </w:tr>
      <w:tr w:rsidR="000C0282" w:rsidRPr="00CB64FA" w:rsidTr="005840E3">
        <w:trPr>
          <w:cantSplit/>
        </w:trPr>
        <w:tc>
          <w:tcPr>
            <w:tcW w:w="1838" w:type="dxa"/>
            <w:tcBorders>
              <w:top w:val="nil"/>
              <w:bottom w:val="nil"/>
            </w:tcBorders>
            <w:shd w:val="clear" w:color="auto" w:fill="auto"/>
          </w:tcPr>
          <w:p w:rsidR="000C0282" w:rsidRPr="00CB64FA" w:rsidRDefault="000C0282" w:rsidP="0024720F">
            <w:pPr>
              <w:pStyle w:val="ENoteTTiSub"/>
              <w:keepNext w:val="0"/>
            </w:pPr>
            <w:r w:rsidRPr="00CB64FA">
              <w:t>Acts and Instruments (Framework Reform) (Consequential Provisions) Act 2015</w:t>
            </w:r>
          </w:p>
        </w:tc>
        <w:tc>
          <w:tcPr>
            <w:tcW w:w="992" w:type="dxa"/>
            <w:tcBorders>
              <w:top w:val="nil"/>
              <w:bottom w:val="nil"/>
            </w:tcBorders>
            <w:shd w:val="clear" w:color="auto" w:fill="auto"/>
          </w:tcPr>
          <w:p w:rsidR="000C0282" w:rsidRPr="00CB64FA" w:rsidRDefault="000C0282" w:rsidP="0024720F">
            <w:pPr>
              <w:pStyle w:val="ENoteTableText"/>
            </w:pPr>
            <w:r w:rsidRPr="00CB64FA">
              <w:t>126, 2015</w:t>
            </w:r>
          </w:p>
        </w:tc>
        <w:tc>
          <w:tcPr>
            <w:tcW w:w="1134" w:type="dxa"/>
            <w:tcBorders>
              <w:top w:val="nil"/>
              <w:bottom w:val="nil"/>
            </w:tcBorders>
            <w:shd w:val="clear" w:color="auto" w:fill="auto"/>
          </w:tcPr>
          <w:p w:rsidR="000C0282" w:rsidRPr="00CB64FA" w:rsidRDefault="000C0282" w:rsidP="0024720F">
            <w:pPr>
              <w:pStyle w:val="ENoteTableText"/>
            </w:pPr>
            <w:r w:rsidRPr="00CB64FA">
              <w:t>10 Sept 2015</w:t>
            </w:r>
          </w:p>
        </w:tc>
        <w:tc>
          <w:tcPr>
            <w:tcW w:w="1843" w:type="dxa"/>
            <w:tcBorders>
              <w:top w:val="nil"/>
              <w:bottom w:val="nil"/>
            </w:tcBorders>
            <w:shd w:val="clear" w:color="auto" w:fill="auto"/>
          </w:tcPr>
          <w:p w:rsidR="000C0282" w:rsidRPr="00CB64FA" w:rsidRDefault="000C0282" w:rsidP="0024720F">
            <w:pPr>
              <w:pStyle w:val="ENoteTableText"/>
            </w:pPr>
            <w:r w:rsidRPr="00CB64FA">
              <w:t>Sch 1 (item</w:t>
            </w:r>
            <w:r w:rsidR="00CB64FA">
              <w:t> </w:t>
            </w:r>
            <w:r w:rsidRPr="00CB64FA">
              <w:t>486): 5 Mar 2016 (s 2(1) item</w:t>
            </w:r>
            <w:r w:rsidR="00CB64FA">
              <w:t> </w:t>
            </w:r>
            <w:r w:rsidRPr="00CB64FA">
              <w:t>2)</w:t>
            </w:r>
          </w:p>
        </w:tc>
        <w:tc>
          <w:tcPr>
            <w:tcW w:w="1278" w:type="dxa"/>
            <w:tcBorders>
              <w:top w:val="nil"/>
              <w:bottom w:val="nil"/>
            </w:tcBorders>
            <w:shd w:val="clear" w:color="auto" w:fill="auto"/>
          </w:tcPr>
          <w:p w:rsidR="000C0282" w:rsidRPr="00CB64FA" w:rsidRDefault="000C0282" w:rsidP="0024720F">
            <w:pPr>
              <w:pStyle w:val="ENoteTableText"/>
            </w:pPr>
            <w:r w:rsidRPr="00CB64FA">
              <w:t>—</w:t>
            </w:r>
          </w:p>
        </w:tc>
      </w:tr>
      <w:tr w:rsidR="000C0282" w:rsidRPr="00CB64FA" w:rsidTr="005840E3">
        <w:trPr>
          <w:cantSplit/>
        </w:trPr>
        <w:tc>
          <w:tcPr>
            <w:tcW w:w="1838" w:type="dxa"/>
            <w:tcBorders>
              <w:top w:val="nil"/>
              <w:bottom w:val="single" w:sz="4" w:space="0" w:color="auto"/>
            </w:tcBorders>
            <w:shd w:val="clear" w:color="auto" w:fill="auto"/>
          </w:tcPr>
          <w:p w:rsidR="000C0282" w:rsidRPr="00CB64FA" w:rsidRDefault="000C0282" w:rsidP="00CD4539">
            <w:pPr>
              <w:pStyle w:val="ENoteTTi"/>
              <w:keepNext w:val="0"/>
            </w:pPr>
            <w:r w:rsidRPr="00CB64FA">
              <w:t>Acts and Instruments (Framework Reform) (Consequential Provisions) Act 2015</w:t>
            </w:r>
          </w:p>
        </w:tc>
        <w:tc>
          <w:tcPr>
            <w:tcW w:w="992" w:type="dxa"/>
            <w:tcBorders>
              <w:top w:val="nil"/>
              <w:bottom w:val="single" w:sz="4" w:space="0" w:color="auto"/>
            </w:tcBorders>
            <w:shd w:val="clear" w:color="auto" w:fill="auto"/>
          </w:tcPr>
          <w:p w:rsidR="000C0282" w:rsidRPr="00CB64FA" w:rsidRDefault="000C0282" w:rsidP="0024720F">
            <w:pPr>
              <w:pStyle w:val="ENoteTableText"/>
            </w:pPr>
            <w:r w:rsidRPr="00CB64FA">
              <w:t>126, 2015</w:t>
            </w:r>
          </w:p>
        </w:tc>
        <w:tc>
          <w:tcPr>
            <w:tcW w:w="1134" w:type="dxa"/>
            <w:tcBorders>
              <w:top w:val="nil"/>
              <w:bottom w:val="single" w:sz="4" w:space="0" w:color="auto"/>
            </w:tcBorders>
            <w:shd w:val="clear" w:color="auto" w:fill="auto"/>
          </w:tcPr>
          <w:p w:rsidR="000C0282" w:rsidRPr="00CB64FA" w:rsidRDefault="000C0282" w:rsidP="0024720F">
            <w:pPr>
              <w:pStyle w:val="ENoteTableText"/>
            </w:pPr>
            <w:r w:rsidRPr="00CB64FA">
              <w:t>10 Sept 2015</w:t>
            </w:r>
          </w:p>
        </w:tc>
        <w:tc>
          <w:tcPr>
            <w:tcW w:w="1843" w:type="dxa"/>
            <w:tcBorders>
              <w:top w:val="nil"/>
              <w:bottom w:val="single" w:sz="4" w:space="0" w:color="auto"/>
            </w:tcBorders>
            <w:shd w:val="clear" w:color="auto" w:fill="auto"/>
          </w:tcPr>
          <w:p w:rsidR="000C0282" w:rsidRPr="00CB64FA" w:rsidRDefault="000C0282" w:rsidP="0024720F">
            <w:pPr>
              <w:pStyle w:val="ENoteTableText"/>
            </w:pPr>
            <w:r w:rsidRPr="00CB64FA">
              <w:t>Sch 1 (item</w:t>
            </w:r>
            <w:r w:rsidR="00CB64FA">
              <w:t> </w:t>
            </w:r>
            <w:r w:rsidRPr="00CB64FA">
              <w:t>495): 5 Mar 2016 (s 2(1) item</w:t>
            </w:r>
            <w:r w:rsidR="00CB64FA">
              <w:t> </w:t>
            </w:r>
            <w:r w:rsidRPr="00CB64FA">
              <w:t>2)</w:t>
            </w:r>
          </w:p>
        </w:tc>
        <w:tc>
          <w:tcPr>
            <w:tcW w:w="1278" w:type="dxa"/>
            <w:tcBorders>
              <w:top w:val="nil"/>
              <w:bottom w:val="single" w:sz="4" w:space="0" w:color="auto"/>
            </w:tcBorders>
            <w:shd w:val="clear" w:color="auto" w:fill="auto"/>
          </w:tcPr>
          <w:p w:rsidR="000C0282" w:rsidRPr="00CB64FA" w:rsidRDefault="000C0282" w:rsidP="0024720F">
            <w:pPr>
              <w:pStyle w:val="ENoteTableText"/>
            </w:pPr>
            <w:r w:rsidRPr="00CB64FA">
              <w:t>—</w:t>
            </w:r>
          </w:p>
        </w:tc>
      </w:tr>
      <w:tr w:rsidR="000C0282" w:rsidRPr="00CB64FA" w:rsidTr="005840E3">
        <w:trPr>
          <w:cantSplit/>
        </w:trPr>
        <w:tc>
          <w:tcPr>
            <w:tcW w:w="1838"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Clean Energy Legislation (Carbon Tax Repeal) Act 2014</w:t>
            </w:r>
          </w:p>
        </w:tc>
        <w:tc>
          <w:tcPr>
            <w:tcW w:w="992"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83, 2014</w:t>
            </w:r>
          </w:p>
        </w:tc>
        <w:tc>
          <w:tcPr>
            <w:tcW w:w="1134"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17</w:t>
            </w:r>
            <w:r w:rsidR="00CB64FA">
              <w:t> </w:t>
            </w:r>
            <w:r w:rsidRPr="00CB64FA">
              <w:t>July 2014</w:t>
            </w:r>
          </w:p>
        </w:tc>
        <w:tc>
          <w:tcPr>
            <w:tcW w:w="1843" w:type="dxa"/>
            <w:tcBorders>
              <w:top w:val="single" w:sz="4" w:space="0" w:color="auto"/>
              <w:bottom w:val="single" w:sz="4" w:space="0" w:color="auto"/>
            </w:tcBorders>
            <w:shd w:val="clear" w:color="auto" w:fill="auto"/>
          </w:tcPr>
          <w:p w:rsidR="000C0282" w:rsidRPr="00CB64FA" w:rsidRDefault="000C0282" w:rsidP="0073745A">
            <w:pPr>
              <w:pStyle w:val="ENoteTableText"/>
            </w:pPr>
            <w:r w:rsidRPr="00CB64FA">
              <w:t>Sch 1 (items</w:t>
            </w:r>
            <w:r w:rsidR="00CB64FA">
              <w:t> </w:t>
            </w:r>
            <w:r w:rsidRPr="00CB64FA">
              <w:t>92–94): 1</w:t>
            </w:r>
            <w:r w:rsidR="00CB64FA">
              <w:t> </w:t>
            </w:r>
            <w:r w:rsidRPr="00CB64FA">
              <w:t>July 2014 (s 2(1) item</w:t>
            </w:r>
            <w:r w:rsidR="00CB64FA">
              <w:t> </w:t>
            </w:r>
            <w:r w:rsidRPr="00CB64FA">
              <w:t>2)</w:t>
            </w:r>
          </w:p>
        </w:tc>
        <w:tc>
          <w:tcPr>
            <w:tcW w:w="1278"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w:t>
            </w:r>
          </w:p>
        </w:tc>
      </w:tr>
      <w:tr w:rsidR="000C0282" w:rsidRPr="00CB64FA" w:rsidTr="005840E3">
        <w:trPr>
          <w:cantSplit/>
        </w:trPr>
        <w:tc>
          <w:tcPr>
            <w:tcW w:w="1838"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Corporations Legislation Amendment (Deregulatory and Other Measures) Act 2015</w:t>
            </w:r>
          </w:p>
        </w:tc>
        <w:tc>
          <w:tcPr>
            <w:tcW w:w="992"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19, 2015</w:t>
            </w:r>
          </w:p>
        </w:tc>
        <w:tc>
          <w:tcPr>
            <w:tcW w:w="1134"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19 Mar 2015</w:t>
            </w:r>
          </w:p>
        </w:tc>
        <w:tc>
          <w:tcPr>
            <w:tcW w:w="1843" w:type="dxa"/>
            <w:tcBorders>
              <w:top w:val="single" w:sz="4" w:space="0" w:color="auto"/>
              <w:bottom w:val="single" w:sz="4" w:space="0" w:color="auto"/>
            </w:tcBorders>
            <w:shd w:val="clear" w:color="auto" w:fill="auto"/>
          </w:tcPr>
          <w:p w:rsidR="000C0282" w:rsidRPr="00CB64FA" w:rsidRDefault="000C0282" w:rsidP="0073745A">
            <w:pPr>
              <w:pStyle w:val="ENoteTableText"/>
            </w:pPr>
            <w:r w:rsidRPr="00CB64FA">
              <w:t>Sch 2: 19 Mar 2015 (s 2)</w:t>
            </w:r>
          </w:p>
        </w:tc>
        <w:tc>
          <w:tcPr>
            <w:tcW w:w="1278"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w:t>
            </w:r>
          </w:p>
        </w:tc>
      </w:tr>
      <w:tr w:rsidR="000C0282" w:rsidRPr="00CB64FA" w:rsidTr="005840E3">
        <w:trPr>
          <w:cantSplit/>
        </w:trPr>
        <w:tc>
          <w:tcPr>
            <w:tcW w:w="1838" w:type="dxa"/>
            <w:tcBorders>
              <w:top w:val="single" w:sz="4" w:space="0" w:color="auto"/>
              <w:bottom w:val="nil"/>
            </w:tcBorders>
            <w:shd w:val="clear" w:color="auto" w:fill="auto"/>
          </w:tcPr>
          <w:p w:rsidR="000C0282" w:rsidRPr="00CB64FA" w:rsidRDefault="000C0282" w:rsidP="0079479E">
            <w:pPr>
              <w:pStyle w:val="ENoteTableText"/>
            </w:pPr>
            <w:r w:rsidRPr="00CB64FA">
              <w:t>Public Governance and Resources Legislation Amendment Act (No.</w:t>
            </w:r>
            <w:r w:rsidR="00CB64FA">
              <w:t> </w:t>
            </w:r>
            <w:r w:rsidRPr="00CB64FA">
              <w:t>1) 2015</w:t>
            </w:r>
          </w:p>
        </w:tc>
        <w:tc>
          <w:tcPr>
            <w:tcW w:w="992" w:type="dxa"/>
            <w:tcBorders>
              <w:top w:val="single" w:sz="4" w:space="0" w:color="auto"/>
              <w:bottom w:val="nil"/>
            </w:tcBorders>
            <w:shd w:val="clear" w:color="auto" w:fill="auto"/>
          </w:tcPr>
          <w:p w:rsidR="000C0282" w:rsidRPr="00CB64FA" w:rsidRDefault="000C0282" w:rsidP="0079479E">
            <w:pPr>
              <w:pStyle w:val="ENoteTableText"/>
            </w:pPr>
            <w:r w:rsidRPr="00CB64FA">
              <w:t>36, 2015</w:t>
            </w:r>
          </w:p>
        </w:tc>
        <w:tc>
          <w:tcPr>
            <w:tcW w:w="1134" w:type="dxa"/>
            <w:tcBorders>
              <w:top w:val="single" w:sz="4" w:space="0" w:color="auto"/>
              <w:bottom w:val="nil"/>
            </w:tcBorders>
            <w:shd w:val="clear" w:color="auto" w:fill="auto"/>
          </w:tcPr>
          <w:p w:rsidR="000C0282" w:rsidRPr="00CB64FA" w:rsidRDefault="000C0282" w:rsidP="0079479E">
            <w:pPr>
              <w:pStyle w:val="ENoteTableText"/>
            </w:pPr>
            <w:r w:rsidRPr="00CB64FA">
              <w:t>13 Apr 2015</w:t>
            </w:r>
          </w:p>
        </w:tc>
        <w:tc>
          <w:tcPr>
            <w:tcW w:w="1843" w:type="dxa"/>
            <w:tcBorders>
              <w:top w:val="single" w:sz="4" w:space="0" w:color="auto"/>
              <w:bottom w:val="nil"/>
            </w:tcBorders>
            <w:shd w:val="clear" w:color="auto" w:fill="auto"/>
          </w:tcPr>
          <w:p w:rsidR="000C0282" w:rsidRPr="00CB64FA" w:rsidRDefault="000C0282" w:rsidP="00BD52F6">
            <w:pPr>
              <w:pStyle w:val="ENoteTableText"/>
            </w:pPr>
            <w:r w:rsidRPr="00CB64FA">
              <w:t>Sch 5 (items</w:t>
            </w:r>
            <w:r w:rsidR="00CB64FA">
              <w:t> </w:t>
            </w:r>
            <w:r w:rsidRPr="00CB64FA">
              <w:t>5–17, 74–77) and Sch 7: 14 Apr 2015 (s 2)</w:t>
            </w:r>
          </w:p>
        </w:tc>
        <w:tc>
          <w:tcPr>
            <w:tcW w:w="1278" w:type="dxa"/>
            <w:tcBorders>
              <w:top w:val="single" w:sz="4" w:space="0" w:color="auto"/>
              <w:bottom w:val="nil"/>
            </w:tcBorders>
            <w:shd w:val="clear" w:color="auto" w:fill="auto"/>
          </w:tcPr>
          <w:p w:rsidR="000C0282" w:rsidRPr="00CB64FA" w:rsidRDefault="000C0282" w:rsidP="0079479E">
            <w:pPr>
              <w:pStyle w:val="ENoteTableText"/>
            </w:pPr>
            <w:r w:rsidRPr="00CB64FA">
              <w:t>Sch 5 (items</w:t>
            </w:r>
            <w:r w:rsidR="00CB64FA">
              <w:t> </w:t>
            </w:r>
            <w:r w:rsidRPr="00CB64FA">
              <w:t>74–77) and Sch 7</w:t>
            </w:r>
          </w:p>
        </w:tc>
      </w:tr>
      <w:tr w:rsidR="000C0282" w:rsidRPr="00CB64FA" w:rsidTr="005840E3">
        <w:trPr>
          <w:cantSplit/>
        </w:trPr>
        <w:tc>
          <w:tcPr>
            <w:tcW w:w="1838" w:type="dxa"/>
            <w:tcBorders>
              <w:top w:val="nil"/>
              <w:bottom w:val="nil"/>
            </w:tcBorders>
            <w:shd w:val="clear" w:color="auto" w:fill="auto"/>
          </w:tcPr>
          <w:p w:rsidR="000C0282" w:rsidRPr="00CB64FA" w:rsidRDefault="000C0282" w:rsidP="00184CDD">
            <w:pPr>
              <w:pStyle w:val="ENoteTTIndentHeading"/>
            </w:pPr>
            <w:r w:rsidRPr="00CB64FA">
              <w:t>as amended by</w:t>
            </w:r>
          </w:p>
        </w:tc>
        <w:tc>
          <w:tcPr>
            <w:tcW w:w="992" w:type="dxa"/>
            <w:tcBorders>
              <w:top w:val="nil"/>
              <w:bottom w:val="nil"/>
            </w:tcBorders>
            <w:shd w:val="clear" w:color="auto" w:fill="auto"/>
          </w:tcPr>
          <w:p w:rsidR="000C0282" w:rsidRPr="00CB64FA" w:rsidRDefault="000C0282" w:rsidP="0079479E">
            <w:pPr>
              <w:pStyle w:val="ENoteTableText"/>
            </w:pPr>
          </w:p>
        </w:tc>
        <w:tc>
          <w:tcPr>
            <w:tcW w:w="1134" w:type="dxa"/>
            <w:tcBorders>
              <w:top w:val="nil"/>
              <w:bottom w:val="nil"/>
            </w:tcBorders>
            <w:shd w:val="clear" w:color="auto" w:fill="auto"/>
          </w:tcPr>
          <w:p w:rsidR="000C0282" w:rsidRPr="00CB64FA" w:rsidRDefault="000C0282" w:rsidP="0079479E">
            <w:pPr>
              <w:pStyle w:val="ENoteTableText"/>
            </w:pPr>
          </w:p>
        </w:tc>
        <w:tc>
          <w:tcPr>
            <w:tcW w:w="1843" w:type="dxa"/>
            <w:tcBorders>
              <w:top w:val="nil"/>
              <w:bottom w:val="nil"/>
            </w:tcBorders>
            <w:shd w:val="clear" w:color="auto" w:fill="auto"/>
          </w:tcPr>
          <w:p w:rsidR="000C0282" w:rsidRPr="00CB64FA" w:rsidRDefault="000C0282" w:rsidP="00BD52F6">
            <w:pPr>
              <w:pStyle w:val="ENoteTableText"/>
            </w:pPr>
          </w:p>
        </w:tc>
        <w:tc>
          <w:tcPr>
            <w:tcW w:w="1278" w:type="dxa"/>
            <w:tcBorders>
              <w:top w:val="nil"/>
              <w:bottom w:val="nil"/>
            </w:tcBorders>
            <w:shd w:val="clear" w:color="auto" w:fill="auto"/>
          </w:tcPr>
          <w:p w:rsidR="000C0282" w:rsidRPr="00CB64FA" w:rsidRDefault="000C0282" w:rsidP="0079479E">
            <w:pPr>
              <w:pStyle w:val="ENoteTableText"/>
            </w:pPr>
          </w:p>
        </w:tc>
      </w:tr>
      <w:tr w:rsidR="000C0282" w:rsidRPr="00CB64FA" w:rsidTr="005840E3">
        <w:trPr>
          <w:cantSplit/>
        </w:trPr>
        <w:tc>
          <w:tcPr>
            <w:tcW w:w="1838" w:type="dxa"/>
            <w:tcBorders>
              <w:top w:val="nil"/>
              <w:bottom w:val="single" w:sz="4" w:space="0" w:color="auto"/>
            </w:tcBorders>
            <w:shd w:val="clear" w:color="auto" w:fill="auto"/>
          </w:tcPr>
          <w:p w:rsidR="000C0282" w:rsidRPr="00CB64FA" w:rsidRDefault="000C0282" w:rsidP="00CD4539">
            <w:pPr>
              <w:pStyle w:val="ENoteTTi"/>
              <w:keepNext w:val="0"/>
            </w:pPr>
            <w:r w:rsidRPr="00CB64FA">
              <w:t>Acts and Instruments (Framework Reform) (Consequential Provisions) Act 2015</w:t>
            </w:r>
          </w:p>
        </w:tc>
        <w:tc>
          <w:tcPr>
            <w:tcW w:w="992" w:type="dxa"/>
            <w:tcBorders>
              <w:top w:val="nil"/>
              <w:bottom w:val="single" w:sz="4" w:space="0" w:color="auto"/>
            </w:tcBorders>
            <w:shd w:val="clear" w:color="auto" w:fill="auto"/>
          </w:tcPr>
          <w:p w:rsidR="000C0282" w:rsidRPr="00CB64FA" w:rsidRDefault="000C0282" w:rsidP="0079479E">
            <w:pPr>
              <w:pStyle w:val="ENoteTableText"/>
            </w:pPr>
            <w:r w:rsidRPr="00CB64FA">
              <w:t>126, 2015</w:t>
            </w:r>
          </w:p>
        </w:tc>
        <w:tc>
          <w:tcPr>
            <w:tcW w:w="1134" w:type="dxa"/>
            <w:tcBorders>
              <w:top w:val="nil"/>
              <w:bottom w:val="single" w:sz="4" w:space="0" w:color="auto"/>
            </w:tcBorders>
            <w:shd w:val="clear" w:color="auto" w:fill="auto"/>
          </w:tcPr>
          <w:p w:rsidR="000C0282" w:rsidRPr="00CB64FA" w:rsidRDefault="000C0282" w:rsidP="0079479E">
            <w:pPr>
              <w:pStyle w:val="ENoteTableText"/>
            </w:pPr>
            <w:r w:rsidRPr="00CB64FA">
              <w:t>10 Sept 2015</w:t>
            </w:r>
          </w:p>
        </w:tc>
        <w:tc>
          <w:tcPr>
            <w:tcW w:w="1843" w:type="dxa"/>
            <w:tcBorders>
              <w:top w:val="nil"/>
              <w:bottom w:val="single" w:sz="4" w:space="0" w:color="auto"/>
            </w:tcBorders>
            <w:shd w:val="clear" w:color="auto" w:fill="auto"/>
          </w:tcPr>
          <w:p w:rsidR="000C0282" w:rsidRPr="00CB64FA" w:rsidRDefault="000C0282" w:rsidP="00BD52F6">
            <w:pPr>
              <w:pStyle w:val="ENoteTableText"/>
            </w:pPr>
            <w:r w:rsidRPr="00CB64FA">
              <w:t>Sch 1 (item</w:t>
            </w:r>
            <w:r w:rsidR="00CB64FA">
              <w:t> </w:t>
            </w:r>
            <w:r w:rsidRPr="00CB64FA">
              <w:t>486): 5 Mar 2016 (s 2(1) item</w:t>
            </w:r>
            <w:r w:rsidR="00CB64FA">
              <w:t> </w:t>
            </w:r>
            <w:r w:rsidRPr="00CB64FA">
              <w:t>2)</w:t>
            </w:r>
          </w:p>
        </w:tc>
        <w:tc>
          <w:tcPr>
            <w:tcW w:w="1278" w:type="dxa"/>
            <w:tcBorders>
              <w:top w:val="nil"/>
              <w:bottom w:val="single" w:sz="4" w:space="0" w:color="auto"/>
            </w:tcBorders>
            <w:shd w:val="clear" w:color="auto" w:fill="auto"/>
          </w:tcPr>
          <w:p w:rsidR="000C0282" w:rsidRPr="00CB64FA" w:rsidRDefault="000C0282" w:rsidP="0079479E">
            <w:pPr>
              <w:pStyle w:val="ENoteTableText"/>
            </w:pPr>
            <w:r w:rsidRPr="00CB64FA">
              <w:t>—</w:t>
            </w:r>
          </w:p>
        </w:tc>
      </w:tr>
      <w:tr w:rsidR="000C0282" w:rsidRPr="00CB64FA" w:rsidTr="005840E3">
        <w:trPr>
          <w:cantSplit/>
        </w:trPr>
        <w:tc>
          <w:tcPr>
            <w:tcW w:w="1838"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Tax and Superannuation Laws Amendment (2015 Measures No.</w:t>
            </w:r>
            <w:r w:rsidR="00CB64FA">
              <w:t> </w:t>
            </w:r>
            <w:r w:rsidRPr="00CB64FA">
              <w:t>1) Act 2015</w:t>
            </w:r>
          </w:p>
        </w:tc>
        <w:tc>
          <w:tcPr>
            <w:tcW w:w="992"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70, 2015</w:t>
            </w:r>
          </w:p>
        </w:tc>
        <w:tc>
          <w:tcPr>
            <w:tcW w:w="1134"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25</w:t>
            </w:r>
            <w:r w:rsidR="00CB64FA">
              <w:t> </w:t>
            </w:r>
            <w:r w:rsidRPr="00CB64FA">
              <w:t>June 2015</w:t>
            </w:r>
          </w:p>
        </w:tc>
        <w:tc>
          <w:tcPr>
            <w:tcW w:w="1843" w:type="dxa"/>
            <w:tcBorders>
              <w:top w:val="single" w:sz="4" w:space="0" w:color="auto"/>
              <w:bottom w:val="single" w:sz="4" w:space="0" w:color="auto"/>
            </w:tcBorders>
            <w:shd w:val="clear" w:color="auto" w:fill="auto"/>
          </w:tcPr>
          <w:p w:rsidR="000C0282" w:rsidRPr="00CB64FA" w:rsidRDefault="000C0282" w:rsidP="00754DED">
            <w:pPr>
              <w:pStyle w:val="ENoteTableText"/>
            </w:pPr>
            <w:r w:rsidRPr="00CB64FA">
              <w:t>Sch 1 (items</w:t>
            </w:r>
            <w:r w:rsidR="00CB64FA">
              <w:t> </w:t>
            </w:r>
            <w:r w:rsidRPr="00CB64FA">
              <w:t>16, 17, 195–205): 1</w:t>
            </w:r>
            <w:r w:rsidR="00CB64FA">
              <w:t> </w:t>
            </w:r>
            <w:r w:rsidRPr="00CB64FA">
              <w:t>July 2015</w:t>
            </w:r>
            <w:r w:rsidR="00754DED" w:rsidRPr="00CB64FA">
              <w:t xml:space="preserve"> </w:t>
            </w:r>
            <w:r w:rsidRPr="00CB64FA">
              <w:t>(s 2(1) items</w:t>
            </w:r>
            <w:r w:rsidR="00CB64FA">
              <w:t> </w:t>
            </w:r>
            <w:r w:rsidRPr="00CB64FA">
              <w:t>3, 6)</w:t>
            </w:r>
          </w:p>
        </w:tc>
        <w:tc>
          <w:tcPr>
            <w:tcW w:w="1278" w:type="dxa"/>
            <w:tcBorders>
              <w:top w:val="single" w:sz="4" w:space="0" w:color="auto"/>
              <w:bottom w:val="single" w:sz="4" w:space="0" w:color="auto"/>
            </w:tcBorders>
            <w:shd w:val="clear" w:color="auto" w:fill="auto"/>
          </w:tcPr>
          <w:p w:rsidR="000C0282" w:rsidRPr="00CB64FA" w:rsidRDefault="000C0282" w:rsidP="0079479E">
            <w:pPr>
              <w:pStyle w:val="ENoteTableText"/>
            </w:pPr>
            <w:r w:rsidRPr="00CB64FA">
              <w:t>Sch 1 (items</w:t>
            </w:r>
            <w:r w:rsidR="00CB64FA">
              <w:t> </w:t>
            </w:r>
            <w:r w:rsidRPr="00CB64FA">
              <w:t>195–205)</w:t>
            </w:r>
          </w:p>
        </w:tc>
      </w:tr>
      <w:tr w:rsidR="00943CBF" w:rsidRPr="00CB64FA" w:rsidTr="005840E3">
        <w:trPr>
          <w:cantSplit/>
        </w:trPr>
        <w:tc>
          <w:tcPr>
            <w:tcW w:w="1838"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Treasury Legislation Amendment (Small Business and Unfair Contract Terms) Act 2015</w:t>
            </w:r>
          </w:p>
        </w:tc>
        <w:tc>
          <w:tcPr>
            <w:tcW w:w="992"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147, 2015</w:t>
            </w:r>
          </w:p>
        </w:tc>
        <w:tc>
          <w:tcPr>
            <w:tcW w:w="1134"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12 Nov 2015</w:t>
            </w:r>
          </w:p>
        </w:tc>
        <w:tc>
          <w:tcPr>
            <w:tcW w:w="1843" w:type="dxa"/>
            <w:tcBorders>
              <w:top w:val="single" w:sz="4" w:space="0" w:color="auto"/>
              <w:bottom w:val="single" w:sz="4" w:space="0" w:color="auto"/>
            </w:tcBorders>
            <w:shd w:val="clear" w:color="auto" w:fill="auto"/>
          </w:tcPr>
          <w:p w:rsidR="00943CBF" w:rsidRPr="00CB64FA" w:rsidRDefault="00943CBF" w:rsidP="00C829BC">
            <w:pPr>
              <w:pStyle w:val="ENoteTableText"/>
              <w:rPr>
                <w:u w:val="single"/>
              </w:rPr>
            </w:pPr>
            <w:r w:rsidRPr="00CB64FA">
              <w:t>Sch 1</w:t>
            </w:r>
            <w:r w:rsidR="00927A26" w:rsidRPr="00CB64FA">
              <w:t xml:space="preserve"> (items</w:t>
            </w:r>
            <w:r w:rsidR="00CB64FA">
              <w:t> </w:t>
            </w:r>
            <w:r w:rsidR="00927A26" w:rsidRPr="00CB64FA">
              <w:t>1–18)</w:t>
            </w:r>
            <w:r w:rsidRPr="00CB64FA">
              <w:t>: 12 Nov 2016 (s 2(1) item</w:t>
            </w:r>
            <w:r w:rsidR="00CB64FA">
              <w:t> </w:t>
            </w:r>
            <w:r w:rsidRPr="00CB64FA">
              <w:t>2)</w:t>
            </w:r>
          </w:p>
        </w:tc>
        <w:tc>
          <w:tcPr>
            <w:tcW w:w="1278"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w:t>
            </w:r>
          </w:p>
        </w:tc>
      </w:tr>
      <w:tr w:rsidR="00943CBF" w:rsidRPr="00CB64FA" w:rsidTr="005840E3">
        <w:trPr>
          <w:cantSplit/>
        </w:trPr>
        <w:tc>
          <w:tcPr>
            <w:tcW w:w="1838"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Insolvency Law Reform Act 2016</w:t>
            </w:r>
          </w:p>
        </w:tc>
        <w:tc>
          <w:tcPr>
            <w:tcW w:w="992"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11, 2016</w:t>
            </w:r>
          </w:p>
        </w:tc>
        <w:tc>
          <w:tcPr>
            <w:tcW w:w="1134"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29 Feb 2016</w:t>
            </w:r>
          </w:p>
        </w:tc>
        <w:tc>
          <w:tcPr>
            <w:tcW w:w="1843" w:type="dxa"/>
            <w:tcBorders>
              <w:top w:val="single" w:sz="4" w:space="0" w:color="auto"/>
              <w:bottom w:val="single" w:sz="4" w:space="0" w:color="auto"/>
            </w:tcBorders>
            <w:shd w:val="clear" w:color="auto" w:fill="auto"/>
          </w:tcPr>
          <w:p w:rsidR="00943CBF" w:rsidRPr="00CB64FA" w:rsidRDefault="00943CBF" w:rsidP="008D3ECA">
            <w:pPr>
              <w:pStyle w:val="ENoteTableText"/>
              <w:rPr>
                <w:u w:val="single"/>
              </w:rPr>
            </w:pPr>
            <w:r w:rsidRPr="00CB64FA">
              <w:t>Sch 2 (items</w:t>
            </w:r>
            <w:r w:rsidR="00CB64FA">
              <w:t> </w:t>
            </w:r>
            <w:r w:rsidRPr="00CB64FA">
              <w:t xml:space="preserve">5–32, 321): </w:t>
            </w:r>
            <w:r w:rsidR="007D2503" w:rsidRPr="00CB64FA">
              <w:t>1 Mar 2017</w:t>
            </w:r>
            <w:r w:rsidRPr="00CB64FA">
              <w:t xml:space="preserve"> (s 2(1) items</w:t>
            </w:r>
            <w:r w:rsidR="00CB64FA">
              <w:t> </w:t>
            </w:r>
            <w:r w:rsidRPr="00CB64FA">
              <w:t xml:space="preserve">3, 7) </w:t>
            </w:r>
          </w:p>
        </w:tc>
        <w:tc>
          <w:tcPr>
            <w:tcW w:w="1278"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w:t>
            </w:r>
          </w:p>
        </w:tc>
      </w:tr>
      <w:tr w:rsidR="00943CBF" w:rsidRPr="00CB64FA" w:rsidTr="005840E3">
        <w:trPr>
          <w:cantSplit/>
        </w:trPr>
        <w:tc>
          <w:tcPr>
            <w:tcW w:w="1838"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Courts Administration Legislation Amendment Act 2016</w:t>
            </w:r>
          </w:p>
        </w:tc>
        <w:tc>
          <w:tcPr>
            <w:tcW w:w="992"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24, 2016</w:t>
            </w:r>
          </w:p>
        </w:tc>
        <w:tc>
          <w:tcPr>
            <w:tcW w:w="1134"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18 Mar 2016</w:t>
            </w:r>
          </w:p>
        </w:tc>
        <w:tc>
          <w:tcPr>
            <w:tcW w:w="1843" w:type="dxa"/>
            <w:tcBorders>
              <w:top w:val="single" w:sz="4" w:space="0" w:color="auto"/>
              <w:bottom w:val="single" w:sz="4" w:space="0" w:color="auto"/>
            </w:tcBorders>
            <w:shd w:val="clear" w:color="auto" w:fill="auto"/>
          </w:tcPr>
          <w:p w:rsidR="00943CBF" w:rsidRPr="00CB64FA" w:rsidRDefault="00943CBF" w:rsidP="00C829BC">
            <w:pPr>
              <w:pStyle w:val="ENoteTableText"/>
            </w:pPr>
            <w:r w:rsidRPr="00CB64FA">
              <w:t>Sch 5 (item</w:t>
            </w:r>
            <w:r w:rsidR="00CB64FA">
              <w:t> </w:t>
            </w:r>
            <w:r w:rsidRPr="00CB64FA">
              <w:t>3)</w:t>
            </w:r>
            <w:r w:rsidR="00F173D1" w:rsidRPr="00CB64FA">
              <w:t>: 1</w:t>
            </w:r>
            <w:r w:rsidR="00CB64FA">
              <w:t> </w:t>
            </w:r>
            <w:r w:rsidR="00F173D1" w:rsidRPr="00CB64FA">
              <w:t>July 2016 (s 2(1) item</w:t>
            </w:r>
            <w:r w:rsidR="00CB64FA">
              <w:t> </w:t>
            </w:r>
            <w:r w:rsidR="00F173D1" w:rsidRPr="00CB64FA">
              <w:t>7)</w:t>
            </w:r>
            <w:r w:rsidR="00F173D1" w:rsidRPr="00CB64FA">
              <w:br/>
              <w:t>Sch 6: 18 Mar 2016 (s 2(1) item</w:t>
            </w:r>
            <w:r w:rsidR="00CB64FA">
              <w:t> </w:t>
            </w:r>
            <w:r w:rsidR="00F173D1" w:rsidRPr="00CB64FA">
              <w:t>9)</w:t>
            </w:r>
          </w:p>
        </w:tc>
        <w:tc>
          <w:tcPr>
            <w:tcW w:w="1278" w:type="dxa"/>
            <w:tcBorders>
              <w:top w:val="single" w:sz="4" w:space="0" w:color="auto"/>
              <w:bottom w:val="single" w:sz="4" w:space="0" w:color="auto"/>
            </w:tcBorders>
            <w:shd w:val="clear" w:color="auto" w:fill="auto"/>
          </w:tcPr>
          <w:p w:rsidR="00943CBF" w:rsidRPr="00CB64FA" w:rsidRDefault="00943CBF" w:rsidP="0079479E">
            <w:pPr>
              <w:pStyle w:val="ENoteTableText"/>
            </w:pPr>
            <w:r w:rsidRPr="00CB64FA">
              <w:t>Sch 6</w:t>
            </w:r>
          </w:p>
        </w:tc>
      </w:tr>
      <w:tr w:rsidR="00943CBF" w:rsidRPr="00CB64FA" w:rsidTr="005840E3">
        <w:trPr>
          <w:cantSplit/>
        </w:trPr>
        <w:tc>
          <w:tcPr>
            <w:tcW w:w="1838" w:type="dxa"/>
            <w:tcBorders>
              <w:top w:val="single" w:sz="4" w:space="0" w:color="auto"/>
              <w:bottom w:val="single" w:sz="4" w:space="0" w:color="auto"/>
            </w:tcBorders>
            <w:shd w:val="clear" w:color="auto" w:fill="auto"/>
          </w:tcPr>
          <w:p w:rsidR="00943CBF" w:rsidRPr="00CB64FA" w:rsidRDefault="00F173D1" w:rsidP="0079479E">
            <w:pPr>
              <w:pStyle w:val="ENoteTableText"/>
            </w:pPr>
            <w:r w:rsidRPr="00CB64FA">
              <w:t>Territories Legislation Amendment Act 2016</w:t>
            </w:r>
          </w:p>
        </w:tc>
        <w:tc>
          <w:tcPr>
            <w:tcW w:w="992" w:type="dxa"/>
            <w:tcBorders>
              <w:top w:val="single" w:sz="4" w:space="0" w:color="auto"/>
              <w:bottom w:val="single" w:sz="4" w:space="0" w:color="auto"/>
            </w:tcBorders>
            <w:shd w:val="clear" w:color="auto" w:fill="auto"/>
          </w:tcPr>
          <w:p w:rsidR="00943CBF" w:rsidRPr="00CB64FA" w:rsidRDefault="00F173D1" w:rsidP="0079479E">
            <w:pPr>
              <w:pStyle w:val="ENoteTableText"/>
            </w:pPr>
            <w:r w:rsidRPr="00CB64FA">
              <w:t>33, 2016</w:t>
            </w:r>
          </w:p>
        </w:tc>
        <w:tc>
          <w:tcPr>
            <w:tcW w:w="1134" w:type="dxa"/>
            <w:tcBorders>
              <w:top w:val="single" w:sz="4" w:space="0" w:color="auto"/>
              <w:bottom w:val="single" w:sz="4" w:space="0" w:color="auto"/>
            </w:tcBorders>
            <w:shd w:val="clear" w:color="auto" w:fill="auto"/>
          </w:tcPr>
          <w:p w:rsidR="00943CBF" w:rsidRPr="00CB64FA" w:rsidRDefault="00F173D1" w:rsidP="0079479E">
            <w:pPr>
              <w:pStyle w:val="ENoteTableText"/>
            </w:pPr>
            <w:r w:rsidRPr="00CB64FA">
              <w:t>23 Mar 2016</w:t>
            </w:r>
          </w:p>
        </w:tc>
        <w:tc>
          <w:tcPr>
            <w:tcW w:w="1843" w:type="dxa"/>
            <w:tcBorders>
              <w:top w:val="single" w:sz="4" w:space="0" w:color="auto"/>
              <w:bottom w:val="single" w:sz="4" w:space="0" w:color="auto"/>
            </w:tcBorders>
            <w:shd w:val="clear" w:color="auto" w:fill="auto"/>
          </w:tcPr>
          <w:p w:rsidR="00943CBF" w:rsidRPr="00CB64FA" w:rsidRDefault="00F173D1" w:rsidP="00C829BC">
            <w:pPr>
              <w:pStyle w:val="ENoteTableText"/>
            </w:pPr>
            <w:r w:rsidRPr="00CB64FA">
              <w:t>Sch 5 (item</w:t>
            </w:r>
            <w:r w:rsidR="00CB64FA">
              <w:t> </w:t>
            </w:r>
            <w:r w:rsidRPr="00CB64FA">
              <w:t>17): 1</w:t>
            </w:r>
            <w:r w:rsidR="00CB64FA">
              <w:t> </w:t>
            </w:r>
            <w:r w:rsidRPr="00CB64FA">
              <w:t>July 2016 (s 2(1) item</w:t>
            </w:r>
            <w:r w:rsidR="00CB64FA">
              <w:t> </w:t>
            </w:r>
            <w:r w:rsidRPr="00CB64FA">
              <w:t>7)</w:t>
            </w:r>
          </w:p>
        </w:tc>
        <w:tc>
          <w:tcPr>
            <w:tcW w:w="1278" w:type="dxa"/>
            <w:tcBorders>
              <w:top w:val="single" w:sz="4" w:space="0" w:color="auto"/>
              <w:bottom w:val="single" w:sz="4" w:space="0" w:color="auto"/>
            </w:tcBorders>
            <w:shd w:val="clear" w:color="auto" w:fill="auto"/>
          </w:tcPr>
          <w:p w:rsidR="00943CBF" w:rsidRPr="00CB64FA" w:rsidRDefault="00F173D1" w:rsidP="0079479E">
            <w:pPr>
              <w:pStyle w:val="ENoteTableText"/>
            </w:pPr>
            <w:r w:rsidRPr="00CB64FA">
              <w:t>—</w:t>
            </w:r>
          </w:p>
        </w:tc>
      </w:tr>
      <w:tr w:rsidR="00BB42AE" w:rsidRPr="00CB64FA" w:rsidTr="005840E3">
        <w:trPr>
          <w:cantSplit/>
        </w:trPr>
        <w:tc>
          <w:tcPr>
            <w:tcW w:w="1838" w:type="dxa"/>
            <w:tcBorders>
              <w:top w:val="single" w:sz="4" w:space="0" w:color="auto"/>
              <w:bottom w:val="single" w:sz="4" w:space="0" w:color="auto"/>
            </w:tcBorders>
            <w:shd w:val="clear" w:color="auto" w:fill="auto"/>
          </w:tcPr>
          <w:p w:rsidR="00BB42AE" w:rsidRPr="00CB64FA" w:rsidRDefault="00BB42AE" w:rsidP="0079479E">
            <w:pPr>
              <w:pStyle w:val="ENoteTableText"/>
            </w:pPr>
            <w:r w:rsidRPr="00CB64FA">
              <w:t>Corporations Amendment (Crowd</w:t>
            </w:r>
            <w:r w:rsidR="00CB64FA">
              <w:noBreakHyphen/>
            </w:r>
            <w:r w:rsidRPr="00CB64FA">
              <w:t>sourced Funding) Act 2017</w:t>
            </w:r>
          </w:p>
        </w:tc>
        <w:tc>
          <w:tcPr>
            <w:tcW w:w="992" w:type="dxa"/>
            <w:tcBorders>
              <w:top w:val="single" w:sz="4" w:space="0" w:color="auto"/>
              <w:bottom w:val="single" w:sz="4" w:space="0" w:color="auto"/>
            </w:tcBorders>
            <w:shd w:val="clear" w:color="auto" w:fill="auto"/>
          </w:tcPr>
          <w:p w:rsidR="00BB42AE" w:rsidRPr="00CB64FA" w:rsidRDefault="00BB42AE" w:rsidP="0079479E">
            <w:pPr>
              <w:pStyle w:val="ENoteTableText"/>
            </w:pPr>
            <w:r w:rsidRPr="00CB64FA">
              <w:t>17, 2017</w:t>
            </w:r>
          </w:p>
        </w:tc>
        <w:tc>
          <w:tcPr>
            <w:tcW w:w="1134" w:type="dxa"/>
            <w:tcBorders>
              <w:top w:val="single" w:sz="4" w:space="0" w:color="auto"/>
              <w:bottom w:val="single" w:sz="4" w:space="0" w:color="auto"/>
            </w:tcBorders>
            <w:shd w:val="clear" w:color="auto" w:fill="auto"/>
          </w:tcPr>
          <w:p w:rsidR="00BB42AE" w:rsidRPr="00CB64FA" w:rsidRDefault="00BB42AE" w:rsidP="0079479E">
            <w:pPr>
              <w:pStyle w:val="ENoteTableText"/>
            </w:pPr>
            <w:r w:rsidRPr="00CB64FA">
              <w:t>28 Mar 2017</w:t>
            </w:r>
          </w:p>
        </w:tc>
        <w:tc>
          <w:tcPr>
            <w:tcW w:w="1843" w:type="dxa"/>
            <w:tcBorders>
              <w:top w:val="single" w:sz="4" w:space="0" w:color="auto"/>
              <w:bottom w:val="single" w:sz="4" w:space="0" w:color="auto"/>
            </w:tcBorders>
            <w:shd w:val="clear" w:color="auto" w:fill="auto"/>
          </w:tcPr>
          <w:p w:rsidR="00BB42AE" w:rsidRPr="00CB64FA" w:rsidRDefault="00BB42AE" w:rsidP="00134264">
            <w:pPr>
              <w:pStyle w:val="ENoteTableText"/>
            </w:pPr>
            <w:r w:rsidRPr="00CB64FA">
              <w:t>Sch 1 (items</w:t>
            </w:r>
            <w:r w:rsidR="00CB64FA">
              <w:t> </w:t>
            </w:r>
            <w:r w:rsidRPr="00CB64FA">
              <w:t xml:space="preserve">35–37): </w:t>
            </w:r>
            <w:r w:rsidR="00290BB3" w:rsidRPr="00CB64FA">
              <w:t>28 Sept 2017</w:t>
            </w:r>
            <w:r w:rsidRPr="00CB64FA">
              <w:t xml:space="preserve"> (s 2(1) item</w:t>
            </w:r>
            <w:r w:rsidR="00CB64FA">
              <w:t> </w:t>
            </w:r>
            <w:r w:rsidRPr="00CB64FA">
              <w:t>2)</w:t>
            </w:r>
          </w:p>
        </w:tc>
        <w:tc>
          <w:tcPr>
            <w:tcW w:w="1278" w:type="dxa"/>
            <w:tcBorders>
              <w:top w:val="single" w:sz="4" w:space="0" w:color="auto"/>
              <w:bottom w:val="single" w:sz="4" w:space="0" w:color="auto"/>
            </w:tcBorders>
            <w:shd w:val="clear" w:color="auto" w:fill="auto"/>
          </w:tcPr>
          <w:p w:rsidR="00BB42AE" w:rsidRPr="00CB64FA" w:rsidRDefault="00BB42AE" w:rsidP="0079479E">
            <w:pPr>
              <w:pStyle w:val="ENoteTableText"/>
            </w:pPr>
            <w:r w:rsidRPr="00CB64FA">
              <w:t>—</w:t>
            </w:r>
          </w:p>
        </w:tc>
      </w:tr>
      <w:tr w:rsidR="00250D5C" w:rsidRPr="00CB64FA" w:rsidTr="00286C03">
        <w:trPr>
          <w:cantSplit/>
        </w:trPr>
        <w:tc>
          <w:tcPr>
            <w:tcW w:w="1838" w:type="dxa"/>
            <w:tcBorders>
              <w:top w:val="single" w:sz="4" w:space="0" w:color="auto"/>
              <w:bottom w:val="single" w:sz="4" w:space="0" w:color="auto"/>
            </w:tcBorders>
            <w:shd w:val="clear" w:color="auto" w:fill="auto"/>
          </w:tcPr>
          <w:p w:rsidR="00250D5C" w:rsidRPr="00CB64FA" w:rsidRDefault="00250D5C" w:rsidP="005F3B34">
            <w:pPr>
              <w:pStyle w:val="ENoteTableText"/>
            </w:pPr>
            <w:r w:rsidRPr="00CB64FA">
              <w:t>Treasury Laws Amendment (2017 Measures No.</w:t>
            </w:r>
            <w:r w:rsidR="00CB64FA">
              <w:t> </w:t>
            </w:r>
            <w:r w:rsidRPr="00CB64FA">
              <w:t>1) Act 2017</w:t>
            </w:r>
          </w:p>
        </w:tc>
        <w:tc>
          <w:tcPr>
            <w:tcW w:w="992" w:type="dxa"/>
            <w:tcBorders>
              <w:top w:val="single" w:sz="4" w:space="0" w:color="auto"/>
              <w:bottom w:val="single" w:sz="4" w:space="0" w:color="auto"/>
            </w:tcBorders>
            <w:shd w:val="clear" w:color="auto" w:fill="auto"/>
          </w:tcPr>
          <w:p w:rsidR="00250D5C" w:rsidRPr="00CB64FA" w:rsidRDefault="00250D5C" w:rsidP="0079479E">
            <w:pPr>
              <w:pStyle w:val="ENoteTableText"/>
            </w:pPr>
            <w:r w:rsidRPr="00CB64FA">
              <w:t>26, 2017</w:t>
            </w:r>
          </w:p>
        </w:tc>
        <w:tc>
          <w:tcPr>
            <w:tcW w:w="1134" w:type="dxa"/>
            <w:tcBorders>
              <w:top w:val="single" w:sz="4" w:space="0" w:color="auto"/>
              <w:bottom w:val="single" w:sz="4" w:space="0" w:color="auto"/>
            </w:tcBorders>
            <w:shd w:val="clear" w:color="auto" w:fill="auto"/>
          </w:tcPr>
          <w:p w:rsidR="00250D5C" w:rsidRPr="00CB64FA" w:rsidRDefault="00250D5C" w:rsidP="0079479E">
            <w:pPr>
              <w:pStyle w:val="ENoteTableText"/>
            </w:pPr>
            <w:r w:rsidRPr="00CB64FA">
              <w:t>4 Apr 2017</w:t>
            </w:r>
          </w:p>
        </w:tc>
        <w:tc>
          <w:tcPr>
            <w:tcW w:w="1843" w:type="dxa"/>
            <w:tcBorders>
              <w:top w:val="single" w:sz="4" w:space="0" w:color="auto"/>
              <w:bottom w:val="single" w:sz="4" w:space="0" w:color="auto"/>
            </w:tcBorders>
            <w:shd w:val="clear" w:color="auto" w:fill="auto"/>
          </w:tcPr>
          <w:p w:rsidR="00250D5C" w:rsidRPr="00CB64FA" w:rsidRDefault="00250D5C" w:rsidP="00C829BC">
            <w:pPr>
              <w:pStyle w:val="ENoteTableText"/>
            </w:pPr>
            <w:r w:rsidRPr="00CB64FA">
              <w:t>Sch 2: 5 Apr 2017 (s 2(1) item</w:t>
            </w:r>
            <w:r w:rsidR="00CB64FA">
              <w:t> </w:t>
            </w:r>
            <w:r w:rsidRPr="00CB64FA">
              <w:t>3)</w:t>
            </w:r>
          </w:p>
        </w:tc>
        <w:tc>
          <w:tcPr>
            <w:tcW w:w="1278" w:type="dxa"/>
            <w:tcBorders>
              <w:top w:val="single" w:sz="4" w:space="0" w:color="auto"/>
              <w:bottom w:val="single" w:sz="4" w:space="0" w:color="auto"/>
            </w:tcBorders>
            <w:shd w:val="clear" w:color="auto" w:fill="auto"/>
          </w:tcPr>
          <w:p w:rsidR="00250D5C" w:rsidRPr="00CB64FA" w:rsidRDefault="00250D5C" w:rsidP="0079479E">
            <w:pPr>
              <w:pStyle w:val="ENoteTableText"/>
            </w:pPr>
            <w:r w:rsidRPr="00CB64FA">
              <w:t>—</w:t>
            </w:r>
          </w:p>
        </w:tc>
      </w:tr>
      <w:tr w:rsidR="00C5108C" w:rsidRPr="00CB64FA" w:rsidTr="00451A7F">
        <w:trPr>
          <w:cantSplit/>
        </w:trPr>
        <w:tc>
          <w:tcPr>
            <w:tcW w:w="1838" w:type="dxa"/>
            <w:tcBorders>
              <w:top w:val="single" w:sz="4" w:space="0" w:color="auto"/>
              <w:bottom w:val="single" w:sz="4" w:space="0" w:color="auto"/>
            </w:tcBorders>
            <w:shd w:val="clear" w:color="auto" w:fill="auto"/>
          </w:tcPr>
          <w:p w:rsidR="00C5108C" w:rsidRPr="00CB64FA" w:rsidRDefault="00C5108C" w:rsidP="005F3B34">
            <w:pPr>
              <w:pStyle w:val="ENoteTableText"/>
            </w:pPr>
            <w:r w:rsidRPr="00CB64FA">
              <w:t>ASIC Supervisory Cost Recovery Levy (Consequential Amendments) Act 2017</w:t>
            </w:r>
          </w:p>
        </w:tc>
        <w:tc>
          <w:tcPr>
            <w:tcW w:w="992" w:type="dxa"/>
            <w:tcBorders>
              <w:top w:val="single" w:sz="4" w:space="0" w:color="auto"/>
              <w:bottom w:val="single" w:sz="4" w:space="0" w:color="auto"/>
            </w:tcBorders>
            <w:shd w:val="clear" w:color="auto" w:fill="auto"/>
          </w:tcPr>
          <w:p w:rsidR="00C5108C" w:rsidRPr="00CB64FA" w:rsidRDefault="00C5108C" w:rsidP="0079479E">
            <w:pPr>
              <w:pStyle w:val="ENoteTableText"/>
            </w:pPr>
            <w:r w:rsidRPr="00CB64FA">
              <w:t>45, 2017</w:t>
            </w:r>
          </w:p>
        </w:tc>
        <w:tc>
          <w:tcPr>
            <w:tcW w:w="1134" w:type="dxa"/>
            <w:tcBorders>
              <w:top w:val="single" w:sz="4" w:space="0" w:color="auto"/>
              <w:bottom w:val="single" w:sz="4" w:space="0" w:color="auto"/>
            </w:tcBorders>
            <w:shd w:val="clear" w:color="auto" w:fill="auto"/>
          </w:tcPr>
          <w:p w:rsidR="00C5108C" w:rsidRPr="00CB64FA" w:rsidRDefault="00C5108C" w:rsidP="0079479E">
            <w:pPr>
              <w:pStyle w:val="ENoteTableText"/>
            </w:pPr>
            <w:r w:rsidRPr="00CB64FA">
              <w:t>19</w:t>
            </w:r>
            <w:r w:rsidR="00CB64FA">
              <w:t> </w:t>
            </w:r>
            <w:r w:rsidRPr="00CB64FA">
              <w:t>June 2017</w:t>
            </w:r>
          </w:p>
        </w:tc>
        <w:tc>
          <w:tcPr>
            <w:tcW w:w="1843" w:type="dxa"/>
            <w:tcBorders>
              <w:top w:val="single" w:sz="4" w:space="0" w:color="auto"/>
              <w:bottom w:val="single" w:sz="4" w:space="0" w:color="auto"/>
            </w:tcBorders>
            <w:shd w:val="clear" w:color="auto" w:fill="auto"/>
          </w:tcPr>
          <w:p w:rsidR="00C5108C" w:rsidRPr="00CB64FA" w:rsidRDefault="00C5108C" w:rsidP="00C829BC">
            <w:pPr>
              <w:pStyle w:val="ENoteTableText"/>
            </w:pPr>
            <w:r w:rsidRPr="00CB64FA">
              <w:t>Sch 1 (items</w:t>
            </w:r>
            <w:r w:rsidR="00CB64FA">
              <w:t> </w:t>
            </w:r>
            <w:r w:rsidRPr="00CB64FA">
              <w:t>1, 2, 29): 1</w:t>
            </w:r>
            <w:r w:rsidR="00CB64FA">
              <w:t> </w:t>
            </w:r>
            <w:r w:rsidRPr="00CB64FA">
              <w:t>July 2017 (s 2(1) item</w:t>
            </w:r>
            <w:r w:rsidR="00CB64FA">
              <w:t> </w:t>
            </w:r>
            <w:r w:rsidRPr="00CB64FA">
              <w:t>1)</w:t>
            </w:r>
          </w:p>
        </w:tc>
        <w:tc>
          <w:tcPr>
            <w:tcW w:w="1278" w:type="dxa"/>
            <w:tcBorders>
              <w:top w:val="single" w:sz="4" w:space="0" w:color="auto"/>
              <w:bottom w:val="single" w:sz="4" w:space="0" w:color="auto"/>
            </w:tcBorders>
            <w:shd w:val="clear" w:color="auto" w:fill="auto"/>
          </w:tcPr>
          <w:p w:rsidR="00C5108C" w:rsidRPr="00CB64FA" w:rsidRDefault="00C5108C" w:rsidP="0079479E">
            <w:pPr>
              <w:pStyle w:val="ENoteTableText"/>
            </w:pPr>
            <w:r w:rsidRPr="00CB64FA">
              <w:t>Sch 1 (item</w:t>
            </w:r>
            <w:r w:rsidR="00CB64FA">
              <w:t> </w:t>
            </w:r>
            <w:r w:rsidRPr="00CB64FA">
              <w:t>29)</w:t>
            </w:r>
          </w:p>
        </w:tc>
      </w:tr>
      <w:tr w:rsidR="00C5108C" w:rsidRPr="00CB64FA" w:rsidTr="00587A30">
        <w:trPr>
          <w:cantSplit/>
        </w:trPr>
        <w:tc>
          <w:tcPr>
            <w:tcW w:w="1838" w:type="dxa"/>
            <w:tcBorders>
              <w:top w:val="single" w:sz="4" w:space="0" w:color="auto"/>
              <w:bottom w:val="single" w:sz="4" w:space="0" w:color="auto"/>
            </w:tcBorders>
            <w:shd w:val="clear" w:color="auto" w:fill="auto"/>
          </w:tcPr>
          <w:p w:rsidR="00C5108C" w:rsidRPr="00CB64FA" w:rsidRDefault="00C5108C" w:rsidP="005F3B34">
            <w:pPr>
              <w:pStyle w:val="ENoteTableText"/>
            </w:pPr>
            <w:r w:rsidRPr="00CB64FA">
              <w:t>Treasury Laws Amendment (2017 Measures No.</w:t>
            </w:r>
            <w:r w:rsidR="00CB64FA">
              <w:t> </w:t>
            </w:r>
            <w:r w:rsidRPr="00CB64FA">
              <w:t>3) Act 2017</w:t>
            </w:r>
          </w:p>
        </w:tc>
        <w:tc>
          <w:tcPr>
            <w:tcW w:w="992" w:type="dxa"/>
            <w:tcBorders>
              <w:top w:val="single" w:sz="4" w:space="0" w:color="auto"/>
              <w:bottom w:val="single" w:sz="4" w:space="0" w:color="auto"/>
            </w:tcBorders>
            <w:shd w:val="clear" w:color="auto" w:fill="auto"/>
          </w:tcPr>
          <w:p w:rsidR="00C5108C" w:rsidRPr="00CB64FA" w:rsidRDefault="00C5108C" w:rsidP="0079479E">
            <w:pPr>
              <w:pStyle w:val="ENoteTableText"/>
            </w:pPr>
            <w:r w:rsidRPr="00CB64FA">
              <w:t>75, 2017</w:t>
            </w:r>
          </w:p>
        </w:tc>
        <w:tc>
          <w:tcPr>
            <w:tcW w:w="1134" w:type="dxa"/>
            <w:tcBorders>
              <w:top w:val="single" w:sz="4" w:space="0" w:color="auto"/>
              <w:bottom w:val="single" w:sz="4" w:space="0" w:color="auto"/>
            </w:tcBorders>
            <w:shd w:val="clear" w:color="auto" w:fill="auto"/>
          </w:tcPr>
          <w:p w:rsidR="00C5108C" w:rsidRPr="00CB64FA" w:rsidRDefault="00C5108C" w:rsidP="0079479E">
            <w:pPr>
              <w:pStyle w:val="ENoteTableText"/>
            </w:pPr>
            <w:r w:rsidRPr="00CB64FA">
              <w:t>26</w:t>
            </w:r>
            <w:r w:rsidR="00CB64FA">
              <w:t> </w:t>
            </w:r>
            <w:r w:rsidRPr="00CB64FA">
              <w:t>June 2017</w:t>
            </w:r>
          </w:p>
        </w:tc>
        <w:tc>
          <w:tcPr>
            <w:tcW w:w="1843" w:type="dxa"/>
            <w:tcBorders>
              <w:top w:val="single" w:sz="4" w:space="0" w:color="auto"/>
              <w:bottom w:val="single" w:sz="4" w:space="0" w:color="auto"/>
            </w:tcBorders>
            <w:shd w:val="clear" w:color="auto" w:fill="auto"/>
          </w:tcPr>
          <w:p w:rsidR="00C5108C" w:rsidRPr="00CB64FA" w:rsidRDefault="00C5108C" w:rsidP="00C829BC">
            <w:pPr>
              <w:pStyle w:val="ENoteTableText"/>
            </w:pPr>
            <w:r w:rsidRPr="00CB64FA">
              <w:t>Sch 1 (items</w:t>
            </w:r>
            <w:r w:rsidR="00CB64FA">
              <w:t> </w:t>
            </w:r>
            <w:r w:rsidRPr="00CB64FA">
              <w:t>1–7): 15</w:t>
            </w:r>
            <w:r w:rsidR="00CB64FA">
              <w:t> </w:t>
            </w:r>
            <w:r w:rsidRPr="00CB64FA">
              <w:t>July 2001 (s 2(1) item</w:t>
            </w:r>
            <w:r w:rsidR="00CB64FA">
              <w:t> </w:t>
            </w:r>
            <w:r w:rsidRPr="00CB64FA">
              <w:t>1)</w:t>
            </w:r>
          </w:p>
        </w:tc>
        <w:tc>
          <w:tcPr>
            <w:tcW w:w="1278" w:type="dxa"/>
            <w:tcBorders>
              <w:top w:val="single" w:sz="4" w:space="0" w:color="auto"/>
              <w:bottom w:val="single" w:sz="4" w:space="0" w:color="auto"/>
            </w:tcBorders>
            <w:shd w:val="clear" w:color="auto" w:fill="auto"/>
          </w:tcPr>
          <w:p w:rsidR="00C5108C" w:rsidRPr="00CB64FA" w:rsidRDefault="00C5108C" w:rsidP="0079479E">
            <w:pPr>
              <w:pStyle w:val="ENoteTableText"/>
            </w:pPr>
            <w:r w:rsidRPr="00CB64FA">
              <w:t>—</w:t>
            </w:r>
          </w:p>
        </w:tc>
      </w:tr>
      <w:tr w:rsidR="00BA596A" w:rsidRPr="00CB64FA" w:rsidTr="003327E3">
        <w:trPr>
          <w:cantSplit/>
        </w:trPr>
        <w:tc>
          <w:tcPr>
            <w:tcW w:w="1838" w:type="dxa"/>
            <w:tcBorders>
              <w:top w:val="single" w:sz="4" w:space="0" w:color="auto"/>
              <w:bottom w:val="single" w:sz="4" w:space="0" w:color="auto"/>
            </w:tcBorders>
            <w:shd w:val="clear" w:color="auto" w:fill="auto"/>
          </w:tcPr>
          <w:p w:rsidR="00BA596A" w:rsidRPr="00CB64FA" w:rsidRDefault="00BA596A" w:rsidP="005F3B34">
            <w:pPr>
              <w:pStyle w:val="ENoteTableText"/>
            </w:pPr>
            <w:r w:rsidRPr="00CB64FA">
              <w:t>Statute Update (Smaller Government) Act 2018</w:t>
            </w:r>
          </w:p>
        </w:tc>
        <w:tc>
          <w:tcPr>
            <w:tcW w:w="992" w:type="dxa"/>
            <w:tcBorders>
              <w:top w:val="single" w:sz="4" w:space="0" w:color="auto"/>
              <w:bottom w:val="single" w:sz="4" w:space="0" w:color="auto"/>
            </w:tcBorders>
            <w:shd w:val="clear" w:color="auto" w:fill="auto"/>
          </w:tcPr>
          <w:p w:rsidR="00BA596A" w:rsidRPr="00CB64FA" w:rsidRDefault="00BA596A" w:rsidP="0079479E">
            <w:pPr>
              <w:pStyle w:val="ENoteTableText"/>
            </w:pPr>
            <w:r w:rsidRPr="00CB64FA">
              <w:t>4, 2018</w:t>
            </w:r>
          </w:p>
        </w:tc>
        <w:tc>
          <w:tcPr>
            <w:tcW w:w="1134" w:type="dxa"/>
            <w:tcBorders>
              <w:top w:val="single" w:sz="4" w:space="0" w:color="auto"/>
              <w:bottom w:val="single" w:sz="4" w:space="0" w:color="auto"/>
            </w:tcBorders>
            <w:shd w:val="clear" w:color="auto" w:fill="auto"/>
          </w:tcPr>
          <w:p w:rsidR="00BA596A" w:rsidRPr="00CB64FA" w:rsidRDefault="00BA596A" w:rsidP="0079479E">
            <w:pPr>
              <w:pStyle w:val="ENoteTableText"/>
            </w:pPr>
            <w:r w:rsidRPr="00CB64FA">
              <w:t>20 Feb 2018</w:t>
            </w:r>
          </w:p>
        </w:tc>
        <w:tc>
          <w:tcPr>
            <w:tcW w:w="1843" w:type="dxa"/>
            <w:tcBorders>
              <w:top w:val="single" w:sz="4" w:space="0" w:color="auto"/>
              <w:bottom w:val="single" w:sz="4" w:space="0" w:color="auto"/>
            </w:tcBorders>
            <w:shd w:val="clear" w:color="auto" w:fill="auto"/>
          </w:tcPr>
          <w:p w:rsidR="00BA596A" w:rsidRPr="00CB64FA" w:rsidRDefault="00803B4E" w:rsidP="00587A30">
            <w:pPr>
              <w:pStyle w:val="ENoteTableText"/>
            </w:pPr>
            <w:r w:rsidRPr="00CB64FA">
              <w:t>Sch 7: 21 Feb 2018 (s</w:t>
            </w:r>
            <w:r w:rsidR="00587A30" w:rsidRPr="00CB64FA">
              <w:t> </w:t>
            </w:r>
            <w:r w:rsidRPr="00CB64FA">
              <w:t>2(1) item</w:t>
            </w:r>
            <w:r w:rsidR="00CB64FA">
              <w:t> </w:t>
            </w:r>
            <w:r w:rsidRPr="00CB64FA">
              <w:t>1)</w:t>
            </w:r>
          </w:p>
        </w:tc>
        <w:tc>
          <w:tcPr>
            <w:tcW w:w="1278" w:type="dxa"/>
            <w:tcBorders>
              <w:top w:val="single" w:sz="4" w:space="0" w:color="auto"/>
              <w:bottom w:val="single" w:sz="4" w:space="0" w:color="auto"/>
            </w:tcBorders>
            <w:shd w:val="clear" w:color="auto" w:fill="auto"/>
          </w:tcPr>
          <w:p w:rsidR="00BA596A" w:rsidRPr="00CB64FA" w:rsidRDefault="00587A30" w:rsidP="0079479E">
            <w:pPr>
              <w:pStyle w:val="ENoteTableText"/>
            </w:pPr>
            <w:r w:rsidRPr="00CB64FA">
              <w:t>Sch 7 (items</w:t>
            </w:r>
            <w:r w:rsidR="00CB64FA">
              <w:t> </w:t>
            </w:r>
            <w:r w:rsidRPr="00CB64FA">
              <w:t>14–27)</w:t>
            </w:r>
          </w:p>
        </w:tc>
      </w:tr>
      <w:tr w:rsidR="00166C47" w:rsidRPr="00CB64FA" w:rsidTr="00B7729B">
        <w:trPr>
          <w:cantSplit/>
        </w:trPr>
        <w:tc>
          <w:tcPr>
            <w:tcW w:w="1838" w:type="dxa"/>
            <w:tcBorders>
              <w:top w:val="single" w:sz="4" w:space="0" w:color="auto"/>
              <w:bottom w:val="single" w:sz="4" w:space="0" w:color="auto"/>
            </w:tcBorders>
            <w:shd w:val="clear" w:color="auto" w:fill="auto"/>
          </w:tcPr>
          <w:p w:rsidR="00166C47" w:rsidRPr="00CB64FA" w:rsidRDefault="00166C47" w:rsidP="005F3B34">
            <w:pPr>
              <w:pStyle w:val="ENoteTableText"/>
            </w:pPr>
            <w:r w:rsidRPr="00CB64FA">
              <w:t>Treasury Laws Amendment (Putting Consumers First—Establishment of the Australian Financial Complaints Authority) Act 2018</w:t>
            </w:r>
          </w:p>
        </w:tc>
        <w:tc>
          <w:tcPr>
            <w:tcW w:w="992" w:type="dxa"/>
            <w:tcBorders>
              <w:top w:val="single" w:sz="4" w:space="0" w:color="auto"/>
              <w:bottom w:val="single" w:sz="4" w:space="0" w:color="auto"/>
            </w:tcBorders>
            <w:shd w:val="clear" w:color="auto" w:fill="auto"/>
          </w:tcPr>
          <w:p w:rsidR="00166C47" w:rsidRPr="00CB64FA" w:rsidRDefault="00166C47" w:rsidP="0079479E">
            <w:pPr>
              <w:pStyle w:val="ENoteTableText"/>
            </w:pPr>
            <w:r w:rsidRPr="00CB64FA">
              <w:t>13, 2018</w:t>
            </w:r>
          </w:p>
        </w:tc>
        <w:tc>
          <w:tcPr>
            <w:tcW w:w="1134" w:type="dxa"/>
            <w:tcBorders>
              <w:top w:val="single" w:sz="4" w:space="0" w:color="auto"/>
              <w:bottom w:val="single" w:sz="4" w:space="0" w:color="auto"/>
            </w:tcBorders>
            <w:shd w:val="clear" w:color="auto" w:fill="auto"/>
          </w:tcPr>
          <w:p w:rsidR="00166C47" w:rsidRPr="00CB64FA" w:rsidRDefault="00166C47" w:rsidP="0079479E">
            <w:pPr>
              <w:pStyle w:val="ENoteTableText"/>
            </w:pPr>
            <w:r w:rsidRPr="00CB64FA">
              <w:t>5 Mar 2018</w:t>
            </w:r>
          </w:p>
        </w:tc>
        <w:tc>
          <w:tcPr>
            <w:tcW w:w="1843" w:type="dxa"/>
            <w:tcBorders>
              <w:top w:val="single" w:sz="4" w:space="0" w:color="auto"/>
              <w:bottom w:val="single" w:sz="4" w:space="0" w:color="auto"/>
            </w:tcBorders>
            <w:shd w:val="clear" w:color="auto" w:fill="auto"/>
          </w:tcPr>
          <w:p w:rsidR="0090604D" w:rsidRPr="00CB64FA" w:rsidRDefault="003327E3" w:rsidP="003327E3">
            <w:pPr>
              <w:pStyle w:val="ENoteTableText"/>
            </w:pPr>
            <w:r w:rsidRPr="00CB64FA">
              <w:t>s 4: 5 Mar 2018 (s 2(1) item</w:t>
            </w:r>
            <w:r w:rsidR="00CB64FA">
              <w:t> </w:t>
            </w:r>
            <w:r w:rsidRPr="00CB64FA">
              <w:t>1)</w:t>
            </w:r>
            <w:r w:rsidRPr="00CB64FA">
              <w:br/>
            </w:r>
            <w:r w:rsidR="00166C47" w:rsidRPr="00CB64FA">
              <w:t>Sch 1 (item</w:t>
            </w:r>
            <w:r w:rsidR="00CB64FA">
              <w:t> </w:t>
            </w:r>
            <w:r w:rsidR="00166C47" w:rsidRPr="00CB64FA">
              <w:t>14) and Sch 2 (item</w:t>
            </w:r>
            <w:r w:rsidR="00CB64FA">
              <w:t> </w:t>
            </w:r>
            <w:r w:rsidR="00166C47" w:rsidRPr="00CB64FA">
              <w:t>1): 6 Mar 2018 (s</w:t>
            </w:r>
            <w:r w:rsidRPr="00CB64FA">
              <w:t> </w:t>
            </w:r>
            <w:r w:rsidR="00166C47" w:rsidRPr="00CB64FA">
              <w:t>2(1) item</w:t>
            </w:r>
            <w:r w:rsidR="004E2747" w:rsidRPr="00CB64FA">
              <w:t>s</w:t>
            </w:r>
            <w:r w:rsidR="00CB64FA">
              <w:t> </w:t>
            </w:r>
            <w:r w:rsidR="004E2747" w:rsidRPr="00CB64FA">
              <w:t>2, 7)</w:t>
            </w:r>
            <w:r w:rsidRPr="00CB64FA">
              <w:br/>
            </w:r>
            <w:r w:rsidR="0090604D" w:rsidRPr="00CB64FA">
              <w:t>Sch 3 (items</w:t>
            </w:r>
            <w:r w:rsidR="00CB64FA">
              <w:t> </w:t>
            </w:r>
            <w:r w:rsidR="0090604D" w:rsidRPr="00CB64FA">
              <w:t>3–5</w:t>
            </w:r>
            <w:r w:rsidRPr="00CB64FA">
              <w:t>, 32</w:t>
            </w:r>
            <w:r w:rsidR="00C91E11" w:rsidRPr="00CB64FA">
              <w:t>(2)</w:t>
            </w:r>
            <w:r w:rsidR="0090604D" w:rsidRPr="00CB64FA">
              <w:t xml:space="preserve">): </w:t>
            </w:r>
            <w:r w:rsidR="008B243A" w:rsidRPr="00CB64FA">
              <w:rPr>
                <w:u w:val="single"/>
              </w:rPr>
              <w:t>awaiting commencement</w:t>
            </w:r>
            <w:r w:rsidR="0090604D" w:rsidRPr="00CB64FA">
              <w:rPr>
                <w:u w:val="single"/>
              </w:rPr>
              <w:t xml:space="preserve"> (s 2(1) item</w:t>
            </w:r>
            <w:r w:rsidR="00CB64FA">
              <w:rPr>
                <w:u w:val="single"/>
              </w:rPr>
              <w:t> </w:t>
            </w:r>
            <w:r w:rsidR="0090604D" w:rsidRPr="00CB64FA">
              <w:rPr>
                <w:u w:val="single"/>
              </w:rPr>
              <w:t>8)</w:t>
            </w:r>
          </w:p>
        </w:tc>
        <w:tc>
          <w:tcPr>
            <w:tcW w:w="1278" w:type="dxa"/>
            <w:tcBorders>
              <w:top w:val="single" w:sz="4" w:space="0" w:color="auto"/>
              <w:bottom w:val="single" w:sz="4" w:space="0" w:color="auto"/>
            </w:tcBorders>
            <w:shd w:val="clear" w:color="auto" w:fill="auto"/>
          </w:tcPr>
          <w:p w:rsidR="00166C47" w:rsidRPr="00CB64FA" w:rsidRDefault="003327E3" w:rsidP="0079479E">
            <w:pPr>
              <w:pStyle w:val="ENoteTableText"/>
            </w:pPr>
            <w:r w:rsidRPr="00CB64FA">
              <w:t xml:space="preserve">s 4 and </w:t>
            </w:r>
            <w:r w:rsidRPr="00CB64FA">
              <w:rPr>
                <w:u w:val="single"/>
              </w:rPr>
              <w:t>Sch 3 (item</w:t>
            </w:r>
            <w:r w:rsidR="00CB64FA">
              <w:rPr>
                <w:u w:val="single"/>
              </w:rPr>
              <w:t> </w:t>
            </w:r>
            <w:r w:rsidRPr="00CB64FA">
              <w:rPr>
                <w:u w:val="single"/>
              </w:rPr>
              <w:t>32</w:t>
            </w:r>
            <w:r w:rsidR="00C91E11" w:rsidRPr="00CB64FA">
              <w:rPr>
                <w:u w:val="single"/>
              </w:rPr>
              <w:t>(2)</w:t>
            </w:r>
            <w:r w:rsidRPr="00CB64FA">
              <w:rPr>
                <w:u w:val="single"/>
              </w:rPr>
              <w:t>)</w:t>
            </w:r>
          </w:p>
        </w:tc>
      </w:tr>
      <w:tr w:rsidR="003051AE" w:rsidRPr="00CB64FA" w:rsidTr="00167076">
        <w:trPr>
          <w:cantSplit/>
        </w:trPr>
        <w:tc>
          <w:tcPr>
            <w:tcW w:w="1838" w:type="dxa"/>
            <w:tcBorders>
              <w:top w:val="single" w:sz="4" w:space="0" w:color="auto"/>
              <w:bottom w:val="single" w:sz="4" w:space="0" w:color="auto"/>
            </w:tcBorders>
            <w:shd w:val="clear" w:color="auto" w:fill="auto"/>
          </w:tcPr>
          <w:p w:rsidR="003051AE" w:rsidRPr="00CB64FA" w:rsidRDefault="003051AE" w:rsidP="005F3B34">
            <w:pPr>
              <w:pStyle w:val="ENoteTableText"/>
            </w:pPr>
            <w:r w:rsidRPr="00CB64FA">
              <w:t>Treasury Laws Amendment (ASIC Governance) Act 2018</w:t>
            </w:r>
          </w:p>
        </w:tc>
        <w:tc>
          <w:tcPr>
            <w:tcW w:w="992" w:type="dxa"/>
            <w:tcBorders>
              <w:top w:val="single" w:sz="4" w:space="0" w:color="auto"/>
              <w:bottom w:val="single" w:sz="4" w:space="0" w:color="auto"/>
            </w:tcBorders>
            <w:shd w:val="clear" w:color="auto" w:fill="auto"/>
          </w:tcPr>
          <w:p w:rsidR="003051AE" w:rsidRPr="00CB64FA" w:rsidRDefault="003051AE" w:rsidP="0079479E">
            <w:pPr>
              <w:pStyle w:val="ENoteTableText"/>
            </w:pPr>
            <w:r w:rsidRPr="00CB64FA">
              <w:t>42, 2018</w:t>
            </w:r>
          </w:p>
        </w:tc>
        <w:tc>
          <w:tcPr>
            <w:tcW w:w="1134" w:type="dxa"/>
            <w:tcBorders>
              <w:top w:val="single" w:sz="4" w:space="0" w:color="auto"/>
              <w:bottom w:val="single" w:sz="4" w:space="0" w:color="auto"/>
            </w:tcBorders>
            <w:shd w:val="clear" w:color="auto" w:fill="auto"/>
          </w:tcPr>
          <w:p w:rsidR="003051AE" w:rsidRPr="00CB64FA" w:rsidRDefault="003051AE" w:rsidP="0079479E">
            <w:pPr>
              <w:pStyle w:val="ENoteTableText"/>
            </w:pPr>
            <w:r w:rsidRPr="00CB64FA">
              <w:t>22</w:t>
            </w:r>
            <w:r w:rsidR="00CB64FA">
              <w:t> </w:t>
            </w:r>
            <w:r w:rsidRPr="00CB64FA">
              <w:t>May 2018</w:t>
            </w:r>
          </w:p>
        </w:tc>
        <w:tc>
          <w:tcPr>
            <w:tcW w:w="1843" w:type="dxa"/>
            <w:tcBorders>
              <w:top w:val="single" w:sz="4" w:space="0" w:color="auto"/>
              <w:bottom w:val="single" w:sz="4" w:space="0" w:color="auto"/>
            </w:tcBorders>
            <w:shd w:val="clear" w:color="auto" w:fill="auto"/>
          </w:tcPr>
          <w:p w:rsidR="003051AE" w:rsidRPr="00CB64FA" w:rsidRDefault="003051AE" w:rsidP="003327E3">
            <w:pPr>
              <w:pStyle w:val="ENoteTableText"/>
            </w:pPr>
            <w:r w:rsidRPr="00CB64FA">
              <w:t>Sch 1 (items</w:t>
            </w:r>
            <w:r w:rsidR="00CB64FA">
              <w:t> </w:t>
            </w:r>
            <w:r w:rsidRPr="00CB64FA">
              <w:t>1–9): 5</w:t>
            </w:r>
            <w:r w:rsidR="00CB64FA">
              <w:t> </w:t>
            </w:r>
            <w:r w:rsidRPr="00CB64FA">
              <w:t>June 2018 (s</w:t>
            </w:r>
            <w:r w:rsidR="00A317D6" w:rsidRPr="00CB64FA">
              <w:t xml:space="preserve"> </w:t>
            </w:r>
            <w:r w:rsidRPr="00CB64FA">
              <w:t>2(1) item</w:t>
            </w:r>
            <w:r w:rsidR="00CB64FA">
              <w:t> </w:t>
            </w:r>
            <w:r w:rsidRPr="00CB64FA">
              <w:t>1)</w:t>
            </w:r>
          </w:p>
        </w:tc>
        <w:tc>
          <w:tcPr>
            <w:tcW w:w="1278" w:type="dxa"/>
            <w:tcBorders>
              <w:top w:val="single" w:sz="4" w:space="0" w:color="auto"/>
              <w:bottom w:val="single" w:sz="4" w:space="0" w:color="auto"/>
            </w:tcBorders>
            <w:shd w:val="clear" w:color="auto" w:fill="auto"/>
          </w:tcPr>
          <w:p w:rsidR="003051AE" w:rsidRPr="00CB64FA" w:rsidRDefault="003051AE" w:rsidP="0079479E">
            <w:pPr>
              <w:pStyle w:val="ENoteTableText"/>
            </w:pPr>
            <w:r w:rsidRPr="00CB64FA">
              <w:t>—</w:t>
            </w:r>
          </w:p>
        </w:tc>
      </w:tr>
      <w:tr w:rsidR="00985866" w:rsidRPr="00CB64FA" w:rsidTr="00CD4539">
        <w:trPr>
          <w:cantSplit/>
        </w:trPr>
        <w:tc>
          <w:tcPr>
            <w:tcW w:w="1838" w:type="dxa"/>
            <w:tcBorders>
              <w:top w:val="single" w:sz="4" w:space="0" w:color="auto"/>
              <w:bottom w:val="single" w:sz="4" w:space="0" w:color="auto"/>
            </w:tcBorders>
            <w:shd w:val="clear" w:color="auto" w:fill="auto"/>
          </w:tcPr>
          <w:p w:rsidR="00985866" w:rsidRPr="00CB64FA" w:rsidRDefault="00985866" w:rsidP="005F3B34">
            <w:pPr>
              <w:pStyle w:val="ENoteTableText"/>
            </w:pPr>
            <w:r w:rsidRPr="00CB64FA">
              <w:t>Corporations Amendment (Asia Region Funds Passport) Act 2018</w:t>
            </w:r>
          </w:p>
        </w:tc>
        <w:tc>
          <w:tcPr>
            <w:tcW w:w="992" w:type="dxa"/>
            <w:tcBorders>
              <w:top w:val="single" w:sz="4" w:space="0" w:color="auto"/>
              <w:bottom w:val="single" w:sz="4" w:space="0" w:color="auto"/>
            </w:tcBorders>
            <w:shd w:val="clear" w:color="auto" w:fill="auto"/>
          </w:tcPr>
          <w:p w:rsidR="00985866" w:rsidRPr="00CB64FA" w:rsidRDefault="00985866" w:rsidP="0079479E">
            <w:pPr>
              <w:pStyle w:val="ENoteTableText"/>
            </w:pPr>
            <w:r w:rsidRPr="00CB64FA">
              <w:t>61, 2018</w:t>
            </w:r>
          </w:p>
        </w:tc>
        <w:tc>
          <w:tcPr>
            <w:tcW w:w="1134" w:type="dxa"/>
            <w:tcBorders>
              <w:top w:val="single" w:sz="4" w:space="0" w:color="auto"/>
              <w:bottom w:val="single" w:sz="4" w:space="0" w:color="auto"/>
            </w:tcBorders>
            <w:shd w:val="clear" w:color="auto" w:fill="auto"/>
          </w:tcPr>
          <w:p w:rsidR="00985866" w:rsidRPr="00CB64FA" w:rsidRDefault="00B43AC5" w:rsidP="0079479E">
            <w:pPr>
              <w:pStyle w:val="ENoteTableText"/>
            </w:pPr>
            <w:r w:rsidRPr="00CB64FA">
              <w:t>29</w:t>
            </w:r>
            <w:r w:rsidR="00CB64FA">
              <w:t> </w:t>
            </w:r>
            <w:r w:rsidRPr="00CB64FA">
              <w:t>June 2018</w:t>
            </w:r>
          </w:p>
        </w:tc>
        <w:tc>
          <w:tcPr>
            <w:tcW w:w="1843" w:type="dxa"/>
            <w:tcBorders>
              <w:top w:val="single" w:sz="4" w:space="0" w:color="auto"/>
              <w:bottom w:val="single" w:sz="4" w:space="0" w:color="auto"/>
            </w:tcBorders>
            <w:shd w:val="clear" w:color="auto" w:fill="auto"/>
          </w:tcPr>
          <w:p w:rsidR="00985866" w:rsidRPr="00CB64FA" w:rsidRDefault="00B43AC5" w:rsidP="003327E3">
            <w:pPr>
              <w:pStyle w:val="ENoteTableText"/>
            </w:pPr>
            <w:r w:rsidRPr="00CB64FA">
              <w:t>Sch 2 (items</w:t>
            </w:r>
            <w:r w:rsidR="00CB64FA">
              <w:t> </w:t>
            </w:r>
            <w:r w:rsidRPr="00CB64FA">
              <w:t>6–17): 18 Sept 2018 (s 2(1) item</w:t>
            </w:r>
            <w:r w:rsidR="00CB64FA">
              <w:t> </w:t>
            </w:r>
            <w:r w:rsidRPr="00CB64FA">
              <w:t>2)</w:t>
            </w:r>
          </w:p>
        </w:tc>
        <w:tc>
          <w:tcPr>
            <w:tcW w:w="1278" w:type="dxa"/>
            <w:tcBorders>
              <w:top w:val="single" w:sz="4" w:space="0" w:color="auto"/>
              <w:bottom w:val="single" w:sz="4" w:space="0" w:color="auto"/>
            </w:tcBorders>
            <w:shd w:val="clear" w:color="auto" w:fill="auto"/>
          </w:tcPr>
          <w:p w:rsidR="00985866" w:rsidRPr="00CB64FA" w:rsidRDefault="00B43AC5" w:rsidP="0079479E">
            <w:pPr>
              <w:pStyle w:val="ENoteTableText"/>
            </w:pPr>
            <w:r w:rsidRPr="00CB64FA">
              <w:t>—</w:t>
            </w:r>
          </w:p>
        </w:tc>
      </w:tr>
      <w:tr w:rsidR="006260DF" w:rsidRPr="00CB64FA" w:rsidTr="00712E8B">
        <w:trPr>
          <w:cantSplit/>
        </w:trPr>
        <w:tc>
          <w:tcPr>
            <w:tcW w:w="1838" w:type="dxa"/>
            <w:tcBorders>
              <w:top w:val="single" w:sz="4" w:space="0" w:color="auto"/>
              <w:bottom w:val="single" w:sz="4" w:space="0" w:color="auto"/>
            </w:tcBorders>
            <w:shd w:val="clear" w:color="auto" w:fill="auto"/>
          </w:tcPr>
          <w:p w:rsidR="006260DF" w:rsidRPr="00CB64FA" w:rsidRDefault="006260DF" w:rsidP="005F3B34">
            <w:pPr>
              <w:pStyle w:val="ENoteTableText"/>
            </w:pPr>
            <w:r w:rsidRPr="00CB64FA">
              <w:t>Treasury Laws Amendment (Enhancing ASIC’s Capabilities) Act 2018</w:t>
            </w:r>
          </w:p>
        </w:tc>
        <w:tc>
          <w:tcPr>
            <w:tcW w:w="992" w:type="dxa"/>
            <w:tcBorders>
              <w:top w:val="single" w:sz="4" w:space="0" w:color="auto"/>
              <w:bottom w:val="single" w:sz="4" w:space="0" w:color="auto"/>
            </w:tcBorders>
            <w:shd w:val="clear" w:color="auto" w:fill="auto"/>
          </w:tcPr>
          <w:p w:rsidR="006260DF" w:rsidRPr="00CB64FA" w:rsidRDefault="006260DF" w:rsidP="0079479E">
            <w:pPr>
              <w:pStyle w:val="ENoteTableText"/>
            </w:pPr>
            <w:r w:rsidRPr="00CB64FA">
              <w:t>122, 2018</w:t>
            </w:r>
          </w:p>
        </w:tc>
        <w:tc>
          <w:tcPr>
            <w:tcW w:w="1134" w:type="dxa"/>
            <w:tcBorders>
              <w:top w:val="single" w:sz="4" w:space="0" w:color="auto"/>
              <w:bottom w:val="single" w:sz="4" w:space="0" w:color="auto"/>
            </w:tcBorders>
            <w:shd w:val="clear" w:color="auto" w:fill="auto"/>
          </w:tcPr>
          <w:p w:rsidR="006260DF" w:rsidRPr="00CB64FA" w:rsidRDefault="006260DF" w:rsidP="0079479E">
            <w:pPr>
              <w:pStyle w:val="ENoteTableText"/>
            </w:pPr>
            <w:r w:rsidRPr="00CB64FA">
              <w:t>3 Oct 2018</w:t>
            </w:r>
          </w:p>
        </w:tc>
        <w:tc>
          <w:tcPr>
            <w:tcW w:w="1843" w:type="dxa"/>
            <w:tcBorders>
              <w:top w:val="single" w:sz="4" w:space="0" w:color="auto"/>
              <w:bottom w:val="single" w:sz="4" w:space="0" w:color="auto"/>
            </w:tcBorders>
            <w:shd w:val="clear" w:color="auto" w:fill="auto"/>
          </w:tcPr>
          <w:p w:rsidR="006260DF" w:rsidRPr="00CB64FA" w:rsidRDefault="006260DF" w:rsidP="003327E3">
            <w:pPr>
              <w:pStyle w:val="ENoteTableText"/>
              <w:rPr>
                <w:u w:val="single"/>
              </w:rPr>
            </w:pPr>
            <w:r w:rsidRPr="00CB64FA">
              <w:t>Sch 1: 4 Oct 2018 (s 2(1) item</w:t>
            </w:r>
            <w:r w:rsidR="00CB64FA">
              <w:t> </w:t>
            </w:r>
            <w:r w:rsidRPr="00CB64FA">
              <w:t>2)</w:t>
            </w:r>
            <w:r w:rsidRPr="00CB64FA">
              <w:br/>
              <w:t>Sch 2 (items</w:t>
            </w:r>
            <w:r w:rsidR="00CB64FA">
              <w:t> </w:t>
            </w:r>
            <w:r w:rsidRPr="00CB64FA">
              <w:t>1–13): 1</w:t>
            </w:r>
            <w:r w:rsidR="00CB64FA">
              <w:t> </w:t>
            </w:r>
            <w:r w:rsidRPr="00CB64FA">
              <w:t>July 2019 (s 2(1) item</w:t>
            </w:r>
            <w:r w:rsidR="00CB64FA">
              <w:t> </w:t>
            </w:r>
            <w:r w:rsidRPr="00CB64FA">
              <w:t>3)</w:t>
            </w:r>
          </w:p>
        </w:tc>
        <w:tc>
          <w:tcPr>
            <w:tcW w:w="1278" w:type="dxa"/>
            <w:tcBorders>
              <w:top w:val="single" w:sz="4" w:space="0" w:color="auto"/>
              <w:bottom w:val="single" w:sz="4" w:space="0" w:color="auto"/>
            </w:tcBorders>
            <w:shd w:val="clear" w:color="auto" w:fill="auto"/>
          </w:tcPr>
          <w:p w:rsidR="006260DF" w:rsidRPr="00CB64FA" w:rsidRDefault="006260DF" w:rsidP="0079479E">
            <w:pPr>
              <w:pStyle w:val="ENoteTableText"/>
            </w:pPr>
            <w:r w:rsidRPr="00CB64FA">
              <w:t>—</w:t>
            </w:r>
          </w:p>
        </w:tc>
      </w:tr>
      <w:tr w:rsidR="0037446F" w:rsidRPr="00CB64FA" w:rsidTr="00472A6A">
        <w:trPr>
          <w:cantSplit/>
        </w:trPr>
        <w:tc>
          <w:tcPr>
            <w:tcW w:w="1838" w:type="dxa"/>
            <w:tcBorders>
              <w:top w:val="single" w:sz="4" w:space="0" w:color="auto"/>
              <w:bottom w:val="single" w:sz="4" w:space="0" w:color="auto"/>
            </w:tcBorders>
            <w:shd w:val="clear" w:color="auto" w:fill="auto"/>
          </w:tcPr>
          <w:p w:rsidR="0037446F" w:rsidRPr="00CB64FA" w:rsidRDefault="0037446F" w:rsidP="005F3B34">
            <w:pPr>
              <w:pStyle w:val="ENoteTableText"/>
            </w:pPr>
            <w:r w:rsidRPr="00CB64FA">
              <w:t>Treasury Laws Amendment (Australian Consumer Law Review) Act 2018</w:t>
            </w:r>
          </w:p>
        </w:tc>
        <w:tc>
          <w:tcPr>
            <w:tcW w:w="992" w:type="dxa"/>
            <w:tcBorders>
              <w:top w:val="single" w:sz="4" w:space="0" w:color="auto"/>
              <w:bottom w:val="single" w:sz="4" w:space="0" w:color="auto"/>
            </w:tcBorders>
            <w:shd w:val="clear" w:color="auto" w:fill="auto"/>
          </w:tcPr>
          <w:p w:rsidR="0037446F" w:rsidRPr="00CB64FA" w:rsidRDefault="00364317" w:rsidP="0079479E">
            <w:pPr>
              <w:pStyle w:val="ENoteTableText"/>
            </w:pPr>
            <w:r w:rsidRPr="00CB64FA">
              <w:t>132, 2018</w:t>
            </w:r>
          </w:p>
        </w:tc>
        <w:tc>
          <w:tcPr>
            <w:tcW w:w="1134" w:type="dxa"/>
            <w:tcBorders>
              <w:top w:val="single" w:sz="4" w:space="0" w:color="auto"/>
              <w:bottom w:val="single" w:sz="4" w:space="0" w:color="auto"/>
            </w:tcBorders>
            <w:shd w:val="clear" w:color="auto" w:fill="auto"/>
          </w:tcPr>
          <w:p w:rsidR="0037446F" w:rsidRPr="00CB64FA" w:rsidRDefault="00364317" w:rsidP="0079479E">
            <w:pPr>
              <w:pStyle w:val="ENoteTableText"/>
            </w:pPr>
            <w:r w:rsidRPr="00CB64FA">
              <w:t>25 Oct 2018</w:t>
            </w:r>
          </w:p>
        </w:tc>
        <w:tc>
          <w:tcPr>
            <w:tcW w:w="1843" w:type="dxa"/>
            <w:tcBorders>
              <w:top w:val="single" w:sz="4" w:space="0" w:color="auto"/>
              <w:bottom w:val="single" w:sz="4" w:space="0" w:color="auto"/>
            </w:tcBorders>
            <w:shd w:val="clear" w:color="auto" w:fill="auto"/>
          </w:tcPr>
          <w:p w:rsidR="0037446F" w:rsidRPr="00CB64FA" w:rsidRDefault="00364317" w:rsidP="003327E3">
            <w:pPr>
              <w:pStyle w:val="ENoteTableText"/>
            </w:pPr>
            <w:r w:rsidRPr="00CB64FA">
              <w:t>Sch 2 (items</w:t>
            </w:r>
            <w:r w:rsidR="00CB64FA">
              <w:t> </w:t>
            </w:r>
            <w:r w:rsidRPr="00CB64FA">
              <w:t>1, 2), Sch 7 (item</w:t>
            </w:r>
            <w:r w:rsidR="00CB64FA">
              <w:t> </w:t>
            </w:r>
            <w:r w:rsidR="00272410" w:rsidRPr="00CB64FA">
              <w:t>1), Sch 10,</w:t>
            </w:r>
            <w:r w:rsidRPr="00CB64FA">
              <w:t xml:space="preserve"> 11 and Sch 12 (item</w:t>
            </w:r>
            <w:r w:rsidR="00CB64FA">
              <w:t> </w:t>
            </w:r>
            <w:r w:rsidRPr="00CB64FA">
              <w:t>1): 26 Oct 2018 (s 2(1) item</w:t>
            </w:r>
            <w:r w:rsidR="00CB64FA">
              <w:t> </w:t>
            </w:r>
            <w:r w:rsidRPr="00CB64FA">
              <w:t>1)</w:t>
            </w:r>
          </w:p>
        </w:tc>
        <w:tc>
          <w:tcPr>
            <w:tcW w:w="1278" w:type="dxa"/>
            <w:tcBorders>
              <w:top w:val="single" w:sz="4" w:space="0" w:color="auto"/>
              <w:bottom w:val="single" w:sz="4" w:space="0" w:color="auto"/>
            </w:tcBorders>
            <w:shd w:val="clear" w:color="auto" w:fill="auto"/>
          </w:tcPr>
          <w:p w:rsidR="0037446F" w:rsidRPr="00CB64FA" w:rsidRDefault="00364317" w:rsidP="0079479E">
            <w:pPr>
              <w:pStyle w:val="ENoteTableText"/>
            </w:pPr>
            <w:r w:rsidRPr="00CB64FA">
              <w:t>—</w:t>
            </w:r>
          </w:p>
        </w:tc>
      </w:tr>
      <w:tr w:rsidR="004036E1" w:rsidRPr="00CB64FA" w:rsidTr="00B81923">
        <w:trPr>
          <w:cantSplit/>
        </w:trPr>
        <w:tc>
          <w:tcPr>
            <w:tcW w:w="1838" w:type="dxa"/>
            <w:tcBorders>
              <w:top w:val="single" w:sz="4" w:space="0" w:color="auto"/>
              <w:bottom w:val="single" w:sz="4" w:space="0" w:color="auto"/>
            </w:tcBorders>
            <w:shd w:val="clear" w:color="auto" w:fill="auto"/>
          </w:tcPr>
          <w:p w:rsidR="004036E1" w:rsidRPr="00CB64FA" w:rsidRDefault="004036E1" w:rsidP="005F3B34">
            <w:pPr>
              <w:pStyle w:val="ENoteTableText"/>
            </w:pPr>
            <w:r w:rsidRPr="00CB64FA">
              <w:t>Treasury Laws Amendment (Strengthening Corporate and Financial Sector Penalties) Act 2019</w:t>
            </w:r>
          </w:p>
        </w:tc>
        <w:tc>
          <w:tcPr>
            <w:tcW w:w="992" w:type="dxa"/>
            <w:tcBorders>
              <w:top w:val="single" w:sz="4" w:space="0" w:color="auto"/>
              <w:bottom w:val="single" w:sz="4" w:space="0" w:color="auto"/>
            </w:tcBorders>
            <w:shd w:val="clear" w:color="auto" w:fill="auto"/>
          </w:tcPr>
          <w:p w:rsidR="004036E1" w:rsidRPr="00CB64FA" w:rsidRDefault="0006078B" w:rsidP="0079479E">
            <w:pPr>
              <w:pStyle w:val="ENoteTableText"/>
            </w:pPr>
            <w:r w:rsidRPr="00CB64FA">
              <w:t>17, 2019</w:t>
            </w:r>
          </w:p>
        </w:tc>
        <w:tc>
          <w:tcPr>
            <w:tcW w:w="1134" w:type="dxa"/>
            <w:tcBorders>
              <w:top w:val="single" w:sz="4" w:space="0" w:color="auto"/>
              <w:bottom w:val="single" w:sz="4" w:space="0" w:color="auto"/>
            </w:tcBorders>
            <w:shd w:val="clear" w:color="auto" w:fill="auto"/>
          </w:tcPr>
          <w:p w:rsidR="004036E1" w:rsidRPr="00CB64FA" w:rsidRDefault="005D00B0" w:rsidP="0079479E">
            <w:pPr>
              <w:pStyle w:val="ENoteTableText"/>
            </w:pPr>
            <w:r w:rsidRPr="00CB64FA">
              <w:t>12 Mar 2019</w:t>
            </w:r>
          </w:p>
        </w:tc>
        <w:tc>
          <w:tcPr>
            <w:tcW w:w="1843" w:type="dxa"/>
            <w:tcBorders>
              <w:top w:val="single" w:sz="4" w:space="0" w:color="auto"/>
              <w:bottom w:val="single" w:sz="4" w:space="0" w:color="auto"/>
            </w:tcBorders>
            <w:shd w:val="clear" w:color="auto" w:fill="auto"/>
          </w:tcPr>
          <w:p w:rsidR="004036E1" w:rsidRPr="00CB64FA" w:rsidRDefault="0006078B" w:rsidP="00824344">
            <w:pPr>
              <w:pStyle w:val="ENoteTableText"/>
            </w:pPr>
            <w:r w:rsidRPr="00CB64FA">
              <w:t>Sch 2: 13 Mar 2019 (s</w:t>
            </w:r>
            <w:r w:rsidR="00824344" w:rsidRPr="00CB64FA">
              <w:t> </w:t>
            </w:r>
            <w:r w:rsidRPr="00CB64FA">
              <w:t>2(1) item</w:t>
            </w:r>
            <w:r w:rsidR="00CB64FA">
              <w:t> </w:t>
            </w:r>
            <w:r w:rsidRPr="00CB64FA">
              <w:t>2)</w:t>
            </w:r>
          </w:p>
        </w:tc>
        <w:tc>
          <w:tcPr>
            <w:tcW w:w="1278" w:type="dxa"/>
            <w:tcBorders>
              <w:top w:val="single" w:sz="4" w:space="0" w:color="auto"/>
              <w:bottom w:val="single" w:sz="4" w:space="0" w:color="auto"/>
            </w:tcBorders>
            <w:shd w:val="clear" w:color="auto" w:fill="auto"/>
          </w:tcPr>
          <w:p w:rsidR="004036E1" w:rsidRPr="00CB64FA" w:rsidRDefault="0006078B" w:rsidP="0079479E">
            <w:pPr>
              <w:pStyle w:val="ENoteTableText"/>
            </w:pPr>
            <w:r w:rsidRPr="00CB64FA">
              <w:t>—</w:t>
            </w:r>
          </w:p>
        </w:tc>
      </w:tr>
      <w:tr w:rsidR="006C0544" w:rsidRPr="00CB64FA" w:rsidTr="004F7311">
        <w:trPr>
          <w:cantSplit/>
        </w:trPr>
        <w:tc>
          <w:tcPr>
            <w:tcW w:w="1838" w:type="dxa"/>
            <w:tcBorders>
              <w:top w:val="single" w:sz="4" w:space="0" w:color="auto"/>
              <w:bottom w:val="single" w:sz="4" w:space="0" w:color="auto"/>
            </w:tcBorders>
            <w:shd w:val="clear" w:color="auto" w:fill="auto"/>
          </w:tcPr>
          <w:p w:rsidR="006C0544" w:rsidRPr="00CB64FA" w:rsidRDefault="00A92931" w:rsidP="005F3B34">
            <w:pPr>
              <w:pStyle w:val="ENoteTableText"/>
            </w:pPr>
            <w:r w:rsidRPr="00CB64FA">
              <w:t>Treasury Laws Amendment (Design and Distribution Obligations and Product Intervention Powers) Act 2019</w:t>
            </w:r>
          </w:p>
        </w:tc>
        <w:tc>
          <w:tcPr>
            <w:tcW w:w="992" w:type="dxa"/>
            <w:tcBorders>
              <w:top w:val="single" w:sz="4" w:space="0" w:color="auto"/>
              <w:bottom w:val="single" w:sz="4" w:space="0" w:color="auto"/>
            </w:tcBorders>
            <w:shd w:val="clear" w:color="auto" w:fill="auto"/>
          </w:tcPr>
          <w:p w:rsidR="006C0544" w:rsidRPr="00CB64FA" w:rsidRDefault="00A92931" w:rsidP="0079479E">
            <w:pPr>
              <w:pStyle w:val="ENoteTableText"/>
            </w:pPr>
            <w:r w:rsidRPr="00CB64FA">
              <w:t>50, 2019</w:t>
            </w:r>
          </w:p>
        </w:tc>
        <w:tc>
          <w:tcPr>
            <w:tcW w:w="1134" w:type="dxa"/>
            <w:tcBorders>
              <w:top w:val="single" w:sz="4" w:space="0" w:color="auto"/>
              <w:bottom w:val="single" w:sz="4" w:space="0" w:color="auto"/>
            </w:tcBorders>
            <w:shd w:val="clear" w:color="auto" w:fill="auto"/>
          </w:tcPr>
          <w:p w:rsidR="006C0544" w:rsidRPr="00CB64FA" w:rsidRDefault="00A92931" w:rsidP="0079479E">
            <w:pPr>
              <w:pStyle w:val="ENoteTableText"/>
            </w:pPr>
            <w:r w:rsidRPr="00CB64FA">
              <w:t>5 Apr 2019</w:t>
            </w:r>
          </w:p>
        </w:tc>
        <w:tc>
          <w:tcPr>
            <w:tcW w:w="1843" w:type="dxa"/>
            <w:tcBorders>
              <w:top w:val="single" w:sz="4" w:space="0" w:color="auto"/>
              <w:bottom w:val="single" w:sz="4" w:space="0" w:color="auto"/>
            </w:tcBorders>
            <w:shd w:val="clear" w:color="auto" w:fill="auto"/>
          </w:tcPr>
          <w:p w:rsidR="006C0544" w:rsidRPr="00CB64FA" w:rsidRDefault="00A92931" w:rsidP="00824344">
            <w:pPr>
              <w:pStyle w:val="ENoteTableText"/>
            </w:pPr>
            <w:r w:rsidRPr="00CB64FA">
              <w:t>Sch 2 (items</w:t>
            </w:r>
            <w:r w:rsidR="00CB64FA">
              <w:t> </w:t>
            </w:r>
            <w:r w:rsidRPr="00CB64FA">
              <w:t>16</w:t>
            </w:r>
            <w:r w:rsidR="00CB64FA">
              <w:noBreakHyphen/>
            </w:r>
            <w:r w:rsidRPr="00CB64FA">
              <w:t>18): 6 Apr 2019 (s 2(1) item</w:t>
            </w:r>
            <w:r w:rsidR="00CB64FA">
              <w:t> </w:t>
            </w:r>
            <w:r w:rsidRPr="00CB64FA">
              <w:t>3)</w:t>
            </w:r>
          </w:p>
        </w:tc>
        <w:tc>
          <w:tcPr>
            <w:tcW w:w="1278" w:type="dxa"/>
            <w:tcBorders>
              <w:top w:val="single" w:sz="4" w:space="0" w:color="auto"/>
              <w:bottom w:val="single" w:sz="4" w:space="0" w:color="auto"/>
            </w:tcBorders>
            <w:shd w:val="clear" w:color="auto" w:fill="auto"/>
          </w:tcPr>
          <w:p w:rsidR="006C0544" w:rsidRPr="00CB64FA" w:rsidRDefault="00A92931" w:rsidP="0079479E">
            <w:pPr>
              <w:pStyle w:val="ENoteTableText"/>
            </w:pPr>
            <w:r w:rsidRPr="00CB64FA">
              <w:t>—</w:t>
            </w:r>
          </w:p>
        </w:tc>
      </w:tr>
      <w:tr w:rsidR="005B4434" w:rsidRPr="00CB64FA" w:rsidTr="004F7311">
        <w:trPr>
          <w:cantSplit/>
        </w:trPr>
        <w:tc>
          <w:tcPr>
            <w:tcW w:w="1838" w:type="dxa"/>
            <w:tcBorders>
              <w:top w:val="single" w:sz="4" w:space="0" w:color="auto"/>
              <w:bottom w:val="single" w:sz="4" w:space="0" w:color="auto"/>
            </w:tcBorders>
            <w:shd w:val="clear" w:color="auto" w:fill="auto"/>
          </w:tcPr>
          <w:p w:rsidR="005B4434" w:rsidRPr="00CB64FA" w:rsidRDefault="00B971F5" w:rsidP="005F3B34">
            <w:pPr>
              <w:pStyle w:val="ENoteTableText"/>
            </w:pPr>
            <w:r w:rsidRPr="00CB64FA">
              <w:t>Financial Sector Reform (Hayne Royal Commission Response—Protecting Consumers (2019 Measures)) Act 2020</w:t>
            </w:r>
          </w:p>
        </w:tc>
        <w:tc>
          <w:tcPr>
            <w:tcW w:w="992" w:type="dxa"/>
            <w:tcBorders>
              <w:top w:val="single" w:sz="4" w:space="0" w:color="auto"/>
              <w:bottom w:val="single" w:sz="4" w:space="0" w:color="auto"/>
            </w:tcBorders>
            <w:shd w:val="clear" w:color="auto" w:fill="auto"/>
          </w:tcPr>
          <w:p w:rsidR="005B4434" w:rsidRPr="00CB64FA" w:rsidRDefault="00B971F5" w:rsidP="0079479E">
            <w:pPr>
              <w:pStyle w:val="ENoteTableText"/>
            </w:pPr>
            <w:r w:rsidRPr="00CB64FA">
              <w:t>2, 2020</w:t>
            </w:r>
          </w:p>
        </w:tc>
        <w:tc>
          <w:tcPr>
            <w:tcW w:w="1134" w:type="dxa"/>
            <w:tcBorders>
              <w:top w:val="single" w:sz="4" w:space="0" w:color="auto"/>
              <w:bottom w:val="single" w:sz="4" w:space="0" w:color="auto"/>
            </w:tcBorders>
            <w:shd w:val="clear" w:color="auto" w:fill="auto"/>
          </w:tcPr>
          <w:p w:rsidR="005B4434" w:rsidRPr="00CB64FA" w:rsidRDefault="00B971F5" w:rsidP="0079479E">
            <w:pPr>
              <w:pStyle w:val="ENoteTableText"/>
            </w:pPr>
            <w:r w:rsidRPr="00CB64FA">
              <w:t>17 Feb 2020</w:t>
            </w:r>
          </w:p>
        </w:tc>
        <w:tc>
          <w:tcPr>
            <w:tcW w:w="1843" w:type="dxa"/>
            <w:tcBorders>
              <w:top w:val="single" w:sz="4" w:space="0" w:color="auto"/>
              <w:bottom w:val="single" w:sz="4" w:space="0" w:color="auto"/>
            </w:tcBorders>
            <w:shd w:val="clear" w:color="auto" w:fill="auto"/>
          </w:tcPr>
          <w:p w:rsidR="005B4434" w:rsidRPr="00CB64FA" w:rsidRDefault="001E04AB" w:rsidP="00FD5B06">
            <w:pPr>
              <w:pStyle w:val="ENoteTableText"/>
            </w:pPr>
            <w:r w:rsidRPr="00CB64FA">
              <w:t>Sch 1 (items</w:t>
            </w:r>
            <w:r w:rsidR="00CB64FA">
              <w:t> </w:t>
            </w:r>
            <w:r w:rsidRPr="00CB64FA">
              <w:t xml:space="preserve">1–7): </w:t>
            </w:r>
            <w:r w:rsidRPr="00CB64FA">
              <w:rPr>
                <w:u w:val="single"/>
              </w:rPr>
              <w:t>5 Apr 2021 (s 2(1) item</w:t>
            </w:r>
            <w:r w:rsidR="00CB64FA">
              <w:rPr>
                <w:u w:val="single"/>
              </w:rPr>
              <w:t> </w:t>
            </w:r>
            <w:r w:rsidRPr="00CB64FA">
              <w:rPr>
                <w:u w:val="single"/>
              </w:rPr>
              <w:t>2)</w:t>
            </w:r>
            <w:r w:rsidRPr="00CB64FA">
              <w:rPr>
                <w:u w:val="single"/>
              </w:rPr>
              <w:br/>
            </w:r>
            <w:r w:rsidR="00B971F5" w:rsidRPr="00CB64FA">
              <w:t>Sch 2 (item</w:t>
            </w:r>
            <w:r w:rsidR="00CB64FA">
              <w:t> </w:t>
            </w:r>
            <w:r w:rsidR="00B971F5" w:rsidRPr="00CB64FA">
              <w:t>1): 18 Feb 2020 (s 2(1) item</w:t>
            </w:r>
            <w:r w:rsidR="00CB64FA">
              <w:t> </w:t>
            </w:r>
            <w:r w:rsidR="00B971F5" w:rsidRPr="00CB64FA">
              <w:t>3)</w:t>
            </w:r>
          </w:p>
        </w:tc>
        <w:tc>
          <w:tcPr>
            <w:tcW w:w="1278" w:type="dxa"/>
            <w:tcBorders>
              <w:top w:val="single" w:sz="4" w:space="0" w:color="auto"/>
              <w:bottom w:val="single" w:sz="4" w:space="0" w:color="auto"/>
            </w:tcBorders>
            <w:shd w:val="clear" w:color="auto" w:fill="auto"/>
          </w:tcPr>
          <w:p w:rsidR="005B4434" w:rsidRPr="00CB64FA" w:rsidRDefault="00B971F5" w:rsidP="0079479E">
            <w:pPr>
              <w:pStyle w:val="ENoteTableText"/>
            </w:pPr>
            <w:r w:rsidRPr="00CB64FA">
              <w:t>—</w:t>
            </w:r>
          </w:p>
        </w:tc>
      </w:tr>
      <w:tr w:rsidR="00B971F5" w:rsidRPr="00CB64FA" w:rsidTr="005840E3">
        <w:trPr>
          <w:cantSplit/>
        </w:trPr>
        <w:tc>
          <w:tcPr>
            <w:tcW w:w="1838" w:type="dxa"/>
            <w:tcBorders>
              <w:top w:val="single" w:sz="4" w:space="0" w:color="auto"/>
              <w:bottom w:val="single" w:sz="12" w:space="0" w:color="auto"/>
            </w:tcBorders>
            <w:shd w:val="clear" w:color="auto" w:fill="auto"/>
          </w:tcPr>
          <w:p w:rsidR="00B971F5" w:rsidRPr="00CB64FA" w:rsidRDefault="00B971F5" w:rsidP="005F3B34">
            <w:pPr>
              <w:pStyle w:val="ENoteTableText"/>
            </w:pPr>
            <w:r w:rsidRPr="00CB64FA">
              <w:t>Financial Sector Reform (Hayne Royal Commission Response—Stronger Regulators (2019 Measures)) Act 2020</w:t>
            </w:r>
          </w:p>
        </w:tc>
        <w:tc>
          <w:tcPr>
            <w:tcW w:w="992" w:type="dxa"/>
            <w:tcBorders>
              <w:top w:val="single" w:sz="4" w:space="0" w:color="auto"/>
              <w:bottom w:val="single" w:sz="12" w:space="0" w:color="auto"/>
            </w:tcBorders>
            <w:shd w:val="clear" w:color="auto" w:fill="auto"/>
          </w:tcPr>
          <w:p w:rsidR="00B971F5" w:rsidRPr="00CB64FA" w:rsidRDefault="00B971F5" w:rsidP="0079479E">
            <w:pPr>
              <w:pStyle w:val="ENoteTableText"/>
            </w:pPr>
            <w:r w:rsidRPr="00CB64FA">
              <w:t>3, 2020</w:t>
            </w:r>
          </w:p>
        </w:tc>
        <w:tc>
          <w:tcPr>
            <w:tcW w:w="1134" w:type="dxa"/>
            <w:tcBorders>
              <w:top w:val="single" w:sz="4" w:space="0" w:color="auto"/>
              <w:bottom w:val="single" w:sz="12" w:space="0" w:color="auto"/>
            </w:tcBorders>
            <w:shd w:val="clear" w:color="auto" w:fill="auto"/>
          </w:tcPr>
          <w:p w:rsidR="00B971F5" w:rsidRPr="00CB64FA" w:rsidRDefault="00B971F5" w:rsidP="0079479E">
            <w:pPr>
              <w:pStyle w:val="ENoteTableText"/>
            </w:pPr>
            <w:r w:rsidRPr="00CB64FA">
              <w:t>17 Feb 2020</w:t>
            </w:r>
          </w:p>
        </w:tc>
        <w:tc>
          <w:tcPr>
            <w:tcW w:w="1843" w:type="dxa"/>
            <w:tcBorders>
              <w:top w:val="single" w:sz="4" w:space="0" w:color="auto"/>
              <w:bottom w:val="single" w:sz="12" w:space="0" w:color="auto"/>
            </w:tcBorders>
            <w:shd w:val="clear" w:color="auto" w:fill="auto"/>
          </w:tcPr>
          <w:p w:rsidR="00B971F5" w:rsidRPr="00CB64FA" w:rsidRDefault="00B971F5" w:rsidP="00824344">
            <w:pPr>
              <w:pStyle w:val="ENoteTableText"/>
            </w:pPr>
            <w:r w:rsidRPr="00CB64FA">
              <w:t>Sch 1 (items</w:t>
            </w:r>
            <w:r w:rsidR="00CB64FA">
              <w:t> </w:t>
            </w:r>
            <w:r w:rsidRPr="00CB64FA">
              <w:t>1, 3–12, 28): 18 Feb 2020 (s 2(1) item</w:t>
            </w:r>
            <w:r w:rsidR="00CB64FA">
              <w:t> </w:t>
            </w:r>
            <w:r w:rsidRPr="00CB64FA">
              <w:t>1)</w:t>
            </w:r>
          </w:p>
        </w:tc>
        <w:tc>
          <w:tcPr>
            <w:tcW w:w="1278" w:type="dxa"/>
            <w:tcBorders>
              <w:top w:val="single" w:sz="4" w:space="0" w:color="auto"/>
              <w:bottom w:val="single" w:sz="12" w:space="0" w:color="auto"/>
            </w:tcBorders>
            <w:shd w:val="clear" w:color="auto" w:fill="auto"/>
          </w:tcPr>
          <w:p w:rsidR="00B971F5" w:rsidRPr="00CB64FA" w:rsidRDefault="00B971F5" w:rsidP="0079479E">
            <w:pPr>
              <w:pStyle w:val="ENoteTableText"/>
            </w:pPr>
            <w:r w:rsidRPr="00CB64FA">
              <w:t>—</w:t>
            </w:r>
          </w:p>
        </w:tc>
      </w:tr>
    </w:tbl>
    <w:p w:rsidR="006C175A" w:rsidRPr="00CB64FA" w:rsidRDefault="006C175A" w:rsidP="002806EC">
      <w:pPr>
        <w:pStyle w:val="Tabletext"/>
      </w:pPr>
    </w:p>
    <w:p w:rsidR="0092736D" w:rsidRPr="00CB64FA" w:rsidRDefault="0092736D" w:rsidP="004963EA">
      <w:pPr>
        <w:pStyle w:val="ENotesHeading2"/>
        <w:pageBreakBefore/>
        <w:outlineLvl w:val="9"/>
      </w:pPr>
      <w:bookmarkStart w:id="562" w:name="_Toc33106133"/>
      <w:r w:rsidRPr="00CB64FA">
        <w:t>Endnote 4—Amendment history</w:t>
      </w:r>
      <w:bookmarkEnd w:id="562"/>
    </w:p>
    <w:p w:rsidR="006C175A" w:rsidRPr="00CB64FA" w:rsidRDefault="006C175A" w:rsidP="002806EC">
      <w:pPr>
        <w:pStyle w:val="Tabletext"/>
      </w:pPr>
    </w:p>
    <w:tbl>
      <w:tblPr>
        <w:tblW w:w="7088" w:type="dxa"/>
        <w:tblInd w:w="108" w:type="dxa"/>
        <w:tblLayout w:type="fixed"/>
        <w:tblLook w:val="0000" w:firstRow="0" w:lastRow="0" w:firstColumn="0" w:lastColumn="0" w:noHBand="0" w:noVBand="0"/>
      </w:tblPr>
      <w:tblGrid>
        <w:gridCol w:w="2268"/>
        <w:gridCol w:w="4820"/>
      </w:tblGrid>
      <w:tr w:rsidR="006C175A" w:rsidRPr="00CB64FA" w:rsidTr="001A6783">
        <w:trPr>
          <w:cantSplit/>
          <w:tblHeader/>
        </w:trPr>
        <w:tc>
          <w:tcPr>
            <w:tcW w:w="2268" w:type="dxa"/>
            <w:tcBorders>
              <w:top w:val="single" w:sz="12" w:space="0" w:color="auto"/>
              <w:bottom w:val="single" w:sz="12" w:space="0" w:color="auto"/>
            </w:tcBorders>
            <w:shd w:val="clear" w:color="auto" w:fill="auto"/>
          </w:tcPr>
          <w:p w:rsidR="006C175A" w:rsidRPr="00CB64FA" w:rsidRDefault="006C175A" w:rsidP="002806EC">
            <w:pPr>
              <w:pStyle w:val="ENoteTableHeading"/>
            </w:pPr>
            <w:r w:rsidRPr="00CB64FA">
              <w:t>Provision affected</w:t>
            </w:r>
          </w:p>
        </w:tc>
        <w:tc>
          <w:tcPr>
            <w:tcW w:w="4820" w:type="dxa"/>
            <w:tcBorders>
              <w:top w:val="single" w:sz="12" w:space="0" w:color="auto"/>
              <w:bottom w:val="single" w:sz="12" w:space="0" w:color="auto"/>
            </w:tcBorders>
            <w:shd w:val="clear" w:color="auto" w:fill="auto"/>
          </w:tcPr>
          <w:p w:rsidR="006C175A" w:rsidRPr="00CB64FA" w:rsidRDefault="006C175A" w:rsidP="002806EC">
            <w:pPr>
              <w:pStyle w:val="ENoteTableHeading"/>
            </w:pPr>
            <w:r w:rsidRPr="00CB64FA">
              <w:t>How affected</w:t>
            </w:r>
          </w:p>
        </w:tc>
      </w:tr>
      <w:tr w:rsidR="006C175A" w:rsidRPr="00CB64FA" w:rsidTr="001A6783">
        <w:trPr>
          <w:cantSplit/>
        </w:trPr>
        <w:tc>
          <w:tcPr>
            <w:tcW w:w="2268" w:type="dxa"/>
            <w:tcBorders>
              <w:top w:val="single" w:sz="12" w:space="0" w:color="auto"/>
            </w:tcBorders>
            <w:shd w:val="clear" w:color="auto" w:fill="auto"/>
          </w:tcPr>
          <w:p w:rsidR="006C175A" w:rsidRPr="00CB64FA" w:rsidRDefault="001A6783" w:rsidP="006D487C">
            <w:pPr>
              <w:pStyle w:val="ENoteTableText"/>
              <w:tabs>
                <w:tab w:val="center" w:leader="dot" w:pos="2268"/>
              </w:tabs>
            </w:pPr>
            <w:r w:rsidRPr="00CB64FA">
              <w:t>Title</w:t>
            </w:r>
            <w:r w:rsidRPr="00CB64FA">
              <w:tab/>
            </w:r>
          </w:p>
        </w:tc>
        <w:tc>
          <w:tcPr>
            <w:tcW w:w="4820" w:type="dxa"/>
            <w:tcBorders>
              <w:top w:val="single" w:sz="12" w:space="0" w:color="auto"/>
            </w:tcBorders>
            <w:shd w:val="clear" w:color="auto" w:fill="auto"/>
          </w:tcPr>
          <w:p w:rsidR="006C175A" w:rsidRPr="00CB64FA" w:rsidRDefault="006C175A" w:rsidP="0079479E">
            <w:pPr>
              <w:pStyle w:val="ENoteTableText"/>
            </w:pPr>
            <w:r w:rsidRPr="00CB64FA">
              <w:t>am No</w:t>
            </w:r>
            <w:r w:rsidR="003048D9" w:rsidRPr="00CB64FA">
              <w:t> </w:t>
            </w:r>
            <w:r w:rsidRPr="00CB64FA">
              <w:t>122, 2001</w:t>
            </w:r>
            <w:r w:rsidR="00803B4E" w:rsidRPr="00CB64FA">
              <w:t>; No 4, 2018</w:t>
            </w: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Part</w:t>
            </w:r>
            <w:r w:rsidR="00CB64FA">
              <w:rPr>
                <w:b/>
              </w:rPr>
              <w:t> </w:t>
            </w:r>
            <w:r w:rsidRPr="00CB64FA">
              <w:rPr>
                <w:b/>
              </w:rPr>
              <w:t>1</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Division</w:t>
            </w:r>
            <w:r w:rsidR="00CB64FA">
              <w:rPr>
                <w:b/>
              </w:rPr>
              <w:t> </w:t>
            </w:r>
            <w:r w:rsidRPr="00CB64FA">
              <w:rPr>
                <w:b/>
              </w:rPr>
              <w:t>1</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D487C">
            <w:pPr>
              <w:pStyle w:val="ENoteTableText"/>
              <w:tabs>
                <w:tab w:val="center" w:leader="dot" w:pos="2268"/>
              </w:tabs>
            </w:pPr>
            <w:r w:rsidRPr="00CB64FA">
              <w:t>s</w:t>
            </w:r>
            <w:r w:rsidR="001A6783" w:rsidRPr="00CB64FA">
              <w:t xml:space="preserve"> 1</w:t>
            </w:r>
            <w:r w:rsidR="001A6783" w:rsidRPr="00CB64FA">
              <w:tab/>
            </w:r>
          </w:p>
        </w:tc>
        <w:tc>
          <w:tcPr>
            <w:tcW w:w="4820" w:type="dxa"/>
            <w:shd w:val="clear" w:color="auto" w:fill="auto"/>
          </w:tcPr>
          <w:p w:rsidR="006C175A" w:rsidRPr="00CB64FA" w:rsidRDefault="006C175A" w:rsidP="00133C67">
            <w:pPr>
              <w:pStyle w:val="ENoteTableText"/>
              <w:rPr>
                <w:u w:val="single"/>
              </w:rPr>
            </w:pPr>
            <w:r w:rsidRPr="00CB64FA">
              <w:t>am No</w:t>
            </w:r>
            <w:r w:rsidR="00C16668" w:rsidRPr="00CB64FA">
              <w:t> </w:t>
            </w:r>
            <w:r w:rsidRPr="00CB64FA">
              <w:t>122, 2001; No</w:t>
            </w:r>
            <w:r w:rsidR="00C16668" w:rsidRPr="00CB64FA">
              <w:t> </w:t>
            </w:r>
            <w:r w:rsidRPr="00CB64FA">
              <w:t>103, 2004; No</w:t>
            </w:r>
            <w:r w:rsidR="00C16668" w:rsidRPr="00CB64FA">
              <w:t> </w:t>
            </w:r>
            <w:r w:rsidRPr="00CB64FA">
              <w:t>118, 2012</w:t>
            </w:r>
            <w:r w:rsidR="00927A26" w:rsidRPr="00CB64FA">
              <w:t>; No 11, 2016</w:t>
            </w:r>
            <w:r w:rsidR="00803B4E" w:rsidRPr="00CB64FA">
              <w:t>; No 4, 2018</w:t>
            </w:r>
            <w:r w:rsidR="006260DF" w:rsidRPr="00CB64FA">
              <w:t>; No 122, 2018</w:t>
            </w: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Division</w:t>
            </w:r>
            <w:r w:rsidR="00CB64FA">
              <w:rPr>
                <w:b/>
              </w:rPr>
              <w:t> </w:t>
            </w:r>
            <w:r w:rsidRPr="00CB64FA">
              <w:rPr>
                <w:b/>
              </w:rPr>
              <w:t>3</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4</w:t>
            </w:r>
            <w:r w:rsidR="001A6783"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122, 2001</w:t>
            </w:r>
            <w:r w:rsidR="00150028" w:rsidRPr="00CB64FA">
              <w:t>; No 33, 2016</w:t>
            </w:r>
          </w:p>
        </w:tc>
      </w:tr>
      <w:tr w:rsidR="006C175A" w:rsidRPr="00CB64FA" w:rsidTr="001A6783">
        <w:trPr>
          <w:cantSplit/>
        </w:trPr>
        <w:tc>
          <w:tcPr>
            <w:tcW w:w="2268" w:type="dxa"/>
            <w:shd w:val="clear" w:color="auto" w:fill="auto"/>
          </w:tcPr>
          <w:p w:rsidR="006C175A" w:rsidRPr="00CB64FA" w:rsidRDefault="006D487C" w:rsidP="00933AF5">
            <w:pPr>
              <w:pStyle w:val="ENoteTableText"/>
              <w:tabs>
                <w:tab w:val="center" w:leader="dot" w:pos="2268"/>
              </w:tabs>
            </w:pPr>
            <w:r w:rsidRPr="00CB64FA">
              <w:t>s</w:t>
            </w:r>
            <w:r w:rsidR="001A6783" w:rsidRPr="00CB64FA">
              <w:t xml:space="preserve"> 4AA</w:t>
            </w:r>
            <w:r w:rsidR="001A6783" w:rsidRPr="00CB64FA">
              <w:tab/>
            </w:r>
          </w:p>
        </w:tc>
        <w:tc>
          <w:tcPr>
            <w:tcW w:w="4820" w:type="dxa"/>
            <w:shd w:val="clear" w:color="auto" w:fill="auto"/>
          </w:tcPr>
          <w:p w:rsidR="006C175A" w:rsidRPr="00CB64FA" w:rsidRDefault="006C175A" w:rsidP="00933AF5">
            <w:pPr>
              <w:pStyle w:val="ENoteTableText"/>
            </w:pPr>
            <w:r w:rsidRPr="00CB64FA">
              <w:t>ad No</w:t>
            </w:r>
            <w:r w:rsidR="003048D9" w:rsidRPr="00CB64FA">
              <w:t> </w:t>
            </w:r>
            <w:r w:rsidRPr="00CB64FA">
              <w:t>146, 2001</w:t>
            </w:r>
          </w:p>
        </w:tc>
      </w:tr>
      <w:tr w:rsidR="006C175A" w:rsidRPr="00CB64FA" w:rsidTr="001A6783">
        <w:trPr>
          <w:cantSplit/>
        </w:trPr>
        <w:tc>
          <w:tcPr>
            <w:tcW w:w="2268" w:type="dxa"/>
            <w:shd w:val="clear" w:color="auto" w:fill="auto"/>
          </w:tcPr>
          <w:p w:rsidR="006C175A" w:rsidRPr="00CB64FA" w:rsidRDefault="006C175A" w:rsidP="009863C0">
            <w:pPr>
              <w:pStyle w:val="ENoteTableText"/>
            </w:pPr>
          </w:p>
        </w:tc>
        <w:tc>
          <w:tcPr>
            <w:tcW w:w="4820" w:type="dxa"/>
            <w:shd w:val="clear" w:color="auto" w:fill="auto"/>
          </w:tcPr>
          <w:p w:rsidR="006C175A" w:rsidRPr="00CB64FA" w:rsidRDefault="006C175A" w:rsidP="00933AF5">
            <w:pPr>
              <w:pStyle w:val="ENoteTableText"/>
            </w:pPr>
            <w:r w:rsidRPr="00CB64FA">
              <w:t>rep No</w:t>
            </w:r>
            <w:r w:rsidR="003048D9" w:rsidRPr="00CB64FA">
              <w:t> </w:t>
            </w:r>
            <w:r w:rsidRPr="00CB64FA">
              <w:t>146, 2001</w:t>
            </w:r>
          </w:p>
        </w:tc>
      </w:tr>
      <w:tr w:rsidR="006C175A" w:rsidRPr="00CB64FA" w:rsidTr="001A6783">
        <w:trPr>
          <w:cantSplit/>
        </w:trPr>
        <w:tc>
          <w:tcPr>
            <w:tcW w:w="2268" w:type="dxa"/>
            <w:shd w:val="clear" w:color="auto" w:fill="auto"/>
          </w:tcPr>
          <w:p w:rsidR="006C175A" w:rsidRPr="00CB64FA" w:rsidRDefault="006D487C" w:rsidP="00933AF5">
            <w:pPr>
              <w:pStyle w:val="ENoteTableText"/>
              <w:tabs>
                <w:tab w:val="center" w:leader="dot" w:pos="2268"/>
              </w:tabs>
            </w:pPr>
            <w:r w:rsidRPr="00CB64FA">
              <w:t>s</w:t>
            </w:r>
            <w:r w:rsidR="001A6783" w:rsidRPr="00CB64FA">
              <w:t xml:space="preserve"> 4A</w:t>
            </w:r>
            <w:r w:rsidR="001A6783" w:rsidRPr="00CB64FA">
              <w:tab/>
            </w:r>
          </w:p>
        </w:tc>
        <w:tc>
          <w:tcPr>
            <w:tcW w:w="4820" w:type="dxa"/>
            <w:shd w:val="clear" w:color="auto" w:fill="auto"/>
          </w:tcPr>
          <w:p w:rsidR="006C175A" w:rsidRPr="00CB64FA" w:rsidRDefault="006C175A" w:rsidP="00933AF5">
            <w:pPr>
              <w:pStyle w:val="ENoteTableText"/>
            </w:pPr>
            <w:r w:rsidRPr="00CB64FA">
              <w:t>ad No</w:t>
            </w:r>
            <w:r w:rsidR="003048D9" w:rsidRPr="00CB64FA">
              <w:t> </w:t>
            </w:r>
            <w:r w:rsidRPr="00CB64FA">
              <w:t>123, 2001</w:t>
            </w: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Division</w:t>
            </w:r>
            <w:r w:rsidR="00CB64FA">
              <w:rPr>
                <w:b/>
              </w:rPr>
              <w:t> </w:t>
            </w:r>
            <w:r w:rsidRPr="00CB64FA">
              <w:rPr>
                <w:b/>
              </w:rPr>
              <w:t>4</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D487C" w:rsidP="00CA4570">
            <w:pPr>
              <w:pStyle w:val="ENoteTableText"/>
              <w:tabs>
                <w:tab w:val="center" w:leader="dot" w:pos="2268"/>
              </w:tabs>
            </w:pPr>
            <w:r w:rsidRPr="00CB64FA">
              <w:t>s</w:t>
            </w:r>
            <w:r w:rsidR="001A6783" w:rsidRPr="00CB64FA">
              <w:t xml:space="preserve"> 5</w:t>
            </w:r>
            <w:r w:rsidR="001A6783" w:rsidRPr="00CB64FA">
              <w:tab/>
            </w:r>
          </w:p>
        </w:tc>
        <w:tc>
          <w:tcPr>
            <w:tcW w:w="4820" w:type="dxa"/>
            <w:shd w:val="clear" w:color="auto" w:fill="auto"/>
          </w:tcPr>
          <w:p w:rsidR="006C175A" w:rsidRPr="00CB64FA" w:rsidRDefault="006C175A" w:rsidP="00CA4570">
            <w:pPr>
              <w:pStyle w:val="ENoteTableText"/>
            </w:pPr>
            <w:r w:rsidRPr="00CB64FA">
              <w:t>am No 122</w:t>
            </w:r>
            <w:r w:rsidR="00CA4570" w:rsidRPr="00CB64FA">
              <w:t>, 2001; No</w:t>
            </w:r>
            <w:r w:rsidRPr="00CB64FA">
              <w:t xml:space="preserve"> 123, 2001; No</w:t>
            </w:r>
            <w:r w:rsidR="00BE3777" w:rsidRPr="00CB64FA">
              <w:t> </w:t>
            </w:r>
            <w:r w:rsidRPr="00CB64FA">
              <w:t>103, 2004; No</w:t>
            </w:r>
            <w:r w:rsidR="00BE3777" w:rsidRPr="00CB64FA">
              <w:t> </w:t>
            </w:r>
            <w:r w:rsidRPr="00CB64FA">
              <w:t>74, 2007; No</w:t>
            </w:r>
            <w:r w:rsidR="00BE3777" w:rsidRPr="00CB64FA">
              <w:t> </w:t>
            </w:r>
            <w:r w:rsidRPr="00CB64FA">
              <w:t>61, 2008; No</w:t>
            </w:r>
            <w:r w:rsidR="00BE3777" w:rsidRPr="00CB64FA">
              <w:t> </w:t>
            </w:r>
            <w:r w:rsidRPr="00CB64FA">
              <w:t>108, 2009; No</w:t>
            </w:r>
            <w:r w:rsidR="00BE3777" w:rsidRPr="00CB64FA">
              <w:t> </w:t>
            </w:r>
            <w:r w:rsidRPr="00CB64FA">
              <w:t>66, 2010; No</w:t>
            </w:r>
            <w:r w:rsidR="00BE3777" w:rsidRPr="00CB64FA">
              <w:t> </w:t>
            </w:r>
            <w:r w:rsidRPr="00CB64FA">
              <w:t>58, 2011; No 72</w:t>
            </w:r>
            <w:r w:rsidR="00CA4570" w:rsidRPr="00CB64FA">
              <w:t>, 2012; No</w:t>
            </w:r>
            <w:r w:rsidRPr="00CB64FA">
              <w:t xml:space="preserve"> 169, 2012</w:t>
            </w:r>
            <w:r w:rsidR="002D1995" w:rsidRPr="00CB64FA">
              <w:t>; No</w:t>
            </w:r>
            <w:r w:rsidR="00BE3777" w:rsidRPr="00CB64FA">
              <w:t> </w:t>
            </w:r>
            <w:r w:rsidR="002D1995" w:rsidRPr="00CB64FA">
              <w:t>59, 2013</w:t>
            </w:r>
            <w:r w:rsidR="00927A26" w:rsidRPr="00CB64FA">
              <w:t>; No 11, 2016</w:t>
            </w:r>
            <w:r w:rsidR="00BB42AE" w:rsidRPr="00CB64FA">
              <w:t>; No 17, 2017</w:t>
            </w:r>
            <w:r w:rsidR="00C5108C" w:rsidRPr="00CB64FA">
              <w:t>; No 75, 2017</w:t>
            </w:r>
            <w:r w:rsidR="00803B4E" w:rsidRPr="00CB64FA">
              <w:t>; No 4, 2018</w:t>
            </w:r>
            <w:r w:rsidR="003051AE" w:rsidRPr="00CB64FA">
              <w:t>; No 42, 2018</w:t>
            </w:r>
            <w:r w:rsidR="006260DF" w:rsidRPr="00CB64FA">
              <w:t>; No 122, 2018</w:t>
            </w:r>
            <w:r w:rsidR="00534AB9" w:rsidRPr="00CB64FA">
              <w:t>; No 17, 2019</w:t>
            </w:r>
          </w:p>
        </w:tc>
      </w:tr>
      <w:tr w:rsidR="006C175A" w:rsidRPr="00CB64FA" w:rsidTr="001A6783">
        <w:trPr>
          <w:cantSplit/>
        </w:trPr>
        <w:tc>
          <w:tcPr>
            <w:tcW w:w="2268" w:type="dxa"/>
            <w:shd w:val="clear" w:color="auto" w:fill="auto"/>
          </w:tcPr>
          <w:p w:rsidR="006C175A" w:rsidRPr="00CB64FA" w:rsidRDefault="006D487C" w:rsidP="004B2D6B">
            <w:pPr>
              <w:pStyle w:val="ENoteTableText"/>
              <w:tabs>
                <w:tab w:val="center" w:leader="dot" w:pos="2268"/>
              </w:tabs>
            </w:pPr>
            <w:r w:rsidRPr="00CB64FA">
              <w:t>s</w:t>
            </w:r>
            <w:r w:rsidR="006C175A" w:rsidRPr="00CB64FA">
              <w:t xml:space="preserve"> 5A</w:t>
            </w:r>
            <w:r w:rsidR="006C175A" w:rsidRPr="00CB64FA">
              <w:tab/>
            </w:r>
          </w:p>
        </w:tc>
        <w:tc>
          <w:tcPr>
            <w:tcW w:w="4820" w:type="dxa"/>
            <w:shd w:val="clear" w:color="auto" w:fill="auto"/>
          </w:tcPr>
          <w:p w:rsidR="006C175A" w:rsidRPr="00CB64FA" w:rsidRDefault="006C175A" w:rsidP="004B2D6B">
            <w:pPr>
              <w:pStyle w:val="ENoteTableText"/>
            </w:pPr>
            <w:r w:rsidRPr="00CB64FA">
              <w:t>rs No</w:t>
            </w:r>
            <w:r w:rsidR="00C16668" w:rsidRPr="00CB64FA">
              <w:t> </w:t>
            </w:r>
            <w:r w:rsidRPr="00CB64FA">
              <w:t>140, 2003</w:t>
            </w: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Part</w:t>
            </w:r>
            <w:r w:rsidR="00CB64FA">
              <w:rPr>
                <w:b/>
              </w:rPr>
              <w:t> </w:t>
            </w:r>
            <w:r w:rsidRPr="00CB64FA">
              <w:rPr>
                <w:b/>
              </w:rPr>
              <w:t>2</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Division</w:t>
            </w:r>
            <w:r w:rsidR="00CB64FA">
              <w:rPr>
                <w:b/>
              </w:rPr>
              <w:t> </w:t>
            </w:r>
            <w:r w:rsidRPr="00CB64FA">
              <w:rPr>
                <w:b/>
              </w:rPr>
              <w:t>1</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D487C" w:rsidP="00FF666C">
            <w:pPr>
              <w:pStyle w:val="ENoteTableText"/>
              <w:tabs>
                <w:tab w:val="center" w:leader="dot" w:pos="2268"/>
              </w:tabs>
            </w:pPr>
            <w:r w:rsidRPr="00CB64FA">
              <w:t>s</w:t>
            </w:r>
            <w:r w:rsidR="001A6783" w:rsidRPr="00CB64FA">
              <w:t xml:space="preserve"> 8</w:t>
            </w:r>
            <w:r w:rsidR="001A6783" w:rsidRPr="00CB64FA">
              <w:tab/>
            </w:r>
          </w:p>
        </w:tc>
        <w:tc>
          <w:tcPr>
            <w:tcW w:w="4820" w:type="dxa"/>
            <w:shd w:val="clear" w:color="auto" w:fill="auto"/>
          </w:tcPr>
          <w:p w:rsidR="006C175A" w:rsidRPr="00CB64FA" w:rsidRDefault="006C175A" w:rsidP="00FF666C">
            <w:pPr>
              <w:pStyle w:val="ENoteTableText"/>
            </w:pPr>
            <w:r w:rsidRPr="00CB64FA">
              <w:t>am No</w:t>
            </w:r>
            <w:r w:rsidR="00C16668" w:rsidRPr="00CB64FA">
              <w:t> </w:t>
            </w:r>
            <w:r w:rsidRPr="00CB64FA">
              <w:t>74, 2007</w:t>
            </w:r>
            <w:r w:rsidR="000A2613" w:rsidRPr="00CB64FA">
              <w:t>; No 62, 2014</w:t>
            </w:r>
          </w:p>
        </w:tc>
      </w:tr>
      <w:tr w:rsidR="006C175A" w:rsidRPr="00CB64FA" w:rsidTr="001A6783">
        <w:trPr>
          <w:cantSplit/>
        </w:trPr>
        <w:tc>
          <w:tcPr>
            <w:tcW w:w="2268" w:type="dxa"/>
            <w:shd w:val="clear" w:color="auto" w:fill="auto"/>
          </w:tcPr>
          <w:p w:rsidR="006C175A" w:rsidRPr="00CB64FA" w:rsidRDefault="006D487C" w:rsidP="00FF666C">
            <w:pPr>
              <w:pStyle w:val="ENoteTableText"/>
              <w:tabs>
                <w:tab w:val="center" w:leader="dot" w:pos="2268"/>
              </w:tabs>
            </w:pPr>
            <w:r w:rsidRPr="00CB64FA">
              <w:t>s</w:t>
            </w:r>
            <w:r w:rsidR="001A6783" w:rsidRPr="00CB64FA">
              <w:t xml:space="preserve"> 8A</w:t>
            </w:r>
            <w:r w:rsidR="001A6783" w:rsidRPr="00CB64FA">
              <w:tab/>
            </w:r>
          </w:p>
        </w:tc>
        <w:tc>
          <w:tcPr>
            <w:tcW w:w="4820" w:type="dxa"/>
            <w:shd w:val="clear" w:color="auto" w:fill="auto"/>
          </w:tcPr>
          <w:p w:rsidR="006C175A" w:rsidRPr="00CB64FA" w:rsidRDefault="006C175A" w:rsidP="00FF666C">
            <w:pPr>
              <w:pStyle w:val="ENoteTableText"/>
            </w:pPr>
            <w:r w:rsidRPr="00CB64FA">
              <w:t>ad No</w:t>
            </w:r>
            <w:r w:rsidR="00C16668" w:rsidRPr="00CB64FA">
              <w:t> </w:t>
            </w:r>
            <w:r w:rsidRPr="00CB64FA">
              <w:t>74, 2007</w:t>
            </w:r>
          </w:p>
        </w:tc>
      </w:tr>
      <w:tr w:rsidR="006C175A" w:rsidRPr="00CB64FA" w:rsidTr="001A6783">
        <w:trPr>
          <w:cantSplit/>
        </w:trPr>
        <w:tc>
          <w:tcPr>
            <w:tcW w:w="2268" w:type="dxa"/>
            <w:shd w:val="clear" w:color="auto" w:fill="auto"/>
          </w:tcPr>
          <w:p w:rsidR="006C175A" w:rsidRPr="00CB64FA" w:rsidRDefault="006D487C" w:rsidP="00FF666C">
            <w:pPr>
              <w:pStyle w:val="ENoteTableText"/>
              <w:tabs>
                <w:tab w:val="center" w:leader="dot" w:pos="2268"/>
              </w:tabs>
            </w:pPr>
            <w:r w:rsidRPr="00CB64FA">
              <w:t>s</w:t>
            </w:r>
            <w:r w:rsidR="001A6783" w:rsidRPr="00CB64FA">
              <w:t xml:space="preserve"> 9</w:t>
            </w:r>
            <w:r w:rsidR="001A6783" w:rsidRPr="00CB64FA">
              <w:tab/>
            </w:r>
          </w:p>
        </w:tc>
        <w:tc>
          <w:tcPr>
            <w:tcW w:w="4820" w:type="dxa"/>
            <w:shd w:val="clear" w:color="auto" w:fill="auto"/>
          </w:tcPr>
          <w:p w:rsidR="006C175A" w:rsidRPr="00CB64FA" w:rsidRDefault="006C175A" w:rsidP="00FF666C">
            <w:pPr>
              <w:pStyle w:val="ENoteTableText"/>
            </w:pPr>
            <w:r w:rsidRPr="00CB64FA">
              <w:t>am No</w:t>
            </w:r>
            <w:r w:rsidR="00C16668" w:rsidRPr="00CB64FA">
              <w:t> </w:t>
            </w:r>
            <w:r w:rsidRPr="00CB64FA">
              <w:t>122, 2001</w:t>
            </w:r>
          </w:p>
        </w:tc>
      </w:tr>
      <w:tr w:rsidR="000A2613" w:rsidRPr="00CB64FA" w:rsidTr="001A6783">
        <w:trPr>
          <w:cantSplit/>
        </w:trPr>
        <w:tc>
          <w:tcPr>
            <w:tcW w:w="2268" w:type="dxa"/>
            <w:shd w:val="clear" w:color="auto" w:fill="auto"/>
          </w:tcPr>
          <w:p w:rsidR="000A2613" w:rsidRPr="00CB64FA" w:rsidRDefault="000A2613" w:rsidP="006D487C">
            <w:pPr>
              <w:pStyle w:val="ENoteTableText"/>
              <w:tabs>
                <w:tab w:val="center" w:leader="dot" w:pos="2268"/>
              </w:tabs>
            </w:pPr>
            <w:r w:rsidRPr="00CB64FA">
              <w:t>s 9A</w:t>
            </w:r>
            <w:r w:rsidRPr="00CB64FA">
              <w:tab/>
            </w:r>
          </w:p>
        </w:tc>
        <w:tc>
          <w:tcPr>
            <w:tcW w:w="4820" w:type="dxa"/>
            <w:shd w:val="clear" w:color="auto" w:fill="auto"/>
          </w:tcPr>
          <w:p w:rsidR="000A2613" w:rsidRPr="00CB64FA" w:rsidRDefault="000A2613" w:rsidP="0079479E">
            <w:pPr>
              <w:pStyle w:val="ENoteTableText"/>
            </w:pPr>
            <w:r w:rsidRPr="00CB64FA">
              <w:t>ad No 62, 2014</w:t>
            </w:r>
          </w:p>
        </w:tc>
      </w:tr>
      <w:tr w:rsidR="003051AE" w:rsidRPr="00CB64FA" w:rsidTr="001A6783">
        <w:trPr>
          <w:cantSplit/>
        </w:trPr>
        <w:tc>
          <w:tcPr>
            <w:tcW w:w="2268" w:type="dxa"/>
            <w:shd w:val="clear" w:color="auto" w:fill="auto"/>
          </w:tcPr>
          <w:p w:rsidR="003051AE" w:rsidRPr="00CB64FA" w:rsidRDefault="003051AE" w:rsidP="008A13CF">
            <w:pPr>
              <w:pStyle w:val="ENoteTableText"/>
              <w:tabs>
                <w:tab w:val="center" w:leader="dot" w:pos="2268"/>
              </w:tabs>
            </w:pPr>
            <w:r w:rsidRPr="00CB64FA">
              <w:t>s 10</w:t>
            </w:r>
            <w:r w:rsidR="008A13CF" w:rsidRPr="00CB64FA">
              <w:tab/>
            </w:r>
          </w:p>
        </w:tc>
        <w:tc>
          <w:tcPr>
            <w:tcW w:w="4820" w:type="dxa"/>
            <w:shd w:val="clear" w:color="auto" w:fill="auto"/>
          </w:tcPr>
          <w:p w:rsidR="003051AE" w:rsidRPr="00CB64FA" w:rsidRDefault="003051AE" w:rsidP="0079479E">
            <w:pPr>
              <w:pStyle w:val="ENoteTableText"/>
            </w:pPr>
            <w:r w:rsidRPr="00CB64FA">
              <w:t>rs No 42, 2018</w:t>
            </w:r>
          </w:p>
        </w:tc>
      </w:tr>
      <w:tr w:rsidR="006C175A" w:rsidRPr="00CB64FA" w:rsidTr="001A6783">
        <w:trPr>
          <w:cantSplit/>
        </w:trPr>
        <w:tc>
          <w:tcPr>
            <w:tcW w:w="2268" w:type="dxa"/>
            <w:shd w:val="clear" w:color="auto" w:fill="auto"/>
          </w:tcPr>
          <w:p w:rsidR="006C175A" w:rsidRPr="00CB64FA" w:rsidRDefault="006D487C" w:rsidP="00BD52F6">
            <w:pPr>
              <w:pStyle w:val="ENoteTableText"/>
              <w:tabs>
                <w:tab w:val="center" w:leader="dot" w:pos="2268"/>
              </w:tabs>
            </w:pPr>
            <w:r w:rsidRPr="00CB64FA">
              <w:t>s</w:t>
            </w:r>
            <w:r w:rsidR="006C175A" w:rsidRPr="00CB64FA">
              <w:t xml:space="preserve"> 10A</w:t>
            </w:r>
            <w:r w:rsidR="006C175A" w:rsidRPr="00CB64FA">
              <w:tab/>
            </w:r>
          </w:p>
        </w:tc>
        <w:tc>
          <w:tcPr>
            <w:tcW w:w="4820" w:type="dxa"/>
            <w:shd w:val="clear" w:color="auto" w:fill="auto"/>
          </w:tcPr>
          <w:p w:rsidR="006C175A" w:rsidRPr="00CB64FA" w:rsidRDefault="006C175A" w:rsidP="00BD52F6">
            <w:pPr>
              <w:pStyle w:val="ENoteTableText"/>
            </w:pPr>
            <w:r w:rsidRPr="00CB64FA">
              <w:t>ad No</w:t>
            </w:r>
            <w:r w:rsidR="00562978" w:rsidRPr="00CB64FA">
              <w:t> </w:t>
            </w:r>
            <w:r w:rsidRPr="00CB64FA">
              <w:t>74, 2007</w:t>
            </w:r>
          </w:p>
        </w:tc>
      </w:tr>
      <w:tr w:rsidR="0052591A" w:rsidRPr="00CB64FA" w:rsidTr="001A6783">
        <w:trPr>
          <w:cantSplit/>
        </w:trPr>
        <w:tc>
          <w:tcPr>
            <w:tcW w:w="2268" w:type="dxa"/>
            <w:shd w:val="clear" w:color="auto" w:fill="auto"/>
          </w:tcPr>
          <w:p w:rsidR="0052591A" w:rsidRPr="00CB64FA" w:rsidRDefault="0052591A" w:rsidP="006D487C">
            <w:pPr>
              <w:pStyle w:val="ENoteTableText"/>
              <w:tabs>
                <w:tab w:val="center" w:leader="dot" w:pos="2268"/>
              </w:tabs>
            </w:pPr>
          </w:p>
        </w:tc>
        <w:tc>
          <w:tcPr>
            <w:tcW w:w="4820" w:type="dxa"/>
            <w:shd w:val="clear" w:color="auto" w:fill="auto"/>
          </w:tcPr>
          <w:p w:rsidR="0052591A" w:rsidRPr="00CB64FA" w:rsidRDefault="0052591A" w:rsidP="0079479E">
            <w:pPr>
              <w:pStyle w:val="ENoteTableText"/>
            </w:pPr>
            <w:r w:rsidRPr="00CB64FA">
              <w:t>am No 36, 2015</w:t>
            </w:r>
          </w:p>
        </w:tc>
      </w:tr>
      <w:tr w:rsidR="006260DF" w:rsidRPr="00CB64FA" w:rsidTr="001A6783">
        <w:trPr>
          <w:cantSplit/>
        </w:trPr>
        <w:tc>
          <w:tcPr>
            <w:tcW w:w="2268" w:type="dxa"/>
            <w:shd w:val="clear" w:color="auto" w:fill="auto"/>
          </w:tcPr>
          <w:p w:rsidR="006260DF" w:rsidRPr="00CB64FA" w:rsidRDefault="006260DF" w:rsidP="006D487C">
            <w:pPr>
              <w:pStyle w:val="ENoteTableText"/>
              <w:tabs>
                <w:tab w:val="center" w:leader="dot" w:pos="2268"/>
              </w:tabs>
            </w:pPr>
          </w:p>
        </w:tc>
        <w:tc>
          <w:tcPr>
            <w:tcW w:w="4820" w:type="dxa"/>
            <w:shd w:val="clear" w:color="auto" w:fill="auto"/>
          </w:tcPr>
          <w:p w:rsidR="006260DF" w:rsidRPr="00CB64FA" w:rsidRDefault="006260DF" w:rsidP="0079479E">
            <w:pPr>
              <w:pStyle w:val="ENoteTableText"/>
              <w:rPr>
                <w:u w:val="single"/>
              </w:rPr>
            </w:pPr>
            <w:r w:rsidRPr="00CB64FA">
              <w:t>rs No 122, 2018</w:t>
            </w:r>
          </w:p>
        </w:tc>
      </w:tr>
      <w:tr w:rsidR="006C175A" w:rsidRPr="00CB64FA" w:rsidTr="001A6783">
        <w:trPr>
          <w:cantSplit/>
        </w:trPr>
        <w:tc>
          <w:tcPr>
            <w:tcW w:w="2268" w:type="dxa"/>
            <w:shd w:val="clear" w:color="auto" w:fill="auto"/>
          </w:tcPr>
          <w:p w:rsidR="006C175A" w:rsidRPr="00CB64FA" w:rsidRDefault="00167076" w:rsidP="006D487C">
            <w:pPr>
              <w:pStyle w:val="ENoteTableText"/>
              <w:tabs>
                <w:tab w:val="center" w:leader="dot" w:pos="2268"/>
              </w:tabs>
            </w:pPr>
            <w:r w:rsidRPr="00CB64FA">
              <w:t>s</w:t>
            </w:r>
            <w:r w:rsidR="006C175A" w:rsidRPr="00CB64FA">
              <w:t xml:space="preserve"> 11</w:t>
            </w:r>
            <w:r w:rsidR="006C175A" w:rsidRPr="00CB64FA">
              <w:tab/>
            </w:r>
          </w:p>
        </w:tc>
        <w:tc>
          <w:tcPr>
            <w:tcW w:w="4820" w:type="dxa"/>
            <w:shd w:val="clear" w:color="auto" w:fill="auto"/>
          </w:tcPr>
          <w:p w:rsidR="006C175A" w:rsidRPr="00CB64FA" w:rsidRDefault="00167076" w:rsidP="0079479E">
            <w:pPr>
              <w:pStyle w:val="ENoteTableText"/>
            </w:pPr>
            <w:r w:rsidRPr="00CB64FA">
              <w:t>am No</w:t>
            </w:r>
            <w:r w:rsidR="006752DA" w:rsidRPr="00CB64FA">
              <w:t> </w:t>
            </w:r>
            <w:r w:rsidR="006C175A" w:rsidRPr="00CB64FA">
              <w:t>1, 2007</w:t>
            </w:r>
            <w:r w:rsidR="00803B4E" w:rsidRPr="00CB64FA">
              <w:t>; No 4, 2018</w:t>
            </w:r>
            <w:r w:rsidR="00B43AC5" w:rsidRPr="00CB64FA">
              <w:t>; No 61, 2018</w:t>
            </w:r>
          </w:p>
        </w:tc>
      </w:tr>
      <w:tr w:rsidR="006C175A" w:rsidRPr="00CB64FA" w:rsidTr="001A6783">
        <w:trPr>
          <w:cantSplit/>
        </w:trPr>
        <w:tc>
          <w:tcPr>
            <w:tcW w:w="2268" w:type="dxa"/>
            <w:shd w:val="clear" w:color="auto" w:fill="auto"/>
          </w:tcPr>
          <w:p w:rsidR="006C175A" w:rsidRPr="00CB64FA" w:rsidRDefault="006D487C" w:rsidP="003C36B8">
            <w:pPr>
              <w:pStyle w:val="ENoteTableText"/>
              <w:tabs>
                <w:tab w:val="center" w:leader="dot" w:pos="2268"/>
              </w:tabs>
            </w:pPr>
            <w:r w:rsidRPr="00CB64FA">
              <w:t>s</w:t>
            </w:r>
            <w:r w:rsidR="001A6783" w:rsidRPr="00CB64FA">
              <w:t xml:space="preserve"> 12A</w:t>
            </w:r>
            <w:r w:rsidR="001A6783" w:rsidRPr="00CB64FA">
              <w:tab/>
            </w:r>
          </w:p>
        </w:tc>
        <w:tc>
          <w:tcPr>
            <w:tcW w:w="4820" w:type="dxa"/>
            <w:shd w:val="clear" w:color="auto" w:fill="auto"/>
          </w:tcPr>
          <w:p w:rsidR="006C175A" w:rsidRPr="00CB64FA" w:rsidRDefault="006C175A" w:rsidP="0056603D">
            <w:pPr>
              <w:pStyle w:val="ENoteTableText"/>
            </w:pPr>
            <w:r w:rsidRPr="00CB64FA">
              <w:t>am No</w:t>
            </w:r>
            <w:r w:rsidR="00F80535" w:rsidRPr="00CB64FA">
              <w:t> </w:t>
            </w:r>
            <w:r w:rsidRPr="00CB64FA">
              <w:t>122, 2001; No</w:t>
            </w:r>
            <w:r w:rsidR="00F80535" w:rsidRPr="00CB64FA">
              <w:t> </w:t>
            </w:r>
            <w:r w:rsidRPr="00CB64FA">
              <w:t>45, 2008; No</w:t>
            </w:r>
            <w:r w:rsidR="00F80535" w:rsidRPr="00CB64FA">
              <w:t> </w:t>
            </w:r>
            <w:r w:rsidRPr="00CB64FA">
              <w:t>135, 2009; No</w:t>
            </w:r>
            <w:r w:rsidR="00F80535" w:rsidRPr="00CB64FA">
              <w:t> </w:t>
            </w:r>
            <w:r w:rsidRPr="00CB64FA">
              <w:t>127, 2011</w:t>
            </w:r>
            <w:r w:rsidR="00E06316" w:rsidRPr="00CB64FA">
              <w:t>; No 70, 2015</w:t>
            </w:r>
            <w:r w:rsidR="00C5108C" w:rsidRPr="00CB64FA">
              <w:t>; No 45, 2017</w:t>
            </w:r>
            <w:r w:rsidR="00BD76C5" w:rsidRPr="00CB64FA">
              <w:t xml:space="preserve">; </w:t>
            </w:r>
            <w:r w:rsidR="00BD76C5" w:rsidRPr="00CB64FA">
              <w:rPr>
                <w:u w:val="single"/>
              </w:rPr>
              <w:t>No 13, 2018</w:t>
            </w:r>
          </w:p>
        </w:tc>
      </w:tr>
      <w:tr w:rsidR="006C175A" w:rsidRPr="00CB64FA" w:rsidTr="001A6783">
        <w:trPr>
          <w:cantSplit/>
        </w:trPr>
        <w:tc>
          <w:tcPr>
            <w:tcW w:w="2268" w:type="dxa"/>
            <w:shd w:val="clear" w:color="auto" w:fill="auto"/>
          </w:tcPr>
          <w:p w:rsidR="006C175A" w:rsidRPr="00CB64FA" w:rsidRDefault="006C175A" w:rsidP="00146813">
            <w:pPr>
              <w:pStyle w:val="ENoteTableText"/>
              <w:keepNext/>
            </w:pPr>
            <w:r w:rsidRPr="00CB64FA">
              <w:rPr>
                <w:b/>
              </w:rPr>
              <w:t>Division</w:t>
            </w:r>
            <w:r w:rsidR="00CB64FA">
              <w:rPr>
                <w:b/>
              </w:rPr>
              <w:t> </w:t>
            </w:r>
            <w:r w:rsidRPr="00CB64FA">
              <w:rPr>
                <w:b/>
              </w:rPr>
              <w:t>2</w:t>
            </w:r>
          </w:p>
        </w:tc>
        <w:tc>
          <w:tcPr>
            <w:tcW w:w="4820" w:type="dxa"/>
            <w:shd w:val="clear" w:color="auto" w:fill="auto"/>
          </w:tcPr>
          <w:p w:rsidR="006C175A" w:rsidRPr="00CB64FA" w:rsidRDefault="006C175A" w:rsidP="00146813">
            <w:pPr>
              <w:pStyle w:val="ENoteTableText"/>
              <w:keepNext/>
            </w:pPr>
          </w:p>
        </w:tc>
      </w:tr>
      <w:tr w:rsidR="006C175A" w:rsidRPr="00CB64FA" w:rsidTr="001A6783">
        <w:trPr>
          <w:cantSplit/>
        </w:trPr>
        <w:tc>
          <w:tcPr>
            <w:tcW w:w="2268" w:type="dxa"/>
            <w:shd w:val="clear" w:color="auto" w:fill="auto"/>
          </w:tcPr>
          <w:p w:rsidR="006C175A" w:rsidRPr="00CB64FA" w:rsidRDefault="006C175A" w:rsidP="00146813">
            <w:pPr>
              <w:pStyle w:val="ENoteTableText"/>
              <w:keepNext/>
            </w:pPr>
            <w:r w:rsidRPr="00CB64FA">
              <w:rPr>
                <w:b/>
              </w:rPr>
              <w:t>Subdivision A</w:t>
            </w:r>
          </w:p>
        </w:tc>
        <w:tc>
          <w:tcPr>
            <w:tcW w:w="4820" w:type="dxa"/>
            <w:shd w:val="clear" w:color="auto" w:fill="auto"/>
          </w:tcPr>
          <w:p w:rsidR="006C175A" w:rsidRPr="00CB64FA" w:rsidRDefault="006C175A" w:rsidP="00146813">
            <w:pPr>
              <w:pStyle w:val="ENoteTableText"/>
              <w:keepNext/>
            </w:pP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12AA</w:t>
            </w:r>
            <w:r w:rsidR="001A6783" w:rsidRPr="00CB64FA">
              <w:tab/>
            </w:r>
          </w:p>
        </w:tc>
        <w:tc>
          <w:tcPr>
            <w:tcW w:w="4820" w:type="dxa"/>
            <w:shd w:val="clear" w:color="auto" w:fill="auto"/>
          </w:tcPr>
          <w:p w:rsidR="006C175A" w:rsidRPr="00CB64FA" w:rsidRDefault="006C175A" w:rsidP="00933AF5">
            <w:pPr>
              <w:pStyle w:val="ENoteTableText"/>
            </w:pPr>
            <w:r w:rsidRPr="00CB64FA">
              <w:t>rep No</w:t>
            </w:r>
            <w:r w:rsidR="003048D9" w:rsidRPr="00CB64FA">
              <w:t> </w:t>
            </w:r>
            <w:r w:rsidRPr="00CB64FA">
              <w:t>123, 2001</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12AD</w:t>
            </w:r>
            <w:r w:rsidR="001A6783"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123, 2001</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6C175A" w:rsidRPr="00CB64FA">
              <w:t xml:space="preserve"> 12AE</w:t>
            </w:r>
            <w:r w:rsidR="006C175A"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141, 2003; No</w:t>
            </w:r>
            <w:r w:rsidR="003048D9" w:rsidRPr="00CB64FA">
              <w:t> </w:t>
            </w:r>
            <w:r w:rsidRPr="00CB64FA">
              <w:t>44, 2010</w:t>
            </w: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Subdivision B</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12BA</w:t>
            </w:r>
            <w:r w:rsidR="001A6783" w:rsidRPr="00CB64FA">
              <w:tab/>
            </w:r>
          </w:p>
        </w:tc>
        <w:tc>
          <w:tcPr>
            <w:tcW w:w="4820" w:type="dxa"/>
            <w:shd w:val="clear" w:color="auto" w:fill="auto"/>
          </w:tcPr>
          <w:p w:rsidR="006C175A" w:rsidRPr="00CB64FA" w:rsidRDefault="006C175A">
            <w:pPr>
              <w:pStyle w:val="ENoteTableText"/>
            </w:pPr>
            <w:r w:rsidRPr="00CB64FA">
              <w:t>am No 122</w:t>
            </w:r>
            <w:r w:rsidR="00691960" w:rsidRPr="00CB64FA">
              <w:t>, 2001;</w:t>
            </w:r>
            <w:r w:rsidRPr="00CB64FA">
              <w:t xml:space="preserve"> </w:t>
            </w:r>
            <w:r w:rsidR="00691960" w:rsidRPr="00CB64FA">
              <w:t>No</w:t>
            </w:r>
            <w:r w:rsidRPr="00CB64FA">
              <w:t xml:space="preserve"> 123, 2001; No 44</w:t>
            </w:r>
            <w:r w:rsidR="00691960" w:rsidRPr="00CB64FA">
              <w:t>, 2010;</w:t>
            </w:r>
            <w:r w:rsidRPr="00CB64FA">
              <w:t xml:space="preserve"> </w:t>
            </w:r>
            <w:r w:rsidR="00691960" w:rsidRPr="00CB64FA">
              <w:t>No</w:t>
            </w:r>
            <w:r w:rsidRPr="00CB64FA">
              <w:t xml:space="preserve"> 103, 2010</w:t>
            </w:r>
            <w:r w:rsidR="00F173D1" w:rsidRPr="00CB64FA">
              <w:t>; No 147, 2015</w:t>
            </w:r>
            <w:r w:rsidR="00150028" w:rsidRPr="00CB64FA">
              <w:t>; No 24, 2016</w:t>
            </w:r>
            <w:r w:rsidR="00C62EF4" w:rsidRPr="00CB64FA">
              <w:t>; No 132, 2018</w:t>
            </w:r>
            <w:r w:rsidR="00534AB9" w:rsidRPr="00CB64FA">
              <w:t>; No 17, 2019</w:t>
            </w:r>
            <w:r w:rsidR="001E04AB" w:rsidRPr="00CB64FA">
              <w:t xml:space="preserve">; </w:t>
            </w:r>
            <w:r w:rsidR="001E04AB" w:rsidRPr="00CB64FA">
              <w:rPr>
                <w:u w:val="single"/>
              </w:rPr>
              <w:t>No 2, 2020</w:t>
            </w:r>
          </w:p>
        </w:tc>
      </w:tr>
      <w:tr w:rsidR="006C175A" w:rsidRPr="00CB64FA" w:rsidTr="001A6783">
        <w:trPr>
          <w:cantSplit/>
        </w:trPr>
        <w:tc>
          <w:tcPr>
            <w:tcW w:w="2268" w:type="dxa"/>
            <w:shd w:val="clear" w:color="auto" w:fill="auto"/>
          </w:tcPr>
          <w:p w:rsidR="006C175A" w:rsidRPr="00CB64FA" w:rsidRDefault="00167076" w:rsidP="006D487C">
            <w:pPr>
              <w:pStyle w:val="ENoteTableText"/>
              <w:tabs>
                <w:tab w:val="center" w:leader="dot" w:pos="2268"/>
              </w:tabs>
            </w:pPr>
            <w:r w:rsidRPr="00CB64FA">
              <w:t>s</w:t>
            </w:r>
            <w:r w:rsidR="001A6783" w:rsidRPr="00CB64FA">
              <w:t xml:space="preserve"> 12BAA</w:t>
            </w:r>
            <w:r w:rsidR="001A6783" w:rsidRPr="00CB64FA">
              <w:tab/>
            </w:r>
          </w:p>
        </w:tc>
        <w:tc>
          <w:tcPr>
            <w:tcW w:w="4820" w:type="dxa"/>
            <w:shd w:val="clear" w:color="auto" w:fill="auto"/>
          </w:tcPr>
          <w:p w:rsidR="006C175A" w:rsidRPr="00CB64FA" w:rsidRDefault="00167076" w:rsidP="0079479E">
            <w:pPr>
              <w:pStyle w:val="ENoteTableText"/>
            </w:pPr>
            <w:r w:rsidRPr="00CB64FA">
              <w:t>ad No</w:t>
            </w:r>
            <w:r w:rsidR="006752DA" w:rsidRPr="00CB64FA">
              <w:t> </w:t>
            </w:r>
            <w:r w:rsidR="006C175A" w:rsidRPr="00CB64FA">
              <w:t>122, 2001</w:t>
            </w:r>
          </w:p>
        </w:tc>
      </w:tr>
      <w:tr w:rsidR="006C175A" w:rsidRPr="00CB64FA" w:rsidTr="001A6783">
        <w:trPr>
          <w:cantSplit/>
        </w:trPr>
        <w:tc>
          <w:tcPr>
            <w:tcW w:w="2268" w:type="dxa"/>
            <w:shd w:val="clear" w:color="auto" w:fill="auto"/>
          </w:tcPr>
          <w:p w:rsidR="006C175A" w:rsidRPr="00CB64FA" w:rsidRDefault="006C175A" w:rsidP="009863C0">
            <w:pPr>
              <w:pStyle w:val="ENoteTableText"/>
            </w:pPr>
          </w:p>
        </w:tc>
        <w:tc>
          <w:tcPr>
            <w:tcW w:w="4820" w:type="dxa"/>
            <w:shd w:val="clear" w:color="auto" w:fill="auto"/>
          </w:tcPr>
          <w:p w:rsidR="006C175A" w:rsidRPr="00CB64FA" w:rsidRDefault="00167076" w:rsidP="00167076">
            <w:pPr>
              <w:pStyle w:val="ENoteTableText"/>
            </w:pPr>
            <w:r w:rsidRPr="00CB64FA">
              <w:t>am No</w:t>
            </w:r>
            <w:r w:rsidR="006752DA" w:rsidRPr="00CB64FA">
              <w:t> </w:t>
            </w:r>
            <w:r w:rsidR="006C175A" w:rsidRPr="00CB64FA">
              <w:t>32, 2007; No</w:t>
            </w:r>
            <w:r w:rsidRPr="00CB64FA">
              <w:t xml:space="preserve"> 45, 2008; No 54, 2008</w:t>
            </w:r>
            <w:r w:rsidR="006C175A" w:rsidRPr="00CB64FA">
              <w:t xml:space="preserve">; </w:t>
            </w:r>
            <w:r w:rsidRPr="00CB64FA">
              <w:t>No 102, 2011; No 132, 2011; No</w:t>
            </w:r>
            <w:r w:rsidR="006752DA" w:rsidRPr="00CB64FA">
              <w:t> </w:t>
            </w:r>
            <w:r w:rsidR="006C175A" w:rsidRPr="00CB64FA">
              <w:t>178, 2012</w:t>
            </w:r>
            <w:r w:rsidR="00473F99" w:rsidRPr="00CB64FA">
              <w:t>; No 83, 2014</w:t>
            </w:r>
            <w:r w:rsidR="00E06316" w:rsidRPr="00CB64FA">
              <w:t>; No 70, 2015</w:t>
            </w:r>
            <w:r w:rsidR="00B43AC5" w:rsidRPr="00CB64FA">
              <w:t>; No 61, 2018</w:t>
            </w:r>
            <w:r w:rsidR="001E04AB" w:rsidRPr="00CB64FA">
              <w:t>; No 2, 2020</w:t>
            </w:r>
          </w:p>
        </w:tc>
      </w:tr>
      <w:tr w:rsidR="006C175A" w:rsidRPr="00CB64FA" w:rsidTr="001A6783">
        <w:trPr>
          <w:cantSplit/>
        </w:trPr>
        <w:tc>
          <w:tcPr>
            <w:tcW w:w="2268" w:type="dxa"/>
            <w:shd w:val="clear" w:color="auto" w:fill="auto"/>
          </w:tcPr>
          <w:p w:rsidR="006C175A" w:rsidRPr="00CB64FA" w:rsidRDefault="006D487C" w:rsidP="00B22489">
            <w:pPr>
              <w:pStyle w:val="ENoteTableText"/>
              <w:tabs>
                <w:tab w:val="center" w:leader="dot" w:pos="2268"/>
              </w:tabs>
            </w:pPr>
            <w:r w:rsidRPr="00CB64FA">
              <w:t>s</w:t>
            </w:r>
            <w:r w:rsidR="001A6783" w:rsidRPr="00CB64FA">
              <w:t xml:space="preserve"> 12BAB</w:t>
            </w:r>
            <w:r w:rsidR="001A6783" w:rsidRPr="00CB64FA">
              <w:tab/>
            </w:r>
          </w:p>
        </w:tc>
        <w:tc>
          <w:tcPr>
            <w:tcW w:w="4820" w:type="dxa"/>
            <w:shd w:val="clear" w:color="auto" w:fill="auto"/>
          </w:tcPr>
          <w:p w:rsidR="006C175A" w:rsidRPr="00CB64FA" w:rsidRDefault="006C175A" w:rsidP="00B22489">
            <w:pPr>
              <w:pStyle w:val="ENoteTableText"/>
            </w:pPr>
            <w:r w:rsidRPr="00CB64FA">
              <w:t>ad No</w:t>
            </w:r>
            <w:r w:rsidR="00BE3777" w:rsidRPr="00CB64FA">
              <w:t> </w:t>
            </w:r>
            <w:r w:rsidRPr="00CB64FA">
              <w:t>122, 2001</w:t>
            </w:r>
          </w:p>
        </w:tc>
      </w:tr>
      <w:tr w:rsidR="006C175A" w:rsidRPr="00CB64FA" w:rsidTr="001A6783">
        <w:trPr>
          <w:cantSplit/>
        </w:trPr>
        <w:tc>
          <w:tcPr>
            <w:tcW w:w="2268" w:type="dxa"/>
            <w:shd w:val="clear" w:color="auto" w:fill="auto"/>
          </w:tcPr>
          <w:p w:rsidR="006C175A" w:rsidRPr="00CB64FA" w:rsidRDefault="006C175A" w:rsidP="009863C0">
            <w:pPr>
              <w:pStyle w:val="ENoteTableText"/>
            </w:pPr>
          </w:p>
        </w:tc>
        <w:tc>
          <w:tcPr>
            <w:tcW w:w="4820" w:type="dxa"/>
            <w:shd w:val="clear" w:color="auto" w:fill="auto"/>
          </w:tcPr>
          <w:p w:rsidR="006C175A" w:rsidRPr="00CB64FA" w:rsidRDefault="006C175A" w:rsidP="00B22489">
            <w:pPr>
              <w:pStyle w:val="ENoteTableText"/>
            </w:pPr>
            <w:r w:rsidRPr="00CB64FA">
              <w:t>am No</w:t>
            </w:r>
            <w:r w:rsidR="00BE3777" w:rsidRPr="00CB64FA">
              <w:t> </w:t>
            </w:r>
            <w:r w:rsidRPr="00CB64FA">
              <w:t>141, 2003; No</w:t>
            </w:r>
            <w:r w:rsidR="00BE3777" w:rsidRPr="00CB64FA">
              <w:t> </w:t>
            </w:r>
            <w:r w:rsidRPr="00CB64FA">
              <w:t>108, 2009; No 102</w:t>
            </w:r>
            <w:r w:rsidR="00B22489" w:rsidRPr="00CB64FA">
              <w:t>, 2011; No</w:t>
            </w:r>
            <w:r w:rsidRPr="00CB64FA">
              <w:t xml:space="preserve"> 132, 2011; No</w:t>
            </w:r>
            <w:r w:rsidR="00BE3777" w:rsidRPr="00CB64FA">
              <w:t> </w:t>
            </w:r>
            <w:r w:rsidRPr="00CB64FA">
              <w:t>178, 2012</w:t>
            </w:r>
            <w:r w:rsidR="00473F99" w:rsidRPr="00CB64FA">
              <w:t>; No 83, 2014</w:t>
            </w:r>
            <w:r w:rsidR="00BB42AE" w:rsidRPr="00CB64FA">
              <w:t>; No 17, 2017</w:t>
            </w:r>
            <w:r w:rsidR="00B43AC5" w:rsidRPr="00CB64FA">
              <w:t>; No 61, 2018</w:t>
            </w:r>
            <w:r w:rsidR="00C62EF4" w:rsidRPr="00CB64FA">
              <w:t>; No 132, 2018</w:t>
            </w:r>
          </w:p>
        </w:tc>
      </w:tr>
      <w:tr w:rsidR="006C175A" w:rsidRPr="00CB64FA" w:rsidTr="001A6783">
        <w:trPr>
          <w:cantSplit/>
        </w:trPr>
        <w:tc>
          <w:tcPr>
            <w:tcW w:w="2268" w:type="dxa"/>
            <w:shd w:val="clear" w:color="auto" w:fill="auto"/>
          </w:tcPr>
          <w:p w:rsidR="006C175A" w:rsidRPr="00CB64FA" w:rsidRDefault="006D487C" w:rsidP="00933AF5">
            <w:pPr>
              <w:pStyle w:val="ENoteTableText"/>
              <w:tabs>
                <w:tab w:val="center" w:leader="dot" w:pos="2268"/>
              </w:tabs>
            </w:pPr>
            <w:r w:rsidRPr="00CB64FA">
              <w:t>s</w:t>
            </w:r>
            <w:r w:rsidR="001A6783" w:rsidRPr="00CB64FA">
              <w:t xml:space="preserve"> 12BB</w:t>
            </w:r>
            <w:r w:rsidR="001A6783"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123, 2001</w:t>
            </w:r>
          </w:p>
        </w:tc>
      </w:tr>
      <w:tr w:rsidR="006C175A" w:rsidRPr="00CB64FA" w:rsidTr="001A6783">
        <w:trPr>
          <w:cantSplit/>
        </w:trPr>
        <w:tc>
          <w:tcPr>
            <w:tcW w:w="2268" w:type="dxa"/>
            <w:shd w:val="clear" w:color="auto" w:fill="auto"/>
          </w:tcPr>
          <w:p w:rsidR="006C175A" w:rsidRPr="00CB64FA" w:rsidRDefault="006C175A" w:rsidP="009863C0">
            <w:pPr>
              <w:pStyle w:val="ENoteTableText"/>
            </w:pPr>
          </w:p>
        </w:tc>
        <w:tc>
          <w:tcPr>
            <w:tcW w:w="4820" w:type="dxa"/>
            <w:shd w:val="clear" w:color="auto" w:fill="auto"/>
          </w:tcPr>
          <w:p w:rsidR="006C175A" w:rsidRPr="00CB64FA" w:rsidRDefault="006C175A" w:rsidP="0079479E">
            <w:pPr>
              <w:pStyle w:val="ENoteTableText"/>
            </w:pPr>
            <w:r w:rsidRPr="00CB64FA">
              <w:t>rs No</w:t>
            </w:r>
            <w:r w:rsidR="003048D9" w:rsidRPr="00CB64FA">
              <w:t> </w:t>
            </w:r>
            <w:r w:rsidRPr="00CB64FA">
              <w:t>103, 2010</w:t>
            </w:r>
          </w:p>
        </w:tc>
      </w:tr>
      <w:tr w:rsidR="006C175A" w:rsidRPr="00CB64FA" w:rsidTr="001A6783">
        <w:trPr>
          <w:cantSplit/>
        </w:trPr>
        <w:tc>
          <w:tcPr>
            <w:tcW w:w="2268" w:type="dxa"/>
            <w:shd w:val="clear" w:color="auto" w:fill="auto"/>
          </w:tcPr>
          <w:p w:rsidR="006C175A" w:rsidRPr="00CB64FA" w:rsidRDefault="006D487C" w:rsidP="00933AF5">
            <w:pPr>
              <w:pStyle w:val="ENoteTableText"/>
              <w:tabs>
                <w:tab w:val="center" w:leader="dot" w:pos="2268"/>
              </w:tabs>
            </w:pPr>
            <w:r w:rsidRPr="00CB64FA">
              <w:t>s</w:t>
            </w:r>
            <w:r w:rsidR="001A6783" w:rsidRPr="00CB64FA">
              <w:t xml:space="preserve"> 12BC</w:t>
            </w:r>
            <w:r w:rsidR="001A6783"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123, 2001; No</w:t>
            </w:r>
            <w:r w:rsidR="003048D9" w:rsidRPr="00CB64FA">
              <w:t> </w:t>
            </w:r>
            <w:r w:rsidRPr="00CB64FA">
              <w:t>103, 2010</w:t>
            </w:r>
          </w:p>
        </w:tc>
      </w:tr>
      <w:tr w:rsidR="006C175A" w:rsidRPr="00CB64FA" w:rsidTr="001A6783">
        <w:trPr>
          <w:cantSplit/>
        </w:trPr>
        <w:tc>
          <w:tcPr>
            <w:tcW w:w="2268" w:type="dxa"/>
            <w:shd w:val="clear" w:color="auto" w:fill="auto"/>
          </w:tcPr>
          <w:p w:rsidR="006C175A" w:rsidRPr="00CB64FA" w:rsidRDefault="00712E8B" w:rsidP="006D487C">
            <w:pPr>
              <w:pStyle w:val="ENoteTableText"/>
              <w:tabs>
                <w:tab w:val="center" w:leader="dot" w:pos="2268"/>
              </w:tabs>
            </w:pPr>
            <w:r w:rsidRPr="00CB64FA">
              <w:t>s</w:t>
            </w:r>
            <w:r w:rsidR="001A6783" w:rsidRPr="00CB64FA">
              <w:t xml:space="preserve"> 12BEA</w:t>
            </w:r>
            <w:r w:rsidR="001A6783" w:rsidRPr="00CB64FA">
              <w:tab/>
            </w:r>
          </w:p>
        </w:tc>
        <w:tc>
          <w:tcPr>
            <w:tcW w:w="4820" w:type="dxa"/>
            <w:shd w:val="clear" w:color="auto" w:fill="auto"/>
          </w:tcPr>
          <w:p w:rsidR="006C175A" w:rsidRPr="00CB64FA" w:rsidRDefault="00712E8B" w:rsidP="0079479E">
            <w:pPr>
              <w:pStyle w:val="ENoteTableText"/>
            </w:pPr>
            <w:r w:rsidRPr="00CB64FA">
              <w:t>ad No</w:t>
            </w:r>
            <w:r w:rsidR="00F80535" w:rsidRPr="00CB64FA">
              <w:t> </w:t>
            </w:r>
            <w:r w:rsidR="006C175A" w:rsidRPr="00CB64FA">
              <w:t>103, 2010</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am No 132, 2018</w:t>
            </w: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Subdivision BA</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C175A" w:rsidP="0041763F">
            <w:pPr>
              <w:pStyle w:val="ENoteTableText"/>
              <w:tabs>
                <w:tab w:val="center" w:leader="dot" w:pos="2268"/>
              </w:tabs>
            </w:pPr>
            <w:r w:rsidRPr="00CB64FA">
              <w:t>Subdiv</w:t>
            </w:r>
            <w:r w:rsidR="00537442" w:rsidRPr="00CB64FA">
              <w:t>ision</w:t>
            </w:r>
            <w:r w:rsidRPr="00CB64FA">
              <w:t xml:space="preserve"> BA</w:t>
            </w:r>
            <w:r w:rsidR="002C1EA6" w:rsidRPr="00CB64FA">
              <w:tab/>
            </w:r>
          </w:p>
        </w:tc>
        <w:tc>
          <w:tcPr>
            <w:tcW w:w="4820" w:type="dxa"/>
            <w:shd w:val="clear" w:color="auto" w:fill="auto"/>
          </w:tcPr>
          <w:p w:rsidR="006C175A" w:rsidRPr="00CB64FA" w:rsidRDefault="006C175A" w:rsidP="0041763F">
            <w:pPr>
              <w:pStyle w:val="ENoteTableText"/>
            </w:pPr>
            <w:r w:rsidRPr="00CB64FA">
              <w:t>ad No</w:t>
            </w:r>
            <w:r w:rsidR="004963EA" w:rsidRPr="00CB64FA">
              <w:t> </w:t>
            </w:r>
            <w:r w:rsidRPr="00CB64FA">
              <w:t>44, 2010</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6A3161" w:rsidRPr="00CB64FA">
              <w:t> </w:t>
            </w:r>
            <w:r w:rsidR="006C175A" w:rsidRPr="00CB64FA">
              <w:t>12BF</w:t>
            </w:r>
            <w:r w:rsidR="006C175A" w:rsidRPr="00CB64FA">
              <w:tab/>
            </w:r>
          </w:p>
        </w:tc>
        <w:tc>
          <w:tcPr>
            <w:tcW w:w="4820" w:type="dxa"/>
            <w:shd w:val="clear" w:color="auto" w:fill="auto"/>
          </w:tcPr>
          <w:p w:rsidR="006C175A" w:rsidRPr="00CB64FA" w:rsidRDefault="006C175A" w:rsidP="00933AF5">
            <w:pPr>
              <w:pStyle w:val="ENoteTableText"/>
            </w:pPr>
            <w:r w:rsidRPr="00CB64FA">
              <w:t>ad No</w:t>
            </w:r>
            <w:r w:rsidR="003048D9" w:rsidRPr="00CB64FA">
              <w:t> </w:t>
            </w:r>
            <w:r w:rsidRPr="00CB64FA">
              <w:t>44, 2010</w:t>
            </w:r>
          </w:p>
        </w:tc>
      </w:tr>
      <w:tr w:rsidR="00F173D1" w:rsidRPr="00CB64FA" w:rsidTr="001A6783">
        <w:trPr>
          <w:cantSplit/>
        </w:trPr>
        <w:tc>
          <w:tcPr>
            <w:tcW w:w="2268" w:type="dxa"/>
            <w:shd w:val="clear" w:color="auto" w:fill="auto"/>
          </w:tcPr>
          <w:p w:rsidR="00F173D1" w:rsidRPr="00CB64FA" w:rsidRDefault="00F173D1" w:rsidP="006D487C">
            <w:pPr>
              <w:pStyle w:val="ENoteTableText"/>
              <w:tabs>
                <w:tab w:val="center" w:leader="dot" w:pos="2268"/>
              </w:tabs>
            </w:pPr>
          </w:p>
        </w:tc>
        <w:tc>
          <w:tcPr>
            <w:tcW w:w="4820" w:type="dxa"/>
            <w:shd w:val="clear" w:color="auto" w:fill="auto"/>
          </w:tcPr>
          <w:p w:rsidR="00F173D1" w:rsidRPr="00CB64FA" w:rsidRDefault="00F173D1" w:rsidP="0079479E">
            <w:pPr>
              <w:pStyle w:val="ENoteTableText"/>
              <w:rPr>
                <w:u w:val="single"/>
              </w:rPr>
            </w:pPr>
            <w:r w:rsidRPr="00CB64FA">
              <w:t>am No 147, 2015</w:t>
            </w:r>
            <w:r w:rsidR="001E04AB" w:rsidRPr="00CB64FA">
              <w:t xml:space="preserve">; </w:t>
            </w:r>
            <w:r w:rsidR="001E04AB" w:rsidRPr="00CB64FA">
              <w:rPr>
                <w:u w:val="single"/>
              </w:rPr>
              <w:t>No 2, 2020</w:t>
            </w:r>
          </w:p>
        </w:tc>
      </w:tr>
      <w:tr w:rsidR="00F173D1" w:rsidRPr="00CB64FA" w:rsidTr="001A6783">
        <w:trPr>
          <w:cantSplit/>
        </w:trPr>
        <w:tc>
          <w:tcPr>
            <w:tcW w:w="2268" w:type="dxa"/>
            <w:shd w:val="clear" w:color="auto" w:fill="auto"/>
          </w:tcPr>
          <w:p w:rsidR="00F173D1" w:rsidRPr="00CB64FA" w:rsidRDefault="00F173D1" w:rsidP="00F173D1">
            <w:pPr>
              <w:pStyle w:val="ENoteTableText"/>
              <w:tabs>
                <w:tab w:val="center" w:leader="dot" w:pos="2268"/>
              </w:tabs>
            </w:pPr>
            <w:r w:rsidRPr="00CB64FA">
              <w:t>s 12BG</w:t>
            </w:r>
            <w:r w:rsidRPr="00CB64FA">
              <w:tab/>
            </w:r>
          </w:p>
        </w:tc>
        <w:tc>
          <w:tcPr>
            <w:tcW w:w="4820" w:type="dxa"/>
            <w:shd w:val="clear" w:color="auto" w:fill="auto"/>
          </w:tcPr>
          <w:p w:rsidR="00F173D1" w:rsidRPr="00CB64FA" w:rsidRDefault="00F173D1" w:rsidP="00933AF5">
            <w:pPr>
              <w:pStyle w:val="ENoteTableText"/>
            </w:pPr>
            <w:r w:rsidRPr="00CB64FA">
              <w:t>ad No</w:t>
            </w:r>
            <w:r w:rsidR="003048D9" w:rsidRPr="00CB64FA">
              <w:t> </w:t>
            </w:r>
            <w:r w:rsidRPr="00CB64FA">
              <w:t>44, 2010</w:t>
            </w:r>
          </w:p>
        </w:tc>
      </w:tr>
      <w:tr w:rsidR="00F173D1" w:rsidRPr="00CB64FA" w:rsidTr="001A6783">
        <w:trPr>
          <w:cantSplit/>
        </w:trPr>
        <w:tc>
          <w:tcPr>
            <w:tcW w:w="2268" w:type="dxa"/>
            <w:shd w:val="clear" w:color="auto" w:fill="auto"/>
          </w:tcPr>
          <w:p w:rsidR="00F173D1" w:rsidRPr="00CB64FA" w:rsidRDefault="00F173D1" w:rsidP="00F173D1">
            <w:pPr>
              <w:pStyle w:val="ENoteTableText"/>
              <w:tabs>
                <w:tab w:val="center" w:leader="dot" w:pos="2268"/>
              </w:tabs>
            </w:pPr>
          </w:p>
        </w:tc>
        <w:tc>
          <w:tcPr>
            <w:tcW w:w="4820" w:type="dxa"/>
            <w:shd w:val="clear" w:color="auto" w:fill="auto"/>
          </w:tcPr>
          <w:p w:rsidR="00F173D1" w:rsidRPr="00CB64FA" w:rsidRDefault="00F173D1" w:rsidP="00F173D1">
            <w:pPr>
              <w:pStyle w:val="ENoteTableText"/>
            </w:pPr>
            <w:r w:rsidRPr="00CB64FA">
              <w:t>am No 147, 2015</w:t>
            </w:r>
          </w:p>
        </w:tc>
      </w:tr>
      <w:tr w:rsidR="00F173D1" w:rsidRPr="00CB64FA" w:rsidTr="001A6783">
        <w:trPr>
          <w:cantSplit/>
        </w:trPr>
        <w:tc>
          <w:tcPr>
            <w:tcW w:w="2268" w:type="dxa"/>
            <w:shd w:val="clear" w:color="auto" w:fill="auto"/>
          </w:tcPr>
          <w:p w:rsidR="00F173D1" w:rsidRPr="00CB64FA" w:rsidRDefault="00F173D1" w:rsidP="00F173D1">
            <w:pPr>
              <w:pStyle w:val="ENoteTableText"/>
              <w:tabs>
                <w:tab w:val="center" w:leader="dot" w:pos="2268"/>
              </w:tabs>
            </w:pPr>
            <w:r w:rsidRPr="00CB64FA">
              <w:t>s 12BH</w:t>
            </w:r>
            <w:r w:rsidRPr="00CB64FA">
              <w:tab/>
            </w:r>
          </w:p>
        </w:tc>
        <w:tc>
          <w:tcPr>
            <w:tcW w:w="4820" w:type="dxa"/>
            <w:shd w:val="clear" w:color="auto" w:fill="auto"/>
          </w:tcPr>
          <w:p w:rsidR="00F173D1" w:rsidRPr="00CB64FA" w:rsidRDefault="00F173D1" w:rsidP="00933AF5">
            <w:pPr>
              <w:pStyle w:val="ENoteTableText"/>
            </w:pPr>
            <w:r w:rsidRPr="00CB64FA">
              <w:t>ad No</w:t>
            </w:r>
            <w:r w:rsidR="003048D9" w:rsidRPr="00CB64FA">
              <w:t> </w:t>
            </w:r>
            <w:r w:rsidRPr="00CB64FA">
              <w:t>44, 2010</w:t>
            </w:r>
          </w:p>
        </w:tc>
      </w:tr>
      <w:tr w:rsidR="00F173D1" w:rsidRPr="00CB64FA" w:rsidTr="001A6783">
        <w:trPr>
          <w:cantSplit/>
        </w:trPr>
        <w:tc>
          <w:tcPr>
            <w:tcW w:w="2268" w:type="dxa"/>
            <w:shd w:val="clear" w:color="auto" w:fill="auto"/>
          </w:tcPr>
          <w:p w:rsidR="00F173D1" w:rsidRPr="00CB64FA" w:rsidRDefault="00F173D1" w:rsidP="00F173D1">
            <w:pPr>
              <w:pStyle w:val="ENoteTableText"/>
              <w:tabs>
                <w:tab w:val="center" w:leader="dot" w:pos="2268"/>
              </w:tabs>
            </w:pPr>
          </w:p>
        </w:tc>
        <w:tc>
          <w:tcPr>
            <w:tcW w:w="4820" w:type="dxa"/>
            <w:shd w:val="clear" w:color="auto" w:fill="auto"/>
          </w:tcPr>
          <w:p w:rsidR="00F173D1" w:rsidRPr="00CB64FA" w:rsidRDefault="00F173D1" w:rsidP="00F173D1">
            <w:pPr>
              <w:pStyle w:val="ENoteTableText"/>
            </w:pPr>
            <w:r w:rsidRPr="00CB64FA">
              <w:t>am No 147, 2015</w:t>
            </w:r>
          </w:p>
        </w:tc>
      </w:tr>
      <w:tr w:rsidR="00F173D1" w:rsidRPr="00CB64FA" w:rsidTr="001A6783">
        <w:trPr>
          <w:cantSplit/>
        </w:trPr>
        <w:tc>
          <w:tcPr>
            <w:tcW w:w="2268" w:type="dxa"/>
            <w:shd w:val="clear" w:color="auto" w:fill="auto"/>
          </w:tcPr>
          <w:p w:rsidR="00F173D1" w:rsidRPr="00CB64FA" w:rsidRDefault="00F173D1" w:rsidP="00F173D1">
            <w:pPr>
              <w:pStyle w:val="ENoteTableText"/>
              <w:tabs>
                <w:tab w:val="center" w:leader="dot" w:pos="2268"/>
              </w:tabs>
            </w:pPr>
            <w:r w:rsidRPr="00CB64FA">
              <w:t>s 12BI</w:t>
            </w:r>
            <w:r w:rsidRPr="00CB64FA">
              <w:tab/>
            </w:r>
          </w:p>
        </w:tc>
        <w:tc>
          <w:tcPr>
            <w:tcW w:w="4820" w:type="dxa"/>
            <w:shd w:val="clear" w:color="auto" w:fill="auto"/>
          </w:tcPr>
          <w:p w:rsidR="00F173D1" w:rsidRPr="00CB64FA" w:rsidRDefault="00F173D1" w:rsidP="00933AF5">
            <w:pPr>
              <w:pStyle w:val="ENoteTableText"/>
            </w:pPr>
            <w:r w:rsidRPr="00CB64FA">
              <w:t>ad No</w:t>
            </w:r>
            <w:r w:rsidR="003048D9" w:rsidRPr="00CB64FA">
              <w:t> </w:t>
            </w:r>
            <w:r w:rsidRPr="00CB64FA">
              <w:t>44, 2010</w:t>
            </w:r>
          </w:p>
        </w:tc>
      </w:tr>
      <w:tr w:rsidR="00F173D1" w:rsidRPr="00CB64FA" w:rsidTr="001A6783">
        <w:trPr>
          <w:cantSplit/>
        </w:trPr>
        <w:tc>
          <w:tcPr>
            <w:tcW w:w="2268" w:type="dxa"/>
            <w:shd w:val="clear" w:color="auto" w:fill="auto"/>
          </w:tcPr>
          <w:p w:rsidR="00F173D1" w:rsidRPr="00CB64FA" w:rsidRDefault="00F173D1" w:rsidP="00F173D1">
            <w:pPr>
              <w:pStyle w:val="ENoteTableText"/>
              <w:tabs>
                <w:tab w:val="center" w:leader="dot" w:pos="2268"/>
              </w:tabs>
            </w:pPr>
          </w:p>
        </w:tc>
        <w:tc>
          <w:tcPr>
            <w:tcW w:w="4820" w:type="dxa"/>
            <w:shd w:val="clear" w:color="auto" w:fill="auto"/>
          </w:tcPr>
          <w:p w:rsidR="00F173D1" w:rsidRPr="00CB64FA" w:rsidRDefault="00F173D1" w:rsidP="00F173D1">
            <w:pPr>
              <w:pStyle w:val="ENoteTableText"/>
            </w:pPr>
            <w:r w:rsidRPr="00CB64FA">
              <w:t>am No 147, 2015</w:t>
            </w:r>
            <w:r w:rsidR="001E04AB" w:rsidRPr="00CB64FA">
              <w:t xml:space="preserve">; </w:t>
            </w:r>
            <w:r w:rsidR="001E04AB" w:rsidRPr="00CB64FA">
              <w:rPr>
                <w:u w:val="single"/>
              </w:rPr>
              <w:t>No 2, 2020</w:t>
            </w:r>
          </w:p>
        </w:tc>
      </w:tr>
      <w:tr w:rsidR="006C175A" w:rsidRPr="00CB64FA" w:rsidTr="001A6783">
        <w:trPr>
          <w:cantSplit/>
        </w:trPr>
        <w:tc>
          <w:tcPr>
            <w:tcW w:w="2268" w:type="dxa"/>
            <w:shd w:val="clear" w:color="auto" w:fill="auto"/>
          </w:tcPr>
          <w:p w:rsidR="006C175A" w:rsidRPr="00CB64FA" w:rsidRDefault="006D487C" w:rsidP="000B1778">
            <w:pPr>
              <w:pStyle w:val="ENoteTableText"/>
              <w:tabs>
                <w:tab w:val="center" w:leader="dot" w:pos="2268"/>
              </w:tabs>
            </w:pPr>
            <w:r w:rsidRPr="00CB64FA">
              <w:t>s</w:t>
            </w:r>
            <w:r w:rsidR="006A3161" w:rsidRPr="00CB64FA">
              <w:t> </w:t>
            </w:r>
            <w:r w:rsidR="006C175A" w:rsidRPr="00CB64FA">
              <w:t>12BK</w:t>
            </w:r>
            <w:r w:rsidR="006C175A" w:rsidRPr="00CB64FA">
              <w:tab/>
            </w:r>
          </w:p>
        </w:tc>
        <w:tc>
          <w:tcPr>
            <w:tcW w:w="4820" w:type="dxa"/>
            <w:shd w:val="clear" w:color="auto" w:fill="auto"/>
          </w:tcPr>
          <w:p w:rsidR="006C175A" w:rsidRPr="00CB64FA" w:rsidRDefault="006C175A" w:rsidP="00933AF5">
            <w:pPr>
              <w:pStyle w:val="ENoteTableText"/>
            </w:pPr>
            <w:r w:rsidRPr="00CB64FA">
              <w:t>ad No</w:t>
            </w:r>
            <w:r w:rsidR="003048D9" w:rsidRPr="00CB64FA">
              <w:t> </w:t>
            </w:r>
            <w:r w:rsidRPr="00CB64FA">
              <w:t>44, 2010</w:t>
            </w:r>
          </w:p>
        </w:tc>
      </w:tr>
      <w:tr w:rsidR="00F173D1" w:rsidRPr="00CB64FA" w:rsidTr="001A6783">
        <w:trPr>
          <w:cantSplit/>
        </w:trPr>
        <w:tc>
          <w:tcPr>
            <w:tcW w:w="2268" w:type="dxa"/>
            <w:shd w:val="clear" w:color="auto" w:fill="auto"/>
          </w:tcPr>
          <w:p w:rsidR="00F173D1" w:rsidRPr="00CB64FA" w:rsidRDefault="00167076" w:rsidP="00427F9D">
            <w:pPr>
              <w:pStyle w:val="ENoteTableText"/>
              <w:tabs>
                <w:tab w:val="center" w:leader="dot" w:pos="2268"/>
              </w:tabs>
            </w:pPr>
            <w:r w:rsidRPr="00CB64FA">
              <w:t>s</w:t>
            </w:r>
            <w:r w:rsidR="00F173D1" w:rsidRPr="00CB64FA">
              <w:t> 12BL</w:t>
            </w:r>
            <w:r w:rsidR="00F173D1" w:rsidRPr="00CB64FA">
              <w:tab/>
            </w:r>
          </w:p>
        </w:tc>
        <w:tc>
          <w:tcPr>
            <w:tcW w:w="4820" w:type="dxa"/>
            <w:shd w:val="clear" w:color="auto" w:fill="auto"/>
          </w:tcPr>
          <w:p w:rsidR="00F173D1" w:rsidRPr="00CB64FA" w:rsidRDefault="00167076" w:rsidP="00427F9D">
            <w:pPr>
              <w:pStyle w:val="ENoteTableText"/>
            </w:pPr>
            <w:r w:rsidRPr="00CB64FA">
              <w:t>ad No</w:t>
            </w:r>
            <w:r w:rsidR="006752DA" w:rsidRPr="00CB64FA">
              <w:t> </w:t>
            </w:r>
            <w:r w:rsidR="00F173D1" w:rsidRPr="00CB64FA">
              <w:t>44, 2010</w:t>
            </w:r>
          </w:p>
        </w:tc>
      </w:tr>
      <w:tr w:rsidR="00F173D1" w:rsidRPr="00CB64FA" w:rsidTr="001A6783">
        <w:trPr>
          <w:cantSplit/>
        </w:trPr>
        <w:tc>
          <w:tcPr>
            <w:tcW w:w="2268" w:type="dxa"/>
            <w:shd w:val="clear" w:color="auto" w:fill="auto"/>
          </w:tcPr>
          <w:p w:rsidR="00F173D1" w:rsidRPr="00CB64FA" w:rsidRDefault="00F173D1" w:rsidP="00427F9D">
            <w:pPr>
              <w:pStyle w:val="ENoteTableText"/>
              <w:tabs>
                <w:tab w:val="center" w:leader="dot" w:pos="2268"/>
              </w:tabs>
            </w:pPr>
          </w:p>
        </w:tc>
        <w:tc>
          <w:tcPr>
            <w:tcW w:w="4820" w:type="dxa"/>
            <w:shd w:val="clear" w:color="auto" w:fill="auto"/>
          </w:tcPr>
          <w:p w:rsidR="00F173D1" w:rsidRPr="00CB64FA" w:rsidRDefault="00F173D1" w:rsidP="00427F9D">
            <w:pPr>
              <w:pStyle w:val="ENoteTableText"/>
              <w:rPr>
                <w:u w:val="single"/>
              </w:rPr>
            </w:pPr>
            <w:r w:rsidRPr="00CB64FA">
              <w:t>rs No 147, 2015</w:t>
            </w:r>
          </w:p>
        </w:tc>
      </w:tr>
      <w:tr w:rsidR="00B43AC5" w:rsidRPr="00CB64FA" w:rsidTr="001A6783">
        <w:trPr>
          <w:cantSplit/>
        </w:trPr>
        <w:tc>
          <w:tcPr>
            <w:tcW w:w="2268" w:type="dxa"/>
            <w:shd w:val="clear" w:color="auto" w:fill="auto"/>
          </w:tcPr>
          <w:p w:rsidR="00B43AC5" w:rsidRPr="00CB64FA" w:rsidRDefault="00B43AC5" w:rsidP="00F173D1">
            <w:pPr>
              <w:pStyle w:val="ENoteTableText"/>
              <w:tabs>
                <w:tab w:val="center" w:leader="dot" w:pos="2268"/>
              </w:tabs>
            </w:pPr>
          </w:p>
        </w:tc>
        <w:tc>
          <w:tcPr>
            <w:tcW w:w="4820" w:type="dxa"/>
            <w:shd w:val="clear" w:color="auto" w:fill="auto"/>
          </w:tcPr>
          <w:p w:rsidR="00B43AC5" w:rsidRPr="00CB64FA" w:rsidRDefault="00B43AC5" w:rsidP="00F173D1">
            <w:pPr>
              <w:pStyle w:val="ENoteTableText"/>
            </w:pPr>
            <w:r w:rsidRPr="00CB64FA">
              <w:t>am No 61, 2018</w:t>
            </w:r>
            <w:r w:rsidR="001E04AB" w:rsidRPr="00CB64FA">
              <w:t xml:space="preserve">; </w:t>
            </w:r>
            <w:r w:rsidR="001E04AB" w:rsidRPr="00CB64FA">
              <w:rPr>
                <w:u w:val="single"/>
              </w:rPr>
              <w:t>No 2, 2020</w:t>
            </w:r>
          </w:p>
        </w:tc>
      </w:tr>
      <w:tr w:rsidR="00F173D1" w:rsidRPr="00CB64FA" w:rsidTr="001A6783">
        <w:trPr>
          <w:cantSplit/>
        </w:trPr>
        <w:tc>
          <w:tcPr>
            <w:tcW w:w="2268" w:type="dxa"/>
            <w:shd w:val="clear" w:color="auto" w:fill="auto"/>
          </w:tcPr>
          <w:p w:rsidR="00F173D1" w:rsidRPr="00CB64FA" w:rsidRDefault="00F173D1" w:rsidP="00F173D1">
            <w:pPr>
              <w:pStyle w:val="ENoteTableText"/>
              <w:tabs>
                <w:tab w:val="center" w:leader="dot" w:pos="2268"/>
              </w:tabs>
            </w:pPr>
            <w:r w:rsidRPr="00CB64FA">
              <w:t>s 12BM</w:t>
            </w:r>
            <w:r w:rsidRPr="00CB64FA">
              <w:tab/>
            </w:r>
          </w:p>
        </w:tc>
        <w:tc>
          <w:tcPr>
            <w:tcW w:w="4820" w:type="dxa"/>
            <w:shd w:val="clear" w:color="auto" w:fill="auto"/>
          </w:tcPr>
          <w:p w:rsidR="00F173D1" w:rsidRPr="00CB64FA" w:rsidRDefault="00F173D1" w:rsidP="00933AF5">
            <w:pPr>
              <w:pStyle w:val="ENoteTableText"/>
            </w:pPr>
            <w:r w:rsidRPr="00CB64FA">
              <w:t>ad No</w:t>
            </w:r>
            <w:r w:rsidR="003048D9" w:rsidRPr="00CB64FA">
              <w:t> </w:t>
            </w:r>
            <w:r w:rsidRPr="00CB64FA">
              <w:t>44, 2010</w:t>
            </w: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Subdivision C</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12CA</w:t>
            </w:r>
            <w:r w:rsidR="001A6783" w:rsidRPr="00CB64FA">
              <w:tab/>
            </w:r>
          </w:p>
        </w:tc>
        <w:tc>
          <w:tcPr>
            <w:tcW w:w="4820" w:type="dxa"/>
            <w:shd w:val="clear" w:color="auto" w:fill="auto"/>
          </w:tcPr>
          <w:p w:rsidR="006C175A" w:rsidRPr="00CB64FA" w:rsidRDefault="006C175A" w:rsidP="0079479E">
            <w:pPr>
              <w:pStyle w:val="ENoteTableText"/>
            </w:pPr>
            <w:r w:rsidRPr="00CB64FA">
              <w:t>am No</w:t>
            </w:r>
            <w:r w:rsidR="00F80535" w:rsidRPr="00CB64FA">
              <w:t> </w:t>
            </w:r>
            <w:r w:rsidRPr="00CB64FA">
              <w:t>123, 2001</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6C175A" w:rsidRPr="00CB64FA">
              <w:t xml:space="preserve"> 12CB</w:t>
            </w:r>
            <w:r w:rsidR="006C175A" w:rsidRPr="00CB64FA">
              <w:tab/>
            </w:r>
          </w:p>
        </w:tc>
        <w:tc>
          <w:tcPr>
            <w:tcW w:w="4820" w:type="dxa"/>
            <w:shd w:val="clear" w:color="auto" w:fill="auto"/>
          </w:tcPr>
          <w:p w:rsidR="006C175A" w:rsidRPr="00CB64FA" w:rsidRDefault="006C175A" w:rsidP="0079479E">
            <w:pPr>
              <w:pStyle w:val="ENoteTableText"/>
            </w:pPr>
            <w:r w:rsidRPr="00CB64FA">
              <w:t>am No</w:t>
            </w:r>
            <w:r w:rsidR="00F80535" w:rsidRPr="00CB64FA">
              <w:t> </w:t>
            </w:r>
            <w:r w:rsidRPr="00CB64FA">
              <w:t>123, 2001; No</w:t>
            </w:r>
            <w:r w:rsidR="00F80535" w:rsidRPr="00CB64FA">
              <w:t> </w:t>
            </w:r>
            <w:r w:rsidRPr="00CB64FA">
              <w:t>116, 2008</w:t>
            </w:r>
          </w:p>
        </w:tc>
      </w:tr>
      <w:tr w:rsidR="006C175A" w:rsidRPr="00CB64FA" w:rsidTr="001A6783">
        <w:trPr>
          <w:cantSplit/>
        </w:trPr>
        <w:tc>
          <w:tcPr>
            <w:tcW w:w="2268" w:type="dxa"/>
            <w:shd w:val="clear" w:color="auto" w:fill="auto"/>
          </w:tcPr>
          <w:p w:rsidR="006C175A" w:rsidRPr="00CB64FA" w:rsidRDefault="006C175A" w:rsidP="009863C0">
            <w:pPr>
              <w:pStyle w:val="ENoteTableText"/>
            </w:pPr>
          </w:p>
        </w:tc>
        <w:tc>
          <w:tcPr>
            <w:tcW w:w="4820" w:type="dxa"/>
            <w:shd w:val="clear" w:color="auto" w:fill="auto"/>
          </w:tcPr>
          <w:p w:rsidR="006C175A" w:rsidRPr="00CB64FA" w:rsidRDefault="006C175A" w:rsidP="0079479E">
            <w:pPr>
              <w:pStyle w:val="ENoteTableText"/>
            </w:pPr>
            <w:r w:rsidRPr="00CB64FA">
              <w:t>rs No</w:t>
            </w:r>
            <w:r w:rsidR="00F80535" w:rsidRPr="00CB64FA">
              <w:t> </w:t>
            </w:r>
            <w:r w:rsidRPr="00CB64FA">
              <w:t>184, 2011</w:t>
            </w:r>
          </w:p>
        </w:tc>
      </w:tr>
      <w:tr w:rsidR="00364317" w:rsidRPr="00CB64FA" w:rsidTr="001A6783">
        <w:trPr>
          <w:cantSplit/>
        </w:trPr>
        <w:tc>
          <w:tcPr>
            <w:tcW w:w="2268" w:type="dxa"/>
            <w:shd w:val="clear" w:color="auto" w:fill="auto"/>
          </w:tcPr>
          <w:p w:rsidR="00364317" w:rsidRPr="00CB64FA" w:rsidRDefault="00364317" w:rsidP="009863C0">
            <w:pPr>
              <w:pStyle w:val="ENoteTableText"/>
            </w:pPr>
          </w:p>
        </w:tc>
        <w:tc>
          <w:tcPr>
            <w:tcW w:w="4820" w:type="dxa"/>
            <w:shd w:val="clear" w:color="auto" w:fill="auto"/>
          </w:tcPr>
          <w:p w:rsidR="00364317" w:rsidRPr="00CB64FA" w:rsidRDefault="00364317" w:rsidP="0079479E">
            <w:pPr>
              <w:pStyle w:val="ENoteTableText"/>
            </w:pPr>
            <w:r w:rsidRPr="00CB64FA">
              <w:t>am No 132, 2018</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12CC</w:t>
            </w:r>
            <w:r w:rsidR="001A6783" w:rsidRPr="00CB64FA">
              <w:tab/>
            </w:r>
          </w:p>
        </w:tc>
        <w:tc>
          <w:tcPr>
            <w:tcW w:w="4820" w:type="dxa"/>
            <w:shd w:val="clear" w:color="auto" w:fill="auto"/>
          </w:tcPr>
          <w:p w:rsidR="006C175A" w:rsidRPr="00CB64FA" w:rsidRDefault="006C175A" w:rsidP="0079479E">
            <w:pPr>
              <w:pStyle w:val="ENoteTableText"/>
            </w:pPr>
            <w:r w:rsidRPr="00CB64FA">
              <w:t>ad No</w:t>
            </w:r>
            <w:r w:rsidR="00F80535" w:rsidRPr="00CB64FA">
              <w:t> </w:t>
            </w:r>
            <w:r w:rsidRPr="00CB64FA">
              <w:t>123, 2001</w:t>
            </w:r>
          </w:p>
        </w:tc>
      </w:tr>
      <w:tr w:rsidR="006C175A" w:rsidRPr="00CB64FA" w:rsidTr="001A6783">
        <w:trPr>
          <w:cantSplit/>
        </w:trPr>
        <w:tc>
          <w:tcPr>
            <w:tcW w:w="2268" w:type="dxa"/>
            <w:shd w:val="clear" w:color="auto" w:fill="auto"/>
          </w:tcPr>
          <w:p w:rsidR="006C175A" w:rsidRPr="00CB64FA" w:rsidRDefault="006C175A" w:rsidP="009863C0">
            <w:pPr>
              <w:pStyle w:val="ENoteTableText"/>
            </w:pPr>
          </w:p>
        </w:tc>
        <w:tc>
          <w:tcPr>
            <w:tcW w:w="4820" w:type="dxa"/>
            <w:shd w:val="clear" w:color="auto" w:fill="auto"/>
          </w:tcPr>
          <w:p w:rsidR="006C175A" w:rsidRPr="00CB64FA" w:rsidRDefault="006C175A" w:rsidP="0079479E">
            <w:pPr>
              <w:pStyle w:val="ENoteTableText"/>
            </w:pPr>
            <w:r w:rsidRPr="00CB64FA">
              <w:t>am No</w:t>
            </w:r>
            <w:r w:rsidR="00F80535" w:rsidRPr="00CB64FA">
              <w:t> </w:t>
            </w:r>
            <w:r w:rsidRPr="00CB64FA">
              <w:t>159, 2007; No</w:t>
            </w:r>
            <w:r w:rsidR="00F80535" w:rsidRPr="00CB64FA">
              <w:t> </w:t>
            </w:r>
            <w:r w:rsidRPr="00CB64FA">
              <w:t>116, 2008; No</w:t>
            </w:r>
            <w:r w:rsidR="00F80535" w:rsidRPr="00CB64FA">
              <w:t> </w:t>
            </w:r>
            <w:r w:rsidRPr="00CB64FA">
              <w:t>108, 2009; No</w:t>
            </w:r>
            <w:r w:rsidR="00F80535" w:rsidRPr="00CB64FA">
              <w:t> </w:t>
            </w:r>
            <w:r w:rsidRPr="00CB64FA">
              <w:t>103, 2010</w:t>
            </w:r>
          </w:p>
        </w:tc>
      </w:tr>
      <w:tr w:rsidR="006C175A" w:rsidRPr="00CB64FA" w:rsidTr="001A6783">
        <w:trPr>
          <w:cantSplit/>
        </w:trPr>
        <w:tc>
          <w:tcPr>
            <w:tcW w:w="2268" w:type="dxa"/>
            <w:shd w:val="clear" w:color="auto" w:fill="auto"/>
          </w:tcPr>
          <w:p w:rsidR="006C175A" w:rsidRPr="00CB64FA" w:rsidRDefault="006C175A" w:rsidP="009863C0">
            <w:pPr>
              <w:pStyle w:val="ENoteTableText"/>
            </w:pPr>
          </w:p>
        </w:tc>
        <w:tc>
          <w:tcPr>
            <w:tcW w:w="4820" w:type="dxa"/>
            <w:shd w:val="clear" w:color="auto" w:fill="auto"/>
          </w:tcPr>
          <w:p w:rsidR="006C175A" w:rsidRPr="00CB64FA" w:rsidRDefault="006C175A" w:rsidP="0079479E">
            <w:pPr>
              <w:pStyle w:val="ENoteTableText"/>
            </w:pPr>
            <w:r w:rsidRPr="00CB64FA">
              <w:t>rs No</w:t>
            </w:r>
            <w:r w:rsidR="00F80535" w:rsidRPr="00CB64FA">
              <w:t> </w:t>
            </w:r>
            <w:r w:rsidRPr="00CB64FA">
              <w:t>184, 2011</w:t>
            </w:r>
          </w:p>
        </w:tc>
      </w:tr>
      <w:tr w:rsidR="006C175A" w:rsidRPr="00CB64FA" w:rsidTr="001A6783">
        <w:trPr>
          <w:cantSplit/>
        </w:trPr>
        <w:tc>
          <w:tcPr>
            <w:tcW w:w="2268" w:type="dxa"/>
            <w:shd w:val="clear" w:color="auto" w:fill="auto"/>
          </w:tcPr>
          <w:p w:rsidR="006C175A" w:rsidRPr="00CB64FA" w:rsidRDefault="006C175A" w:rsidP="0079479E">
            <w:pPr>
              <w:pStyle w:val="ENoteTableText"/>
            </w:pPr>
            <w:r w:rsidRPr="00CB64FA">
              <w:rPr>
                <w:b/>
              </w:rPr>
              <w:t>Subdivision D</w:t>
            </w:r>
          </w:p>
        </w:tc>
        <w:tc>
          <w:tcPr>
            <w:tcW w:w="4820" w:type="dxa"/>
            <w:shd w:val="clear" w:color="auto" w:fill="auto"/>
          </w:tcPr>
          <w:p w:rsidR="006C175A" w:rsidRPr="00CB64FA" w:rsidRDefault="006C175A" w:rsidP="0079479E">
            <w:pPr>
              <w:pStyle w:val="ENoteTableText"/>
            </w:pPr>
          </w:p>
        </w:tc>
      </w:tr>
      <w:tr w:rsidR="006C175A" w:rsidRPr="00CB64FA" w:rsidTr="001A6783">
        <w:trPr>
          <w:cantSplit/>
        </w:trPr>
        <w:tc>
          <w:tcPr>
            <w:tcW w:w="2268" w:type="dxa"/>
            <w:shd w:val="clear" w:color="auto" w:fill="auto"/>
          </w:tcPr>
          <w:p w:rsidR="006C175A" w:rsidRPr="00CB64FA" w:rsidRDefault="006D487C" w:rsidP="00323F61">
            <w:pPr>
              <w:pStyle w:val="ENoteTableText"/>
              <w:tabs>
                <w:tab w:val="center" w:leader="dot" w:pos="2268"/>
              </w:tabs>
            </w:pPr>
            <w:r w:rsidRPr="00CB64FA">
              <w:t>s</w:t>
            </w:r>
            <w:r w:rsidR="001A6783" w:rsidRPr="00CB64FA">
              <w:t xml:space="preserve"> 12DA</w:t>
            </w:r>
            <w:r w:rsidR="001A6783" w:rsidRPr="00CB64FA">
              <w:tab/>
            </w:r>
          </w:p>
        </w:tc>
        <w:tc>
          <w:tcPr>
            <w:tcW w:w="4820" w:type="dxa"/>
            <w:shd w:val="clear" w:color="auto" w:fill="auto"/>
          </w:tcPr>
          <w:p w:rsidR="006C175A" w:rsidRPr="00CB64FA" w:rsidRDefault="006C175A" w:rsidP="00323F61">
            <w:pPr>
              <w:pStyle w:val="ENoteTableText"/>
            </w:pPr>
            <w:r w:rsidRPr="00CB64FA">
              <w:t>am No 122</w:t>
            </w:r>
            <w:r w:rsidR="00323F61" w:rsidRPr="00CB64FA">
              <w:t>, 2001; No</w:t>
            </w:r>
            <w:r w:rsidRPr="00CB64FA">
              <w:t xml:space="preserve"> 123, 2001</w:t>
            </w:r>
            <w:r w:rsidR="00BB42AE" w:rsidRPr="00CB64FA">
              <w:t>; No 17, 2017</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12DB</w:t>
            </w:r>
            <w:r w:rsidR="001A6783" w:rsidRPr="00CB64FA">
              <w:tab/>
            </w:r>
          </w:p>
        </w:tc>
        <w:tc>
          <w:tcPr>
            <w:tcW w:w="4820" w:type="dxa"/>
            <w:shd w:val="clear" w:color="auto" w:fill="auto"/>
          </w:tcPr>
          <w:p w:rsidR="006C175A" w:rsidRPr="00CB64FA" w:rsidRDefault="006C175A" w:rsidP="0041763F">
            <w:pPr>
              <w:pStyle w:val="ENoteTableText"/>
            </w:pPr>
            <w:r w:rsidRPr="00CB64FA">
              <w:t>am No 122</w:t>
            </w:r>
            <w:r w:rsidR="00537442" w:rsidRPr="00CB64FA">
              <w:t>, 2001; No </w:t>
            </w:r>
            <w:r w:rsidRPr="00CB64FA">
              <w:t>123, 2001; No</w:t>
            </w:r>
            <w:r w:rsidR="004963EA" w:rsidRPr="00CB64FA">
              <w:t> </w:t>
            </w:r>
            <w:r w:rsidRPr="00CB64FA">
              <w:t>103, 2010</w:t>
            </w:r>
            <w:r w:rsidR="00BB42AE" w:rsidRPr="00CB64FA">
              <w:t>; No 17, 2017</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6C175A" w:rsidRPr="00CB64FA">
              <w:t xml:space="preserve"> 12DC</w:t>
            </w:r>
            <w:r w:rsidR="006C175A" w:rsidRPr="00CB64FA">
              <w:tab/>
            </w:r>
          </w:p>
        </w:tc>
        <w:tc>
          <w:tcPr>
            <w:tcW w:w="4820" w:type="dxa"/>
            <w:shd w:val="clear" w:color="auto" w:fill="auto"/>
          </w:tcPr>
          <w:p w:rsidR="006C175A" w:rsidRPr="00CB64FA" w:rsidRDefault="006C175A" w:rsidP="00933AF5">
            <w:pPr>
              <w:pStyle w:val="ENoteTableText"/>
            </w:pPr>
            <w:r w:rsidRPr="00CB64FA">
              <w:t>am No 122</w:t>
            </w:r>
            <w:r w:rsidR="00691960" w:rsidRPr="00CB64FA">
              <w:t>, 2001;</w:t>
            </w:r>
            <w:r w:rsidRPr="00CB64FA">
              <w:t xml:space="preserve"> </w:t>
            </w:r>
            <w:r w:rsidR="00691960" w:rsidRPr="00CB64FA">
              <w:t>No</w:t>
            </w:r>
            <w:r w:rsidRPr="00CB64FA">
              <w:t xml:space="preserve"> 123, 2001; No</w:t>
            </w:r>
            <w:r w:rsidR="003048D9" w:rsidRPr="00CB64FA">
              <w:t> </w:t>
            </w:r>
            <w:r w:rsidRPr="00CB64FA">
              <w:t>103, 2010</w:t>
            </w:r>
            <w:r w:rsidR="00364317" w:rsidRPr="00CB64FA">
              <w:t>; No 132, 2018</w:t>
            </w:r>
          </w:p>
        </w:tc>
      </w:tr>
      <w:tr w:rsidR="006C175A" w:rsidRPr="00CB64FA" w:rsidTr="001A6783">
        <w:trPr>
          <w:cantSplit/>
        </w:trPr>
        <w:tc>
          <w:tcPr>
            <w:tcW w:w="2268" w:type="dxa"/>
            <w:shd w:val="clear" w:color="auto" w:fill="auto"/>
          </w:tcPr>
          <w:p w:rsidR="006C175A" w:rsidRPr="00CB64FA" w:rsidRDefault="006D487C" w:rsidP="00933AF5">
            <w:pPr>
              <w:pStyle w:val="ENoteTableText"/>
              <w:tabs>
                <w:tab w:val="center" w:leader="dot" w:pos="2268"/>
              </w:tabs>
            </w:pPr>
            <w:r w:rsidRPr="00CB64FA">
              <w:t>s</w:t>
            </w:r>
            <w:r w:rsidR="001A6783" w:rsidRPr="00CB64FA">
              <w:t xml:space="preserve"> 12DD</w:t>
            </w:r>
            <w:r w:rsidR="001A6783" w:rsidRPr="00CB64FA">
              <w:tab/>
            </w:r>
          </w:p>
        </w:tc>
        <w:tc>
          <w:tcPr>
            <w:tcW w:w="4820" w:type="dxa"/>
            <w:shd w:val="clear" w:color="auto" w:fill="auto"/>
          </w:tcPr>
          <w:p w:rsidR="006C175A" w:rsidRPr="00CB64FA" w:rsidRDefault="006C175A">
            <w:pPr>
              <w:pStyle w:val="ENoteTableText"/>
            </w:pPr>
            <w:r w:rsidRPr="00CB64FA">
              <w:t>am</w:t>
            </w:r>
            <w:r w:rsidR="00574421" w:rsidRPr="00CB64FA">
              <w:t xml:space="preserve"> No</w:t>
            </w:r>
            <w:r w:rsidR="003127E6" w:rsidRPr="00CB64FA">
              <w:t xml:space="preserve"> 122</w:t>
            </w:r>
            <w:r w:rsidR="00C973FA" w:rsidRPr="00CB64FA">
              <w:t xml:space="preserve">, 2001; No </w:t>
            </w:r>
            <w:r w:rsidR="00574421" w:rsidRPr="00CB64FA">
              <w:t>1</w:t>
            </w:r>
            <w:r w:rsidRPr="00CB64FA">
              <w:t>23, 2001</w:t>
            </w:r>
          </w:p>
        </w:tc>
      </w:tr>
      <w:tr w:rsidR="006C175A" w:rsidRPr="00CB64FA" w:rsidTr="001A6783">
        <w:trPr>
          <w:cantSplit/>
        </w:trPr>
        <w:tc>
          <w:tcPr>
            <w:tcW w:w="2268" w:type="dxa"/>
            <w:shd w:val="clear" w:color="auto" w:fill="auto"/>
          </w:tcPr>
          <w:p w:rsidR="006C175A" w:rsidRPr="00CB64FA" w:rsidRDefault="006D487C" w:rsidP="00933AF5">
            <w:pPr>
              <w:pStyle w:val="ENoteTableText"/>
              <w:tabs>
                <w:tab w:val="center" w:leader="dot" w:pos="2268"/>
              </w:tabs>
            </w:pPr>
            <w:r w:rsidRPr="00CB64FA">
              <w:t>s</w:t>
            </w:r>
            <w:r w:rsidR="001A6783" w:rsidRPr="00CB64FA">
              <w:t xml:space="preserve"> 12DE</w:t>
            </w:r>
            <w:r w:rsidR="001A6783" w:rsidRPr="00CB64FA">
              <w:tab/>
            </w:r>
          </w:p>
        </w:tc>
        <w:tc>
          <w:tcPr>
            <w:tcW w:w="4820" w:type="dxa"/>
            <w:shd w:val="clear" w:color="auto" w:fill="auto"/>
          </w:tcPr>
          <w:p w:rsidR="006C175A" w:rsidRPr="00CB64FA" w:rsidRDefault="006C175A" w:rsidP="00933AF5">
            <w:pPr>
              <w:pStyle w:val="ENoteTableText"/>
            </w:pPr>
            <w:r w:rsidRPr="00CB64FA">
              <w:t>rs No</w:t>
            </w:r>
            <w:r w:rsidR="003048D9" w:rsidRPr="00CB64FA">
              <w:t> </w:t>
            </w:r>
            <w:r w:rsidRPr="00CB64FA">
              <w:t>123, 2001</w:t>
            </w:r>
          </w:p>
        </w:tc>
      </w:tr>
      <w:tr w:rsidR="006C175A" w:rsidRPr="00CB64FA" w:rsidTr="001A6783">
        <w:trPr>
          <w:cantSplit/>
        </w:trPr>
        <w:tc>
          <w:tcPr>
            <w:tcW w:w="2268" w:type="dxa"/>
            <w:shd w:val="clear" w:color="auto" w:fill="auto"/>
          </w:tcPr>
          <w:p w:rsidR="006C175A" w:rsidRPr="00CB64FA" w:rsidRDefault="006C175A" w:rsidP="009863C0">
            <w:pPr>
              <w:pStyle w:val="ENoteTableText"/>
            </w:pP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103, 2010</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12DF</w:t>
            </w:r>
            <w:r w:rsidR="001A6783"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123, 2001</w:t>
            </w:r>
          </w:p>
        </w:tc>
      </w:tr>
      <w:tr w:rsidR="006C175A" w:rsidRPr="00CB64FA" w:rsidTr="001A6783">
        <w:trPr>
          <w:cantSplit/>
        </w:trPr>
        <w:tc>
          <w:tcPr>
            <w:tcW w:w="2268" w:type="dxa"/>
            <w:shd w:val="clear" w:color="auto" w:fill="auto"/>
          </w:tcPr>
          <w:p w:rsidR="006C175A" w:rsidRPr="00CB64FA" w:rsidRDefault="006D487C" w:rsidP="00933AF5">
            <w:pPr>
              <w:pStyle w:val="ENoteTableText"/>
              <w:tabs>
                <w:tab w:val="center" w:leader="dot" w:pos="2268"/>
              </w:tabs>
            </w:pPr>
            <w:r w:rsidRPr="00CB64FA">
              <w:t>s</w:t>
            </w:r>
            <w:r w:rsidR="001A6783" w:rsidRPr="00CB64FA">
              <w:t xml:space="preserve"> 12DG</w:t>
            </w:r>
            <w:r w:rsidR="001A6783"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123, 2001</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12DH</w:t>
            </w:r>
            <w:r w:rsidR="001A6783"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123, 2001</w:t>
            </w:r>
          </w:p>
        </w:tc>
      </w:tr>
      <w:tr w:rsidR="006C175A" w:rsidRPr="00CB64FA" w:rsidTr="001A6783">
        <w:trPr>
          <w:cantSplit/>
        </w:trPr>
        <w:tc>
          <w:tcPr>
            <w:tcW w:w="2268" w:type="dxa"/>
            <w:shd w:val="clear" w:color="auto" w:fill="auto"/>
          </w:tcPr>
          <w:p w:rsidR="006C175A" w:rsidRPr="00CB64FA" w:rsidRDefault="006D487C" w:rsidP="00933AF5">
            <w:pPr>
              <w:pStyle w:val="ENoteTableText"/>
              <w:tabs>
                <w:tab w:val="center" w:leader="dot" w:pos="2268"/>
              </w:tabs>
            </w:pPr>
            <w:r w:rsidRPr="00CB64FA">
              <w:t>s</w:t>
            </w:r>
            <w:r w:rsidR="003048D9" w:rsidRPr="00CB64FA">
              <w:t> </w:t>
            </w:r>
            <w:r w:rsidR="001A6783" w:rsidRPr="00CB64FA">
              <w:t>12DI</w:t>
            </w:r>
            <w:r w:rsidR="001A6783" w:rsidRPr="00CB64FA">
              <w:tab/>
            </w:r>
          </w:p>
        </w:tc>
        <w:tc>
          <w:tcPr>
            <w:tcW w:w="4820" w:type="dxa"/>
            <w:shd w:val="clear" w:color="auto" w:fill="auto"/>
          </w:tcPr>
          <w:p w:rsidR="006C175A" w:rsidRPr="00CB64FA" w:rsidRDefault="006C175A" w:rsidP="00933AF5">
            <w:pPr>
              <w:pStyle w:val="ENoteTableText"/>
            </w:pPr>
            <w:r w:rsidRPr="00CB64FA">
              <w:t>rs No</w:t>
            </w:r>
            <w:r w:rsidR="003048D9" w:rsidRPr="00CB64FA">
              <w:t> </w:t>
            </w:r>
            <w:r w:rsidRPr="00CB64FA">
              <w:t>123, 2001</w:t>
            </w:r>
          </w:p>
        </w:tc>
      </w:tr>
      <w:tr w:rsidR="00B21905" w:rsidRPr="00CB64FA" w:rsidTr="001A6783">
        <w:trPr>
          <w:cantSplit/>
        </w:trPr>
        <w:tc>
          <w:tcPr>
            <w:tcW w:w="2268" w:type="dxa"/>
            <w:shd w:val="clear" w:color="auto" w:fill="auto"/>
          </w:tcPr>
          <w:p w:rsidR="00B21905" w:rsidRPr="00CB64FA" w:rsidRDefault="00B21905" w:rsidP="00371583">
            <w:pPr>
              <w:pStyle w:val="ENoteTableText"/>
              <w:tabs>
                <w:tab w:val="center" w:leader="dot" w:pos="2268"/>
              </w:tabs>
            </w:pPr>
            <w:r w:rsidRPr="00CB64FA">
              <w:t>s 12DJ</w:t>
            </w:r>
            <w:r w:rsidRPr="00CB64FA">
              <w:tab/>
            </w:r>
          </w:p>
        </w:tc>
        <w:tc>
          <w:tcPr>
            <w:tcW w:w="4820" w:type="dxa"/>
            <w:shd w:val="clear" w:color="auto" w:fill="auto"/>
          </w:tcPr>
          <w:p w:rsidR="00B21905" w:rsidRPr="00CB64FA" w:rsidRDefault="00B21905" w:rsidP="00371583">
            <w:pPr>
              <w:pStyle w:val="ENoteTableText"/>
            </w:pPr>
            <w:r w:rsidRPr="00CB64FA">
              <w:t>rs No 123, 2001</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12DK</w:t>
            </w:r>
            <w:r w:rsidR="001A6783"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122, 2001; No</w:t>
            </w:r>
            <w:r w:rsidR="003048D9" w:rsidRPr="00CB64FA">
              <w:t> </w:t>
            </w:r>
            <w:r w:rsidRPr="00CB64FA">
              <w:t>123, 2001 (as am by No</w:t>
            </w:r>
            <w:r w:rsidR="003048D9" w:rsidRPr="00CB64FA">
              <w:t> </w:t>
            </w:r>
            <w:r w:rsidRPr="00CB64FA">
              <w:t>100, 2005)</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12DL</w:t>
            </w:r>
            <w:r w:rsidR="001A6783" w:rsidRPr="00CB64FA">
              <w:tab/>
            </w:r>
          </w:p>
        </w:tc>
        <w:tc>
          <w:tcPr>
            <w:tcW w:w="4820" w:type="dxa"/>
            <w:shd w:val="clear" w:color="auto" w:fill="auto"/>
          </w:tcPr>
          <w:p w:rsidR="006C175A" w:rsidRPr="00CB64FA" w:rsidRDefault="006C175A" w:rsidP="00933AF5">
            <w:pPr>
              <w:pStyle w:val="ENoteTableText"/>
            </w:pPr>
            <w:r w:rsidRPr="00CB64FA">
              <w:t>am No</w:t>
            </w:r>
            <w:r w:rsidR="003048D9" w:rsidRPr="00CB64FA">
              <w:t> </w:t>
            </w:r>
            <w:r w:rsidRPr="00CB64FA">
              <w:t>123, 2001</w:t>
            </w:r>
          </w:p>
        </w:tc>
      </w:tr>
      <w:tr w:rsidR="006C175A" w:rsidRPr="00CB64FA" w:rsidTr="001A6783">
        <w:trPr>
          <w:cantSplit/>
        </w:trPr>
        <w:tc>
          <w:tcPr>
            <w:tcW w:w="2268" w:type="dxa"/>
            <w:shd w:val="clear" w:color="auto" w:fill="auto"/>
          </w:tcPr>
          <w:p w:rsidR="006C175A" w:rsidRPr="00CB64FA" w:rsidRDefault="006D487C" w:rsidP="006D487C">
            <w:pPr>
              <w:pStyle w:val="ENoteTableText"/>
              <w:tabs>
                <w:tab w:val="center" w:leader="dot" w:pos="2268"/>
              </w:tabs>
            </w:pPr>
            <w:r w:rsidRPr="00CB64FA">
              <w:t>s</w:t>
            </w:r>
            <w:r w:rsidR="001A6783" w:rsidRPr="00CB64FA">
              <w:t xml:space="preserve"> 12DM</w:t>
            </w:r>
            <w:r w:rsidR="001A6783" w:rsidRPr="00CB64FA">
              <w:tab/>
            </w:r>
          </w:p>
        </w:tc>
        <w:tc>
          <w:tcPr>
            <w:tcW w:w="4820" w:type="dxa"/>
            <w:shd w:val="clear" w:color="auto" w:fill="auto"/>
          </w:tcPr>
          <w:p w:rsidR="006C175A" w:rsidRPr="00CB64FA" w:rsidRDefault="006C175A" w:rsidP="0079479E">
            <w:pPr>
              <w:pStyle w:val="ENoteTableText"/>
            </w:pPr>
            <w:r w:rsidRPr="00CB64FA">
              <w:t>am No</w:t>
            </w:r>
            <w:r w:rsidR="00F80535" w:rsidRPr="00CB64FA">
              <w:t> </w:t>
            </w:r>
            <w:r w:rsidRPr="00CB64FA">
              <w:t>123, 2001; No</w:t>
            </w:r>
            <w:r w:rsidR="00F80535" w:rsidRPr="00CB64FA">
              <w:t> </w:t>
            </w:r>
            <w:r w:rsidRPr="00CB64FA">
              <w:t>103, 2010</w:t>
            </w:r>
            <w:r w:rsidR="00C62EF4" w:rsidRPr="00CB64FA">
              <w:t>; No 132, 2018</w:t>
            </w:r>
          </w:p>
        </w:tc>
      </w:tr>
      <w:tr w:rsidR="006C175A" w:rsidRPr="00CB64FA" w:rsidTr="001A6783">
        <w:trPr>
          <w:cantSplit/>
        </w:trPr>
        <w:tc>
          <w:tcPr>
            <w:tcW w:w="2268" w:type="dxa"/>
            <w:shd w:val="clear" w:color="auto" w:fill="auto"/>
          </w:tcPr>
          <w:p w:rsidR="006C175A" w:rsidRPr="00CB64FA" w:rsidRDefault="006D487C" w:rsidP="000B1A38">
            <w:pPr>
              <w:pStyle w:val="ENoteTableText"/>
              <w:tabs>
                <w:tab w:val="center" w:leader="dot" w:pos="2268"/>
              </w:tabs>
            </w:pPr>
            <w:r w:rsidRPr="00CB64FA">
              <w:t>s</w:t>
            </w:r>
            <w:r w:rsidR="00F80535" w:rsidRPr="00CB64FA">
              <w:t> </w:t>
            </w:r>
            <w:r w:rsidR="001A6783" w:rsidRPr="00CB64FA">
              <w:t>12DMA</w:t>
            </w:r>
            <w:r w:rsidR="001A6783" w:rsidRPr="00CB64FA">
              <w:tab/>
            </w:r>
          </w:p>
        </w:tc>
        <w:tc>
          <w:tcPr>
            <w:tcW w:w="4820" w:type="dxa"/>
            <w:shd w:val="clear" w:color="auto" w:fill="auto"/>
          </w:tcPr>
          <w:p w:rsidR="006C175A" w:rsidRPr="00CB64FA" w:rsidRDefault="006C175A" w:rsidP="0079479E">
            <w:pPr>
              <w:pStyle w:val="ENoteTableText"/>
            </w:pPr>
            <w:r w:rsidRPr="00CB64FA">
              <w:t>ad No</w:t>
            </w:r>
            <w:r w:rsidR="00F80535" w:rsidRPr="00CB64FA">
              <w:t> </w:t>
            </w:r>
            <w:r w:rsidRPr="00CB64FA">
              <w:t>103, 2010</w:t>
            </w:r>
          </w:p>
        </w:tc>
      </w:tr>
      <w:tr w:rsidR="00C62EF4" w:rsidRPr="00CB64FA" w:rsidTr="001A6783">
        <w:trPr>
          <w:cantSplit/>
        </w:trPr>
        <w:tc>
          <w:tcPr>
            <w:tcW w:w="2268" w:type="dxa"/>
            <w:shd w:val="clear" w:color="auto" w:fill="auto"/>
          </w:tcPr>
          <w:p w:rsidR="00C62EF4" w:rsidRPr="00CB64FA" w:rsidRDefault="00C62EF4" w:rsidP="00EA6235">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am No 132,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12DMB</w:t>
            </w:r>
            <w:r w:rsidRPr="00CB64FA">
              <w:tab/>
            </w:r>
          </w:p>
        </w:tc>
        <w:tc>
          <w:tcPr>
            <w:tcW w:w="4820" w:type="dxa"/>
            <w:shd w:val="clear" w:color="auto" w:fill="auto"/>
          </w:tcPr>
          <w:p w:rsidR="00C62EF4" w:rsidRPr="00CB64FA" w:rsidRDefault="00C62EF4" w:rsidP="00712E8B">
            <w:pPr>
              <w:pStyle w:val="ENoteTableText"/>
            </w:pPr>
            <w:r w:rsidRPr="00CB64FA">
              <w:t>ad</w:t>
            </w:r>
            <w:r w:rsidR="00712E8B" w:rsidRPr="00CB64FA">
              <w:t xml:space="preserve"> No</w:t>
            </w:r>
            <w:r w:rsidRPr="00CB64FA">
              <w:t> 103, 2010</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am No 132, 2018</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12DN</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103, 2010</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E</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12EA</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B21905" w:rsidRPr="00CB64FA" w:rsidTr="001A6783">
        <w:trPr>
          <w:cantSplit/>
        </w:trPr>
        <w:tc>
          <w:tcPr>
            <w:tcW w:w="2268" w:type="dxa"/>
            <w:shd w:val="clear" w:color="auto" w:fill="auto"/>
          </w:tcPr>
          <w:p w:rsidR="00B21905" w:rsidRPr="00CB64FA" w:rsidRDefault="00B21905" w:rsidP="006D487C">
            <w:pPr>
              <w:pStyle w:val="ENoteTableText"/>
              <w:tabs>
                <w:tab w:val="center" w:leader="dot" w:pos="2268"/>
              </w:tabs>
            </w:pPr>
            <w:r w:rsidRPr="00CB64FA">
              <w:t>s 12EB</w:t>
            </w:r>
            <w:r w:rsidRPr="00CB64FA">
              <w:tab/>
            </w:r>
          </w:p>
        </w:tc>
        <w:tc>
          <w:tcPr>
            <w:tcW w:w="4820" w:type="dxa"/>
            <w:shd w:val="clear" w:color="auto" w:fill="auto"/>
          </w:tcPr>
          <w:p w:rsidR="00B21905" w:rsidRPr="00CB64FA" w:rsidRDefault="00B21905" w:rsidP="0079479E">
            <w:pPr>
              <w:pStyle w:val="ENoteTableText"/>
            </w:pPr>
            <w:r w:rsidRPr="00CB64FA">
              <w:t>am No 123, 2001</w:t>
            </w:r>
          </w:p>
        </w:tc>
      </w:tr>
      <w:tr w:rsidR="00B21905" w:rsidRPr="00CB64FA" w:rsidTr="001A6783">
        <w:trPr>
          <w:cantSplit/>
        </w:trPr>
        <w:tc>
          <w:tcPr>
            <w:tcW w:w="2268" w:type="dxa"/>
            <w:shd w:val="clear" w:color="auto" w:fill="auto"/>
          </w:tcPr>
          <w:p w:rsidR="00B21905" w:rsidRPr="00CB64FA" w:rsidRDefault="00B21905" w:rsidP="006D487C">
            <w:pPr>
              <w:pStyle w:val="ENoteTableText"/>
              <w:tabs>
                <w:tab w:val="center" w:leader="dot" w:pos="2268"/>
              </w:tabs>
            </w:pPr>
            <w:r w:rsidRPr="00CB64FA">
              <w:t>s 12EC</w:t>
            </w:r>
            <w:r w:rsidRPr="00CB64FA">
              <w:tab/>
            </w:r>
          </w:p>
        </w:tc>
        <w:tc>
          <w:tcPr>
            <w:tcW w:w="4820" w:type="dxa"/>
            <w:shd w:val="clear" w:color="auto" w:fill="auto"/>
          </w:tcPr>
          <w:p w:rsidR="00B21905" w:rsidRPr="00CB64FA" w:rsidRDefault="00B21905" w:rsidP="0079479E">
            <w:pPr>
              <w:pStyle w:val="ENoteTableText"/>
            </w:pPr>
            <w:r w:rsidRPr="00CB64FA">
              <w:t>am No 123,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12ED</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 No</w:t>
            </w:r>
            <w:r w:rsidR="003048D9" w:rsidRPr="00CB64FA">
              <w:t> </w:t>
            </w:r>
            <w:r w:rsidRPr="00CB64FA">
              <w:t>118, 2004</w:t>
            </w:r>
          </w:p>
        </w:tc>
      </w:tr>
      <w:tr w:rsidR="00C62EF4" w:rsidRPr="00CB64FA" w:rsidTr="001A6783">
        <w:trPr>
          <w:cantSplit/>
        </w:trPr>
        <w:tc>
          <w:tcPr>
            <w:tcW w:w="2268" w:type="dxa"/>
            <w:shd w:val="clear" w:color="auto" w:fill="auto"/>
          </w:tcPr>
          <w:p w:rsidR="00C62EF4" w:rsidRPr="00CB64FA" w:rsidRDefault="00C62EF4" w:rsidP="002C1EA6">
            <w:pPr>
              <w:pStyle w:val="ENoteTableText"/>
              <w:tabs>
                <w:tab w:val="center" w:leader="dot" w:pos="2268"/>
              </w:tabs>
            </w:pPr>
            <w:r w:rsidRPr="00CB64FA">
              <w:t>Subdivision F</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12FA</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146813">
            <w:pPr>
              <w:pStyle w:val="ENoteTableText"/>
              <w:keepNext/>
            </w:pPr>
            <w:r w:rsidRPr="00CB64FA">
              <w:rPr>
                <w:b/>
              </w:rPr>
              <w:t>Subdivision G</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12GB</w:t>
            </w:r>
            <w:r w:rsidRPr="00CB64FA">
              <w:tab/>
            </w:r>
          </w:p>
        </w:tc>
        <w:tc>
          <w:tcPr>
            <w:tcW w:w="4820" w:type="dxa"/>
            <w:shd w:val="clear" w:color="auto" w:fill="auto"/>
          </w:tcPr>
          <w:p w:rsidR="00C62EF4" w:rsidRPr="00CB64FA" w:rsidRDefault="00C62EF4" w:rsidP="0079479E">
            <w:pPr>
              <w:pStyle w:val="ENoteTableText"/>
            </w:pPr>
            <w:r w:rsidRPr="00CB64FA">
              <w:t>am No</w:t>
            </w:r>
            <w:r w:rsidR="003048D9" w:rsidRPr="00CB64FA">
              <w:t> </w:t>
            </w:r>
            <w:r w:rsidRPr="00CB64FA">
              <w:t>123, 2001</w:t>
            </w:r>
            <w:r w:rsidR="00534AB9" w:rsidRPr="00CB64FA">
              <w:t>;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12GBA</w:t>
            </w:r>
            <w:r w:rsidRPr="00CB64FA">
              <w:tab/>
            </w:r>
          </w:p>
        </w:tc>
        <w:tc>
          <w:tcPr>
            <w:tcW w:w="4820" w:type="dxa"/>
            <w:shd w:val="clear" w:color="auto" w:fill="auto"/>
          </w:tcPr>
          <w:p w:rsidR="00534AB9" w:rsidRPr="00CB64FA" w:rsidRDefault="00534AB9" w:rsidP="00C41154">
            <w:pPr>
              <w:pStyle w:val="ENoteTableText"/>
            </w:pPr>
            <w:r w:rsidRPr="00CB64FA">
              <w:t>ad No 44, 2010</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p>
        </w:tc>
        <w:tc>
          <w:tcPr>
            <w:tcW w:w="4820" w:type="dxa"/>
            <w:shd w:val="clear" w:color="auto" w:fill="auto"/>
          </w:tcPr>
          <w:p w:rsidR="00534AB9" w:rsidRPr="00CB64FA" w:rsidRDefault="00534AB9" w:rsidP="0079479E">
            <w:pPr>
              <w:pStyle w:val="ENoteTableText"/>
            </w:pPr>
            <w:r w:rsidRPr="00CB64FA">
              <w:t>rs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12GBB</w:t>
            </w:r>
            <w:r w:rsidRPr="00CB64FA">
              <w:tab/>
            </w:r>
          </w:p>
        </w:tc>
        <w:tc>
          <w:tcPr>
            <w:tcW w:w="4820" w:type="dxa"/>
            <w:shd w:val="clear" w:color="auto" w:fill="auto"/>
          </w:tcPr>
          <w:p w:rsidR="00534AB9" w:rsidRPr="00CB64FA" w:rsidRDefault="00534AB9" w:rsidP="0079479E">
            <w:pPr>
              <w:pStyle w:val="ENoteTableText"/>
            </w:pPr>
            <w:r w:rsidRPr="00CB64FA">
              <w:t>ad No 44, 2010</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p>
        </w:tc>
        <w:tc>
          <w:tcPr>
            <w:tcW w:w="4820" w:type="dxa"/>
            <w:shd w:val="clear" w:color="auto" w:fill="auto"/>
          </w:tcPr>
          <w:p w:rsidR="00534AB9" w:rsidRPr="00CB64FA" w:rsidRDefault="00534AB9" w:rsidP="0079479E">
            <w:pPr>
              <w:pStyle w:val="ENoteTableText"/>
            </w:pPr>
            <w:r w:rsidRPr="00CB64FA">
              <w:t>rs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w:t>
            </w:r>
            <w:r w:rsidRPr="00CB64FA">
              <w:tab/>
            </w:r>
          </w:p>
        </w:tc>
        <w:tc>
          <w:tcPr>
            <w:tcW w:w="4820" w:type="dxa"/>
            <w:shd w:val="clear" w:color="auto" w:fill="auto"/>
          </w:tcPr>
          <w:p w:rsidR="00534AB9" w:rsidRPr="00CB64FA" w:rsidRDefault="00534AB9" w:rsidP="0079479E">
            <w:pPr>
              <w:pStyle w:val="ENoteTableText"/>
            </w:pPr>
            <w:r w:rsidRPr="00CB64FA">
              <w:t>ad No 44, 2010</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p>
        </w:tc>
        <w:tc>
          <w:tcPr>
            <w:tcW w:w="4820" w:type="dxa"/>
            <w:shd w:val="clear" w:color="auto" w:fill="auto"/>
          </w:tcPr>
          <w:p w:rsidR="00534AB9" w:rsidRPr="00CB64FA" w:rsidRDefault="00534AB9" w:rsidP="0079479E">
            <w:pPr>
              <w:pStyle w:val="ENoteTableText"/>
            </w:pPr>
            <w:r w:rsidRPr="00CB64FA">
              <w:t>rs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12GBCA</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12GBCB</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12GBCC</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12GBCD</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12GBCE</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12GBCF</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12GBCG</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12GBCH</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12GBCJ</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12GBCK</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12GBCL</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12GBCM</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12GBCN</w:t>
            </w:r>
            <w:r w:rsidRPr="00CB64FA">
              <w:tab/>
            </w:r>
          </w:p>
        </w:tc>
        <w:tc>
          <w:tcPr>
            <w:tcW w:w="4820" w:type="dxa"/>
            <w:shd w:val="clear" w:color="auto" w:fill="auto"/>
          </w:tcPr>
          <w:p w:rsidR="00534AB9" w:rsidRPr="00CB64FA" w:rsidRDefault="00534AB9" w:rsidP="0079479E">
            <w:pPr>
              <w:pStyle w:val="ENoteTableText"/>
            </w:pPr>
            <w:r w:rsidRPr="00CB64FA">
              <w:t>ad No 17, 2019</w:t>
            </w:r>
          </w:p>
        </w:tc>
      </w:tr>
      <w:tr w:rsidR="00917758" w:rsidRPr="00CB64FA" w:rsidTr="001A6783">
        <w:trPr>
          <w:cantSplit/>
        </w:trPr>
        <w:tc>
          <w:tcPr>
            <w:tcW w:w="2268" w:type="dxa"/>
            <w:shd w:val="clear" w:color="auto" w:fill="auto"/>
          </w:tcPr>
          <w:p w:rsidR="00917758" w:rsidRPr="00CB64FA" w:rsidRDefault="00917758" w:rsidP="006D487C">
            <w:pPr>
              <w:pStyle w:val="ENoteTableText"/>
              <w:tabs>
                <w:tab w:val="center" w:leader="dot" w:pos="2268"/>
              </w:tabs>
            </w:pPr>
            <w:r w:rsidRPr="00CB64FA">
              <w:t>s 12GBCP</w:t>
            </w:r>
            <w:r w:rsidRPr="00CB64FA">
              <w:tab/>
            </w:r>
          </w:p>
        </w:tc>
        <w:tc>
          <w:tcPr>
            <w:tcW w:w="4820" w:type="dxa"/>
            <w:shd w:val="clear" w:color="auto" w:fill="auto"/>
          </w:tcPr>
          <w:p w:rsidR="00917758" w:rsidRPr="00CB64FA" w:rsidRDefault="00917758" w:rsidP="0079479E">
            <w:pPr>
              <w:pStyle w:val="ENoteTableText"/>
            </w:pPr>
            <w:r w:rsidRPr="00CB64FA">
              <w:t>ad No 17, 2019</w:t>
            </w:r>
          </w:p>
        </w:tc>
      </w:tr>
      <w:tr w:rsidR="00534AB9" w:rsidRPr="00CB64FA" w:rsidTr="001A6783">
        <w:trPr>
          <w:cantSplit/>
        </w:trPr>
        <w:tc>
          <w:tcPr>
            <w:tcW w:w="2268" w:type="dxa"/>
            <w:shd w:val="clear" w:color="auto" w:fill="auto"/>
          </w:tcPr>
          <w:p w:rsidR="00534AB9" w:rsidRPr="00CB64FA" w:rsidRDefault="00534AB9" w:rsidP="006D487C">
            <w:pPr>
              <w:pStyle w:val="ENoteTableText"/>
              <w:tabs>
                <w:tab w:val="center" w:leader="dot" w:pos="2268"/>
              </w:tabs>
            </w:pPr>
            <w:r w:rsidRPr="00CB64FA">
              <w:t>s 12GBD</w:t>
            </w:r>
            <w:r w:rsidRPr="00CB64FA">
              <w:tab/>
            </w:r>
          </w:p>
        </w:tc>
        <w:tc>
          <w:tcPr>
            <w:tcW w:w="4820" w:type="dxa"/>
            <w:shd w:val="clear" w:color="auto" w:fill="auto"/>
          </w:tcPr>
          <w:p w:rsidR="00534AB9" w:rsidRPr="00CB64FA" w:rsidRDefault="00534AB9" w:rsidP="0079479E">
            <w:pPr>
              <w:pStyle w:val="ENoteTableText"/>
            </w:pPr>
            <w:r w:rsidRPr="00CB64FA">
              <w:t>ad No 44, 2010</w:t>
            </w:r>
          </w:p>
        </w:tc>
      </w:tr>
      <w:tr w:rsidR="00917758" w:rsidRPr="00CB64FA" w:rsidTr="001A6783">
        <w:trPr>
          <w:cantSplit/>
        </w:trPr>
        <w:tc>
          <w:tcPr>
            <w:tcW w:w="2268" w:type="dxa"/>
            <w:shd w:val="clear" w:color="auto" w:fill="auto"/>
          </w:tcPr>
          <w:p w:rsidR="00917758" w:rsidRPr="00CB64FA" w:rsidRDefault="00917758" w:rsidP="006D487C">
            <w:pPr>
              <w:pStyle w:val="ENoteTableText"/>
              <w:tabs>
                <w:tab w:val="center" w:leader="dot" w:pos="2268"/>
              </w:tabs>
            </w:pPr>
          </w:p>
        </w:tc>
        <w:tc>
          <w:tcPr>
            <w:tcW w:w="4820" w:type="dxa"/>
            <w:shd w:val="clear" w:color="auto" w:fill="auto"/>
          </w:tcPr>
          <w:p w:rsidR="00917758" w:rsidRPr="00CB64FA" w:rsidRDefault="00917758" w:rsidP="0079479E">
            <w:pPr>
              <w:pStyle w:val="ENoteTableText"/>
            </w:pPr>
            <w:r w:rsidRPr="00CB64FA">
              <w:t>am No 17, 2019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12GCA</w:t>
            </w:r>
            <w:r w:rsidRPr="00CB64FA">
              <w:tab/>
            </w:r>
          </w:p>
        </w:tc>
        <w:tc>
          <w:tcPr>
            <w:tcW w:w="4820" w:type="dxa"/>
            <w:shd w:val="clear" w:color="auto" w:fill="auto"/>
          </w:tcPr>
          <w:p w:rsidR="00C62EF4" w:rsidRPr="00CB64FA" w:rsidRDefault="00C62EF4" w:rsidP="0079479E">
            <w:pPr>
              <w:pStyle w:val="ENoteTableText"/>
            </w:pPr>
            <w:r w:rsidRPr="00CB64FA">
              <w:t>ad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44, 2010</w:t>
            </w:r>
          </w:p>
        </w:tc>
      </w:tr>
      <w:tr w:rsidR="00917758" w:rsidRPr="00CB64FA" w:rsidTr="001A6783">
        <w:trPr>
          <w:cantSplit/>
        </w:trPr>
        <w:tc>
          <w:tcPr>
            <w:tcW w:w="2268" w:type="dxa"/>
            <w:shd w:val="clear" w:color="auto" w:fill="auto"/>
          </w:tcPr>
          <w:p w:rsidR="00917758" w:rsidRPr="00CB64FA" w:rsidRDefault="00917758" w:rsidP="009863C0">
            <w:pPr>
              <w:pStyle w:val="ENoteTableText"/>
            </w:pPr>
          </w:p>
        </w:tc>
        <w:tc>
          <w:tcPr>
            <w:tcW w:w="4820" w:type="dxa"/>
            <w:shd w:val="clear" w:color="auto" w:fill="auto"/>
          </w:tcPr>
          <w:p w:rsidR="00917758" w:rsidRPr="00CB64FA" w:rsidRDefault="00917758" w:rsidP="00AC5611">
            <w:pPr>
              <w:pStyle w:val="ENoteTableText"/>
            </w:pPr>
            <w:r w:rsidRPr="00CB64FA">
              <w:t>rs No 17, 2019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12GD</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44, 2010; No 147,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12GE</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12GF</w:t>
            </w:r>
            <w:r w:rsidRPr="00CB64FA">
              <w:tab/>
            </w:r>
          </w:p>
        </w:tc>
        <w:tc>
          <w:tcPr>
            <w:tcW w:w="4820" w:type="dxa"/>
            <w:shd w:val="clear" w:color="auto" w:fill="auto"/>
          </w:tcPr>
          <w:p w:rsidR="00C62EF4" w:rsidRPr="00CB64FA" w:rsidRDefault="00C62EF4">
            <w:pPr>
              <w:pStyle w:val="ENoteTableText"/>
            </w:pPr>
            <w:r w:rsidRPr="00CB64FA">
              <w:t>am No</w:t>
            </w:r>
            <w:r w:rsidR="003048D9" w:rsidRPr="00CB64FA">
              <w:t> </w:t>
            </w:r>
            <w:r w:rsidR="0003285B" w:rsidRPr="00CB64FA">
              <w:t>123, 2001; No</w:t>
            </w:r>
            <w:r w:rsidRPr="00CB64FA">
              <w:t xml:space="preserve"> 103</w:t>
            </w:r>
            <w:r w:rsidR="00C973FA" w:rsidRPr="00CB64FA">
              <w:t>, 2004; No</w:t>
            </w:r>
            <w:r w:rsidR="003127E6" w:rsidRPr="00CB64FA">
              <w:t xml:space="preserve"> </w:t>
            </w:r>
            <w:r w:rsidRPr="00CB64FA">
              <w:t>118, 2004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12GG</w:t>
            </w:r>
            <w:r w:rsidRPr="00CB64FA">
              <w:tab/>
            </w:r>
          </w:p>
        </w:tc>
        <w:tc>
          <w:tcPr>
            <w:tcW w:w="4820" w:type="dxa"/>
            <w:shd w:val="clear" w:color="auto" w:fill="auto"/>
          </w:tcPr>
          <w:p w:rsidR="00C62EF4" w:rsidRPr="00CB64FA" w:rsidRDefault="00C62EF4" w:rsidP="00C41154">
            <w:pPr>
              <w:pStyle w:val="ENoteTableText"/>
            </w:pPr>
            <w:r w:rsidRPr="00CB64FA">
              <w:t>am No</w:t>
            </w:r>
            <w:r w:rsidR="003048D9" w:rsidRPr="00CB64FA">
              <w:t> </w:t>
            </w:r>
            <w:r w:rsidRPr="00CB64FA">
              <w:t>123, 2001; No</w:t>
            </w:r>
            <w:r w:rsidR="003048D9" w:rsidRPr="00CB64FA">
              <w:t> </w:t>
            </w:r>
            <w:r w:rsidRPr="00CB64FA">
              <w:t>44, 2010</w:t>
            </w:r>
            <w:r w:rsidR="00917758" w:rsidRPr="00CB64FA">
              <w:t>;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12GH</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12GI</w:t>
            </w:r>
            <w:r w:rsidRPr="00CB64FA">
              <w:tab/>
            </w:r>
          </w:p>
        </w:tc>
        <w:tc>
          <w:tcPr>
            <w:tcW w:w="4820" w:type="dxa"/>
            <w:shd w:val="clear" w:color="auto" w:fill="auto"/>
          </w:tcPr>
          <w:p w:rsidR="00C62EF4" w:rsidRPr="00CB64FA" w:rsidRDefault="00C62EF4" w:rsidP="00C41154">
            <w:pPr>
              <w:pStyle w:val="ENoteTableText"/>
            </w:pPr>
            <w:r w:rsidRPr="00CB64FA">
              <w:t>am No</w:t>
            </w:r>
            <w:r w:rsidR="003048D9" w:rsidRPr="00CB64FA">
              <w:t> </w:t>
            </w:r>
            <w:r w:rsidRPr="00CB64FA">
              <w:t>123, 2001; No</w:t>
            </w:r>
            <w:r w:rsidR="003048D9" w:rsidRPr="00CB64FA">
              <w:t> </w:t>
            </w:r>
            <w:r w:rsidRPr="00CB64FA">
              <w:t>44, 2010</w:t>
            </w:r>
            <w:r w:rsidR="00917758" w:rsidRPr="00CB64FA">
              <w:t>;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12GJ</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41154" w:rsidRPr="00CB64FA" w:rsidTr="001A6783">
        <w:trPr>
          <w:cantSplit/>
        </w:trPr>
        <w:tc>
          <w:tcPr>
            <w:tcW w:w="2268" w:type="dxa"/>
            <w:shd w:val="clear" w:color="auto" w:fill="auto"/>
          </w:tcPr>
          <w:p w:rsidR="00C41154" w:rsidRPr="00CB64FA" w:rsidRDefault="00C41154" w:rsidP="006D487C">
            <w:pPr>
              <w:pStyle w:val="ENoteTableText"/>
              <w:tabs>
                <w:tab w:val="center" w:leader="dot" w:pos="2268"/>
              </w:tabs>
            </w:pPr>
            <w:r w:rsidRPr="00CB64FA">
              <w:t>s 12GK</w:t>
            </w:r>
            <w:r w:rsidRPr="00CB64FA">
              <w:tab/>
            </w:r>
          </w:p>
        </w:tc>
        <w:tc>
          <w:tcPr>
            <w:tcW w:w="4820" w:type="dxa"/>
            <w:shd w:val="clear" w:color="auto" w:fill="auto"/>
          </w:tcPr>
          <w:p w:rsidR="00C41154" w:rsidRPr="00CB64FA" w:rsidRDefault="00C41154" w:rsidP="0079479E">
            <w:pPr>
              <w:pStyle w:val="ENoteTableText"/>
            </w:pPr>
            <w:r w:rsidRPr="00CB64FA">
              <w:t>am No 123,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12GLA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C41154">
            <w:pPr>
              <w:pStyle w:val="ENoteTableText"/>
              <w:tabs>
                <w:tab w:val="center" w:leader="dot" w:pos="2268"/>
              </w:tabs>
            </w:pPr>
            <w:r w:rsidRPr="00CB64FA">
              <w:t>s 12GLB</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44, 2010</w:t>
            </w:r>
            <w:r w:rsidR="00917758" w:rsidRPr="00CB64FA">
              <w:t>;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12GLC</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C41154" w:rsidRPr="00CB64FA" w:rsidTr="001A6783">
        <w:trPr>
          <w:cantSplit/>
        </w:trPr>
        <w:tc>
          <w:tcPr>
            <w:tcW w:w="2268" w:type="dxa"/>
            <w:shd w:val="clear" w:color="auto" w:fill="auto"/>
          </w:tcPr>
          <w:p w:rsidR="00C41154" w:rsidRPr="00CB64FA" w:rsidRDefault="00C41154" w:rsidP="006579FA">
            <w:pPr>
              <w:pStyle w:val="ENoteTableText"/>
              <w:tabs>
                <w:tab w:val="center" w:leader="dot" w:pos="2268"/>
              </w:tabs>
            </w:pPr>
            <w:r w:rsidRPr="00CB64FA">
              <w:t>s 12GLD</w:t>
            </w:r>
            <w:r w:rsidRPr="00CB64FA">
              <w:tab/>
            </w:r>
          </w:p>
        </w:tc>
        <w:tc>
          <w:tcPr>
            <w:tcW w:w="4820" w:type="dxa"/>
            <w:shd w:val="clear" w:color="auto" w:fill="auto"/>
          </w:tcPr>
          <w:p w:rsidR="00C41154" w:rsidRPr="00CB64FA" w:rsidRDefault="00C41154" w:rsidP="0079479E">
            <w:pPr>
              <w:pStyle w:val="ENoteTableText"/>
            </w:pPr>
            <w:r w:rsidRPr="00CB64FA">
              <w:t>ad No 44, 2010</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12GM</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 No</w:t>
            </w:r>
            <w:r w:rsidR="003048D9" w:rsidRPr="00CB64FA">
              <w:t> </w:t>
            </w:r>
            <w:r w:rsidRPr="00CB64FA">
              <w:t>116, 2003; No</w:t>
            </w:r>
            <w:r w:rsidR="003048D9" w:rsidRPr="00CB64FA">
              <w:t> </w:t>
            </w:r>
            <w:r w:rsidRPr="00CB64FA">
              <w:t>118, 2004; No</w:t>
            </w:r>
            <w:r w:rsidR="003048D9" w:rsidRPr="00CB64FA">
              <w:t> </w:t>
            </w:r>
            <w:r w:rsidRPr="00CB64FA">
              <w:t>44, 2010; No 147,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12GN</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 No</w:t>
            </w:r>
            <w:r w:rsidR="003048D9" w:rsidRPr="00CB64FA">
              <w:t> </w:t>
            </w:r>
            <w:r w:rsidRPr="00CB64FA">
              <w:t>44, 2010; No 147, 2015</w:t>
            </w:r>
            <w:r w:rsidR="00917758" w:rsidRPr="00CB64FA">
              <w:t>; No 17, 2019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12GNA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118, 2004</w:t>
            </w:r>
          </w:p>
        </w:tc>
      </w:tr>
      <w:tr w:rsidR="00C62EF4" w:rsidRPr="00CB64FA" w:rsidTr="001A6783">
        <w:trPr>
          <w:cantSplit/>
        </w:trPr>
        <w:tc>
          <w:tcPr>
            <w:tcW w:w="2268" w:type="dxa"/>
            <w:shd w:val="clear" w:color="auto" w:fill="auto"/>
          </w:tcPr>
          <w:p w:rsidR="00C62EF4" w:rsidRPr="00CB64FA" w:rsidRDefault="00C62EF4" w:rsidP="00F10689">
            <w:pPr>
              <w:pStyle w:val="ENoteTableText"/>
              <w:tabs>
                <w:tab w:val="center" w:leader="dot" w:pos="2268"/>
              </w:tabs>
            </w:pPr>
            <w:r w:rsidRPr="00CB64FA">
              <w:t>s 12GNB</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44, 2010; No 147, 2015</w:t>
            </w:r>
          </w:p>
        </w:tc>
      </w:tr>
      <w:tr w:rsidR="00C62EF4" w:rsidRPr="00CB64FA" w:rsidTr="001A6783">
        <w:trPr>
          <w:cantSplit/>
        </w:trPr>
        <w:tc>
          <w:tcPr>
            <w:tcW w:w="2268" w:type="dxa"/>
            <w:shd w:val="clear" w:color="auto" w:fill="auto"/>
          </w:tcPr>
          <w:p w:rsidR="00C62EF4" w:rsidRPr="00CB64FA" w:rsidRDefault="00C62EF4" w:rsidP="00B9292F">
            <w:pPr>
              <w:pStyle w:val="ENoteTableText"/>
              <w:tabs>
                <w:tab w:val="center" w:leader="dot" w:pos="2268"/>
              </w:tabs>
            </w:pPr>
            <w:r w:rsidRPr="00CB64FA">
              <w:t>s 12GNC</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12GND</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C62EF4" w:rsidRPr="00CB64FA" w:rsidTr="001A6783">
        <w:trPr>
          <w:cantSplit/>
        </w:trPr>
        <w:tc>
          <w:tcPr>
            <w:tcW w:w="2268" w:type="dxa"/>
            <w:shd w:val="clear" w:color="auto" w:fill="auto"/>
          </w:tcPr>
          <w:p w:rsidR="00C62EF4" w:rsidRPr="00CB64FA" w:rsidRDefault="00C62EF4" w:rsidP="00F173D1">
            <w:pPr>
              <w:pStyle w:val="ENoteTableText"/>
              <w:tabs>
                <w:tab w:val="center" w:leader="dot" w:pos="2268"/>
              </w:tabs>
            </w:pPr>
          </w:p>
        </w:tc>
        <w:tc>
          <w:tcPr>
            <w:tcW w:w="4820" w:type="dxa"/>
            <w:shd w:val="clear" w:color="auto" w:fill="auto"/>
          </w:tcPr>
          <w:p w:rsidR="00C62EF4" w:rsidRPr="00CB64FA" w:rsidRDefault="00C62EF4" w:rsidP="00F173D1">
            <w:pPr>
              <w:pStyle w:val="ENoteTableText"/>
              <w:rPr>
                <w:u w:val="single"/>
              </w:rPr>
            </w:pPr>
            <w:r w:rsidRPr="00CB64FA">
              <w:t>rs No 147, 2015</w:t>
            </w:r>
          </w:p>
        </w:tc>
      </w:tr>
      <w:tr w:rsidR="001E04AB" w:rsidRPr="00CB64FA" w:rsidTr="001A6783">
        <w:trPr>
          <w:cantSplit/>
        </w:trPr>
        <w:tc>
          <w:tcPr>
            <w:tcW w:w="2268" w:type="dxa"/>
            <w:shd w:val="clear" w:color="auto" w:fill="auto"/>
          </w:tcPr>
          <w:p w:rsidR="001E04AB" w:rsidRPr="00CB64FA" w:rsidRDefault="001E04AB" w:rsidP="00F173D1">
            <w:pPr>
              <w:pStyle w:val="ENoteTableText"/>
              <w:tabs>
                <w:tab w:val="center" w:leader="dot" w:pos="2268"/>
              </w:tabs>
            </w:pPr>
          </w:p>
        </w:tc>
        <w:tc>
          <w:tcPr>
            <w:tcW w:w="4820" w:type="dxa"/>
            <w:shd w:val="clear" w:color="auto" w:fill="auto"/>
          </w:tcPr>
          <w:p w:rsidR="001E04AB" w:rsidRPr="00CB64FA" w:rsidRDefault="001E04AB" w:rsidP="00F173D1">
            <w:pPr>
              <w:pStyle w:val="ENoteTableText"/>
            </w:pPr>
            <w:r w:rsidRPr="00CB64FA">
              <w:t xml:space="preserve">am </w:t>
            </w:r>
            <w:r w:rsidRPr="00CB64FA">
              <w:rPr>
                <w:u w:val="single"/>
              </w:rPr>
              <w:t>No 2, 2020</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12GO</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GA</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Subdivision GA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103, 2004</w:t>
            </w:r>
          </w:p>
        </w:tc>
      </w:tr>
      <w:tr w:rsidR="00C41154" w:rsidRPr="00CB64FA" w:rsidTr="001A6783">
        <w:trPr>
          <w:cantSplit/>
        </w:trPr>
        <w:tc>
          <w:tcPr>
            <w:tcW w:w="2268" w:type="dxa"/>
            <w:shd w:val="clear" w:color="auto" w:fill="auto"/>
          </w:tcPr>
          <w:p w:rsidR="00C41154" w:rsidRPr="00CB64FA" w:rsidRDefault="00C41154" w:rsidP="006D487C">
            <w:pPr>
              <w:pStyle w:val="ENoteTableText"/>
              <w:tabs>
                <w:tab w:val="center" w:leader="dot" w:pos="2268"/>
              </w:tabs>
            </w:pPr>
            <w:r w:rsidRPr="00CB64FA">
              <w:t>s 12GP</w:t>
            </w:r>
            <w:r w:rsidRPr="00CB64FA">
              <w:tab/>
            </w:r>
          </w:p>
        </w:tc>
        <w:tc>
          <w:tcPr>
            <w:tcW w:w="4820" w:type="dxa"/>
            <w:shd w:val="clear" w:color="auto" w:fill="auto"/>
          </w:tcPr>
          <w:p w:rsidR="00C41154" w:rsidRPr="00CB64FA" w:rsidRDefault="00C41154" w:rsidP="0079479E">
            <w:pPr>
              <w:pStyle w:val="ENoteTableText"/>
            </w:pPr>
            <w:r w:rsidRPr="00CB64FA">
              <w:t>ad No 103, 2004</w:t>
            </w:r>
          </w:p>
        </w:tc>
      </w:tr>
      <w:tr w:rsidR="00C41154" w:rsidRPr="00CB64FA" w:rsidTr="001A6783">
        <w:trPr>
          <w:cantSplit/>
        </w:trPr>
        <w:tc>
          <w:tcPr>
            <w:tcW w:w="2268" w:type="dxa"/>
            <w:shd w:val="clear" w:color="auto" w:fill="auto"/>
          </w:tcPr>
          <w:p w:rsidR="00C41154" w:rsidRPr="00CB64FA" w:rsidRDefault="00C41154" w:rsidP="006D487C">
            <w:pPr>
              <w:pStyle w:val="ENoteTableText"/>
              <w:tabs>
                <w:tab w:val="center" w:leader="dot" w:pos="2268"/>
              </w:tabs>
            </w:pPr>
            <w:r w:rsidRPr="00CB64FA">
              <w:t>s 12GQ</w:t>
            </w:r>
            <w:r w:rsidRPr="00CB64FA">
              <w:tab/>
            </w:r>
          </w:p>
        </w:tc>
        <w:tc>
          <w:tcPr>
            <w:tcW w:w="4820" w:type="dxa"/>
            <w:shd w:val="clear" w:color="auto" w:fill="auto"/>
          </w:tcPr>
          <w:p w:rsidR="00C41154" w:rsidRPr="00CB64FA" w:rsidRDefault="00C41154" w:rsidP="0079479E">
            <w:pPr>
              <w:pStyle w:val="ENoteTableText"/>
            </w:pPr>
            <w:r w:rsidRPr="00CB64FA">
              <w:t>ad No 103, 2004</w:t>
            </w:r>
          </w:p>
        </w:tc>
      </w:tr>
      <w:tr w:rsidR="00C41154" w:rsidRPr="00CB64FA" w:rsidTr="001A6783">
        <w:trPr>
          <w:cantSplit/>
        </w:trPr>
        <w:tc>
          <w:tcPr>
            <w:tcW w:w="2268" w:type="dxa"/>
            <w:shd w:val="clear" w:color="auto" w:fill="auto"/>
          </w:tcPr>
          <w:p w:rsidR="00C41154" w:rsidRPr="00CB64FA" w:rsidRDefault="00C41154" w:rsidP="006D487C">
            <w:pPr>
              <w:pStyle w:val="ENoteTableText"/>
              <w:tabs>
                <w:tab w:val="center" w:leader="dot" w:pos="2268"/>
              </w:tabs>
            </w:pPr>
            <w:r w:rsidRPr="00CB64FA">
              <w:t>s 12GR</w:t>
            </w:r>
            <w:r w:rsidRPr="00CB64FA">
              <w:tab/>
            </w:r>
          </w:p>
        </w:tc>
        <w:tc>
          <w:tcPr>
            <w:tcW w:w="4820" w:type="dxa"/>
            <w:shd w:val="clear" w:color="auto" w:fill="auto"/>
          </w:tcPr>
          <w:p w:rsidR="00C41154" w:rsidRPr="00CB64FA" w:rsidRDefault="00C41154" w:rsidP="0079479E">
            <w:pPr>
              <w:pStyle w:val="ENoteTableText"/>
            </w:pPr>
            <w:r w:rsidRPr="00CB64FA">
              <w:t>ad No 103, 2004</w:t>
            </w:r>
          </w:p>
        </w:tc>
      </w:tr>
      <w:tr w:rsidR="00C41154" w:rsidRPr="00CB64FA" w:rsidTr="001A6783">
        <w:trPr>
          <w:cantSplit/>
        </w:trPr>
        <w:tc>
          <w:tcPr>
            <w:tcW w:w="2268" w:type="dxa"/>
            <w:shd w:val="clear" w:color="auto" w:fill="auto"/>
          </w:tcPr>
          <w:p w:rsidR="00C41154" w:rsidRPr="00CB64FA" w:rsidRDefault="00C41154" w:rsidP="006D487C">
            <w:pPr>
              <w:pStyle w:val="ENoteTableText"/>
              <w:tabs>
                <w:tab w:val="center" w:leader="dot" w:pos="2268"/>
              </w:tabs>
            </w:pPr>
            <w:r w:rsidRPr="00CB64FA">
              <w:t>s 12GS</w:t>
            </w:r>
            <w:r w:rsidRPr="00CB64FA">
              <w:tab/>
            </w:r>
          </w:p>
        </w:tc>
        <w:tc>
          <w:tcPr>
            <w:tcW w:w="4820" w:type="dxa"/>
            <w:shd w:val="clear" w:color="auto" w:fill="auto"/>
          </w:tcPr>
          <w:p w:rsidR="00C41154" w:rsidRPr="00CB64FA" w:rsidRDefault="00C41154" w:rsidP="0079479E">
            <w:pPr>
              <w:pStyle w:val="ENoteTableText"/>
            </w:pPr>
            <w:r w:rsidRPr="00CB64FA">
              <w:t>ad No 103, 2004</w:t>
            </w:r>
          </w:p>
        </w:tc>
      </w:tr>
      <w:tr w:rsidR="00C41154" w:rsidRPr="00CB64FA" w:rsidTr="001A6783">
        <w:trPr>
          <w:cantSplit/>
        </w:trPr>
        <w:tc>
          <w:tcPr>
            <w:tcW w:w="2268" w:type="dxa"/>
            <w:shd w:val="clear" w:color="auto" w:fill="auto"/>
          </w:tcPr>
          <w:p w:rsidR="00C41154" w:rsidRPr="00CB64FA" w:rsidRDefault="00C41154" w:rsidP="006D487C">
            <w:pPr>
              <w:pStyle w:val="ENoteTableText"/>
              <w:tabs>
                <w:tab w:val="center" w:leader="dot" w:pos="2268"/>
              </w:tabs>
            </w:pPr>
            <w:r w:rsidRPr="00CB64FA">
              <w:t>s 12GT</w:t>
            </w:r>
            <w:r w:rsidRPr="00CB64FA">
              <w:tab/>
            </w:r>
          </w:p>
        </w:tc>
        <w:tc>
          <w:tcPr>
            <w:tcW w:w="4820" w:type="dxa"/>
            <w:shd w:val="clear" w:color="auto" w:fill="auto"/>
          </w:tcPr>
          <w:p w:rsidR="00C41154" w:rsidRPr="00CB64FA" w:rsidRDefault="00C41154" w:rsidP="0079479E">
            <w:pPr>
              <w:pStyle w:val="ENoteTableText"/>
            </w:pPr>
            <w:r w:rsidRPr="00CB64FA">
              <w:t>ad No 103, 2004</w:t>
            </w:r>
          </w:p>
        </w:tc>
      </w:tr>
      <w:tr w:rsidR="00C41154" w:rsidRPr="00CB64FA" w:rsidTr="001A6783">
        <w:trPr>
          <w:cantSplit/>
        </w:trPr>
        <w:tc>
          <w:tcPr>
            <w:tcW w:w="2268" w:type="dxa"/>
            <w:shd w:val="clear" w:color="auto" w:fill="auto"/>
          </w:tcPr>
          <w:p w:rsidR="00C41154" w:rsidRPr="00CB64FA" w:rsidRDefault="00C41154" w:rsidP="006D487C">
            <w:pPr>
              <w:pStyle w:val="ENoteTableText"/>
              <w:tabs>
                <w:tab w:val="center" w:leader="dot" w:pos="2268"/>
              </w:tabs>
            </w:pPr>
            <w:r w:rsidRPr="00CB64FA">
              <w:t>s 12GU</w:t>
            </w:r>
            <w:r w:rsidRPr="00CB64FA">
              <w:tab/>
            </w:r>
          </w:p>
        </w:tc>
        <w:tc>
          <w:tcPr>
            <w:tcW w:w="4820" w:type="dxa"/>
            <w:shd w:val="clear" w:color="auto" w:fill="auto"/>
          </w:tcPr>
          <w:p w:rsidR="00C41154" w:rsidRPr="00CB64FA" w:rsidRDefault="00C41154" w:rsidP="0079479E">
            <w:pPr>
              <w:pStyle w:val="ENoteTableText"/>
            </w:pPr>
            <w:r w:rsidRPr="00CB64FA">
              <w:t>ad No 103, 2004</w:t>
            </w:r>
          </w:p>
        </w:tc>
      </w:tr>
      <w:tr w:rsidR="00C41154" w:rsidRPr="00CB64FA" w:rsidTr="001A6783">
        <w:trPr>
          <w:cantSplit/>
        </w:trPr>
        <w:tc>
          <w:tcPr>
            <w:tcW w:w="2268" w:type="dxa"/>
            <w:shd w:val="clear" w:color="auto" w:fill="auto"/>
          </w:tcPr>
          <w:p w:rsidR="00C41154" w:rsidRPr="00CB64FA" w:rsidRDefault="00C41154" w:rsidP="006D487C">
            <w:pPr>
              <w:pStyle w:val="ENoteTableText"/>
              <w:tabs>
                <w:tab w:val="center" w:leader="dot" w:pos="2268"/>
              </w:tabs>
            </w:pPr>
            <w:r w:rsidRPr="00CB64FA">
              <w:t>s 12GV</w:t>
            </w:r>
            <w:r w:rsidRPr="00CB64FA">
              <w:tab/>
            </w:r>
          </w:p>
        </w:tc>
        <w:tc>
          <w:tcPr>
            <w:tcW w:w="4820" w:type="dxa"/>
            <w:shd w:val="clear" w:color="auto" w:fill="auto"/>
          </w:tcPr>
          <w:p w:rsidR="00C41154" w:rsidRPr="00CB64FA" w:rsidRDefault="00C41154" w:rsidP="0079479E">
            <w:pPr>
              <w:pStyle w:val="ENoteTableText"/>
            </w:pPr>
            <w:r w:rsidRPr="00CB64FA">
              <w:t>ad No 103, 2004</w:t>
            </w:r>
          </w:p>
        </w:tc>
      </w:tr>
      <w:tr w:rsidR="00C41154" w:rsidRPr="00CB64FA" w:rsidTr="001A6783">
        <w:trPr>
          <w:cantSplit/>
        </w:trPr>
        <w:tc>
          <w:tcPr>
            <w:tcW w:w="2268" w:type="dxa"/>
            <w:shd w:val="clear" w:color="auto" w:fill="auto"/>
          </w:tcPr>
          <w:p w:rsidR="00C41154" w:rsidRPr="00CB64FA" w:rsidRDefault="00C41154" w:rsidP="006D487C">
            <w:pPr>
              <w:pStyle w:val="ENoteTableText"/>
              <w:tabs>
                <w:tab w:val="center" w:leader="dot" w:pos="2268"/>
              </w:tabs>
            </w:pPr>
            <w:r w:rsidRPr="00CB64FA">
              <w:t>s 12GW</w:t>
            </w:r>
            <w:r w:rsidRPr="00CB64FA">
              <w:tab/>
            </w:r>
          </w:p>
        </w:tc>
        <w:tc>
          <w:tcPr>
            <w:tcW w:w="4820" w:type="dxa"/>
            <w:shd w:val="clear" w:color="auto" w:fill="auto"/>
          </w:tcPr>
          <w:p w:rsidR="00C41154" w:rsidRPr="00CB64FA" w:rsidRDefault="00C41154" w:rsidP="0079479E">
            <w:pPr>
              <w:pStyle w:val="ENoteTableText"/>
            </w:pPr>
            <w:r w:rsidRPr="00CB64FA">
              <w:t>ad No 103, 2004</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GB</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8C4260">
            <w:pPr>
              <w:pStyle w:val="ENoteTableText"/>
              <w:tabs>
                <w:tab w:val="center" w:leader="dot" w:pos="2268"/>
              </w:tabs>
            </w:pPr>
            <w:r w:rsidRPr="00CB64FA">
              <w:t>Subdivision GB</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917758" w:rsidRPr="00CB64FA" w:rsidTr="001A6783">
        <w:trPr>
          <w:cantSplit/>
        </w:trPr>
        <w:tc>
          <w:tcPr>
            <w:tcW w:w="2268" w:type="dxa"/>
            <w:shd w:val="clear" w:color="auto" w:fill="auto"/>
          </w:tcPr>
          <w:p w:rsidR="00917758" w:rsidRPr="00CB64FA" w:rsidRDefault="00917758" w:rsidP="008C4260">
            <w:pPr>
              <w:pStyle w:val="ENoteTableText"/>
              <w:tabs>
                <w:tab w:val="center" w:leader="dot" w:pos="2268"/>
              </w:tabs>
            </w:pPr>
          </w:p>
        </w:tc>
        <w:tc>
          <w:tcPr>
            <w:tcW w:w="4820" w:type="dxa"/>
            <w:shd w:val="clear" w:color="auto" w:fill="auto"/>
          </w:tcPr>
          <w:p w:rsidR="00917758" w:rsidRPr="00CB64FA" w:rsidRDefault="00917758" w:rsidP="00AC5611">
            <w:pPr>
              <w:pStyle w:val="ENoteTableText"/>
            </w:pPr>
            <w:r w:rsidRPr="00CB64FA">
              <w:t>rs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12GX</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917758" w:rsidRPr="00CB64FA" w:rsidTr="001A6783">
        <w:trPr>
          <w:cantSplit/>
        </w:trPr>
        <w:tc>
          <w:tcPr>
            <w:tcW w:w="2268" w:type="dxa"/>
            <w:shd w:val="clear" w:color="auto" w:fill="auto"/>
          </w:tcPr>
          <w:p w:rsidR="00917758" w:rsidRPr="00CB64FA" w:rsidRDefault="00917758" w:rsidP="00AC5611">
            <w:pPr>
              <w:pStyle w:val="ENoteTableText"/>
              <w:tabs>
                <w:tab w:val="center" w:leader="dot" w:pos="2268"/>
              </w:tabs>
            </w:pPr>
          </w:p>
        </w:tc>
        <w:tc>
          <w:tcPr>
            <w:tcW w:w="4820" w:type="dxa"/>
            <w:shd w:val="clear" w:color="auto" w:fill="auto"/>
          </w:tcPr>
          <w:p w:rsidR="00917758" w:rsidRPr="00CB64FA" w:rsidRDefault="00917758" w:rsidP="00AC5611">
            <w:pPr>
              <w:pStyle w:val="ENoteTableText"/>
            </w:pPr>
            <w:r w:rsidRPr="00CB64FA">
              <w:t>rs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12GXA</w:t>
            </w:r>
            <w:r w:rsidRPr="00CB64FA">
              <w:tab/>
            </w:r>
          </w:p>
        </w:tc>
        <w:tc>
          <w:tcPr>
            <w:tcW w:w="4820" w:type="dxa"/>
            <w:shd w:val="clear" w:color="auto" w:fill="auto"/>
          </w:tcPr>
          <w:p w:rsidR="00C62EF4" w:rsidRPr="00CB64FA" w:rsidRDefault="00C62EF4" w:rsidP="0079479E">
            <w:pPr>
              <w:pStyle w:val="ENoteTableText"/>
            </w:pPr>
            <w:r w:rsidRPr="00CB64FA">
              <w:t>ad No</w:t>
            </w:r>
            <w:r w:rsidR="003048D9" w:rsidRPr="00CB64FA">
              <w:t> </w:t>
            </w:r>
            <w:r w:rsidRPr="00CB64FA">
              <w:t>44, 2010</w:t>
            </w:r>
          </w:p>
        </w:tc>
      </w:tr>
      <w:tr w:rsidR="00917758" w:rsidRPr="00CB64FA" w:rsidTr="001A6783">
        <w:trPr>
          <w:cantSplit/>
        </w:trPr>
        <w:tc>
          <w:tcPr>
            <w:tcW w:w="2268" w:type="dxa"/>
            <w:shd w:val="clear" w:color="auto" w:fill="auto"/>
          </w:tcPr>
          <w:p w:rsidR="00917758" w:rsidRPr="00CB64FA" w:rsidRDefault="00917758" w:rsidP="006D487C">
            <w:pPr>
              <w:pStyle w:val="ENoteTableText"/>
              <w:tabs>
                <w:tab w:val="center" w:leader="dot" w:pos="2268"/>
              </w:tabs>
            </w:pPr>
          </w:p>
        </w:tc>
        <w:tc>
          <w:tcPr>
            <w:tcW w:w="4820" w:type="dxa"/>
            <w:shd w:val="clear" w:color="auto" w:fill="auto"/>
          </w:tcPr>
          <w:p w:rsidR="00917758" w:rsidRPr="00CB64FA" w:rsidRDefault="00917758" w:rsidP="0079479E">
            <w:pPr>
              <w:pStyle w:val="ENoteTableText"/>
            </w:pPr>
            <w:r w:rsidRPr="00CB64FA">
              <w:t>rs No 17, 2019</w:t>
            </w:r>
          </w:p>
        </w:tc>
      </w:tr>
      <w:tr w:rsidR="00917758" w:rsidRPr="00CB64FA" w:rsidTr="001A6783">
        <w:trPr>
          <w:cantSplit/>
        </w:trPr>
        <w:tc>
          <w:tcPr>
            <w:tcW w:w="2268" w:type="dxa"/>
            <w:shd w:val="clear" w:color="auto" w:fill="auto"/>
          </w:tcPr>
          <w:p w:rsidR="00917758" w:rsidRPr="00CB64FA" w:rsidRDefault="00917758" w:rsidP="006D487C">
            <w:pPr>
              <w:pStyle w:val="ENoteTableText"/>
              <w:tabs>
                <w:tab w:val="center" w:leader="dot" w:pos="2268"/>
              </w:tabs>
            </w:pPr>
            <w:r w:rsidRPr="00CB64FA">
              <w:t>s 12GXB</w:t>
            </w:r>
            <w:r w:rsidRPr="00CB64FA">
              <w:tab/>
            </w:r>
          </w:p>
        </w:tc>
        <w:tc>
          <w:tcPr>
            <w:tcW w:w="4820" w:type="dxa"/>
            <w:shd w:val="clear" w:color="auto" w:fill="auto"/>
          </w:tcPr>
          <w:p w:rsidR="00917758" w:rsidRPr="00CB64FA" w:rsidRDefault="00917758" w:rsidP="0079479E">
            <w:pPr>
              <w:pStyle w:val="ENoteTableText"/>
            </w:pPr>
            <w:r w:rsidRPr="00CB64FA">
              <w:t>ad No 44, 2010</w:t>
            </w:r>
          </w:p>
        </w:tc>
      </w:tr>
      <w:tr w:rsidR="00917758" w:rsidRPr="00CB64FA" w:rsidTr="001A6783">
        <w:trPr>
          <w:cantSplit/>
        </w:trPr>
        <w:tc>
          <w:tcPr>
            <w:tcW w:w="2268" w:type="dxa"/>
            <w:shd w:val="clear" w:color="auto" w:fill="auto"/>
          </w:tcPr>
          <w:p w:rsidR="00917758" w:rsidRPr="00CB64FA" w:rsidRDefault="00917758" w:rsidP="006D487C">
            <w:pPr>
              <w:pStyle w:val="ENoteTableText"/>
              <w:tabs>
                <w:tab w:val="center" w:leader="dot" w:pos="2268"/>
              </w:tabs>
            </w:pPr>
          </w:p>
        </w:tc>
        <w:tc>
          <w:tcPr>
            <w:tcW w:w="4820" w:type="dxa"/>
            <w:shd w:val="clear" w:color="auto" w:fill="auto"/>
          </w:tcPr>
          <w:p w:rsidR="00917758" w:rsidRPr="00CB64FA" w:rsidRDefault="00917758" w:rsidP="0079479E">
            <w:pPr>
              <w:pStyle w:val="ENoteTableText"/>
            </w:pPr>
            <w:r w:rsidRPr="00CB64FA">
              <w:t>rs No 17, 2019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12GXC</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pPr>
              <w:pStyle w:val="ENoteTableText"/>
            </w:pPr>
            <w:r w:rsidRPr="00CB64FA">
              <w:t>am No</w:t>
            </w:r>
            <w:r w:rsidR="003048D9" w:rsidRPr="00CB64FA">
              <w:t> </w:t>
            </w:r>
            <w:r w:rsidRPr="00CB64FA">
              <w:t>103, 2010</w:t>
            </w:r>
          </w:p>
        </w:tc>
      </w:tr>
      <w:tr w:rsidR="00C973FA" w:rsidRPr="00CB64FA" w:rsidTr="001A6783">
        <w:trPr>
          <w:cantSplit/>
        </w:trPr>
        <w:tc>
          <w:tcPr>
            <w:tcW w:w="2268" w:type="dxa"/>
            <w:shd w:val="clear" w:color="auto" w:fill="auto"/>
          </w:tcPr>
          <w:p w:rsidR="00C973FA" w:rsidRPr="00CB64FA" w:rsidRDefault="00C973FA" w:rsidP="009863C0">
            <w:pPr>
              <w:pStyle w:val="ENoteTableText"/>
            </w:pPr>
          </w:p>
        </w:tc>
        <w:tc>
          <w:tcPr>
            <w:tcW w:w="4820" w:type="dxa"/>
            <w:shd w:val="clear" w:color="auto" w:fill="auto"/>
          </w:tcPr>
          <w:p w:rsidR="00C973FA" w:rsidRPr="00CB64FA" w:rsidRDefault="00C973FA" w:rsidP="00933AF5">
            <w:pPr>
              <w:pStyle w:val="ENoteTableText"/>
            </w:pPr>
            <w:r w:rsidRPr="00CB64FA">
              <w:t>rs No 17, 2019</w:t>
            </w:r>
          </w:p>
        </w:tc>
      </w:tr>
      <w:tr w:rsidR="00917758" w:rsidRPr="00CB64FA" w:rsidTr="001A6783">
        <w:trPr>
          <w:cantSplit/>
        </w:trPr>
        <w:tc>
          <w:tcPr>
            <w:tcW w:w="2268" w:type="dxa"/>
            <w:shd w:val="clear" w:color="auto" w:fill="auto"/>
          </w:tcPr>
          <w:p w:rsidR="00917758" w:rsidRPr="00CB64FA" w:rsidRDefault="00917758" w:rsidP="003127E6">
            <w:pPr>
              <w:pStyle w:val="ENoteTableText"/>
              <w:tabs>
                <w:tab w:val="center" w:leader="dot" w:pos="2268"/>
              </w:tabs>
            </w:pPr>
            <w:r w:rsidRPr="00CB64FA">
              <w:t>s 12GXD</w:t>
            </w:r>
            <w:r w:rsidRPr="00CB64FA">
              <w:tab/>
            </w:r>
          </w:p>
        </w:tc>
        <w:tc>
          <w:tcPr>
            <w:tcW w:w="4820" w:type="dxa"/>
            <w:shd w:val="clear" w:color="auto" w:fill="auto"/>
          </w:tcPr>
          <w:p w:rsidR="00917758" w:rsidRPr="00CB64FA" w:rsidRDefault="00917758" w:rsidP="00AC5611">
            <w:pPr>
              <w:pStyle w:val="ENoteTableText"/>
            </w:pPr>
            <w:r w:rsidRPr="00CB64FA">
              <w:t>ad No 44, 2010</w:t>
            </w:r>
          </w:p>
        </w:tc>
      </w:tr>
      <w:tr w:rsidR="00917758" w:rsidRPr="00CB64FA" w:rsidTr="001A6783">
        <w:trPr>
          <w:cantSplit/>
        </w:trPr>
        <w:tc>
          <w:tcPr>
            <w:tcW w:w="2268" w:type="dxa"/>
            <w:shd w:val="clear" w:color="auto" w:fill="auto"/>
          </w:tcPr>
          <w:p w:rsidR="00917758" w:rsidRPr="00CB64FA" w:rsidRDefault="00917758" w:rsidP="00AC5611">
            <w:pPr>
              <w:pStyle w:val="ENoteTableText"/>
              <w:tabs>
                <w:tab w:val="center" w:leader="dot" w:pos="2268"/>
              </w:tabs>
            </w:pPr>
          </w:p>
        </w:tc>
        <w:tc>
          <w:tcPr>
            <w:tcW w:w="4820" w:type="dxa"/>
            <w:shd w:val="clear" w:color="auto" w:fill="auto"/>
          </w:tcPr>
          <w:p w:rsidR="00917758" w:rsidRPr="00CB64FA" w:rsidRDefault="00917758" w:rsidP="00AC5611">
            <w:pPr>
              <w:pStyle w:val="ENoteTableText"/>
            </w:pPr>
            <w:r w:rsidRPr="00CB64FA">
              <w:t>rs No 17, 2019</w:t>
            </w:r>
          </w:p>
        </w:tc>
      </w:tr>
      <w:tr w:rsidR="00917758" w:rsidRPr="00CB64FA" w:rsidTr="001A6783">
        <w:trPr>
          <w:cantSplit/>
        </w:trPr>
        <w:tc>
          <w:tcPr>
            <w:tcW w:w="2268" w:type="dxa"/>
            <w:shd w:val="clear" w:color="auto" w:fill="auto"/>
          </w:tcPr>
          <w:p w:rsidR="00917758" w:rsidRPr="00CB64FA" w:rsidRDefault="00917758" w:rsidP="00AC5611">
            <w:pPr>
              <w:pStyle w:val="ENoteTableText"/>
              <w:tabs>
                <w:tab w:val="center" w:leader="dot" w:pos="2268"/>
              </w:tabs>
            </w:pPr>
            <w:r w:rsidRPr="00CB64FA">
              <w:t>s 12GXE</w:t>
            </w:r>
            <w:r w:rsidRPr="00CB64FA">
              <w:tab/>
            </w:r>
          </w:p>
        </w:tc>
        <w:tc>
          <w:tcPr>
            <w:tcW w:w="4820" w:type="dxa"/>
            <w:shd w:val="clear" w:color="auto" w:fill="auto"/>
          </w:tcPr>
          <w:p w:rsidR="00917758" w:rsidRPr="00CB64FA" w:rsidRDefault="00917758" w:rsidP="00AC5611">
            <w:pPr>
              <w:pStyle w:val="ENoteTableText"/>
            </w:pPr>
            <w:r w:rsidRPr="00CB64FA">
              <w:t>ad No 44, 2010</w:t>
            </w:r>
          </w:p>
        </w:tc>
      </w:tr>
      <w:tr w:rsidR="00917758" w:rsidRPr="00CB64FA" w:rsidTr="001A6783">
        <w:trPr>
          <w:cantSplit/>
        </w:trPr>
        <w:tc>
          <w:tcPr>
            <w:tcW w:w="2268" w:type="dxa"/>
            <w:shd w:val="clear" w:color="auto" w:fill="auto"/>
          </w:tcPr>
          <w:p w:rsidR="00917758" w:rsidRPr="00CB64FA" w:rsidRDefault="00917758" w:rsidP="00AC5611">
            <w:pPr>
              <w:pStyle w:val="ENoteTableText"/>
              <w:tabs>
                <w:tab w:val="center" w:leader="dot" w:pos="2268"/>
              </w:tabs>
            </w:pPr>
          </w:p>
        </w:tc>
        <w:tc>
          <w:tcPr>
            <w:tcW w:w="4820" w:type="dxa"/>
            <w:shd w:val="clear" w:color="auto" w:fill="auto"/>
          </w:tcPr>
          <w:p w:rsidR="00917758" w:rsidRPr="00CB64FA" w:rsidRDefault="00917758" w:rsidP="00AC5611">
            <w:pPr>
              <w:pStyle w:val="ENoteTableText"/>
            </w:pPr>
            <w:r w:rsidRPr="00CB64FA">
              <w:t>rs No 17, 2019</w:t>
            </w:r>
          </w:p>
        </w:tc>
      </w:tr>
      <w:tr w:rsidR="00917758" w:rsidRPr="00CB64FA" w:rsidTr="001A6783">
        <w:trPr>
          <w:cantSplit/>
        </w:trPr>
        <w:tc>
          <w:tcPr>
            <w:tcW w:w="2268" w:type="dxa"/>
            <w:shd w:val="clear" w:color="auto" w:fill="auto"/>
          </w:tcPr>
          <w:p w:rsidR="00917758" w:rsidRPr="00CB64FA" w:rsidRDefault="00917758" w:rsidP="00AC5611">
            <w:pPr>
              <w:pStyle w:val="ENoteTableText"/>
              <w:tabs>
                <w:tab w:val="center" w:leader="dot" w:pos="2268"/>
              </w:tabs>
            </w:pPr>
            <w:r w:rsidRPr="00CB64FA">
              <w:t>s 12GXF</w:t>
            </w:r>
            <w:r w:rsidRPr="00CB64FA">
              <w:tab/>
            </w:r>
          </w:p>
        </w:tc>
        <w:tc>
          <w:tcPr>
            <w:tcW w:w="4820" w:type="dxa"/>
            <w:shd w:val="clear" w:color="auto" w:fill="auto"/>
          </w:tcPr>
          <w:p w:rsidR="00917758" w:rsidRPr="00CB64FA" w:rsidRDefault="00917758" w:rsidP="00AC5611">
            <w:pPr>
              <w:pStyle w:val="ENoteTableText"/>
            </w:pPr>
            <w:r w:rsidRPr="00CB64FA">
              <w:t>ad No 44, 2010</w:t>
            </w:r>
          </w:p>
        </w:tc>
      </w:tr>
      <w:tr w:rsidR="00917758" w:rsidRPr="00CB64FA" w:rsidTr="001A6783">
        <w:trPr>
          <w:cantSplit/>
        </w:trPr>
        <w:tc>
          <w:tcPr>
            <w:tcW w:w="2268" w:type="dxa"/>
            <w:shd w:val="clear" w:color="auto" w:fill="auto"/>
          </w:tcPr>
          <w:p w:rsidR="00917758" w:rsidRPr="00CB64FA" w:rsidRDefault="00917758" w:rsidP="00AC5611">
            <w:pPr>
              <w:pStyle w:val="ENoteTableText"/>
              <w:tabs>
                <w:tab w:val="center" w:leader="dot" w:pos="2268"/>
              </w:tabs>
            </w:pPr>
          </w:p>
        </w:tc>
        <w:tc>
          <w:tcPr>
            <w:tcW w:w="4820" w:type="dxa"/>
            <w:shd w:val="clear" w:color="auto" w:fill="auto"/>
          </w:tcPr>
          <w:p w:rsidR="00917758" w:rsidRPr="00CB64FA" w:rsidRDefault="00917758" w:rsidP="00AC5611">
            <w:pPr>
              <w:pStyle w:val="ENoteTableText"/>
            </w:pPr>
            <w:r w:rsidRPr="00CB64FA">
              <w:t>rs No 17, 2019</w:t>
            </w:r>
          </w:p>
        </w:tc>
      </w:tr>
      <w:tr w:rsidR="00917758" w:rsidRPr="00CB64FA" w:rsidTr="001A6783">
        <w:trPr>
          <w:cantSplit/>
        </w:trPr>
        <w:tc>
          <w:tcPr>
            <w:tcW w:w="2268" w:type="dxa"/>
            <w:shd w:val="clear" w:color="auto" w:fill="auto"/>
          </w:tcPr>
          <w:p w:rsidR="00917758" w:rsidRPr="00CB64FA" w:rsidRDefault="00917758" w:rsidP="00AC5611">
            <w:pPr>
              <w:pStyle w:val="ENoteTableText"/>
              <w:tabs>
                <w:tab w:val="center" w:leader="dot" w:pos="2268"/>
              </w:tabs>
            </w:pPr>
            <w:r w:rsidRPr="00CB64FA">
              <w:t>s 12GXG</w:t>
            </w:r>
            <w:r w:rsidRPr="00CB64FA">
              <w:tab/>
            </w:r>
          </w:p>
        </w:tc>
        <w:tc>
          <w:tcPr>
            <w:tcW w:w="4820" w:type="dxa"/>
            <w:shd w:val="clear" w:color="auto" w:fill="auto"/>
          </w:tcPr>
          <w:p w:rsidR="00917758" w:rsidRPr="00CB64FA" w:rsidRDefault="00917758" w:rsidP="00AC5611">
            <w:pPr>
              <w:pStyle w:val="ENoteTableText"/>
            </w:pPr>
            <w:r w:rsidRPr="00CB64FA">
              <w:t>ad No 44, 2010</w:t>
            </w:r>
          </w:p>
        </w:tc>
      </w:tr>
      <w:tr w:rsidR="00917758" w:rsidRPr="00CB64FA" w:rsidTr="001A6783">
        <w:trPr>
          <w:cantSplit/>
        </w:trPr>
        <w:tc>
          <w:tcPr>
            <w:tcW w:w="2268" w:type="dxa"/>
            <w:shd w:val="clear" w:color="auto" w:fill="auto"/>
          </w:tcPr>
          <w:p w:rsidR="00917758" w:rsidRPr="00CB64FA" w:rsidRDefault="00917758" w:rsidP="00AC5611">
            <w:pPr>
              <w:pStyle w:val="ENoteTableText"/>
              <w:tabs>
                <w:tab w:val="center" w:leader="dot" w:pos="2268"/>
              </w:tabs>
            </w:pPr>
          </w:p>
        </w:tc>
        <w:tc>
          <w:tcPr>
            <w:tcW w:w="4820" w:type="dxa"/>
            <w:shd w:val="clear" w:color="auto" w:fill="auto"/>
          </w:tcPr>
          <w:p w:rsidR="00917758" w:rsidRPr="00CB64FA" w:rsidRDefault="00917758" w:rsidP="00AC5611">
            <w:pPr>
              <w:pStyle w:val="ENoteTableText"/>
            </w:pPr>
            <w:r w:rsidRPr="00CB64FA">
              <w:t>rs No 17, 2019</w:t>
            </w:r>
          </w:p>
        </w:tc>
      </w:tr>
      <w:tr w:rsidR="00E461E6" w:rsidRPr="00CB64FA" w:rsidTr="001A6783">
        <w:trPr>
          <w:cantSplit/>
        </w:trPr>
        <w:tc>
          <w:tcPr>
            <w:tcW w:w="2268" w:type="dxa"/>
            <w:shd w:val="clear" w:color="auto" w:fill="auto"/>
          </w:tcPr>
          <w:p w:rsidR="00E461E6" w:rsidRPr="00CB64FA" w:rsidRDefault="00E461E6" w:rsidP="00AC5611">
            <w:pPr>
              <w:pStyle w:val="ENoteTableText"/>
              <w:tabs>
                <w:tab w:val="center" w:leader="dot" w:pos="2268"/>
              </w:tabs>
            </w:pPr>
            <w:r w:rsidRPr="00CB64FA">
              <w:t>s 12GXH</w:t>
            </w:r>
            <w:r w:rsidRPr="00CB64FA">
              <w:tab/>
            </w:r>
          </w:p>
        </w:tc>
        <w:tc>
          <w:tcPr>
            <w:tcW w:w="4820" w:type="dxa"/>
            <w:shd w:val="clear" w:color="auto" w:fill="auto"/>
          </w:tcPr>
          <w:p w:rsidR="00E461E6" w:rsidRPr="00CB64FA" w:rsidRDefault="00E461E6" w:rsidP="00AC5611">
            <w:pPr>
              <w:pStyle w:val="ENoteTableText"/>
            </w:pPr>
            <w:r w:rsidRPr="00CB64FA">
              <w:t>ad No 17, 2019</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GC</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Subdivision GC</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12GY</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12GYA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44, 2010</w:t>
            </w:r>
          </w:p>
        </w:tc>
      </w:tr>
      <w:tr w:rsidR="003A18C7" w:rsidRPr="00CB64FA" w:rsidTr="001A6783">
        <w:trPr>
          <w:cantSplit/>
        </w:trPr>
        <w:tc>
          <w:tcPr>
            <w:tcW w:w="2268" w:type="dxa"/>
            <w:shd w:val="clear" w:color="auto" w:fill="auto"/>
          </w:tcPr>
          <w:p w:rsidR="003A18C7" w:rsidRPr="00CB64FA" w:rsidRDefault="003A18C7" w:rsidP="006D487C">
            <w:pPr>
              <w:pStyle w:val="ENoteTableText"/>
              <w:tabs>
                <w:tab w:val="center" w:leader="dot" w:pos="2268"/>
              </w:tabs>
            </w:pPr>
            <w:r w:rsidRPr="00CB64FA">
              <w:t>s 12GYB</w:t>
            </w:r>
            <w:r w:rsidRPr="00CB64FA">
              <w:tab/>
            </w:r>
          </w:p>
        </w:tc>
        <w:tc>
          <w:tcPr>
            <w:tcW w:w="4820" w:type="dxa"/>
            <w:shd w:val="clear" w:color="auto" w:fill="auto"/>
          </w:tcPr>
          <w:p w:rsidR="003A18C7" w:rsidRPr="00CB64FA" w:rsidRDefault="003A18C7" w:rsidP="0079479E">
            <w:pPr>
              <w:pStyle w:val="ENoteTableText"/>
            </w:pPr>
            <w:r w:rsidRPr="00CB64FA">
              <w:t>ad No 44, 2010</w:t>
            </w:r>
          </w:p>
        </w:tc>
      </w:tr>
      <w:tr w:rsidR="003A18C7" w:rsidRPr="00CB64FA" w:rsidTr="001A6783">
        <w:trPr>
          <w:cantSplit/>
        </w:trPr>
        <w:tc>
          <w:tcPr>
            <w:tcW w:w="2268" w:type="dxa"/>
            <w:shd w:val="clear" w:color="auto" w:fill="auto"/>
          </w:tcPr>
          <w:p w:rsidR="003A18C7" w:rsidRPr="00CB64FA" w:rsidRDefault="003A18C7" w:rsidP="006D487C">
            <w:pPr>
              <w:pStyle w:val="ENoteTableText"/>
              <w:tabs>
                <w:tab w:val="center" w:leader="dot" w:pos="2268"/>
              </w:tabs>
            </w:pPr>
            <w:r w:rsidRPr="00CB64FA">
              <w:t>s 12GYC</w:t>
            </w:r>
            <w:r w:rsidRPr="00CB64FA">
              <w:tab/>
            </w:r>
          </w:p>
        </w:tc>
        <w:tc>
          <w:tcPr>
            <w:tcW w:w="4820" w:type="dxa"/>
            <w:shd w:val="clear" w:color="auto" w:fill="auto"/>
          </w:tcPr>
          <w:p w:rsidR="003A18C7" w:rsidRPr="00CB64FA" w:rsidRDefault="003A18C7" w:rsidP="0079479E">
            <w:pPr>
              <w:pStyle w:val="ENoteTableText"/>
            </w:pPr>
            <w:r w:rsidRPr="00CB64FA">
              <w:t>ad No 44, 2010</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H</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12HB</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 No</w:t>
            </w:r>
            <w:r w:rsidR="003048D9" w:rsidRPr="00CB64FA">
              <w:t> </w:t>
            </w:r>
            <w:r w:rsidRPr="00CB64FA">
              <w:t>44, 2010</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12HC</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Part</w:t>
            </w:r>
            <w:r w:rsidR="00CB64FA">
              <w:rPr>
                <w:b/>
              </w:rPr>
              <w:t> </w:t>
            </w:r>
            <w:r w:rsidRPr="00CB64FA">
              <w:rPr>
                <w:b/>
              </w:rPr>
              <w:t>3</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1</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pPr>
              <w:pStyle w:val="ENoteTableText"/>
              <w:tabs>
                <w:tab w:val="center" w:leader="dot" w:pos="2268"/>
              </w:tabs>
            </w:pPr>
            <w:r w:rsidRPr="00CB64FA">
              <w:t>s 13</w:t>
            </w:r>
            <w:r w:rsidRPr="00CB64FA">
              <w:tab/>
            </w:r>
          </w:p>
        </w:tc>
        <w:tc>
          <w:tcPr>
            <w:tcW w:w="4820" w:type="dxa"/>
            <w:shd w:val="clear" w:color="auto" w:fill="auto"/>
          </w:tcPr>
          <w:p w:rsidR="00C62EF4" w:rsidRPr="00CB64FA" w:rsidRDefault="00C62EF4">
            <w:pPr>
              <w:pStyle w:val="ENoteTableText"/>
            </w:pPr>
            <w:r w:rsidRPr="00CB64FA">
              <w:t>am</w:t>
            </w:r>
            <w:r w:rsidR="00712E8B" w:rsidRPr="00CB64FA">
              <w:t xml:space="preserve"> No</w:t>
            </w:r>
            <w:r w:rsidRPr="00CB64FA">
              <w:t> 122, 2001; No 132, 2007; No 11, 2016; No 132,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14</w:t>
            </w:r>
            <w:r w:rsidRPr="00CB64FA">
              <w:tab/>
            </w:r>
          </w:p>
        </w:tc>
        <w:tc>
          <w:tcPr>
            <w:tcW w:w="4820" w:type="dxa"/>
            <w:shd w:val="clear" w:color="auto" w:fill="auto"/>
          </w:tcPr>
          <w:p w:rsidR="00C62EF4" w:rsidRPr="00CB64FA" w:rsidRDefault="00C62EF4" w:rsidP="0079479E">
            <w:pPr>
              <w:pStyle w:val="ENoteTableText"/>
            </w:pPr>
            <w:r w:rsidRPr="00CB64FA">
              <w:t>am No 122, 2001; No 178, 2012</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15</w:t>
            </w:r>
            <w:r w:rsidRPr="00CB64FA">
              <w:tab/>
            </w:r>
          </w:p>
        </w:tc>
        <w:tc>
          <w:tcPr>
            <w:tcW w:w="4820" w:type="dxa"/>
            <w:shd w:val="clear" w:color="auto" w:fill="auto"/>
          </w:tcPr>
          <w:p w:rsidR="00C62EF4" w:rsidRPr="00CB64FA" w:rsidRDefault="00C62EF4" w:rsidP="0079479E">
            <w:pPr>
              <w:pStyle w:val="ENoteTableText"/>
            </w:pPr>
            <w:r w:rsidRPr="00CB64FA">
              <w:t>am No 11, 2016</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18</w:t>
            </w:r>
            <w:r w:rsidRPr="00CB64FA">
              <w:tab/>
            </w:r>
          </w:p>
        </w:tc>
        <w:tc>
          <w:tcPr>
            <w:tcW w:w="4820" w:type="dxa"/>
            <w:shd w:val="clear" w:color="auto" w:fill="auto"/>
          </w:tcPr>
          <w:p w:rsidR="00C62EF4" w:rsidRPr="00CB64FA" w:rsidRDefault="00C62EF4" w:rsidP="0079479E">
            <w:pPr>
              <w:pStyle w:val="ENoteTableText"/>
            </w:pPr>
            <w:r w:rsidRPr="00CB64FA">
              <w:t>am No 41, 2003</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2</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19</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21</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22</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r w:rsidR="00E461E6" w:rsidRPr="00CB64FA">
              <w:t>;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23</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24</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E461E6" w:rsidRPr="00CB64FA" w:rsidTr="001A6783">
        <w:trPr>
          <w:cantSplit/>
        </w:trPr>
        <w:tc>
          <w:tcPr>
            <w:tcW w:w="2268" w:type="dxa"/>
            <w:shd w:val="clear" w:color="auto" w:fill="auto"/>
          </w:tcPr>
          <w:p w:rsidR="00E461E6" w:rsidRPr="00CB64FA" w:rsidRDefault="00E461E6" w:rsidP="00754DED">
            <w:pPr>
              <w:pStyle w:val="ENoteTableText"/>
              <w:tabs>
                <w:tab w:val="center" w:leader="dot" w:pos="2268"/>
              </w:tabs>
            </w:pPr>
            <w:r w:rsidRPr="00CB64FA">
              <w:t>s 25</w:t>
            </w:r>
            <w:r w:rsidRPr="00CB64FA">
              <w:tab/>
            </w:r>
          </w:p>
        </w:tc>
        <w:tc>
          <w:tcPr>
            <w:tcW w:w="4820" w:type="dxa"/>
            <w:shd w:val="clear" w:color="auto" w:fill="auto"/>
          </w:tcPr>
          <w:p w:rsidR="00E461E6" w:rsidRPr="00CB64FA" w:rsidRDefault="00E461E6" w:rsidP="0079479E">
            <w:pPr>
              <w:pStyle w:val="ENoteTableText"/>
            </w:pPr>
            <w:r w:rsidRPr="00CB64FA">
              <w:t>am No 123, 2001; No 17, 2019</w:t>
            </w:r>
          </w:p>
        </w:tc>
      </w:tr>
      <w:tr w:rsidR="00E461E6" w:rsidRPr="00CB64FA" w:rsidTr="001A6783">
        <w:trPr>
          <w:cantSplit/>
        </w:trPr>
        <w:tc>
          <w:tcPr>
            <w:tcW w:w="2268" w:type="dxa"/>
            <w:shd w:val="clear" w:color="auto" w:fill="auto"/>
          </w:tcPr>
          <w:p w:rsidR="00E461E6" w:rsidRPr="00CB64FA" w:rsidRDefault="00E461E6" w:rsidP="00754DED">
            <w:pPr>
              <w:pStyle w:val="ENoteTableText"/>
              <w:tabs>
                <w:tab w:val="center" w:leader="dot" w:pos="2268"/>
              </w:tabs>
            </w:pPr>
            <w:r w:rsidRPr="00CB64FA">
              <w:t>s 26</w:t>
            </w:r>
            <w:r w:rsidRPr="00CB64FA">
              <w:tab/>
            </w:r>
          </w:p>
        </w:tc>
        <w:tc>
          <w:tcPr>
            <w:tcW w:w="4820" w:type="dxa"/>
            <w:shd w:val="clear" w:color="auto" w:fill="auto"/>
          </w:tcPr>
          <w:p w:rsidR="00E461E6" w:rsidRPr="00CB64FA" w:rsidRDefault="00E461E6" w:rsidP="0079479E">
            <w:pPr>
              <w:pStyle w:val="ENoteTableText"/>
            </w:pPr>
            <w:r w:rsidRPr="00CB64FA">
              <w:t>am No 123, 2001; No 17, 2019</w:t>
            </w:r>
          </w:p>
        </w:tc>
      </w:tr>
      <w:tr w:rsidR="00C62EF4" w:rsidRPr="00CB64FA" w:rsidTr="001A6783">
        <w:trPr>
          <w:cantSplit/>
        </w:trPr>
        <w:tc>
          <w:tcPr>
            <w:tcW w:w="2268" w:type="dxa"/>
            <w:shd w:val="clear" w:color="auto" w:fill="auto"/>
          </w:tcPr>
          <w:p w:rsidR="00C62EF4" w:rsidRPr="00CB64FA" w:rsidRDefault="00C62EF4" w:rsidP="00427F9D">
            <w:pPr>
              <w:pStyle w:val="ENoteTableText"/>
              <w:keepNext/>
            </w:pPr>
            <w:r w:rsidRPr="00CB64FA">
              <w:rPr>
                <w:b/>
              </w:rPr>
              <w:t>Division</w:t>
            </w:r>
            <w:r w:rsidR="00CB64FA">
              <w:rPr>
                <w:b/>
              </w:rPr>
              <w:t> </w:t>
            </w:r>
            <w:r w:rsidRPr="00CB64FA">
              <w:rPr>
                <w:b/>
              </w:rPr>
              <w:t>3</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49395C">
            <w:pPr>
              <w:pStyle w:val="ENoteTableText"/>
              <w:tabs>
                <w:tab w:val="center" w:leader="dot" w:pos="2268"/>
              </w:tabs>
            </w:pPr>
            <w:r w:rsidRPr="00CB64FA">
              <w:t>Division</w:t>
            </w:r>
            <w:r w:rsidR="00CB64FA">
              <w:t> </w:t>
            </w:r>
            <w:r w:rsidRPr="00CB64FA">
              <w:t>3 heading</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1, 2007</w:t>
            </w: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28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 1, 2007; No 11, 2016</w:t>
            </w:r>
            <w:r w:rsidR="005A06F9" w:rsidRPr="00CB64FA">
              <w:t>; No 3, 2020</w:t>
            </w: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29</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49395C">
            <w:pPr>
              <w:pStyle w:val="ENoteTableText"/>
              <w:tabs>
                <w:tab w:val="center" w:leader="dot" w:pos="2268"/>
              </w:tabs>
            </w:pPr>
            <w:r w:rsidRPr="00CB64FA">
              <w:t>s 30</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30A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1, 2007</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169, 2012</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30B</w:t>
            </w:r>
            <w:r w:rsidRPr="00CB64FA">
              <w:tab/>
            </w:r>
          </w:p>
        </w:tc>
        <w:tc>
          <w:tcPr>
            <w:tcW w:w="4820" w:type="dxa"/>
            <w:shd w:val="clear" w:color="auto" w:fill="auto"/>
          </w:tcPr>
          <w:p w:rsidR="00C62EF4" w:rsidRPr="00CB64FA" w:rsidRDefault="00C62EF4" w:rsidP="0079479E">
            <w:pPr>
              <w:pStyle w:val="ENoteTableText"/>
            </w:pPr>
            <w:r w:rsidRPr="00CB64FA">
              <w:t>ad No 11, 2016</w:t>
            </w: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31</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123, 2001; No</w:t>
            </w:r>
            <w:r w:rsidR="003048D9" w:rsidRPr="00CB64FA">
              <w:t> </w:t>
            </w:r>
            <w:r w:rsidRPr="00CB64FA">
              <w:t>178, 2012</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32</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32A</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33</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123, 2001; No</w:t>
            </w:r>
            <w:r w:rsidR="003048D9" w:rsidRPr="00CB64FA">
              <w:t> </w:t>
            </w:r>
            <w:r w:rsidRPr="00CB64FA">
              <w:t>1, 2007; No</w:t>
            </w:r>
            <w:r w:rsidR="003048D9" w:rsidRPr="00CB64FA">
              <w:t> </w:t>
            </w:r>
            <w:r w:rsidRPr="00CB64FA">
              <w:t>169, 2012; No 11, 2016</w:t>
            </w: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34</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123, 2001; No</w:t>
            </w:r>
            <w:r w:rsidR="003048D9" w:rsidRPr="00CB64FA">
              <w:t> </w:t>
            </w:r>
            <w:r w:rsidRPr="00CB64FA">
              <w:t>1, 2007; No 11, 2016</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35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131, 2010</w:t>
            </w:r>
          </w:p>
        </w:tc>
      </w:tr>
      <w:tr w:rsidR="005A06F9" w:rsidRPr="00CB64FA" w:rsidTr="001A6783">
        <w:trPr>
          <w:cantSplit/>
        </w:trPr>
        <w:tc>
          <w:tcPr>
            <w:tcW w:w="2268" w:type="dxa"/>
            <w:shd w:val="clear" w:color="auto" w:fill="auto"/>
          </w:tcPr>
          <w:p w:rsidR="005A06F9" w:rsidRPr="00CB64FA" w:rsidRDefault="005A06F9" w:rsidP="00933AF5">
            <w:pPr>
              <w:pStyle w:val="ENoteTableText"/>
              <w:tabs>
                <w:tab w:val="center" w:leader="dot" w:pos="2268"/>
              </w:tabs>
            </w:pPr>
          </w:p>
        </w:tc>
        <w:tc>
          <w:tcPr>
            <w:tcW w:w="4820" w:type="dxa"/>
            <w:shd w:val="clear" w:color="auto" w:fill="auto"/>
          </w:tcPr>
          <w:p w:rsidR="005A06F9" w:rsidRPr="00CB64FA" w:rsidRDefault="005A06F9" w:rsidP="00933AF5">
            <w:pPr>
              <w:pStyle w:val="ENoteTableText"/>
            </w:pPr>
            <w:r w:rsidRPr="00CB64FA">
              <w:t>rep No 3, 2020</w:t>
            </w:r>
          </w:p>
        </w:tc>
      </w:tr>
      <w:tr w:rsidR="003A18C7" w:rsidRPr="00CB64FA" w:rsidTr="001A6783">
        <w:trPr>
          <w:cantSplit/>
        </w:trPr>
        <w:tc>
          <w:tcPr>
            <w:tcW w:w="2268" w:type="dxa"/>
            <w:shd w:val="clear" w:color="auto" w:fill="auto"/>
          </w:tcPr>
          <w:p w:rsidR="003A18C7" w:rsidRPr="00CB64FA" w:rsidRDefault="003A18C7" w:rsidP="00754DED">
            <w:pPr>
              <w:pStyle w:val="ENoteTableText"/>
              <w:tabs>
                <w:tab w:val="center" w:leader="dot" w:pos="2268"/>
              </w:tabs>
            </w:pPr>
            <w:r w:rsidRPr="00CB64FA">
              <w:t>s 36</w:t>
            </w:r>
            <w:r w:rsidRPr="00CB64FA">
              <w:tab/>
            </w:r>
          </w:p>
        </w:tc>
        <w:tc>
          <w:tcPr>
            <w:tcW w:w="4820" w:type="dxa"/>
            <w:shd w:val="clear" w:color="auto" w:fill="auto"/>
          </w:tcPr>
          <w:p w:rsidR="003A18C7" w:rsidRPr="00CB64FA" w:rsidRDefault="003A18C7" w:rsidP="0079479E">
            <w:pPr>
              <w:pStyle w:val="ENoteTableText"/>
            </w:pPr>
            <w:r w:rsidRPr="00CB64FA">
              <w:t>am No 131, 2010</w:t>
            </w:r>
          </w:p>
        </w:tc>
      </w:tr>
      <w:tr w:rsidR="005A06F9" w:rsidRPr="00CB64FA" w:rsidTr="001A6783">
        <w:trPr>
          <w:cantSplit/>
        </w:trPr>
        <w:tc>
          <w:tcPr>
            <w:tcW w:w="2268" w:type="dxa"/>
            <w:shd w:val="clear" w:color="auto" w:fill="auto"/>
          </w:tcPr>
          <w:p w:rsidR="005A06F9" w:rsidRPr="00CB64FA" w:rsidRDefault="005A06F9" w:rsidP="00754DED">
            <w:pPr>
              <w:pStyle w:val="ENoteTableText"/>
              <w:tabs>
                <w:tab w:val="center" w:leader="dot" w:pos="2268"/>
              </w:tabs>
            </w:pPr>
          </w:p>
        </w:tc>
        <w:tc>
          <w:tcPr>
            <w:tcW w:w="4820" w:type="dxa"/>
            <w:shd w:val="clear" w:color="auto" w:fill="auto"/>
          </w:tcPr>
          <w:p w:rsidR="005A06F9" w:rsidRPr="00CB64FA" w:rsidRDefault="005A06F9" w:rsidP="0079479E">
            <w:pPr>
              <w:pStyle w:val="ENoteTableText"/>
            </w:pPr>
            <w:r w:rsidRPr="00CB64FA">
              <w:t>rep No 3, 2020</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36A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131, 2010</w:t>
            </w:r>
          </w:p>
        </w:tc>
      </w:tr>
      <w:tr w:rsidR="005A06F9" w:rsidRPr="00CB64FA" w:rsidTr="001A6783">
        <w:trPr>
          <w:cantSplit/>
        </w:trPr>
        <w:tc>
          <w:tcPr>
            <w:tcW w:w="2268" w:type="dxa"/>
            <w:shd w:val="clear" w:color="auto" w:fill="auto"/>
          </w:tcPr>
          <w:p w:rsidR="005A06F9" w:rsidRPr="00CB64FA" w:rsidRDefault="005A06F9" w:rsidP="00933AF5">
            <w:pPr>
              <w:pStyle w:val="ENoteTableText"/>
              <w:tabs>
                <w:tab w:val="center" w:leader="dot" w:pos="2268"/>
              </w:tabs>
            </w:pPr>
          </w:p>
        </w:tc>
        <w:tc>
          <w:tcPr>
            <w:tcW w:w="4820" w:type="dxa"/>
            <w:shd w:val="clear" w:color="auto" w:fill="auto"/>
          </w:tcPr>
          <w:p w:rsidR="005A06F9" w:rsidRPr="00CB64FA" w:rsidRDefault="005A06F9" w:rsidP="00933AF5">
            <w:pPr>
              <w:pStyle w:val="ENoteTableText"/>
            </w:pPr>
            <w:r w:rsidRPr="00CB64FA">
              <w:t>rep No 3, 2020</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37</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 No</w:t>
            </w:r>
            <w:r w:rsidR="003048D9" w:rsidRPr="00CB64FA">
              <w:t> </w:t>
            </w:r>
            <w:r w:rsidRPr="00CB64FA">
              <w:t>1, 2007; No 11, 2016</w:t>
            </w:r>
            <w:r w:rsidR="005A06F9" w:rsidRPr="00CB64FA">
              <w:t>; No 3, 2020</w:t>
            </w: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38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 No</w:t>
            </w:r>
            <w:r w:rsidR="003048D9" w:rsidRPr="00CB64FA">
              <w:t> </w:t>
            </w:r>
            <w:r w:rsidRPr="00CB64FA">
              <w:t>5, 2011</w:t>
            </w: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s 39</w:t>
            </w:r>
            <w:r w:rsidRPr="00CB64FA">
              <w:tab/>
            </w:r>
          </w:p>
        </w:tc>
        <w:tc>
          <w:tcPr>
            <w:tcW w:w="4820" w:type="dxa"/>
            <w:shd w:val="clear" w:color="auto" w:fill="auto"/>
          </w:tcPr>
          <w:p w:rsidR="00C62EF4" w:rsidRPr="00CB64FA" w:rsidRDefault="00C62EF4" w:rsidP="0079479E">
            <w:pPr>
              <w:pStyle w:val="ENoteTableText"/>
            </w:pPr>
            <w:r w:rsidRPr="00CB64FA">
              <w:t>am No</w:t>
            </w:r>
            <w:r w:rsidR="003048D9" w:rsidRPr="00CB64FA">
              <w:t> </w:t>
            </w:r>
            <w:r w:rsidRPr="00CB64FA">
              <w:t>123, 2001</w:t>
            </w:r>
          </w:p>
        </w:tc>
      </w:tr>
      <w:tr w:rsidR="00E461E6" w:rsidRPr="00CB64FA" w:rsidTr="001A6783">
        <w:trPr>
          <w:cantSplit/>
        </w:trPr>
        <w:tc>
          <w:tcPr>
            <w:tcW w:w="2268" w:type="dxa"/>
            <w:shd w:val="clear" w:color="auto" w:fill="auto"/>
          </w:tcPr>
          <w:p w:rsidR="00E461E6" w:rsidRPr="00CB64FA" w:rsidRDefault="00E461E6" w:rsidP="00754DED">
            <w:pPr>
              <w:pStyle w:val="ENoteTableText"/>
              <w:tabs>
                <w:tab w:val="center" w:leader="dot" w:pos="2268"/>
              </w:tabs>
            </w:pPr>
            <w:r w:rsidRPr="00CB64FA">
              <w:t>s 39A</w:t>
            </w:r>
            <w:r w:rsidRPr="00CB64FA">
              <w:tab/>
            </w:r>
          </w:p>
        </w:tc>
        <w:tc>
          <w:tcPr>
            <w:tcW w:w="4820" w:type="dxa"/>
            <w:shd w:val="clear" w:color="auto" w:fill="auto"/>
          </w:tcPr>
          <w:p w:rsidR="00E461E6" w:rsidRPr="00CB64FA" w:rsidRDefault="00E461E6" w:rsidP="0079479E">
            <w:pPr>
              <w:pStyle w:val="ENoteTableText"/>
            </w:pPr>
            <w:r w:rsidRPr="00CB64FA">
              <w:t>am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39B</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1, 2007</w:t>
            </w:r>
          </w:p>
        </w:tc>
      </w:tr>
      <w:tr w:rsidR="005A06F9" w:rsidRPr="00CB64FA" w:rsidTr="001A6783">
        <w:trPr>
          <w:cantSplit/>
        </w:trPr>
        <w:tc>
          <w:tcPr>
            <w:tcW w:w="2268" w:type="dxa"/>
            <w:shd w:val="clear" w:color="auto" w:fill="auto"/>
          </w:tcPr>
          <w:p w:rsidR="005A06F9" w:rsidRPr="00CB64FA" w:rsidRDefault="005A06F9" w:rsidP="00933AF5">
            <w:pPr>
              <w:pStyle w:val="ENoteTableText"/>
              <w:tabs>
                <w:tab w:val="center" w:leader="dot" w:pos="2268"/>
              </w:tabs>
            </w:pPr>
          </w:p>
        </w:tc>
        <w:tc>
          <w:tcPr>
            <w:tcW w:w="4820" w:type="dxa"/>
            <w:shd w:val="clear" w:color="auto" w:fill="auto"/>
          </w:tcPr>
          <w:p w:rsidR="005A06F9" w:rsidRPr="00CB64FA" w:rsidRDefault="005A06F9" w:rsidP="00933AF5">
            <w:pPr>
              <w:pStyle w:val="ENoteTableText"/>
            </w:pPr>
            <w:r w:rsidRPr="00CB64FA">
              <w:t>am No 3, 2020</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39C</w:t>
            </w:r>
            <w:r w:rsidRPr="00CB64FA">
              <w:tab/>
            </w:r>
          </w:p>
        </w:tc>
        <w:tc>
          <w:tcPr>
            <w:tcW w:w="4820" w:type="dxa"/>
            <w:shd w:val="clear" w:color="auto" w:fill="auto"/>
          </w:tcPr>
          <w:p w:rsidR="00C62EF4" w:rsidRPr="00CB64FA" w:rsidRDefault="00C62EF4" w:rsidP="0079479E">
            <w:pPr>
              <w:pStyle w:val="ENoteTableText"/>
            </w:pPr>
            <w:r w:rsidRPr="00CB64FA">
              <w:t>ad No 11, 2016</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p>
        </w:tc>
        <w:tc>
          <w:tcPr>
            <w:tcW w:w="4820" w:type="dxa"/>
            <w:shd w:val="clear" w:color="auto" w:fill="auto"/>
          </w:tcPr>
          <w:p w:rsidR="00E461E6" w:rsidRPr="00CB64FA" w:rsidRDefault="00E461E6" w:rsidP="0079479E">
            <w:pPr>
              <w:pStyle w:val="ENoteTableText"/>
            </w:pPr>
            <w:r w:rsidRPr="00CB64FA">
              <w:t>am No 17, 2019</w:t>
            </w: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rPr>
                <w:b/>
              </w:rPr>
            </w:pPr>
            <w:r w:rsidRPr="00CB64FA">
              <w:rPr>
                <w:b/>
              </w:rPr>
              <w:t>Division</w:t>
            </w:r>
            <w:r w:rsidR="00CB64FA">
              <w:rPr>
                <w:b/>
              </w:rPr>
              <w:t> </w:t>
            </w:r>
            <w:r w:rsidRPr="00CB64FA">
              <w:rPr>
                <w:b/>
              </w:rPr>
              <w:t>3A</w:t>
            </w:r>
          </w:p>
        </w:tc>
        <w:tc>
          <w:tcPr>
            <w:tcW w:w="4820" w:type="dxa"/>
            <w:shd w:val="clear" w:color="auto" w:fill="auto"/>
          </w:tcPr>
          <w:p w:rsidR="005A06F9" w:rsidRPr="00CB64FA" w:rsidRDefault="005A06F9" w:rsidP="0079479E">
            <w:pPr>
              <w:pStyle w:val="ENoteTableText"/>
            </w:pP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pPr>
            <w:r w:rsidRPr="00CB64FA">
              <w:t>Division</w:t>
            </w:r>
            <w:r w:rsidR="00CB64FA">
              <w:t> </w:t>
            </w:r>
            <w:r w:rsidRPr="00CB64FA">
              <w:t>3A</w:t>
            </w:r>
            <w:r w:rsidRPr="00CB64FA">
              <w:tab/>
            </w:r>
          </w:p>
        </w:tc>
        <w:tc>
          <w:tcPr>
            <w:tcW w:w="4820" w:type="dxa"/>
            <w:shd w:val="clear" w:color="auto" w:fill="auto"/>
          </w:tcPr>
          <w:p w:rsidR="005A06F9" w:rsidRPr="00CB64FA" w:rsidRDefault="005A06F9" w:rsidP="0079479E">
            <w:pPr>
              <w:pStyle w:val="ENoteTableText"/>
            </w:pPr>
            <w:r w:rsidRPr="00CB64FA">
              <w:t>ad No 3, 2020</w:t>
            </w: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rPr>
                <w:b/>
              </w:rPr>
            </w:pPr>
            <w:r w:rsidRPr="00CB64FA">
              <w:rPr>
                <w:b/>
              </w:rPr>
              <w:t>Subdivision A</w:t>
            </w:r>
          </w:p>
        </w:tc>
        <w:tc>
          <w:tcPr>
            <w:tcW w:w="4820" w:type="dxa"/>
            <w:shd w:val="clear" w:color="auto" w:fill="auto"/>
          </w:tcPr>
          <w:p w:rsidR="005A06F9" w:rsidRPr="00CB64FA" w:rsidRDefault="005A06F9" w:rsidP="0079479E">
            <w:pPr>
              <w:pStyle w:val="ENoteTableText"/>
            </w:pP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pPr>
            <w:r w:rsidRPr="00CB64FA">
              <w:t>s 39D</w:t>
            </w:r>
            <w:r w:rsidRPr="00CB64FA">
              <w:tab/>
            </w:r>
          </w:p>
        </w:tc>
        <w:tc>
          <w:tcPr>
            <w:tcW w:w="4820" w:type="dxa"/>
            <w:shd w:val="clear" w:color="auto" w:fill="auto"/>
          </w:tcPr>
          <w:p w:rsidR="005A06F9" w:rsidRPr="00CB64FA" w:rsidRDefault="005A06F9" w:rsidP="0079479E">
            <w:pPr>
              <w:pStyle w:val="ENoteTableText"/>
            </w:pPr>
            <w:r w:rsidRPr="00CB64FA">
              <w:t>ad No 3, 2020</w:t>
            </w: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pPr>
            <w:r w:rsidRPr="00CB64FA">
              <w:t>s 39E</w:t>
            </w:r>
            <w:r w:rsidRPr="00CB64FA">
              <w:tab/>
            </w:r>
          </w:p>
        </w:tc>
        <w:tc>
          <w:tcPr>
            <w:tcW w:w="4820" w:type="dxa"/>
            <w:shd w:val="clear" w:color="auto" w:fill="auto"/>
          </w:tcPr>
          <w:p w:rsidR="005A06F9" w:rsidRPr="00CB64FA" w:rsidRDefault="005A06F9" w:rsidP="0079479E">
            <w:pPr>
              <w:pStyle w:val="ENoteTableText"/>
            </w:pPr>
            <w:r w:rsidRPr="00CB64FA">
              <w:t>ad No 3, 2020</w:t>
            </w: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rPr>
                <w:b/>
              </w:rPr>
            </w:pPr>
            <w:r w:rsidRPr="00CB64FA">
              <w:rPr>
                <w:b/>
              </w:rPr>
              <w:t>Subdivision B</w:t>
            </w:r>
          </w:p>
        </w:tc>
        <w:tc>
          <w:tcPr>
            <w:tcW w:w="4820" w:type="dxa"/>
            <w:shd w:val="clear" w:color="auto" w:fill="auto"/>
          </w:tcPr>
          <w:p w:rsidR="005A06F9" w:rsidRPr="00CB64FA" w:rsidRDefault="005A06F9" w:rsidP="0079479E">
            <w:pPr>
              <w:pStyle w:val="ENoteTableText"/>
            </w:pP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pPr>
            <w:r w:rsidRPr="00CB64FA">
              <w:t>s 39F</w:t>
            </w:r>
            <w:r w:rsidRPr="00CB64FA">
              <w:tab/>
            </w:r>
          </w:p>
        </w:tc>
        <w:tc>
          <w:tcPr>
            <w:tcW w:w="4820" w:type="dxa"/>
            <w:shd w:val="clear" w:color="auto" w:fill="auto"/>
          </w:tcPr>
          <w:p w:rsidR="005A06F9" w:rsidRPr="00CB64FA" w:rsidRDefault="005A06F9" w:rsidP="0079479E">
            <w:pPr>
              <w:pStyle w:val="ENoteTableText"/>
            </w:pPr>
            <w:r w:rsidRPr="00CB64FA">
              <w:t>ad No 3, 2020</w:t>
            </w: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pPr>
            <w:r w:rsidRPr="00CB64FA">
              <w:t>s 39G</w:t>
            </w:r>
            <w:r w:rsidRPr="00CB64FA">
              <w:tab/>
            </w:r>
          </w:p>
        </w:tc>
        <w:tc>
          <w:tcPr>
            <w:tcW w:w="4820" w:type="dxa"/>
            <w:shd w:val="clear" w:color="auto" w:fill="auto"/>
          </w:tcPr>
          <w:p w:rsidR="005A06F9" w:rsidRPr="00CB64FA" w:rsidRDefault="005A06F9" w:rsidP="0079479E">
            <w:pPr>
              <w:pStyle w:val="ENoteTableText"/>
            </w:pPr>
            <w:r w:rsidRPr="00CB64FA">
              <w:t>ad No 3, 2020</w:t>
            </w: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pPr>
            <w:r w:rsidRPr="00CB64FA">
              <w:t>s 39H</w:t>
            </w:r>
            <w:r w:rsidRPr="00CB64FA">
              <w:tab/>
            </w:r>
          </w:p>
        </w:tc>
        <w:tc>
          <w:tcPr>
            <w:tcW w:w="4820" w:type="dxa"/>
            <w:shd w:val="clear" w:color="auto" w:fill="auto"/>
          </w:tcPr>
          <w:p w:rsidR="005A06F9" w:rsidRPr="00CB64FA" w:rsidRDefault="005A06F9" w:rsidP="0079479E">
            <w:pPr>
              <w:pStyle w:val="ENoteTableText"/>
            </w:pPr>
            <w:r w:rsidRPr="00CB64FA">
              <w:t>ad No 3, 2020</w:t>
            </w:r>
          </w:p>
        </w:tc>
      </w:tr>
      <w:tr w:rsidR="005A06F9" w:rsidRPr="00CB64FA" w:rsidTr="001A6783">
        <w:trPr>
          <w:cantSplit/>
        </w:trPr>
        <w:tc>
          <w:tcPr>
            <w:tcW w:w="2268" w:type="dxa"/>
            <w:shd w:val="clear" w:color="auto" w:fill="auto"/>
          </w:tcPr>
          <w:p w:rsidR="005A06F9" w:rsidRPr="00CB64FA" w:rsidRDefault="005A06F9" w:rsidP="006D487C">
            <w:pPr>
              <w:pStyle w:val="ENoteTableText"/>
              <w:tabs>
                <w:tab w:val="center" w:leader="dot" w:pos="2268"/>
              </w:tabs>
            </w:pPr>
            <w:r w:rsidRPr="00CB64FA">
              <w:t>s 39I</w:t>
            </w:r>
            <w:r w:rsidRPr="00CB64FA">
              <w:tab/>
            </w:r>
          </w:p>
        </w:tc>
        <w:tc>
          <w:tcPr>
            <w:tcW w:w="4820" w:type="dxa"/>
            <w:shd w:val="clear" w:color="auto" w:fill="auto"/>
          </w:tcPr>
          <w:p w:rsidR="005A06F9" w:rsidRPr="00CB64FA" w:rsidRDefault="005A06F9" w:rsidP="0079479E">
            <w:pPr>
              <w:pStyle w:val="ENoteTableText"/>
            </w:pPr>
            <w:r w:rsidRPr="00CB64FA">
              <w:t>ad No 3, 2020</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4</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754DED">
            <w:pPr>
              <w:pStyle w:val="ENoteTableText"/>
              <w:tabs>
                <w:tab w:val="center" w:leader="dot" w:pos="2268"/>
              </w:tabs>
            </w:pPr>
            <w:r w:rsidRPr="00CB64FA">
              <w:t>Division</w:t>
            </w:r>
            <w:r w:rsidR="00CB64FA">
              <w:t> </w:t>
            </w:r>
            <w:r w:rsidRPr="00CB64FA">
              <w:t>4 heading</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122, 2001; No</w:t>
            </w:r>
            <w:r w:rsidR="003048D9" w:rsidRPr="00CB64FA">
              <w:t> </w:t>
            </w:r>
            <w:r w:rsidRPr="00CB64FA">
              <w:t>108, 2009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40</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108, 2009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41</w:t>
            </w:r>
            <w:r w:rsidRPr="00CB64FA">
              <w:tab/>
            </w:r>
          </w:p>
        </w:tc>
        <w:tc>
          <w:tcPr>
            <w:tcW w:w="4820" w:type="dxa"/>
            <w:shd w:val="clear" w:color="auto" w:fill="auto"/>
          </w:tcPr>
          <w:p w:rsidR="00C62EF4" w:rsidRPr="00CB64FA" w:rsidRDefault="00C62EF4">
            <w:pPr>
              <w:pStyle w:val="ENoteTableText"/>
            </w:pPr>
            <w:r w:rsidRPr="00CB64FA">
              <w:t>am No 122</w:t>
            </w:r>
            <w:r w:rsidR="00C973FA" w:rsidRPr="00CB64FA">
              <w:t>, 2001; No</w:t>
            </w:r>
            <w:r w:rsidRPr="00CB64FA">
              <w:t xml:space="preserve"> 123, 2001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42</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108, 2009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43</w:t>
            </w:r>
            <w:r w:rsidRPr="00CB64FA">
              <w:tab/>
            </w:r>
          </w:p>
        </w:tc>
        <w:tc>
          <w:tcPr>
            <w:tcW w:w="4820" w:type="dxa"/>
            <w:shd w:val="clear" w:color="auto" w:fill="auto"/>
          </w:tcPr>
          <w:p w:rsidR="00C62EF4" w:rsidRPr="00CB64FA" w:rsidRDefault="00C62EF4">
            <w:pPr>
              <w:pStyle w:val="ENoteTableText"/>
            </w:pPr>
            <w:r w:rsidRPr="00CB64FA">
              <w:t>am No 122</w:t>
            </w:r>
            <w:r w:rsidR="00C973FA" w:rsidRPr="00CB64FA">
              <w:t>, 2001; No</w:t>
            </w:r>
            <w:r w:rsidRPr="00CB64FA">
              <w:t xml:space="preserve"> 123, 2001;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44</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108, 2009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46</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47</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r w:rsidR="00E461E6" w:rsidRPr="00CB64FA">
              <w:t>;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48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5</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49</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885FDC">
            <w:pPr>
              <w:pStyle w:val="ENoteTableText"/>
              <w:keepNext/>
            </w:pPr>
            <w:r w:rsidRPr="00CB64FA">
              <w:rPr>
                <w:b/>
              </w:rPr>
              <w:t>Division</w:t>
            </w:r>
            <w:r w:rsidR="00CB64FA">
              <w:rPr>
                <w:b/>
              </w:rPr>
              <w:t> </w:t>
            </w:r>
            <w:r w:rsidRPr="00CB64FA">
              <w:rPr>
                <w:b/>
              </w:rPr>
              <w:t>5A</w:t>
            </w:r>
          </w:p>
        </w:tc>
        <w:tc>
          <w:tcPr>
            <w:tcW w:w="4820" w:type="dxa"/>
            <w:shd w:val="clear" w:color="auto" w:fill="auto"/>
          </w:tcPr>
          <w:p w:rsidR="00C62EF4" w:rsidRPr="00CB64FA" w:rsidRDefault="00C62EF4" w:rsidP="00885FDC">
            <w:pPr>
              <w:pStyle w:val="ENoteTableText"/>
              <w:keepNext/>
            </w:pPr>
          </w:p>
        </w:tc>
      </w:tr>
      <w:tr w:rsidR="00C62EF4" w:rsidRPr="00CB64FA" w:rsidTr="001A6783">
        <w:trPr>
          <w:cantSplit/>
        </w:trPr>
        <w:tc>
          <w:tcPr>
            <w:tcW w:w="2268" w:type="dxa"/>
            <w:shd w:val="clear" w:color="auto" w:fill="auto"/>
          </w:tcPr>
          <w:p w:rsidR="00C62EF4" w:rsidRPr="00CB64FA" w:rsidRDefault="00C62EF4" w:rsidP="003F26DC">
            <w:pPr>
              <w:pStyle w:val="ENoteTableText"/>
              <w:tabs>
                <w:tab w:val="center" w:leader="dot" w:pos="2268"/>
              </w:tabs>
            </w:pPr>
            <w:r w:rsidRPr="00CB64FA">
              <w:t>Division</w:t>
            </w:r>
            <w:r w:rsidR="00CB64FA">
              <w:t> </w:t>
            </w:r>
            <w:r w:rsidRPr="00CB64FA">
              <w:t>5A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72, 2012</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50A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72, 2012</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50B</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72, 2012</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50C</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72, 2012</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50D</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72, 2012</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50E</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72, 2012</w:t>
            </w:r>
          </w:p>
        </w:tc>
      </w:tr>
      <w:tr w:rsidR="00C62EF4" w:rsidRPr="00CB64FA" w:rsidTr="001A6783">
        <w:trPr>
          <w:cantSplit/>
        </w:trPr>
        <w:tc>
          <w:tcPr>
            <w:tcW w:w="2268" w:type="dxa"/>
            <w:shd w:val="clear" w:color="auto" w:fill="auto"/>
          </w:tcPr>
          <w:p w:rsidR="00C62EF4" w:rsidRPr="00CB64FA" w:rsidRDefault="00C62EF4" w:rsidP="00B62FBF">
            <w:pPr>
              <w:pStyle w:val="ENoteTableText"/>
              <w:keepNext/>
            </w:pPr>
            <w:r w:rsidRPr="00CB64FA">
              <w:rPr>
                <w:b/>
              </w:rPr>
              <w:t>Division</w:t>
            </w:r>
            <w:r w:rsidR="00CB64FA">
              <w:rPr>
                <w:b/>
              </w:rPr>
              <w:t> </w:t>
            </w:r>
            <w:r w:rsidRPr="00CB64FA">
              <w:rPr>
                <w:b/>
              </w:rPr>
              <w:t>6</w:t>
            </w:r>
          </w:p>
        </w:tc>
        <w:tc>
          <w:tcPr>
            <w:tcW w:w="4820" w:type="dxa"/>
            <w:shd w:val="clear" w:color="auto" w:fill="auto"/>
          </w:tcPr>
          <w:p w:rsidR="00C62EF4" w:rsidRPr="00CB64FA" w:rsidRDefault="00C62EF4" w:rsidP="00B62FBF">
            <w:pPr>
              <w:pStyle w:val="ENoteTableText"/>
              <w:keepNext/>
            </w:pP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56</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r w:rsidR="00E461E6" w:rsidRPr="00CB64FA">
              <w:t>; No 17, 2019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58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59</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7</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63</w:t>
            </w:r>
            <w:r w:rsidRPr="00CB64FA">
              <w:tab/>
            </w:r>
          </w:p>
        </w:tc>
        <w:tc>
          <w:tcPr>
            <w:tcW w:w="4820" w:type="dxa"/>
            <w:shd w:val="clear" w:color="auto" w:fill="auto"/>
          </w:tcPr>
          <w:p w:rsidR="00C62EF4" w:rsidRPr="00CB64FA" w:rsidRDefault="00C62EF4">
            <w:pPr>
              <w:pStyle w:val="ENoteTableText"/>
            </w:pPr>
            <w:r w:rsidRPr="00CB64FA">
              <w:t>am No 122</w:t>
            </w:r>
            <w:r w:rsidR="00C973FA" w:rsidRPr="00CB64FA">
              <w:t>, 2001; No</w:t>
            </w:r>
            <w:r w:rsidRPr="00CB64FA">
              <w:t xml:space="preserve"> 123, 2001; No</w:t>
            </w:r>
            <w:r w:rsidR="003048D9" w:rsidRPr="00CB64FA">
              <w:t> </w:t>
            </w:r>
            <w:r w:rsidRPr="00CB64FA">
              <w:t>1, 2007; No</w:t>
            </w:r>
            <w:r w:rsidR="003048D9" w:rsidRPr="00CB64FA">
              <w:t> </w:t>
            </w:r>
            <w:r w:rsidRPr="00CB64FA">
              <w:t>108, 2009; No 11, 2016</w:t>
            </w:r>
            <w:r w:rsidR="00E461E6" w:rsidRPr="00CB64FA">
              <w:t>; No 17, 2019</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s 64</w:t>
            </w:r>
            <w:r w:rsidRPr="00CB64FA">
              <w:tab/>
            </w:r>
          </w:p>
        </w:tc>
        <w:tc>
          <w:tcPr>
            <w:tcW w:w="4820" w:type="dxa"/>
            <w:shd w:val="clear" w:color="auto" w:fill="auto"/>
          </w:tcPr>
          <w:p w:rsidR="00E461E6" w:rsidRPr="00CB64FA" w:rsidRDefault="00E461E6" w:rsidP="00E33EF8">
            <w:pPr>
              <w:pStyle w:val="ENoteTableText"/>
            </w:pPr>
            <w:r w:rsidRPr="00CB64FA">
              <w:t>am No 17, 2019</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s 65</w:t>
            </w:r>
            <w:r w:rsidRPr="00CB64FA">
              <w:tab/>
            </w:r>
          </w:p>
        </w:tc>
        <w:tc>
          <w:tcPr>
            <w:tcW w:w="4820" w:type="dxa"/>
            <w:shd w:val="clear" w:color="auto" w:fill="auto"/>
          </w:tcPr>
          <w:p w:rsidR="00E461E6" w:rsidRPr="00CB64FA" w:rsidRDefault="00E461E6" w:rsidP="0079479E">
            <w:pPr>
              <w:pStyle w:val="ENoteTableText"/>
            </w:pPr>
            <w:r w:rsidRPr="00CB64FA">
              <w:t>am No 123, 2001; No 17, 2019</w:t>
            </w:r>
            <w:r w:rsidR="005A06F9" w:rsidRPr="00CB64FA">
              <w:t>; No 3, 2020</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s 66</w:t>
            </w:r>
            <w:r w:rsidRPr="00CB64FA">
              <w:tab/>
            </w:r>
          </w:p>
        </w:tc>
        <w:tc>
          <w:tcPr>
            <w:tcW w:w="4820" w:type="dxa"/>
            <w:shd w:val="clear" w:color="auto" w:fill="auto"/>
          </w:tcPr>
          <w:p w:rsidR="00E461E6" w:rsidRPr="00CB64FA" w:rsidRDefault="00E461E6" w:rsidP="0079479E">
            <w:pPr>
              <w:pStyle w:val="ENoteTableText"/>
            </w:pPr>
            <w:r w:rsidRPr="00CB64FA">
              <w:t>am No 123, 2001; No 17, 2019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67</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r w:rsidR="00E461E6" w:rsidRPr="00CB64FA">
              <w:t>;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69</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132, 2007</w:t>
            </w:r>
            <w:r w:rsidR="00E461E6" w:rsidRPr="00CB64FA">
              <w:t>; No 17, 2019</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8</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71</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108, 2009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72</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73</w:t>
            </w:r>
            <w:r w:rsidRPr="00CB64FA">
              <w:tab/>
            </w:r>
          </w:p>
        </w:tc>
        <w:tc>
          <w:tcPr>
            <w:tcW w:w="4820" w:type="dxa"/>
            <w:shd w:val="clear" w:color="auto" w:fill="auto"/>
          </w:tcPr>
          <w:p w:rsidR="00C62EF4" w:rsidRPr="00CB64FA" w:rsidRDefault="00C62EF4">
            <w:pPr>
              <w:pStyle w:val="ENoteTableText"/>
            </w:pPr>
            <w:r w:rsidRPr="00CB64FA">
              <w:t>am No 122</w:t>
            </w:r>
            <w:r w:rsidR="00C973FA" w:rsidRPr="00CB64FA">
              <w:t>, 2001; No</w:t>
            </w:r>
            <w:r w:rsidRPr="00CB64FA">
              <w:t xml:space="preserve"> 123, 2001; No</w:t>
            </w:r>
            <w:r w:rsidR="003048D9" w:rsidRPr="00CB64FA">
              <w:t> </w:t>
            </w:r>
            <w:r w:rsidRPr="00CB64FA">
              <w:t>108, 2009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74</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75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r w:rsidR="00E461E6" w:rsidRPr="00CB64FA">
              <w:t>; No 17, 2019</w:t>
            </w:r>
          </w:p>
        </w:tc>
      </w:tr>
      <w:tr w:rsidR="00C62EF4" w:rsidRPr="00CB64FA" w:rsidTr="001A6783">
        <w:trPr>
          <w:cantSplit/>
        </w:trPr>
        <w:tc>
          <w:tcPr>
            <w:tcW w:w="2268" w:type="dxa"/>
            <w:shd w:val="clear" w:color="auto" w:fill="auto"/>
          </w:tcPr>
          <w:p w:rsidR="00C62EF4" w:rsidRPr="00CB64FA" w:rsidRDefault="00C62EF4" w:rsidP="009863C0">
            <w:pPr>
              <w:pStyle w:val="ENoteTableText"/>
            </w:pPr>
            <w:r w:rsidRPr="00CB64FA">
              <w:rPr>
                <w:b/>
              </w:rPr>
              <w:t>Division</w:t>
            </w:r>
            <w:r w:rsidR="00CB64FA">
              <w:rPr>
                <w:b/>
              </w:rPr>
              <w:t> </w:t>
            </w:r>
            <w:r w:rsidRPr="00CB64FA">
              <w:rPr>
                <w:b/>
              </w:rPr>
              <w:t>9</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80</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1, 2007; No 11, 2016</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10</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84</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91</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r w:rsidR="00E461E6" w:rsidRPr="00CB64FA">
              <w:t>; No 17, 2019</w:t>
            </w:r>
          </w:p>
        </w:tc>
      </w:tr>
      <w:tr w:rsidR="00C62EF4" w:rsidRPr="00CB64FA" w:rsidTr="001A6783">
        <w:trPr>
          <w:cantSplit/>
        </w:trPr>
        <w:tc>
          <w:tcPr>
            <w:tcW w:w="2268" w:type="dxa"/>
            <w:shd w:val="clear" w:color="auto" w:fill="auto"/>
          </w:tcPr>
          <w:p w:rsidR="00C62EF4" w:rsidRPr="00CB64FA" w:rsidRDefault="00C62EF4" w:rsidP="00427F9D">
            <w:pPr>
              <w:pStyle w:val="ENoteTableText"/>
              <w:keepNext/>
              <w:tabs>
                <w:tab w:val="center" w:leader="dot" w:pos="2268"/>
              </w:tabs>
              <w:rPr>
                <w:b/>
              </w:rPr>
            </w:pPr>
            <w:r w:rsidRPr="00CB64FA">
              <w:rPr>
                <w:b/>
              </w:rPr>
              <w:t>Part</w:t>
            </w:r>
            <w:r w:rsidR="00CB64FA">
              <w:rPr>
                <w:b/>
              </w:rPr>
              <w:t> </w:t>
            </w:r>
            <w:r w:rsidRPr="00CB64FA">
              <w:rPr>
                <w:b/>
              </w:rPr>
              <w:t>3A</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Part</w:t>
            </w:r>
            <w:r w:rsidR="00CB64FA">
              <w:t> </w:t>
            </w:r>
            <w:r w:rsidRPr="00CB64FA">
              <w:t>3A heading</w:t>
            </w:r>
            <w:r w:rsidRPr="00CB64FA">
              <w:tab/>
            </w:r>
          </w:p>
        </w:tc>
        <w:tc>
          <w:tcPr>
            <w:tcW w:w="4820" w:type="dxa"/>
            <w:shd w:val="clear" w:color="auto" w:fill="auto"/>
          </w:tcPr>
          <w:p w:rsidR="00C62EF4" w:rsidRPr="00CB64FA" w:rsidRDefault="00C62EF4" w:rsidP="0079479E">
            <w:pPr>
              <w:pStyle w:val="ENoteTableText"/>
            </w:pPr>
            <w:r w:rsidRPr="00CB64FA">
              <w:t>rs No 61,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93A</w:t>
            </w:r>
            <w:r w:rsidRPr="00CB64FA">
              <w:tab/>
            </w:r>
          </w:p>
        </w:tc>
        <w:tc>
          <w:tcPr>
            <w:tcW w:w="4820" w:type="dxa"/>
            <w:shd w:val="clear" w:color="auto" w:fill="auto"/>
          </w:tcPr>
          <w:p w:rsidR="00C62EF4" w:rsidRPr="00CB64FA" w:rsidRDefault="00C62EF4" w:rsidP="0079479E">
            <w:pPr>
              <w:pStyle w:val="ENoteTableText"/>
            </w:pPr>
            <w:r w:rsidRPr="00CB64FA">
              <w:t>am No 61,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93B</w:t>
            </w:r>
            <w:r w:rsidRPr="00CB64FA">
              <w:tab/>
            </w:r>
          </w:p>
        </w:tc>
        <w:tc>
          <w:tcPr>
            <w:tcW w:w="4820" w:type="dxa"/>
            <w:shd w:val="clear" w:color="auto" w:fill="auto"/>
          </w:tcPr>
          <w:p w:rsidR="00C62EF4" w:rsidRPr="00CB64FA" w:rsidRDefault="00C62EF4" w:rsidP="0079479E">
            <w:pPr>
              <w:pStyle w:val="ENoteTableText"/>
            </w:pPr>
            <w:r w:rsidRPr="00CB64FA">
              <w:t>ad No 61, 2018</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rPr>
                <w:b/>
              </w:rPr>
            </w:pPr>
            <w:r w:rsidRPr="00CB64FA">
              <w:rPr>
                <w:b/>
              </w:rPr>
              <w:t>Part</w:t>
            </w:r>
            <w:r w:rsidR="00CB64FA">
              <w:rPr>
                <w:b/>
              </w:rPr>
              <w:t> </w:t>
            </w:r>
            <w:r w:rsidRPr="00CB64FA">
              <w:rPr>
                <w:b/>
              </w:rPr>
              <w:t>3B</w:t>
            </w:r>
          </w:p>
        </w:tc>
        <w:tc>
          <w:tcPr>
            <w:tcW w:w="4820" w:type="dxa"/>
            <w:shd w:val="clear" w:color="auto" w:fill="auto"/>
          </w:tcPr>
          <w:p w:rsidR="00E461E6" w:rsidRPr="00CB64FA" w:rsidRDefault="00E461E6" w:rsidP="0079479E">
            <w:pPr>
              <w:pStyle w:val="ENoteTableText"/>
            </w:pP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Part</w:t>
            </w:r>
            <w:r w:rsidR="00CB64FA">
              <w:t> </w:t>
            </w:r>
            <w:r w:rsidRPr="00CB64FA">
              <w:t>3B</w:t>
            </w:r>
            <w:r w:rsidRPr="00CB64FA">
              <w:tab/>
            </w:r>
          </w:p>
        </w:tc>
        <w:tc>
          <w:tcPr>
            <w:tcW w:w="4820" w:type="dxa"/>
            <w:shd w:val="clear" w:color="auto" w:fill="auto"/>
          </w:tcPr>
          <w:p w:rsidR="00E461E6" w:rsidRPr="00CB64FA" w:rsidRDefault="00E461E6" w:rsidP="0079479E">
            <w:pPr>
              <w:pStyle w:val="ENoteTableText"/>
            </w:pPr>
            <w:r w:rsidRPr="00CB64FA">
              <w:t>ad No 17, 2019</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s 93C</w:t>
            </w:r>
            <w:r w:rsidRPr="00CB64FA">
              <w:tab/>
            </w:r>
          </w:p>
        </w:tc>
        <w:tc>
          <w:tcPr>
            <w:tcW w:w="4820" w:type="dxa"/>
            <w:shd w:val="clear" w:color="auto" w:fill="auto"/>
          </w:tcPr>
          <w:p w:rsidR="00E461E6" w:rsidRPr="00CB64FA" w:rsidRDefault="00E461E6" w:rsidP="0079479E">
            <w:pPr>
              <w:pStyle w:val="ENoteTableText"/>
            </w:pPr>
            <w:r w:rsidRPr="00CB64FA">
              <w:t>ad No 17, 2019</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s 93D</w:t>
            </w:r>
            <w:r w:rsidRPr="00CB64FA">
              <w:tab/>
            </w:r>
          </w:p>
        </w:tc>
        <w:tc>
          <w:tcPr>
            <w:tcW w:w="4820" w:type="dxa"/>
            <w:shd w:val="clear" w:color="auto" w:fill="auto"/>
          </w:tcPr>
          <w:p w:rsidR="00E461E6" w:rsidRPr="00CB64FA" w:rsidRDefault="00E461E6" w:rsidP="0079479E">
            <w:pPr>
              <w:pStyle w:val="ENoteTableText"/>
            </w:pPr>
            <w:r w:rsidRPr="00CB64FA">
              <w:t>ad No 17, 2019</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s 93E</w:t>
            </w:r>
            <w:r w:rsidRPr="00CB64FA">
              <w:tab/>
            </w:r>
          </w:p>
        </w:tc>
        <w:tc>
          <w:tcPr>
            <w:tcW w:w="4820" w:type="dxa"/>
            <w:shd w:val="clear" w:color="auto" w:fill="auto"/>
          </w:tcPr>
          <w:p w:rsidR="00E461E6" w:rsidRPr="00CB64FA" w:rsidRDefault="00E461E6" w:rsidP="0079479E">
            <w:pPr>
              <w:pStyle w:val="ENoteTableText"/>
            </w:pPr>
            <w:r w:rsidRPr="00CB64FA">
              <w:t>ad No 17, 2019</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s 93F</w:t>
            </w:r>
            <w:r w:rsidRPr="00CB64FA">
              <w:tab/>
            </w:r>
          </w:p>
        </w:tc>
        <w:tc>
          <w:tcPr>
            <w:tcW w:w="4820" w:type="dxa"/>
            <w:shd w:val="clear" w:color="auto" w:fill="auto"/>
          </w:tcPr>
          <w:p w:rsidR="00E461E6" w:rsidRPr="00CB64FA" w:rsidRDefault="00E461E6" w:rsidP="0079479E">
            <w:pPr>
              <w:pStyle w:val="ENoteTableText"/>
            </w:pPr>
            <w:r w:rsidRPr="00CB64FA">
              <w:t>ad No 17, 2019</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s 93G</w:t>
            </w:r>
            <w:r w:rsidRPr="00CB64FA">
              <w:tab/>
            </w:r>
          </w:p>
        </w:tc>
        <w:tc>
          <w:tcPr>
            <w:tcW w:w="4820" w:type="dxa"/>
            <w:shd w:val="clear" w:color="auto" w:fill="auto"/>
          </w:tcPr>
          <w:p w:rsidR="00E461E6" w:rsidRPr="00CB64FA" w:rsidRDefault="00E461E6" w:rsidP="0079479E">
            <w:pPr>
              <w:pStyle w:val="ENoteTableText"/>
            </w:pPr>
            <w:r w:rsidRPr="00CB64FA">
              <w:t>ad No 17, 2019</w:t>
            </w:r>
          </w:p>
        </w:tc>
      </w:tr>
      <w:tr w:rsidR="00E461E6" w:rsidRPr="00CB64FA" w:rsidTr="001A6783">
        <w:trPr>
          <w:cantSplit/>
        </w:trPr>
        <w:tc>
          <w:tcPr>
            <w:tcW w:w="2268" w:type="dxa"/>
            <w:shd w:val="clear" w:color="auto" w:fill="auto"/>
          </w:tcPr>
          <w:p w:rsidR="00E461E6" w:rsidRPr="00CB64FA" w:rsidRDefault="00E461E6" w:rsidP="006D487C">
            <w:pPr>
              <w:pStyle w:val="ENoteTableText"/>
              <w:tabs>
                <w:tab w:val="center" w:leader="dot" w:pos="2268"/>
              </w:tabs>
            </w:pPr>
            <w:r w:rsidRPr="00CB64FA">
              <w:t>s 93H</w:t>
            </w:r>
            <w:r w:rsidRPr="00CB64FA">
              <w:tab/>
            </w:r>
          </w:p>
        </w:tc>
        <w:tc>
          <w:tcPr>
            <w:tcW w:w="4820" w:type="dxa"/>
            <w:shd w:val="clear" w:color="auto" w:fill="auto"/>
          </w:tcPr>
          <w:p w:rsidR="00E461E6" w:rsidRPr="00CB64FA" w:rsidRDefault="00E461E6" w:rsidP="0079479E">
            <w:pPr>
              <w:pStyle w:val="ENoteTableText"/>
            </w:pPr>
            <w:r w:rsidRPr="00CB64FA">
              <w:t>ad No 17, 2019</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Part</w:t>
            </w:r>
            <w:r w:rsidR="00CB64FA">
              <w:rPr>
                <w:b/>
              </w:rPr>
              <w:t> </w:t>
            </w:r>
            <w:r w:rsidRPr="00CB64FA">
              <w:rPr>
                <w:b/>
              </w:rPr>
              <w:t>4</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1</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94</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95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96</w:t>
            </w:r>
            <w:r w:rsidRPr="00CB64FA">
              <w:tab/>
            </w:r>
          </w:p>
        </w:tc>
        <w:tc>
          <w:tcPr>
            <w:tcW w:w="4820" w:type="dxa"/>
            <w:shd w:val="clear" w:color="auto" w:fill="auto"/>
          </w:tcPr>
          <w:p w:rsidR="00C62EF4" w:rsidRPr="00CB64FA" w:rsidRDefault="00C62EF4" w:rsidP="0079479E">
            <w:pPr>
              <w:pStyle w:val="ENoteTableText"/>
              <w:rPr>
                <w:u w:val="single"/>
              </w:rPr>
            </w:pPr>
            <w:r w:rsidRPr="00CB64FA">
              <w:t>am No 122, 2018</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3</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102</w:t>
            </w:r>
            <w:r w:rsidRPr="00CB64FA">
              <w:tab/>
            </w:r>
          </w:p>
        </w:tc>
        <w:tc>
          <w:tcPr>
            <w:tcW w:w="4820" w:type="dxa"/>
            <w:shd w:val="clear" w:color="auto" w:fill="auto"/>
          </w:tcPr>
          <w:p w:rsidR="00C62EF4" w:rsidRPr="00CB64FA" w:rsidRDefault="00C62EF4">
            <w:pPr>
              <w:pStyle w:val="ENoteTableText"/>
            </w:pPr>
            <w:r w:rsidRPr="00CB64FA">
              <w:t>am No 74, 2007; No 44, 2010; No 103, 2010; No 122, 2018</w:t>
            </w:r>
            <w:r w:rsidR="00A92931" w:rsidRPr="00CB64FA">
              <w:t>; No 50, 2019</w:t>
            </w:r>
          </w:p>
        </w:tc>
      </w:tr>
      <w:tr w:rsidR="00C62EF4" w:rsidRPr="00CB64FA" w:rsidTr="001A6783">
        <w:trPr>
          <w:cantSplit/>
        </w:trPr>
        <w:tc>
          <w:tcPr>
            <w:tcW w:w="2268" w:type="dxa"/>
            <w:shd w:val="clear" w:color="auto" w:fill="auto"/>
          </w:tcPr>
          <w:p w:rsidR="00C62EF4" w:rsidRPr="00CB64FA" w:rsidRDefault="00C62EF4" w:rsidP="00896300">
            <w:pPr>
              <w:pStyle w:val="ENoteTableText"/>
              <w:keepNext/>
              <w:tabs>
                <w:tab w:val="center" w:leader="dot" w:pos="2268"/>
              </w:tabs>
              <w:rPr>
                <w:b/>
              </w:rPr>
            </w:pPr>
            <w:r w:rsidRPr="00CB64FA">
              <w:rPr>
                <w:b/>
              </w:rPr>
              <w:t>Division</w:t>
            </w:r>
            <w:r w:rsidR="00CB64FA">
              <w:rPr>
                <w:b/>
              </w:rPr>
              <w:t> </w:t>
            </w:r>
            <w:r w:rsidRPr="00CB64FA">
              <w:rPr>
                <w:b/>
              </w:rPr>
              <w:t>4</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8A13CF">
            <w:pPr>
              <w:pStyle w:val="ENoteTableText"/>
              <w:tabs>
                <w:tab w:val="center" w:leader="dot" w:pos="2268"/>
              </w:tabs>
            </w:pPr>
            <w:r w:rsidRPr="00CB64FA">
              <w:t>s 106</w:t>
            </w:r>
            <w:r w:rsidRPr="00CB64FA">
              <w:tab/>
            </w:r>
          </w:p>
        </w:tc>
        <w:tc>
          <w:tcPr>
            <w:tcW w:w="4820" w:type="dxa"/>
            <w:shd w:val="clear" w:color="auto" w:fill="auto"/>
          </w:tcPr>
          <w:p w:rsidR="00C62EF4" w:rsidRPr="00CB64FA" w:rsidRDefault="00C62EF4" w:rsidP="0079479E">
            <w:pPr>
              <w:pStyle w:val="ENoteTableText"/>
            </w:pPr>
            <w:r w:rsidRPr="00CB64FA">
              <w:t>am No 42, 2018</w:t>
            </w:r>
          </w:p>
        </w:tc>
      </w:tr>
      <w:tr w:rsidR="00C62EF4" w:rsidRPr="00CB64FA" w:rsidTr="001A6783">
        <w:trPr>
          <w:cantSplit/>
        </w:trPr>
        <w:tc>
          <w:tcPr>
            <w:tcW w:w="2268" w:type="dxa"/>
            <w:shd w:val="clear" w:color="auto" w:fill="auto"/>
          </w:tcPr>
          <w:p w:rsidR="00C62EF4" w:rsidRPr="00CB64FA" w:rsidRDefault="00C62EF4" w:rsidP="00146813">
            <w:pPr>
              <w:pStyle w:val="ENoteTableText"/>
              <w:keepNext/>
            </w:pPr>
            <w:r w:rsidRPr="00CB64FA">
              <w:rPr>
                <w:b/>
              </w:rPr>
              <w:t>Part</w:t>
            </w:r>
            <w:r w:rsidR="00CB64FA">
              <w:rPr>
                <w:b/>
              </w:rPr>
              <w:t> </w:t>
            </w:r>
            <w:r w:rsidRPr="00CB64FA">
              <w:rPr>
                <w:b/>
              </w:rPr>
              <w:t>5</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1</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B20B65">
            <w:pPr>
              <w:pStyle w:val="ENoteTableText"/>
              <w:tabs>
                <w:tab w:val="center" w:leader="dot" w:pos="2268"/>
              </w:tabs>
            </w:pPr>
            <w:r w:rsidRPr="00CB64FA">
              <w:t>s 108</w:t>
            </w:r>
            <w:r w:rsidRPr="00CB64FA">
              <w:tab/>
            </w:r>
          </w:p>
        </w:tc>
        <w:tc>
          <w:tcPr>
            <w:tcW w:w="4820" w:type="dxa"/>
            <w:shd w:val="clear" w:color="auto" w:fill="auto"/>
          </w:tcPr>
          <w:p w:rsidR="00C62EF4" w:rsidRPr="00CB64FA" w:rsidRDefault="00C62EF4" w:rsidP="00B20B65">
            <w:pPr>
              <w:pStyle w:val="ENoteTableText"/>
            </w:pPr>
            <w:r w:rsidRPr="00CB64FA">
              <w:t>am No 159, 2001</w:t>
            </w:r>
          </w:p>
        </w:tc>
      </w:tr>
      <w:tr w:rsidR="00C62EF4" w:rsidRPr="00CB64FA" w:rsidTr="001A6783">
        <w:trPr>
          <w:cantSplit/>
        </w:trPr>
        <w:tc>
          <w:tcPr>
            <w:tcW w:w="2268" w:type="dxa"/>
            <w:shd w:val="clear" w:color="auto" w:fill="auto"/>
          </w:tcPr>
          <w:p w:rsidR="00C62EF4" w:rsidRPr="00CB64FA" w:rsidRDefault="00C62EF4" w:rsidP="008A13CF">
            <w:pPr>
              <w:pStyle w:val="ENoteTableText"/>
              <w:tabs>
                <w:tab w:val="center" w:leader="dot" w:pos="2268"/>
              </w:tabs>
            </w:pPr>
            <w:r w:rsidRPr="00CB64FA">
              <w:t>s 109</w:t>
            </w:r>
            <w:r w:rsidRPr="00CB64FA">
              <w:tab/>
            </w:r>
          </w:p>
        </w:tc>
        <w:tc>
          <w:tcPr>
            <w:tcW w:w="4820" w:type="dxa"/>
            <w:shd w:val="clear" w:color="auto" w:fill="auto"/>
          </w:tcPr>
          <w:p w:rsidR="00C62EF4" w:rsidRPr="00CB64FA" w:rsidRDefault="00C62EF4" w:rsidP="0079479E">
            <w:pPr>
              <w:pStyle w:val="ENoteTableText"/>
            </w:pPr>
            <w:r w:rsidRPr="00CB64FA">
              <w:t>am No 42, 2018</w:t>
            </w:r>
          </w:p>
        </w:tc>
      </w:tr>
      <w:tr w:rsidR="00C62EF4" w:rsidRPr="00CB64FA" w:rsidTr="001A6783">
        <w:trPr>
          <w:cantSplit/>
        </w:trPr>
        <w:tc>
          <w:tcPr>
            <w:tcW w:w="2268" w:type="dxa"/>
            <w:shd w:val="clear" w:color="auto" w:fill="auto"/>
          </w:tcPr>
          <w:p w:rsidR="00C62EF4" w:rsidRPr="00CB64FA" w:rsidRDefault="00C62EF4" w:rsidP="008A13CF">
            <w:pPr>
              <w:pStyle w:val="ENoteTableText"/>
              <w:tabs>
                <w:tab w:val="center" w:leader="dot" w:pos="2268"/>
              </w:tabs>
            </w:pPr>
            <w:r w:rsidRPr="00CB64FA">
              <w:t>s 110</w:t>
            </w:r>
            <w:r w:rsidRPr="00CB64FA">
              <w:tab/>
            </w:r>
          </w:p>
        </w:tc>
        <w:tc>
          <w:tcPr>
            <w:tcW w:w="4820" w:type="dxa"/>
            <w:shd w:val="clear" w:color="auto" w:fill="auto"/>
          </w:tcPr>
          <w:p w:rsidR="00C62EF4" w:rsidRPr="00CB64FA" w:rsidRDefault="00C62EF4" w:rsidP="0079479E">
            <w:pPr>
              <w:pStyle w:val="ENoteTableText"/>
            </w:pPr>
            <w:r w:rsidRPr="00CB64FA">
              <w:t>am No 42,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111</w:t>
            </w:r>
            <w:r w:rsidRPr="00CB64FA">
              <w:tab/>
            </w:r>
          </w:p>
        </w:tc>
        <w:tc>
          <w:tcPr>
            <w:tcW w:w="4820" w:type="dxa"/>
            <w:shd w:val="clear" w:color="auto" w:fill="auto"/>
          </w:tcPr>
          <w:p w:rsidR="00C62EF4" w:rsidRPr="00CB64FA" w:rsidRDefault="00C62EF4" w:rsidP="00BD52F6">
            <w:pPr>
              <w:pStyle w:val="ENoteTableText"/>
            </w:pPr>
            <w:r w:rsidRPr="00CB64FA">
              <w:t>am No 122, 2001; No 26, 2008; No 58, 2011; No 36,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rPr>
                <w:b/>
              </w:rPr>
            </w:pPr>
            <w:r w:rsidRPr="00CB64FA">
              <w:rPr>
                <w:b/>
              </w:rPr>
              <w:t>Division</w:t>
            </w:r>
            <w:r w:rsidR="00CB64FA">
              <w:rPr>
                <w:b/>
              </w:rPr>
              <w:t> </w:t>
            </w:r>
            <w:r w:rsidRPr="00CB64FA">
              <w:rPr>
                <w:b/>
              </w:rPr>
              <w:t>2</w:t>
            </w:r>
          </w:p>
        </w:tc>
        <w:tc>
          <w:tcPr>
            <w:tcW w:w="4820" w:type="dxa"/>
            <w:shd w:val="clear" w:color="auto" w:fill="auto"/>
          </w:tcPr>
          <w:p w:rsidR="00C62EF4" w:rsidRPr="00CB64FA" w:rsidRDefault="00C62EF4" w:rsidP="00BD52F6">
            <w:pPr>
              <w:pStyle w:val="ENoteTableText"/>
            </w:pPr>
          </w:p>
        </w:tc>
      </w:tr>
      <w:tr w:rsidR="00C62EF4" w:rsidRPr="00CB64FA" w:rsidTr="001A6783">
        <w:trPr>
          <w:cantSplit/>
        </w:trPr>
        <w:tc>
          <w:tcPr>
            <w:tcW w:w="2268" w:type="dxa"/>
            <w:shd w:val="clear" w:color="auto" w:fill="auto"/>
          </w:tcPr>
          <w:p w:rsidR="00C62EF4" w:rsidRPr="00CB64FA" w:rsidRDefault="00C62EF4" w:rsidP="008A13CF">
            <w:pPr>
              <w:pStyle w:val="ENoteTableText"/>
              <w:tabs>
                <w:tab w:val="center" w:leader="dot" w:pos="2268"/>
              </w:tabs>
            </w:pPr>
            <w:r w:rsidRPr="00CB64FA">
              <w:t>s 116</w:t>
            </w:r>
            <w:r w:rsidRPr="00CB64FA">
              <w:tab/>
            </w:r>
          </w:p>
        </w:tc>
        <w:tc>
          <w:tcPr>
            <w:tcW w:w="4820" w:type="dxa"/>
            <w:shd w:val="clear" w:color="auto" w:fill="auto"/>
          </w:tcPr>
          <w:p w:rsidR="00C62EF4" w:rsidRPr="00CB64FA" w:rsidRDefault="00C62EF4" w:rsidP="00BD52F6">
            <w:pPr>
              <w:pStyle w:val="ENoteTableText"/>
            </w:pPr>
            <w:r w:rsidRPr="00CB64FA">
              <w:t>am No 42, 2018</w:t>
            </w:r>
          </w:p>
        </w:tc>
      </w:tr>
      <w:tr w:rsidR="00C62EF4" w:rsidRPr="00CB64FA" w:rsidTr="001A6783">
        <w:trPr>
          <w:cantSplit/>
        </w:trPr>
        <w:tc>
          <w:tcPr>
            <w:tcW w:w="2268" w:type="dxa"/>
            <w:shd w:val="clear" w:color="auto" w:fill="auto"/>
          </w:tcPr>
          <w:p w:rsidR="00C62EF4" w:rsidRPr="00CB64FA" w:rsidRDefault="00C62EF4" w:rsidP="008A13CF">
            <w:pPr>
              <w:pStyle w:val="ENoteTableText"/>
              <w:tabs>
                <w:tab w:val="center" w:leader="dot" w:pos="2268"/>
              </w:tabs>
            </w:pPr>
            <w:r w:rsidRPr="00CB64FA">
              <w:t>s 118</w:t>
            </w:r>
            <w:r w:rsidRPr="00CB64FA">
              <w:tab/>
            </w:r>
          </w:p>
        </w:tc>
        <w:tc>
          <w:tcPr>
            <w:tcW w:w="4820" w:type="dxa"/>
            <w:shd w:val="clear" w:color="auto" w:fill="auto"/>
          </w:tcPr>
          <w:p w:rsidR="00C62EF4" w:rsidRPr="00CB64FA" w:rsidRDefault="00C62EF4" w:rsidP="00BD52F6">
            <w:pPr>
              <w:pStyle w:val="ENoteTableText"/>
            </w:pPr>
            <w:r w:rsidRPr="00CB64FA">
              <w:t>rs No 42, 2018</w:t>
            </w:r>
          </w:p>
        </w:tc>
      </w:tr>
      <w:tr w:rsidR="00C62EF4" w:rsidRPr="00CB64FA" w:rsidTr="001A6783">
        <w:trPr>
          <w:cantSplit/>
        </w:trPr>
        <w:tc>
          <w:tcPr>
            <w:tcW w:w="2268" w:type="dxa"/>
            <w:shd w:val="clear" w:color="auto" w:fill="auto"/>
          </w:tcPr>
          <w:p w:rsidR="00C62EF4" w:rsidRPr="00CB64FA" w:rsidRDefault="00C62EF4" w:rsidP="008A13CF">
            <w:pPr>
              <w:pStyle w:val="ENoteTableText"/>
              <w:tabs>
                <w:tab w:val="center" w:leader="dot" w:pos="2268"/>
              </w:tabs>
              <w:rPr>
                <w:b/>
              </w:rPr>
            </w:pPr>
            <w:r w:rsidRPr="00CB64FA">
              <w:rPr>
                <w:b/>
              </w:rPr>
              <w:t>Division</w:t>
            </w:r>
            <w:r w:rsidR="00CB64FA">
              <w:rPr>
                <w:b/>
              </w:rPr>
              <w:t> </w:t>
            </w:r>
            <w:r w:rsidRPr="00CB64FA">
              <w:rPr>
                <w:b/>
              </w:rPr>
              <w:t>3</w:t>
            </w:r>
          </w:p>
        </w:tc>
        <w:tc>
          <w:tcPr>
            <w:tcW w:w="4820" w:type="dxa"/>
            <w:shd w:val="clear" w:color="auto" w:fill="auto"/>
          </w:tcPr>
          <w:p w:rsidR="00C62EF4" w:rsidRPr="00CB64FA" w:rsidRDefault="00C62EF4" w:rsidP="00BD52F6">
            <w:pPr>
              <w:pStyle w:val="ENoteTableText"/>
            </w:pPr>
          </w:p>
        </w:tc>
      </w:tr>
      <w:tr w:rsidR="00C62EF4" w:rsidRPr="00CB64FA" w:rsidTr="001A6783">
        <w:trPr>
          <w:cantSplit/>
        </w:trPr>
        <w:tc>
          <w:tcPr>
            <w:tcW w:w="2268" w:type="dxa"/>
            <w:shd w:val="clear" w:color="auto" w:fill="auto"/>
          </w:tcPr>
          <w:p w:rsidR="00C62EF4" w:rsidRPr="00CB64FA" w:rsidRDefault="00C62EF4" w:rsidP="008A13CF">
            <w:pPr>
              <w:pStyle w:val="ENoteTableText"/>
              <w:tabs>
                <w:tab w:val="center" w:leader="dot" w:pos="2268"/>
              </w:tabs>
            </w:pPr>
            <w:r w:rsidRPr="00CB64FA">
              <w:t>s 119A</w:t>
            </w:r>
            <w:r w:rsidRPr="00CB64FA">
              <w:tab/>
            </w:r>
          </w:p>
        </w:tc>
        <w:tc>
          <w:tcPr>
            <w:tcW w:w="4820" w:type="dxa"/>
            <w:shd w:val="clear" w:color="auto" w:fill="auto"/>
          </w:tcPr>
          <w:p w:rsidR="00C62EF4" w:rsidRPr="00CB64FA" w:rsidRDefault="00C62EF4" w:rsidP="00BD52F6">
            <w:pPr>
              <w:pStyle w:val="ENoteTableText"/>
              <w:rPr>
                <w:u w:val="single"/>
              </w:rPr>
            </w:pPr>
            <w:r w:rsidRPr="00CB64FA">
              <w:t>am No 122, 2018</w:t>
            </w:r>
          </w:p>
        </w:tc>
      </w:tr>
      <w:tr w:rsidR="00C62EF4" w:rsidRPr="00CB64FA" w:rsidTr="001A6783">
        <w:trPr>
          <w:cantSplit/>
        </w:trPr>
        <w:tc>
          <w:tcPr>
            <w:tcW w:w="2268" w:type="dxa"/>
            <w:shd w:val="clear" w:color="auto" w:fill="auto"/>
          </w:tcPr>
          <w:p w:rsidR="00C62EF4" w:rsidRPr="00CB64FA" w:rsidRDefault="00C62EF4" w:rsidP="00B62FBF">
            <w:pPr>
              <w:pStyle w:val="ENoteTableText"/>
              <w:keepNext/>
            </w:pPr>
            <w:r w:rsidRPr="00CB64FA">
              <w:rPr>
                <w:b/>
              </w:rPr>
              <w:t>Part</w:t>
            </w:r>
            <w:r w:rsidR="00CB64FA">
              <w:rPr>
                <w:b/>
              </w:rPr>
              <w:t> </w:t>
            </w:r>
            <w:r w:rsidRPr="00CB64FA">
              <w:rPr>
                <w:b/>
              </w:rPr>
              <w:t>6</w:t>
            </w:r>
          </w:p>
        </w:tc>
        <w:tc>
          <w:tcPr>
            <w:tcW w:w="4820" w:type="dxa"/>
            <w:shd w:val="clear" w:color="auto" w:fill="auto"/>
          </w:tcPr>
          <w:p w:rsidR="00C62EF4" w:rsidRPr="00CB64FA" w:rsidRDefault="00C62EF4" w:rsidP="00B62FBF">
            <w:pPr>
              <w:pStyle w:val="ENoteTableText"/>
              <w:keepNext/>
            </w:pPr>
          </w:p>
        </w:tc>
      </w:tr>
      <w:tr w:rsidR="00C62EF4" w:rsidRPr="00CB64FA" w:rsidTr="001A6783">
        <w:trPr>
          <w:cantSplit/>
        </w:trPr>
        <w:tc>
          <w:tcPr>
            <w:tcW w:w="2268" w:type="dxa"/>
            <w:shd w:val="clear" w:color="auto" w:fill="auto"/>
          </w:tcPr>
          <w:p w:rsidR="00C62EF4" w:rsidRPr="00CB64FA" w:rsidRDefault="00C62EF4" w:rsidP="00D11903">
            <w:pPr>
              <w:pStyle w:val="ENoteTableText"/>
              <w:tabs>
                <w:tab w:val="center" w:leader="dot" w:pos="2268"/>
              </w:tabs>
            </w:pPr>
            <w:r w:rsidRPr="00CB64FA">
              <w:t>s 120</w:t>
            </w:r>
            <w:r w:rsidRPr="00CB64FA">
              <w:tab/>
            </w:r>
          </w:p>
        </w:tc>
        <w:tc>
          <w:tcPr>
            <w:tcW w:w="4820" w:type="dxa"/>
            <w:shd w:val="clear" w:color="auto" w:fill="auto"/>
          </w:tcPr>
          <w:p w:rsidR="00C62EF4" w:rsidRPr="00CB64FA" w:rsidRDefault="00C62EF4" w:rsidP="0079479E">
            <w:pPr>
              <w:pStyle w:val="ENoteTableText"/>
              <w:rPr>
                <w:u w:val="single"/>
              </w:rPr>
            </w:pPr>
            <w:r w:rsidRPr="00CB64FA">
              <w:t>rs No 122, 2018</w:t>
            </w:r>
          </w:p>
        </w:tc>
      </w:tr>
      <w:tr w:rsidR="00C62EF4" w:rsidRPr="00CB64FA" w:rsidTr="001A6783">
        <w:trPr>
          <w:cantSplit/>
        </w:trPr>
        <w:tc>
          <w:tcPr>
            <w:tcW w:w="2268" w:type="dxa"/>
            <w:shd w:val="clear" w:color="auto" w:fill="auto"/>
          </w:tcPr>
          <w:p w:rsidR="00C62EF4" w:rsidRPr="00CB64FA" w:rsidRDefault="00C62EF4" w:rsidP="00D11903">
            <w:pPr>
              <w:pStyle w:val="ENoteTableText"/>
              <w:tabs>
                <w:tab w:val="center" w:leader="dot" w:pos="2268"/>
              </w:tabs>
            </w:pPr>
            <w:r w:rsidRPr="00CB64FA">
              <w:t>s 121</w:t>
            </w:r>
            <w:r w:rsidRPr="00CB64FA">
              <w:tab/>
            </w:r>
          </w:p>
        </w:tc>
        <w:tc>
          <w:tcPr>
            <w:tcW w:w="4820" w:type="dxa"/>
            <w:shd w:val="clear" w:color="auto" w:fill="auto"/>
          </w:tcPr>
          <w:p w:rsidR="00C62EF4" w:rsidRPr="00CB64FA" w:rsidRDefault="00C62EF4" w:rsidP="0079479E">
            <w:pPr>
              <w:pStyle w:val="ENoteTableText"/>
              <w:rPr>
                <w:u w:val="single"/>
              </w:rPr>
            </w:pPr>
            <w:r w:rsidRPr="00CB64FA">
              <w:t>am No 122, 2018</w:t>
            </w:r>
          </w:p>
        </w:tc>
      </w:tr>
      <w:tr w:rsidR="00C62EF4" w:rsidRPr="00CB64FA" w:rsidTr="001A6783">
        <w:trPr>
          <w:cantSplit/>
        </w:trPr>
        <w:tc>
          <w:tcPr>
            <w:tcW w:w="2268" w:type="dxa"/>
            <w:shd w:val="clear" w:color="auto" w:fill="auto"/>
          </w:tcPr>
          <w:p w:rsidR="00C62EF4" w:rsidRPr="00CB64FA" w:rsidRDefault="00C62EF4" w:rsidP="003F12F8">
            <w:pPr>
              <w:pStyle w:val="ENoteTableText"/>
              <w:tabs>
                <w:tab w:val="center" w:leader="dot" w:pos="2268"/>
              </w:tabs>
            </w:pPr>
            <w:r w:rsidRPr="00CB64FA">
              <w:t>s 122</w:t>
            </w:r>
            <w:r w:rsidRPr="00CB64FA">
              <w:tab/>
            </w:r>
          </w:p>
        </w:tc>
        <w:tc>
          <w:tcPr>
            <w:tcW w:w="4820" w:type="dxa"/>
            <w:shd w:val="clear" w:color="auto" w:fill="auto"/>
          </w:tcPr>
          <w:p w:rsidR="00C62EF4" w:rsidRPr="00CB64FA" w:rsidRDefault="00C62EF4" w:rsidP="003F12F8">
            <w:pPr>
              <w:pStyle w:val="ENoteTableText"/>
            </w:pPr>
            <w:r w:rsidRPr="00CB64FA">
              <w:t>rs No 55, 2001</w:t>
            </w:r>
          </w:p>
        </w:tc>
      </w:tr>
      <w:tr w:rsidR="00C62EF4" w:rsidRPr="00CB64FA" w:rsidTr="001A6783">
        <w:trPr>
          <w:cantSplit/>
        </w:trPr>
        <w:tc>
          <w:tcPr>
            <w:tcW w:w="2268" w:type="dxa"/>
            <w:shd w:val="clear" w:color="auto" w:fill="auto"/>
          </w:tcPr>
          <w:p w:rsidR="00C62EF4" w:rsidRPr="00CB64FA" w:rsidRDefault="00C62EF4" w:rsidP="00D11903">
            <w:pPr>
              <w:pStyle w:val="ENoteTableText"/>
              <w:tabs>
                <w:tab w:val="center" w:leader="dot" w:pos="2268"/>
              </w:tabs>
            </w:pPr>
            <w:r w:rsidRPr="00CB64FA">
              <w:t>s 122A</w:t>
            </w:r>
            <w:r w:rsidRPr="00CB64FA">
              <w:tab/>
            </w:r>
          </w:p>
        </w:tc>
        <w:tc>
          <w:tcPr>
            <w:tcW w:w="4820" w:type="dxa"/>
            <w:shd w:val="clear" w:color="auto" w:fill="auto"/>
          </w:tcPr>
          <w:p w:rsidR="00C62EF4" w:rsidRPr="00CB64FA" w:rsidRDefault="00C62EF4" w:rsidP="0079479E">
            <w:pPr>
              <w:pStyle w:val="ENoteTableText"/>
              <w:rPr>
                <w:u w:val="single"/>
              </w:rPr>
            </w:pPr>
            <w:r w:rsidRPr="00CB64FA">
              <w:t>ad No 122, 2018</w:t>
            </w:r>
          </w:p>
        </w:tc>
      </w:tr>
      <w:tr w:rsidR="00C62EF4" w:rsidRPr="00CB64FA" w:rsidTr="001A6783">
        <w:trPr>
          <w:cantSplit/>
        </w:trPr>
        <w:tc>
          <w:tcPr>
            <w:tcW w:w="2268" w:type="dxa"/>
            <w:shd w:val="clear" w:color="auto" w:fill="auto"/>
          </w:tcPr>
          <w:p w:rsidR="00C62EF4" w:rsidRPr="00CB64FA" w:rsidRDefault="00C62EF4" w:rsidP="00427F9D">
            <w:pPr>
              <w:pStyle w:val="ENoteTableText"/>
              <w:keepNext/>
            </w:pPr>
            <w:r w:rsidRPr="00CB64FA">
              <w:rPr>
                <w:b/>
              </w:rPr>
              <w:t>Part</w:t>
            </w:r>
            <w:r w:rsidR="00CB64FA">
              <w:rPr>
                <w:b/>
              </w:rPr>
              <w:t> </w:t>
            </w:r>
            <w:r w:rsidRPr="00CB64FA">
              <w:rPr>
                <w:b/>
              </w:rPr>
              <w:t>7</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427F9D">
            <w:pPr>
              <w:pStyle w:val="ENoteTableText"/>
              <w:keepNext/>
            </w:pPr>
            <w:r w:rsidRPr="00CB64FA">
              <w:rPr>
                <w:b/>
              </w:rPr>
              <w:t>Division</w:t>
            </w:r>
            <w:r w:rsidR="00CB64FA">
              <w:rPr>
                <w:b/>
              </w:rPr>
              <w:t> </w:t>
            </w:r>
            <w:r w:rsidRPr="00CB64FA">
              <w:rPr>
                <w:b/>
              </w:rPr>
              <w:t>1</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3F12F8">
            <w:pPr>
              <w:pStyle w:val="ENoteTableText"/>
              <w:tabs>
                <w:tab w:val="center" w:leader="dot" w:pos="2268"/>
              </w:tabs>
            </w:pPr>
            <w:r w:rsidRPr="00CB64FA">
              <w:t>s 123</w:t>
            </w:r>
            <w:r w:rsidRPr="00CB64FA">
              <w:tab/>
            </w:r>
          </w:p>
        </w:tc>
        <w:tc>
          <w:tcPr>
            <w:tcW w:w="4820" w:type="dxa"/>
            <w:shd w:val="clear" w:color="auto" w:fill="auto"/>
          </w:tcPr>
          <w:p w:rsidR="00C62EF4" w:rsidRPr="00CB64FA" w:rsidRDefault="00C62EF4" w:rsidP="003F12F8">
            <w:pPr>
              <w:pStyle w:val="ENoteTableText"/>
            </w:pPr>
            <w:r w:rsidRPr="00CB64FA">
              <w:t>am No 122, 2001</w:t>
            </w:r>
          </w:p>
        </w:tc>
      </w:tr>
      <w:tr w:rsidR="00C62EF4" w:rsidRPr="00CB64FA" w:rsidTr="001A6783">
        <w:trPr>
          <w:cantSplit/>
        </w:trPr>
        <w:tc>
          <w:tcPr>
            <w:tcW w:w="2268" w:type="dxa"/>
            <w:shd w:val="clear" w:color="auto" w:fill="auto"/>
          </w:tcPr>
          <w:p w:rsidR="00C62EF4" w:rsidRPr="00CB64FA" w:rsidRDefault="00C62EF4" w:rsidP="00BD52F6">
            <w:pPr>
              <w:pStyle w:val="ENoteTableText"/>
              <w:tabs>
                <w:tab w:val="center" w:leader="dot" w:pos="2268"/>
              </w:tabs>
            </w:pPr>
            <w:r w:rsidRPr="00CB64FA">
              <w:t>s 124</w:t>
            </w:r>
            <w:r w:rsidRPr="00CB64FA">
              <w:tab/>
            </w:r>
          </w:p>
        </w:tc>
        <w:tc>
          <w:tcPr>
            <w:tcW w:w="4820" w:type="dxa"/>
            <w:shd w:val="clear" w:color="auto" w:fill="auto"/>
          </w:tcPr>
          <w:p w:rsidR="00C62EF4" w:rsidRPr="00CB64FA" w:rsidRDefault="00C62EF4" w:rsidP="00BD52F6">
            <w:pPr>
              <w:pStyle w:val="ENoteTableText"/>
            </w:pPr>
            <w:r w:rsidRPr="00CB64FA">
              <w:t>am No 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36,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 No 122, 2018</w:t>
            </w:r>
            <w:r w:rsidR="00E461E6" w:rsidRPr="00CB64FA">
              <w:t>; No 17, 2019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126A</w:t>
            </w:r>
            <w:r w:rsidRPr="00CB64FA">
              <w:tab/>
            </w:r>
          </w:p>
        </w:tc>
        <w:tc>
          <w:tcPr>
            <w:tcW w:w="4820" w:type="dxa"/>
            <w:shd w:val="clear" w:color="auto" w:fill="auto"/>
          </w:tcPr>
          <w:p w:rsidR="00C62EF4" w:rsidRPr="00CB64FA" w:rsidRDefault="00C62EF4" w:rsidP="0079479E">
            <w:pPr>
              <w:pStyle w:val="ENoteTableText"/>
              <w:rPr>
                <w:u w:val="single"/>
              </w:rPr>
            </w:pPr>
            <w:r w:rsidRPr="00CB64FA">
              <w:t>ad No 122,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126B</w:t>
            </w:r>
            <w:r w:rsidRPr="00CB64FA">
              <w:tab/>
            </w:r>
          </w:p>
        </w:tc>
        <w:tc>
          <w:tcPr>
            <w:tcW w:w="4820" w:type="dxa"/>
            <w:shd w:val="clear" w:color="auto" w:fill="auto"/>
          </w:tcPr>
          <w:p w:rsidR="00C62EF4" w:rsidRPr="00CB64FA" w:rsidRDefault="00C62EF4" w:rsidP="0079479E">
            <w:pPr>
              <w:pStyle w:val="ENoteTableText"/>
              <w:rPr>
                <w:u w:val="single"/>
              </w:rPr>
            </w:pPr>
            <w:r w:rsidRPr="00CB64FA">
              <w:t>ad No 122,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126C</w:t>
            </w:r>
            <w:r w:rsidRPr="00CB64FA">
              <w:tab/>
            </w:r>
          </w:p>
        </w:tc>
        <w:tc>
          <w:tcPr>
            <w:tcW w:w="4820" w:type="dxa"/>
            <w:shd w:val="clear" w:color="auto" w:fill="auto"/>
          </w:tcPr>
          <w:p w:rsidR="00C62EF4" w:rsidRPr="00CB64FA" w:rsidRDefault="00C62EF4" w:rsidP="0079479E">
            <w:pPr>
              <w:pStyle w:val="ENoteTableText"/>
              <w:rPr>
                <w:u w:val="single"/>
              </w:rPr>
            </w:pPr>
            <w:r w:rsidRPr="00CB64FA">
              <w:t>ad No 122, 2018</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2</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D11903">
            <w:pPr>
              <w:pStyle w:val="ENoteTableText"/>
              <w:tabs>
                <w:tab w:val="center" w:leader="dot" w:pos="2268"/>
              </w:tabs>
            </w:pPr>
            <w:r w:rsidRPr="00CB64FA">
              <w:t>s 127</w:t>
            </w:r>
            <w:r w:rsidRPr="00CB64FA">
              <w:tab/>
            </w:r>
          </w:p>
        </w:tc>
        <w:tc>
          <w:tcPr>
            <w:tcW w:w="4820" w:type="dxa"/>
            <w:shd w:val="clear" w:color="auto" w:fill="auto"/>
          </w:tcPr>
          <w:p w:rsidR="00C62EF4" w:rsidRPr="00CB64FA" w:rsidRDefault="00C62EF4" w:rsidP="00167076">
            <w:pPr>
              <w:pStyle w:val="ENoteTableText"/>
            </w:pPr>
            <w:r w:rsidRPr="00CB64FA">
              <w:t xml:space="preserve">am No 122, 2001; No 123, 2001; No 166, 2001; No 41, 2003; No 116, 2003; No 141, 2003; No 103, 2004; No 1, 2007; No 92, 2008; No 145, 2010; No 102, 2011; No 127, 2011; No 132, 2011; No 72, 2012; No 178, 2012; No 59, 2013; No 11, 2016; No 26, 2017; No 4, 2018; No 13, 2018 </w:t>
            </w:r>
            <w:r w:rsidRPr="00CB64FA">
              <w:rPr>
                <w:u w:val="single"/>
              </w:rPr>
              <w:t>(Sch 3 items</w:t>
            </w:r>
            <w:r w:rsidR="00CB64FA">
              <w:rPr>
                <w:u w:val="single"/>
              </w:rPr>
              <w:t> </w:t>
            </w:r>
            <w:r w:rsidRPr="00CB64FA">
              <w:rPr>
                <w:u w:val="single"/>
              </w:rPr>
              <w:t>4, 5)</w:t>
            </w:r>
            <w:r w:rsidRPr="00CB64FA">
              <w:t>; No 61, 2018</w:t>
            </w:r>
            <w:r w:rsidR="00E461E6" w:rsidRPr="00CB64FA">
              <w:t>; No 17, 2019</w:t>
            </w:r>
          </w:p>
        </w:tc>
      </w:tr>
      <w:tr w:rsidR="00C62EF4" w:rsidRPr="00CB64FA" w:rsidTr="001A6783">
        <w:trPr>
          <w:cantSplit/>
        </w:trPr>
        <w:tc>
          <w:tcPr>
            <w:tcW w:w="2268" w:type="dxa"/>
            <w:shd w:val="clear" w:color="auto" w:fill="auto"/>
          </w:tcPr>
          <w:p w:rsidR="00C62EF4" w:rsidRPr="00CB64FA" w:rsidRDefault="00C62EF4" w:rsidP="004531FB">
            <w:pPr>
              <w:pStyle w:val="ENoteTableText"/>
              <w:tabs>
                <w:tab w:val="center" w:leader="dot" w:pos="2268"/>
              </w:tabs>
            </w:pPr>
            <w:r w:rsidRPr="00CB64FA">
              <w:t>Division</w:t>
            </w:r>
            <w:r w:rsidR="00CB64FA">
              <w:t> </w:t>
            </w:r>
            <w:r w:rsidRPr="00CB64FA">
              <w:t>3</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pPr>
              <w:pStyle w:val="ENoteTableText"/>
              <w:tabs>
                <w:tab w:val="center" w:leader="dot" w:pos="2268"/>
              </w:tabs>
            </w:pPr>
            <w:r w:rsidRPr="00CB64FA">
              <w:t>s</w:t>
            </w:r>
            <w:r w:rsidR="003048D9" w:rsidRPr="00CB64FA">
              <w:t> </w:t>
            </w:r>
            <w:r w:rsidRPr="00CB64FA">
              <w:t>128</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122, 2001</w:t>
            </w:r>
          </w:p>
        </w:tc>
      </w:tr>
      <w:tr w:rsidR="0048152B" w:rsidRPr="00CB64FA" w:rsidTr="001A6783">
        <w:trPr>
          <w:cantSplit/>
        </w:trPr>
        <w:tc>
          <w:tcPr>
            <w:tcW w:w="2268" w:type="dxa"/>
            <w:shd w:val="clear" w:color="auto" w:fill="auto"/>
          </w:tcPr>
          <w:p w:rsidR="0048152B" w:rsidRPr="00CB64FA" w:rsidRDefault="0048152B" w:rsidP="00D474A8">
            <w:pPr>
              <w:pStyle w:val="ENoteTableText"/>
              <w:tabs>
                <w:tab w:val="center" w:leader="dot" w:pos="2268"/>
              </w:tabs>
            </w:pPr>
            <w:r w:rsidRPr="00CB64FA">
              <w:t>s 129</w:t>
            </w:r>
            <w:r w:rsidRPr="00CB64FA">
              <w:tab/>
            </w:r>
          </w:p>
        </w:tc>
        <w:tc>
          <w:tcPr>
            <w:tcW w:w="4820" w:type="dxa"/>
            <w:shd w:val="clear" w:color="auto" w:fill="auto"/>
          </w:tcPr>
          <w:p w:rsidR="0048152B" w:rsidRPr="00CB64FA" w:rsidRDefault="0048152B" w:rsidP="00933AF5">
            <w:pPr>
              <w:pStyle w:val="ENoteTableText"/>
            </w:pPr>
            <w:r w:rsidRPr="00CB64FA">
              <w:t>rep No 122, 2001</w:t>
            </w:r>
          </w:p>
        </w:tc>
      </w:tr>
      <w:tr w:rsidR="0048152B" w:rsidRPr="00CB64FA" w:rsidTr="001A6783">
        <w:trPr>
          <w:cantSplit/>
        </w:trPr>
        <w:tc>
          <w:tcPr>
            <w:tcW w:w="2268" w:type="dxa"/>
            <w:shd w:val="clear" w:color="auto" w:fill="auto"/>
          </w:tcPr>
          <w:p w:rsidR="0048152B" w:rsidRPr="00CB64FA" w:rsidRDefault="0048152B" w:rsidP="00D474A8">
            <w:pPr>
              <w:pStyle w:val="ENoteTableText"/>
              <w:tabs>
                <w:tab w:val="center" w:leader="dot" w:pos="2268"/>
              </w:tabs>
            </w:pPr>
            <w:r w:rsidRPr="00CB64FA">
              <w:t>s 130</w:t>
            </w:r>
            <w:r w:rsidRPr="00CB64FA">
              <w:tab/>
            </w:r>
          </w:p>
        </w:tc>
        <w:tc>
          <w:tcPr>
            <w:tcW w:w="4820" w:type="dxa"/>
            <w:shd w:val="clear" w:color="auto" w:fill="auto"/>
          </w:tcPr>
          <w:p w:rsidR="0048152B" w:rsidRPr="00CB64FA" w:rsidRDefault="0048152B" w:rsidP="00933AF5">
            <w:pPr>
              <w:pStyle w:val="ENoteTableText"/>
            </w:pPr>
            <w:r w:rsidRPr="00CB64FA">
              <w:t>rep No 122, 2001</w:t>
            </w:r>
          </w:p>
        </w:tc>
      </w:tr>
      <w:tr w:rsidR="0048152B" w:rsidRPr="00CB64FA" w:rsidTr="001A6783">
        <w:trPr>
          <w:cantSplit/>
        </w:trPr>
        <w:tc>
          <w:tcPr>
            <w:tcW w:w="2268" w:type="dxa"/>
            <w:shd w:val="clear" w:color="auto" w:fill="auto"/>
          </w:tcPr>
          <w:p w:rsidR="0048152B" w:rsidRPr="00CB64FA" w:rsidRDefault="0048152B" w:rsidP="00D474A8">
            <w:pPr>
              <w:pStyle w:val="ENoteTableText"/>
              <w:tabs>
                <w:tab w:val="center" w:leader="dot" w:pos="2268"/>
              </w:tabs>
            </w:pPr>
            <w:r w:rsidRPr="00CB64FA">
              <w:t>s 131</w:t>
            </w:r>
            <w:r w:rsidRPr="00CB64FA">
              <w:tab/>
            </w:r>
          </w:p>
        </w:tc>
        <w:tc>
          <w:tcPr>
            <w:tcW w:w="4820" w:type="dxa"/>
            <w:shd w:val="clear" w:color="auto" w:fill="auto"/>
          </w:tcPr>
          <w:p w:rsidR="0048152B" w:rsidRPr="00CB64FA" w:rsidRDefault="0048152B" w:rsidP="00933AF5">
            <w:pPr>
              <w:pStyle w:val="ENoteTableText"/>
            </w:pPr>
            <w:r w:rsidRPr="00CB64FA">
              <w:t>rep No 122, 2001</w:t>
            </w:r>
          </w:p>
        </w:tc>
      </w:tr>
      <w:tr w:rsidR="0048152B" w:rsidRPr="00CB64FA" w:rsidTr="001A6783">
        <w:trPr>
          <w:cantSplit/>
        </w:trPr>
        <w:tc>
          <w:tcPr>
            <w:tcW w:w="2268" w:type="dxa"/>
            <w:shd w:val="clear" w:color="auto" w:fill="auto"/>
          </w:tcPr>
          <w:p w:rsidR="0048152B" w:rsidRPr="00CB64FA" w:rsidRDefault="0048152B" w:rsidP="00D474A8">
            <w:pPr>
              <w:pStyle w:val="ENoteTableText"/>
              <w:tabs>
                <w:tab w:val="center" w:leader="dot" w:pos="2268"/>
              </w:tabs>
            </w:pPr>
            <w:r w:rsidRPr="00CB64FA">
              <w:t>s 132</w:t>
            </w:r>
            <w:r w:rsidRPr="00CB64FA">
              <w:tab/>
            </w:r>
          </w:p>
        </w:tc>
        <w:tc>
          <w:tcPr>
            <w:tcW w:w="4820" w:type="dxa"/>
            <w:shd w:val="clear" w:color="auto" w:fill="auto"/>
          </w:tcPr>
          <w:p w:rsidR="0048152B" w:rsidRPr="00CB64FA" w:rsidRDefault="0048152B" w:rsidP="00933AF5">
            <w:pPr>
              <w:pStyle w:val="ENoteTableText"/>
            </w:pPr>
            <w:r w:rsidRPr="00CB64FA">
              <w:t>rep No 122, 2001</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Part</w:t>
            </w:r>
            <w:r w:rsidR="00CB64FA">
              <w:rPr>
                <w:b/>
              </w:rPr>
              <w:t> </w:t>
            </w:r>
            <w:r w:rsidRPr="00CB64FA">
              <w:rPr>
                <w:b/>
              </w:rPr>
              <w:t>8</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Part</w:t>
            </w:r>
            <w:r w:rsidR="00CB64FA">
              <w:t> </w:t>
            </w:r>
            <w:r w:rsidRPr="00CB64FA">
              <w:t>8</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Del="00AD39A0" w:rsidRDefault="00C62EF4" w:rsidP="004531FB">
            <w:pPr>
              <w:pStyle w:val="ENoteTableText"/>
              <w:tabs>
                <w:tab w:val="center" w:leader="dot" w:pos="2268"/>
              </w:tabs>
            </w:pPr>
            <w:r w:rsidRPr="00CB64FA">
              <w:t>Division</w:t>
            </w:r>
            <w:r w:rsidR="00CB64FA">
              <w:t> </w:t>
            </w:r>
            <w:r w:rsidRPr="00CB64FA">
              <w:t>1</w:t>
            </w:r>
            <w:r w:rsidRPr="00CB64FA">
              <w:tab/>
            </w:r>
          </w:p>
        </w:tc>
        <w:tc>
          <w:tcPr>
            <w:tcW w:w="4820" w:type="dxa"/>
            <w:shd w:val="clear" w:color="auto" w:fill="auto"/>
          </w:tcPr>
          <w:p w:rsidR="00C62EF4" w:rsidRPr="00CB64FA" w:rsidDel="00AD39A0" w:rsidRDefault="00C62EF4" w:rsidP="00933AF5">
            <w:pPr>
              <w:pStyle w:val="ENoteTableText"/>
            </w:pPr>
            <w:r w:rsidRPr="00CB64FA">
              <w:t>rep No</w:t>
            </w:r>
            <w:r w:rsidR="003048D9" w:rsidRPr="00CB64FA">
              <w:t> </w:t>
            </w:r>
            <w:r w:rsidRPr="00CB64FA">
              <w:t>176, 2012</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133</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176, 2012</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134</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176, 2012</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135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8, 2005</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176, 2012</w:t>
            </w:r>
          </w:p>
        </w:tc>
      </w:tr>
      <w:tr w:rsidR="00C62EF4" w:rsidRPr="00CB64FA" w:rsidTr="001A6783">
        <w:trPr>
          <w:cantSplit/>
        </w:trPr>
        <w:tc>
          <w:tcPr>
            <w:tcW w:w="2268" w:type="dxa"/>
            <w:shd w:val="clear" w:color="auto" w:fill="auto"/>
          </w:tcPr>
          <w:p w:rsidR="00C62EF4" w:rsidRPr="00CB64FA" w:rsidRDefault="00C62EF4" w:rsidP="00E43704">
            <w:pPr>
              <w:pStyle w:val="ENoteTableText"/>
              <w:keepNext/>
            </w:pPr>
            <w:r w:rsidRPr="00CB64FA">
              <w:rPr>
                <w:b/>
              </w:rPr>
              <w:t>Division</w:t>
            </w:r>
            <w:r w:rsidR="00CB64FA">
              <w:rPr>
                <w:b/>
              </w:rPr>
              <w:t> </w:t>
            </w:r>
            <w:r w:rsidRPr="00CB64FA">
              <w:rPr>
                <w:b/>
              </w:rPr>
              <w:t>2</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BD52F6">
            <w:pPr>
              <w:pStyle w:val="ENoteTableText"/>
              <w:tabs>
                <w:tab w:val="center" w:leader="dot" w:pos="2268"/>
              </w:tabs>
            </w:pPr>
            <w:r w:rsidRPr="00CB64FA">
              <w:t>s 136</w:t>
            </w:r>
            <w:r w:rsidRPr="00CB64FA">
              <w:tab/>
            </w:r>
          </w:p>
        </w:tc>
        <w:tc>
          <w:tcPr>
            <w:tcW w:w="4820" w:type="dxa"/>
            <w:shd w:val="clear" w:color="auto" w:fill="auto"/>
          </w:tcPr>
          <w:p w:rsidR="00C62EF4" w:rsidRPr="00CB64FA" w:rsidRDefault="00C62EF4" w:rsidP="00BD52F6">
            <w:pPr>
              <w:pStyle w:val="ENoteTableText"/>
            </w:pPr>
            <w:r w:rsidRPr="00CB64FA">
              <w:t>ad No 74, 2007</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BD52F6">
            <w:pPr>
              <w:pStyle w:val="ENoteTableText"/>
            </w:pPr>
            <w:r w:rsidRPr="00CB64FA">
              <w:t>am No 127, 2011; No 59, 2013; No 36, 2015; No 11, 2016</w:t>
            </w:r>
            <w:r w:rsidR="00A92931" w:rsidRPr="00CB64FA">
              <w:t>; No 50, 2019</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3</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137</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24, 2003</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138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1, 2007</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139</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101, 2006</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w:t>
            </w:r>
            <w:r w:rsidR="003048D9" w:rsidRPr="00CB64FA">
              <w:t> </w:t>
            </w:r>
            <w:r w:rsidRPr="00CB64FA">
              <w:t>140</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74, 2007</w:t>
            </w:r>
          </w:p>
        </w:tc>
      </w:tr>
      <w:tr w:rsidR="0048152B" w:rsidRPr="00CB64FA" w:rsidTr="001A6783">
        <w:trPr>
          <w:cantSplit/>
        </w:trPr>
        <w:tc>
          <w:tcPr>
            <w:tcW w:w="2268" w:type="dxa"/>
            <w:shd w:val="clear" w:color="auto" w:fill="auto"/>
          </w:tcPr>
          <w:p w:rsidR="0048152B" w:rsidRPr="00CB64FA" w:rsidRDefault="0048152B" w:rsidP="006D487C">
            <w:pPr>
              <w:pStyle w:val="ENoteTableText"/>
              <w:tabs>
                <w:tab w:val="center" w:leader="dot" w:pos="2268"/>
              </w:tabs>
            </w:pPr>
            <w:r w:rsidRPr="00CB64FA">
              <w:t>s 141</w:t>
            </w:r>
            <w:r w:rsidRPr="00CB64FA">
              <w:tab/>
            </w:r>
          </w:p>
        </w:tc>
        <w:tc>
          <w:tcPr>
            <w:tcW w:w="4820" w:type="dxa"/>
            <w:shd w:val="clear" w:color="auto" w:fill="auto"/>
          </w:tcPr>
          <w:p w:rsidR="0048152B" w:rsidRPr="00CB64FA" w:rsidRDefault="0048152B" w:rsidP="00933AF5">
            <w:pPr>
              <w:pStyle w:val="ENoteTableText"/>
            </w:pPr>
            <w:r w:rsidRPr="00CB64FA">
              <w:t>rep No 74, 2007</w:t>
            </w:r>
          </w:p>
        </w:tc>
      </w:tr>
      <w:tr w:rsidR="0048152B" w:rsidRPr="00CB64FA" w:rsidTr="001A6783">
        <w:trPr>
          <w:cantSplit/>
        </w:trPr>
        <w:tc>
          <w:tcPr>
            <w:tcW w:w="2268" w:type="dxa"/>
            <w:shd w:val="clear" w:color="auto" w:fill="auto"/>
          </w:tcPr>
          <w:p w:rsidR="0048152B" w:rsidRPr="00CB64FA" w:rsidRDefault="0048152B" w:rsidP="006D487C">
            <w:pPr>
              <w:pStyle w:val="ENoteTableText"/>
              <w:tabs>
                <w:tab w:val="center" w:leader="dot" w:pos="2268"/>
              </w:tabs>
            </w:pPr>
            <w:r w:rsidRPr="00CB64FA">
              <w:t>s 142</w:t>
            </w:r>
            <w:r w:rsidRPr="00CB64FA">
              <w:tab/>
            </w:r>
          </w:p>
        </w:tc>
        <w:tc>
          <w:tcPr>
            <w:tcW w:w="4820" w:type="dxa"/>
            <w:shd w:val="clear" w:color="auto" w:fill="auto"/>
          </w:tcPr>
          <w:p w:rsidR="0048152B" w:rsidRPr="00CB64FA" w:rsidRDefault="0048152B" w:rsidP="00933AF5">
            <w:pPr>
              <w:pStyle w:val="ENoteTableText"/>
            </w:pPr>
            <w:r w:rsidRPr="00CB64FA">
              <w:t>rep No 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rPr>
                <w:b/>
              </w:rPr>
            </w:pPr>
            <w:r w:rsidRPr="00CB64FA">
              <w:rPr>
                <w:b/>
              </w:rPr>
              <w:t>Division</w:t>
            </w:r>
            <w:r w:rsidR="00CB64FA">
              <w:rPr>
                <w:b/>
              </w:rPr>
              <w:t> </w:t>
            </w:r>
            <w:r w:rsidRPr="00CB64FA">
              <w:rPr>
                <w:b/>
              </w:rPr>
              <w:t>4</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Division</w:t>
            </w:r>
            <w:r w:rsidR="00CB64FA">
              <w:t> </w:t>
            </w:r>
            <w:r w:rsidRPr="00CB64FA">
              <w:t>4</w:t>
            </w:r>
            <w:r w:rsidRPr="00CB64FA">
              <w:tab/>
            </w:r>
          </w:p>
        </w:tc>
        <w:tc>
          <w:tcPr>
            <w:tcW w:w="4820" w:type="dxa"/>
            <w:shd w:val="clear" w:color="auto" w:fill="auto"/>
          </w:tcPr>
          <w:p w:rsidR="00C62EF4" w:rsidRPr="00CB64FA" w:rsidRDefault="00C62EF4" w:rsidP="0079479E">
            <w:pPr>
              <w:pStyle w:val="ENoteTableText"/>
            </w:pPr>
            <w:r w:rsidRPr="00CB64FA">
              <w:t>ad No 45, 2017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138</w:t>
            </w:r>
            <w:r w:rsidRPr="00CB64FA">
              <w:tab/>
            </w:r>
          </w:p>
        </w:tc>
        <w:tc>
          <w:tcPr>
            <w:tcW w:w="4820" w:type="dxa"/>
            <w:shd w:val="clear" w:color="auto" w:fill="auto"/>
          </w:tcPr>
          <w:p w:rsidR="00C62EF4" w:rsidRPr="00CB64FA" w:rsidRDefault="00C62EF4" w:rsidP="0079479E">
            <w:pPr>
              <w:pStyle w:val="ENoteTableText"/>
            </w:pPr>
            <w:r w:rsidRPr="00CB64FA">
              <w:t>ad No 45, 2017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Part</w:t>
            </w:r>
            <w:r w:rsidR="00CB64FA">
              <w:t> </w:t>
            </w:r>
            <w:r w:rsidRPr="00CB64FA">
              <w:t>9 heading</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Part</w:t>
            </w:r>
            <w:r w:rsidR="00CB64FA">
              <w:t> </w:t>
            </w:r>
            <w:r w:rsidRPr="00CB64FA">
              <w:t>9</w:t>
            </w:r>
            <w:r w:rsidRPr="00CB64FA">
              <w:tab/>
            </w: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146</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933AF5">
            <w:pPr>
              <w:pStyle w:val="ENoteTableText"/>
              <w:keepNext/>
              <w:tabs>
                <w:tab w:val="center" w:leader="dot" w:pos="2268"/>
              </w:tabs>
            </w:pPr>
            <w:r w:rsidRPr="00CB64FA">
              <w:t>s 146A</w:t>
            </w:r>
            <w:r w:rsidRPr="00CB64FA">
              <w:tab/>
            </w:r>
          </w:p>
        </w:tc>
        <w:tc>
          <w:tcPr>
            <w:tcW w:w="4820" w:type="dxa"/>
            <w:shd w:val="clear" w:color="auto" w:fill="auto"/>
          </w:tcPr>
          <w:p w:rsidR="00C62EF4" w:rsidRPr="00CB64FA" w:rsidRDefault="00C62EF4" w:rsidP="00933AF5">
            <w:pPr>
              <w:pStyle w:val="ENoteTableText"/>
              <w:keepNext/>
            </w:pPr>
            <w:r w:rsidRPr="00CB64FA">
              <w:t>ad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147</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147A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148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886521">
        <w:trPr>
          <w:cantSplit/>
        </w:trPr>
        <w:tc>
          <w:tcPr>
            <w:tcW w:w="2268" w:type="dxa"/>
            <w:shd w:val="clear" w:color="auto" w:fill="auto"/>
          </w:tcPr>
          <w:p w:rsidR="00C62EF4" w:rsidRPr="00CB64FA" w:rsidRDefault="00C62EF4" w:rsidP="00886521">
            <w:pPr>
              <w:pStyle w:val="ENoteTableText"/>
              <w:tabs>
                <w:tab w:val="center" w:leader="dot" w:pos="2268"/>
              </w:tabs>
            </w:pPr>
            <w:r w:rsidRPr="00CB64FA">
              <w:t>s 149</w:t>
            </w:r>
            <w:r w:rsidRPr="00CB64FA">
              <w:tab/>
            </w:r>
          </w:p>
        </w:tc>
        <w:tc>
          <w:tcPr>
            <w:tcW w:w="4820" w:type="dxa"/>
            <w:shd w:val="clear" w:color="auto" w:fill="auto"/>
          </w:tcPr>
          <w:p w:rsidR="00C62EF4" w:rsidRPr="00CB64FA" w:rsidRDefault="00C62EF4" w:rsidP="00886521">
            <w:pPr>
              <w:pStyle w:val="ENoteTableText"/>
            </w:pPr>
            <w:r w:rsidRPr="00CB64FA">
              <w:t>rep No 4, 2018</w:t>
            </w:r>
          </w:p>
        </w:tc>
      </w:tr>
      <w:tr w:rsidR="00C62EF4" w:rsidRPr="00CB64FA" w:rsidTr="00886521">
        <w:trPr>
          <w:cantSplit/>
        </w:trPr>
        <w:tc>
          <w:tcPr>
            <w:tcW w:w="2268" w:type="dxa"/>
            <w:shd w:val="clear" w:color="auto" w:fill="auto"/>
          </w:tcPr>
          <w:p w:rsidR="00C62EF4" w:rsidRPr="00CB64FA" w:rsidRDefault="00C62EF4" w:rsidP="00886521">
            <w:pPr>
              <w:pStyle w:val="ENoteTableText"/>
              <w:tabs>
                <w:tab w:val="center" w:leader="dot" w:pos="2268"/>
              </w:tabs>
            </w:pPr>
            <w:r w:rsidRPr="00CB64FA">
              <w:t>s 150</w:t>
            </w:r>
            <w:r w:rsidRPr="00CB64FA">
              <w:tab/>
            </w:r>
          </w:p>
        </w:tc>
        <w:tc>
          <w:tcPr>
            <w:tcW w:w="4820" w:type="dxa"/>
            <w:shd w:val="clear" w:color="auto" w:fill="auto"/>
          </w:tcPr>
          <w:p w:rsidR="00C62EF4" w:rsidRPr="00CB64FA" w:rsidRDefault="00C62EF4" w:rsidP="00886521">
            <w:pPr>
              <w:pStyle w:val="ENoteTableText"/>
            </w:pPr>
            <w:r w:rsidRPr="00CB64FA">
              <w:t>rep No 4, 2018</w:t>
            </w:r>
          </w:p>
        </w:tc>
      </w:tr>
      <w:tr w:rsidR="00C62EF4" w:rsidRPr="00CB64FA" w:rsidTr="00886521">
        <w:trPr>
          <w:cantSplit/>
        </w:trPr>
        <w:tc>
          <w:tcPr>
            <w:tcW w:w="2268" w:type="dxa"/>
            <w:shd w:val="clear" w:color="auto" w:fill="auto"/>
          </w:tcPr>
          <w:p w:rsidR="00C62EF4" w:rsidRPr="00CB64FA" w:rsidRDefault="00C62EF4" w:rsidP="00886521">
            <w:pPr>
              <w:pStyle w:val="ENoteTableText"/>
              <w:tabs>
                <w:tab w:val="center" w:leader="dot" w:pos="2268"/>
              </w:tabs>
            </w:pPr>
            <w:r w:rsidRPr="00CB64FA">
              <w:t>s 151</w:t>
            </w:r>
            <w:r w:rsidRPr="00CB64FA">
              <w:tab/>
            </w:r>
          </w:p>
        </w:tc>
        <w:tc>
          <w:tcPr>
            <w:tcW w:w="4820" w:type="dxa"/>
            <w:shd w:val="clear" w:color="auto" w:fill="auto"/>
          </w:tcPr>
          <w:p w:rsidR="00C62EF4" w:rsidRPr="00CB64FA" w:rsidRDefault="00C62EF4" w:rsidP="00886521">
            <w:pPr>
              <w:pStyle w:val="ENoteTableText"/>
            </w:pPr>
            <w:r w:rsidRPr="00CB64FA">
              <w:t>rep No 4, 2018</w:t>
            </w:r>
          </w:p>
        </w:tc>
      </w:tr>
      <w:tr w:rsidR="00C62EF4" w:rsidRPr="00CB64FA" w:rsidTr="00886521">
        <w:trPr>
          <w:cantSplit/>
        </w:trPr>
        <w:tc>
          <w:tcPr>
            <w:tcW w:w="2268" w:type="dxa"/>
            <w:shd w:val="clear" w:color="auto" w:fill="auto"/>
          </w:tcPr>
          <w:p w:rsidR="00C62EF4" w:rsidRPr="00CB64FA" w:rsidRDefault="00C62EF4" w:rsidP="00886521">
            <w:pPr>
              <w:pStyle w:val="ENoteTableText"/>
              <w:tabs>
                <w:tab w:val="center" w:leader="dot" w:pos="2268"/>
              </w:tabs>
            </w:pPr>
            <w:r w:rsidRPr="00CB64FA">
              <w:t>s 152</w:t>
            </w:r>
            <w:r w:rsidRPr="00CB64FA">
              <w:tab/>
            </w:r>
          </w:p>
        </w:tc>
        <w:tc>
          <w:tcPr>
            <w:tcW w:w="4820" w:type="dxa"/>
            <w:shd w:val="clear" w:color="auto" w:fill="auto"/>
          </w:tcPr>
          <w:p w:rsidR="00C62EF4" w:rsidRPr="00CB64FA" w:rsidRDefault="00C62EF4" w:rsidP="00886521">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153</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24, 2003</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154</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155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02593E">
            <w:pPr>
              <w:pStyle w:val="ENoteTableText"/>
              <w:tabs>
                <w:tab w:val="center" w:leader="dot" w:pos="2268"/>
              </w:tabs>
            </w:pPr>
            <w:r w:rsidRPr="00CB64FA">
              <w:t>Division</w:t>
            </w:r>
            <w:r w:rsidR="00CB64FA">
              <w:t> </w:t>
            </w:r>
            <w:r w:rsidRPr="00CB64FA">
              <w:t>2 heading</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02593E">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B62FBF">
            <w:pPr>
              <w:pStyle w:val="ENoteTableText"/>
              <w:tabs>
                <w:tab w:val="center" w:leader="dot" w:pos="2268"/>
              </w:tabs>
            </w:pPr>
            <w:r w:rsidRPr="00CB64FA">
              <w:t>s 156</w:t>
            </w:r>
            <w:r w:rsidRPr="00CB64FA">
              <w:tab/>
            </w:r>
          </w:p>
        </w:tc>
        <w:tc>
          <w:tcPr>
            <w:tcW w:w="4820" w:type="dxa"/>
            <w:shd w:val="clear" w:color="auto" w:fill="auto"/>
          </w:tcPr>
          <w:p w:rsidR="00C62EF4" w:rsidRPr="00CB64FA" w:rsidRDefault="00C62EF4" w:rsidP="00B62FBF">
            <w:pPr>
              <w:pStyle w:val="ENoteTableText"/>
            </w:pPr>
            <w:r w:rsidRPr="00CB64FA">
              <w:t>am No 122, 2001</w:t>
            </w:r>
          </w:p>
        </w:tc>
      </w:tr>
      <w:tr w:rsidR="00C62EF4" w:rsidRPr="00CB64FA" w:rsidTr="001A6783">
        <w:trPr>
          <w:cantSplit/>
        </w:trPr>
        <w:tc>
          <w:tcPr>
            <w:tcW w:w="2268" w:type="dxa"/>
            <w:shd w:val="clear" w:color="auto" w:fill="auto"/>
          </w:tcPr>
          <w:p w:rsidR="00C62EF4" w:rsidRPr="00CB64FA" w:rsidRDefault="00C62EF4" w:rsidP="00B62FBF">
            <w:pPr>
              <w:pStyle w:val="ENoteTableText"/>
              <w:tabs>
                <w:tab w:val="center" w:leader="dot" w:pos="2268"/>
              </w:tabs>
            </w:pPr>
          </w:p>
        </w:tc>
        <w:tc>
          <w:tcPr>
            <w:tcW w:w="4820" w:type="dxa"/>
            <w:shd w:val="clear" w:color="auto" w:fill="auto"/>
          </w:tcPr>
          <w:p w:rsidR="00C62EF4" w:rsidRPr="00CB64FA" w:rsidRDefault="00C62EF4" w:rsidP="00B62FBF">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157</w:t>
            </w:r>
            <w:r w:rsidRPr="00CB64FA">
              <w:tab/>
            </w:r>
          </w:p>
        </w:tc>
        <w:tc>
          <w:tcPr>
            <w:tcW w:w="4820" w:type="dxa"/>
            <w:shd w:val="clear" w:color="auto" w:fill="auto"/>
          </w:tcPr>
          <w:p w:rsidR="00C62EF4" w:rsidRPr="00CB64FA" w:rsidRDefault="00C62EF4" w:rsidP="00B62FBF">
            <w:pPr>
              <w:pStyle w:val="ENoteTableText"/>
            </w:pPr>
            <w:r w:rsidRPr="00CB64FA">
              <w:t>am No 122, 2001</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B62FBF">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B62FBF">
            <w:pPr>
              <w:pStyle w:val="ENoteTableText"/>
              <w:tabs>
                <w:tab w:val="center" w:leader="dot" w:pos="2268"/>
              </w:tabs>
            </w:pPr>
            <w:r w:rsidRPr="00CB64FA">
              <w:t>s 158</w:t>
            </w:r>
            <w:r w:rsidRPr="00CB64FA">
              <w:tab/>
            </w:r>
          </w:p>
        </w:tc>
        <w:tc>
          <w:tcPr>
            <w:tcW w:w="4820" w:type="dxa"/>
            <w:shd w:val="clear" w:color="auto" w:fill="auto"/>
          </w:tcPr>
          <w:p w:rsidR="00C62EF4" w:rsidRPr="00CB64FA" w:rsidRDefault="00C62EF4" w:rsidP="00B62FBF">
            <w:pPr>
              <w:pStyle w:val="ENoteTableText"/>
            </w:pPr>
            <w:r w:rsidRPr="00CB64FA">
              <w:t>am No 122, 2001</w:t>
            </w:r>
          </w:p>
        </w:tc>
      </w:tr>
      <w:tr w:rsidR="00C62EF4" w:rsidRPr="00CB64FA" w:rsidTr="001A6783">
        <w:trPr>
          <w:cantSplit/>
        </w:trPr>
        <w:tc>
          <w:tcPr>
            <w:tcW w:w="2268" w:type="dxa"/>
            <w:shd w:val="clear" w:color="auto" w:fill="auto"/>
          </w:tcPr>
          <w:p w:rsidR="00C62EF4" w:rsidRPr="00CB64FA" w:rsidRDefault="00C62EF4" w:rsidP="00B62FBF">
            <w:pPr>
              <w:pStyle w:val="ENoteTableText"/>
              <w:tabs>
                <w:tab w:val="center" w:leader="dot" w:pos="2268"/>
              </w:tabs>
            </w:pPr>
          </w:p>
        </w:tc>
        <w:tc>
          <w:tcPr>
            <w:tcW w:w="4820" w:type="dxa"/>
            <w:shd w:val="clear" w:color="auto" w:fill="auto"/>
          </w:tcPr>
          <w:p w:rsidR="00C62EF4" w:rsidRPr="00CB64FA" w:rsidRDefault="00C62EF4" w:rsidP="00B62FBF">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02593E">
            <w:pPr>
              <w:pStyle w:val="ENoteTableText"/>
              <w:tabs>
                <w:tab w:val="center" w:leader="dot" w:pos="2268"/>
              </w:tabs>
            </w:pPr>
            <w:r w:rsidRPr="00CB64FA">
              <w:t>Division</w:t>
            </w:r>
            <w:r w:rsidR="00CB64FA">
              <w:t> </w:t>
            </w:r>
            <w:r w:rsidRPr="00CB64FA">
              <w:t>3</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02593E">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159</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160</w:t>
            </w:r>
            <w:r w:rsidRPr="00CB64FA">
              <w:tab/>
            </w:r>
          </w:p>
        </w:tc>
        <w:tc>
          <w:tcPr>
            <w:tcW w:w="4820" w:type="dxa"/>
            <w:shd w:val="clear" w:color="auto" w:fill="auto"/>
          </w:tcPr>
          <w:p w:rsidR="00C62EF4" w:rsidRPr="00CB64FA" w:rsidRDefault="00C62EF4" w:rsidP="0079479E">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79479E">
            <w:pPr>
              <w:pStyle w:val="ENoteTableText"/>
            </w:pPr>
            <w:r w:rsidRPr="00CB64FA">
              <w:t>rep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161</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8, 2005</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02593E">
            <w:pPr>
              <w:pStyle w:val="ENoteTableText"/>
              <w:tabs>
                <w:tab w:val="center" w:leader="dot" w:pos="2268"/>
              </w:tabs>
            </w:pPr>
            <w:r w:rsidRPr="00CB64FA">
              <w:t>Division</w:t>
            </w:r>
            <w:r w:rsidR="00CB64FA">
              <w:t> </w:t>
            </w:r>
            <w:r w:rsidRPr="00CB64FA">
              <w:t>4</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02593E">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162</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4, 2018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163</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165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 No</w:t>
            </w:r>
            <w:r w:rsidR="003048D9" w:rsidRPr="00CB64FA">
              <w:t> </w:t>
            </w:r>
            <w:r w:rsidRPr="00CB64FA">
              <w:t>101, 2006</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166</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74, 2007</w:t>
            </w:r>
          </w:p>
        </w:tc>
      </w:tr>
      <w:tr w:rsidR="00C62EF4" w:rsidRPr="00CB64FA" w:rsidTr="001A6783">
        <w:trPr>
          <w:cantSplit/>
        </w:trPr>
        <w:tc>
          <w:tcPr>
            <w:tcW w:w="2268" w:type="dxa"/>
            <w:shd w:val="clear" w:color="auto" w:fill="auto"/>
          </w:tcPr>
          <w:p w:rsidR="00C62EF4" w:rsidRPr="00CB64FA" w:rsidRDefault="00C62EF4" w:rsidP="008F2C51">
            <w:pPr>
              <w:pStyle w:val="ENoteTableText"/>
              <w:tabs>
                <w:tab w:val="center" w:leader="dot" w:pos="2268"/>
              </w:tabs>
            </w:pPr>
            <w:r w:rsidRPr="00CB64FA">
              <w:t>s 167</w:t>
            </w:r>
            <w:r w:rsidRPr="00CB64FA">
              <w:tab/>
            </w:r>
          </w:p>
        </w:tc>
        <w:tc>
          <w:tcPr>
            <w:tcW w:w="4820" w:type="dxa"/>
            <w:shd w:val="clear" w:color="auto" w:fill="auto"/>
          </w:tcPr>
          <w:p w:rsidR="00C62EF4" w:rsidRPr="00CB64FA" w:rsidRDefault="00C62EF4" w:rsidP="008F2C51">
            <w:pPr>
              <w:pStyle w:val="ENoteTableText"/>
            </w:pPr>
            <w:r w:rsidRPr="00CB64FA">
              <w:t>am No 122, 2001</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8F2C51">
            <w:pPr>
              <w:pStyle w:val="ENoteTableText"/>
            </w:pPr>
            <w:r w:rsidRPr="00CB64FA">
              <w:t>rep No 74, 2007</w:t>
            </w:r>
          </w:p>
        </w:tc>
      </w:tr>
      <w:tr w:rsidR="00C62EF4" w:rsidRPr="00CB64FA" w:rsidTr="001A6783">
        <w:trPr>
          <w:cantSplit/>
        </w:trPr>
        <w:tc>
          <w:tcPr>
            <w:tcW w:w="2268" w:type="dxa"/>
            <w:shd w:val="clear" w:color="auto" w:fill="auto"/>
          </w:tcPr>
          <w:p w:rsidR="00C62EF4" w:rsidRPr="00CB64FA" w:rsidRDefault="00C62EF4" w:rsidP="008F2C51">
            <w:pPr>
              <w:pStyle w:val="ENoteTableText"/>
              <w:tabs>
                <w:tab w:val="center" w:leader="dot" w:pos="2268"/>
              </w:tabs>
            </w:pPr>
            <w:r w:rsidRPr="00CB64FA">
              <w:t>s 168</w:t>
            </w:r>
            <w:r w:rsidRPr="00CB64FA">
              <w:tab/>
            </w:r>
          </w:p>
        </w:tc>
        <w:tc>
          <w:tcPr>
            <w:tcW w:w="4820" w:type="dxa"/>
            <w:shd w:val="clear" w:color="auto" w:fill="auto"/>
          </w:tcPr>
          <w:p w:rsidR="00C62EF4" w:rsidRPr="00CB64FA" w:rsidRDefault="00C62EF4" w:rsidP="009B58DC">
            <w:pPr>
              <w:pStyle w:val="ENoteTableText"/>
            </w:pPr>
            <w:r w:rsidRPr="00CB64FA">
              <w:t>am No 122, 2001</w:t>
            </w:r>
          </w:p>
        </w:tc>
      </w:tr>
      <w:tr w:rsidR="00C62EF4" w:rsidRPr="00CB64FA" w:rsidTr="001A6783">
        <w:trPr>
          <w:cantSplit/>
        </w:trPr>
        <w:tc>
          <w:tcPr>
            <w:tcW w:w="2268" w:type="dxa"/>
            <w:shd w:val="clear" w:color="auto" w:fill="auto"/>
          </w:tcPr>
          <w:p w:rsidR="00C62EF4" w:rsidRPr="00CB64FA" w:rsidRDefault="00C62EF4" w:rsidP="009B58DC">
            <w:pPr>
              <w:pStyle w:val="ENoteTableText"/>
            </w:pPr>
          </w:p>
        </w:tc>
        <w:tc>
          <w:tcPr>
            <w:tcW w:w="4820" w:type="dxa"/>
            <w:shd w:val="clear" w:color="auto" w:fill="auto"/>
          </w:tcPr>
          <w:p w:rsidR="00C62EF4" w:rsidRPr="00CB64FA" w:rsidRDefault="00C62EF4" w:rsidP="009B58DC">
            <w:pPr>
              <w:pStyle w:val="ENoteTableText"/>
            </w:pPr>
            <w:r w:rsidRPr="00CB64FA">
              <w:t>rep No 74, 2007</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Part</w:t>
            </w:r>
            <w:r w:rsidR="00CB64FA">
              <w:rPr>
                <w:b/>
              </w:rPr>
              <w:t> </w:t>
            </w:r>
            <w:r w:rsidRPr="00CB64FA">
              <w:rPr>
                <w:b/>
              </w:rPr>
              <w:t>10</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Part</w:t>
            </w:r>
            <w:r w:rsidR="00CB64FA">
              <w:t> </w:t>
            </w:r>
            <w:r w:rsidRPr="00CB64FA">
              <w:t>10 heading</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1</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172</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175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159, 2001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178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7D50CF">
            <w:pPr>
              <w:pStyle w:val="ENoteTableText"/>
              <w:keepNext/>
            </w:pPr>
            <w:r w:rsidRPr="00CB64FA">
              <w:rPr>
                <w:b/>
              </w:rPr>
              <w:t>Division</w:t>
            </w:r>
            <w:r w:rsidR="00CB64FA">
              <w:rPr>
                <w:b/>
              </w:rPr>
              <w:t> </w:t>
            </w:r>
            <w:r w:rsidRPr="00CB64FA">
              <w:rPr>
                <w:b/>
              </w:rPr>
              <w:t>2</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184</w:t>
            </w:r>
            <w:r w:rsidRPr="00CB64FA">
              <w:tab/>
            </w:r>
          </w:p>
        </w:tc>
        <w:tc>
          <w:tcPr>
            <w:tcW w:w="4820" w:type="dxa"/>
            <w:shd w:val="clear" w:color="auto" w:fill="auto"/>
          </w:tcPr>
          <w:p w:rsidR="00C62EF4" w:rsidRPr="00CB64FA" w:rsidRDefault="00C62EF4" w:rsidP="0079479E">
            <w:pPr>
              <w:pStyle w:val="ENoteTableText"/>
            </w:pPr>
            <w:r w:rsidRPr="00CB64FA">
              <w:t>am No 19,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186</w:t>
            </w:r>
            <w:r w:rsidRPr="00CB64FA">
              <w:tab/>
            </w:r>
          </w:p>
        </w:tc>
        <w:tc>
          <w:tcPr>
            <w:tcW w:w="4820" w:type="dxa"/>
            <w:shd w:val="clear" w:color="auto" w:fill="auto"/>
          </w:tcPr>
          <w:p w:rsidR="00C62EF4" w:rsidRPr="00CB64FA" w:rsidRDefault="00C62EF4" w:rsidP="0079479E">
            <w:pPr>
              <w:pStyle w:val="ENoteTableText"/>
            </w:pPr>
            <w:r w:rsidRPr="00CB64FA">
              <w:t>rs No</w:t>
            </w:r>
            <w:r w:rsidR="003048D9" w:rsidRPr="00CB64FA">
              <w:t> </w:t>
            </w:r>
            <w:r w:rsidRPr="00CB64FA">
              <w:t>122, 2001</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3</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188</w:t>
            </w:r>
            <w:r w:rsidRPr="00CB64FA">
              <w:tab/>
            </w:r>
          </w:p>
        </w:tc>
        <w:tc>
          <w:tcPr>
            <w:tcW w:w="4820" w:type="dxa"/>
            <w:shd w:val="clear" w:color="auto" w:fill="auto"/>
          </w:tcPr>
          <w:p w:rsidR="00C62EF4" w:rsidRPr="00CB64FA" w:rsidRDefault="00C62EF4" w:rsidP="0079479E">
            <w:pPr>
              <w:pStyle w:val="ENoteTableText"/>
            </w:pPr>
            <w:r w:rsidRPr="00CB64FA">
              <w:t>am No 19, 2015</w:t>
            </w:r>
          </w:p>
        </w:tc>
      </w:tr>
      <w:tr w:rsidR="00C62EF4" w:rsidRPr="00CB64FA" w:rsidTr="001A6783">
        <w:trPr>
          <w:cantSplit/>
        </w:trPr>
        <w:tc>
          <w:tcPr>
            <w:tcW w:w="2268" w:type="dxa"/>
            <w:shd w:val="clear" w:color="auto" w:fill="auto"/>
          </w:tcPr>
          <w:p w:rsidR="00C62EF4" w:rsidRPr="00CB64FA" w:rsidRDefault="00C62EF4" w:rsidP="0041763F">
            <w:pPr>
              <w:pStyle w:val="ENoteTableText"/>
              <w:tabs>
                <w:tab w:val="center" w:leader="dot" w:pos="2268"/>
              </w:tabs>
            </w:pPr>
            <w:r w:rsidRPr="00CB64FA">
              <w:t>s 192</w:t>
            </w:r>
            <w:r w:rsidRPr="00CB64FA">
              <w:tab/>
            </w:r>
          </w:p>
        </w:tc>
        <w:tc>
          <w:tcPr>
            <w:tcW w:w="4820" w:type="dxa"/>
            <w:shd w:val="clear" w:color="auto" w:fill="auto"/>
          </w:tcPr>
          <w:p w:rsidR="00C62EF4" w:rsidRPr="00CB64FA" w:rsidRDefault="00C62EF4" w:rsidP="0041763F">
            <w:pPr>
              <w:pStyle w:val="ENoteTableText"/>
            </w:pPr>
            <w:r w:rsidRPr="00CB64FA">
              <w:t>am No 123, 2001</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198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r w:rsidR="00E33EF8" w:rsidRPr="00CB64FA">
              <w:t>; No 17, 2019</w:t>
            </w:r>
          </w:p>
        </w:tc>
      </w:tr>
      <w:tr w:rsidR="00C62EF4" w:rsidRPr="00CB64FA" w:rsidTr="001A6783">
        <w:trPr>
          <w:cantSplit/>
        </w:trPr>
        <w:tc>
          <w:tcPr>
            <w:tcW w:w="2268" w:type="dxa"/>
            <w:shd w:val="clear" w:color="auto" w:fill="auto"/>
          </w:tcPr>
          <w:p w:rsidR="00C62EF4" w:rsidRPr="00CB64FA" w:rsidRDefault="00C62EF4" w:rsidP="0041763F">
            <w:pPr>
              <w:pStyle w:val="ENoteTableText"/>
              <w:tabs>
                <w:tab w:val="center" w:leader="dot" w:pos="2268"/>
              </w:tabs>
            </w:pPr>
            <w:r w:rsidRPr="00CB64FA">
              <w:t>s 199</w:t>
            </w:r>
            <w:r w:rsidRPr="00CB64FA">
              <w:tab/>
            </w:r>
          </w:p>
        </w:tc>
        <w:tc>
          <w:tcPr>
            <w:tcW w:w="4820" w:type="dxa"/>
            <w:shd w:val="clear" w:color="auto" w:fill="auto"/>
          </w:tcPr>
          <w:p w:rsidR="00C62EF4" w:rsidRPr="00CB64FA" w:rsidRDefault="00C62EF4" w:rsidP="00176243">
            <w:pPr>
              <w:pStyle w:val="ENoteTableText"/>
            </w:pPr>
            <w:r w:rsidRPr="00CB64FA">
              <w:t>am No 123, 2001</w:t>
            </w:r>
            <w:r w:rsidR="00E33EF8" w:rsidRPr="00CB64FA">
              <w:t>; No 17, 2019</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200</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w:t>
            </w:r>
            <w:r w:rsidR="00E33EF8" w:rsidRPr="00CB64FA">
              <w:t>; No 17, 2019</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Part</w:t>
            </w:r>
            <w:r w:rsidR="00CB64FA">
              <w:rPr>
                <w:b/>
              </w:rPr>
              <w:t> </w:t>
            </w:r>
            <w:r w:rsidRPr="00CB64FA">
              <w:rPr>
                <w:b/>
              </w:rPr>
              <w:t>11</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0B1778">
            <w:pPr>
              <w:pStyle w:val="ENoteTableText"/>
              <w:tabs>
                <w:tab w:val="center" w:leader="dot" w:pos="2268"/>
              </w:tabs>
            </w:pPr>
            <w:r w:rsidRPr="00CB64FA">
              <w:t>Part</w:t>
            </w:r>
            <w:r w:rsidR="00CB64FA">
              <w:t> </w:t>
            </w:r>
            <w:r w:rsidRPr="00CB64FA">
              <w:t>11 heading</w:t>
            </w:r>
            <w:r w:rsidRPr="00CB64FA">
              <w:tab/>
            </w:r>
          </w:p>
        </w:tc>
        <w:tc>
          <w:tcPr>
            <w:tcW w:w="4820" w:type="dxa"/>
            <w:shd w:val="clear" w:color="auto" w:fill="auto"/>
          </w:tcPr>
          <w:p w:rsidR="00C62EF4" w:rsidRPr="00CB64FA" w:rsidRDefault="00C62EF4" w:rsidP="000B1778">
            <w:pPr>
              <w:pStyle w:val="ENoteTableText"/>
              <w:rPr>
                <w:u w:val="single"/>
              </w:rPr>
            </w:pPr>
            <w:r w:rsidRPr="00CB64FA">
              <w:t>rs No 11, 2016</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1</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203</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116, 2003; No</w:t>
            </w:r>
            <w:r w:rsidR="003048D9" w:rsidRPr="00CB64FA">
              <w:t> </w:t>
            </w:r>
            <w:r w:rsidRPr="00CB64FA">
              <w:t>103, 2004; No</w:t>
            </w:r>
            <w:r w:rsidR="003048D9" w:rsidRPr="00CB64FA">
              <w:t> </w:t>
            </w:r>
            <w:r w:rsidRPr="00CB64FA">
              <w:t>66, 2010; No 11, 2016</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205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371583" w:rsidRPr="00CB64FA" w:rsidTr="001A6783">
        <w:trPr>
          <w:cantSplit/>
        </w:trPr>
        <w:tc>
          <w:tcPr>
            <w:tcW w:w="2268" w:type="dxa"/>
            <w:shd w:val="clear" w:color="auto" w:fill="auto"/>
          </w:tcPr>
          <w:p w:rsidR="00371583" w:rsidRPr="00CB64FA" w:rsidRDefault="00371583" w:rsidP="006D487C">
            <w:pPr>
              <w:pStyle w:val="ENoteTableText"/>
              <w:tabs>
                <w:tab w:val="center" w:leader="dot" w:pos="2268"/>
              </w:tabs>
            </w:pPr>
            <w:r w:rsidRPr="00CB64FA">
              <w:t>s 206</w:t>
            </w:r>
            <w:r w:rsidRPr="00CB64FA">
              <w:tab/>
            </w:r>
          </w:p>
        </w:tc>
        <w:tc>
          <w:tcPr>
            <w:tcW w:w="4820" w:type="dxa"/>
            <w:shd w:val="clear" w:color="auto" w:fill="auto"/>
          </w:tcPr>
          <w:p w:rsidR="00371583" w:rsidRPr="00CB64FA" w:rsidRDefault="00371583" w:rsidP="0079479E">
            <w:pPr>
              <w:pStyle w:val="ENoteTableText"/>
            </w:pPr>
            <w:r w:rsidRPr="00CB64FA">
              <w:t>am No 103, 2004</w:t>
            </w:r>
          </w:p>
        </w:tc>
      </w:tr>
      <w:tr w:rsidR="00371583" w:rsidRPr="00CB64FA" w:rsidTr="001A6783">
        <w:trPr>
          <w:cantSplit/>
        </w:trPr>
        <w:tc>
          <w:tcPr>
            <w:tcW w:w="2268" w:type="dxa"/>
            <w:shd w:val="clear" w:color="auto" w:fill="auto"/>
          </w:tcPr>
          <w:p w:rsidR="00371583" w:rsidRPr="00CB64FA" w:rsidRDefault="00371583" w:rsidP="006D487C">
            <w:pPr>
              <w:pStyle w:val="ENoteTableText"/>
              <w:tabs>
                <w:tab w:val="center" w:leader="dot" w:pos="2268"/>
              </w:tabs>
            </w:pPr>
            <w:r w:rsidRPr="00CB64FA">
              <w:t>s 207</w:t>
            </w:r>
            <w:r w:rsidRPr="00CB64FA">
              <w:tab/>
            </w:r>
          </w:p>
        </w:tc>
        <w:tc>
          <w:tcPr>
            <w:tcW w:w="4820" w:type="dxa"/>
            <w:shd w:val="clear" w:color="auto" w:fill="auto"/>
          </w:tcPr>
          <w:p w:rsidR="00371583" w:rsidRPr="00CB64FA" w:rsidRDefault="00371583" w:rsidP="0079479E">
            <w:pPr>
              <w:pStyle w:val="ENoteTableText"/>
            </w:pPr>
            <w:r w:rsidRPr="00CB64FA">
              <w:t>am No 103,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208</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208A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209</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210</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210A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66, 2010; No 11, 2016</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210B</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211</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371583" w:rsidRPr="00CB64FA" w:rsidTr="001A6783">
        <w:trPr>
          <w:cantSplit/>
        </w:trPr>
        <w:tc>
          <w:tcPr>
            <w:tcW w:w="2268" w:type="dxa"/>
            <w:shd w:val="clear" w:color="auto" w:fill="auto"/>
          </w:tcPr>
          <w:p w:rsidR="00371583" w:rsidRPr="00CB64FA" w:rsidRDefault="00371583" w:rsidP="006D487C">
            <w:pPr>
              <w:pStyle w:val="ENoteTableText"/>
              <w:tabs>
                <w:tab w:val="center" w:leader="dot" w:pos="2268"/>
              </w:tabs>
            </w:pPr>
            <w:r w:rsidRPr="00CB64FA">
              <w:t>s 212</w:t>
            </w:r>
            <w:r w:rsidRPr="00CB64FA">
              <w:tab/>
            </w:r>
          </w:p>
        </w:tc>
        <w:tc>
          <w:tcPr>
            <w:tcW w:w="4820" w:type="dxa"/>
            <w:shd w:val="clear" w:color="auto" w:fill="auto"/>
          </w:tcPr>
          <w:p w:rsidR="00371583" w:rsidRPr="00CB64FA" w:rsidRDefault="00371583" w:rsidP="0079479E">
            <w:pPr>
              <w:pStyle w:val="ENoteTableText"/>
            </w:pPr>
            <w:r w:rsidRPr="00CB64FA">
              <w:t>am No 103, 2004</w:t>
            </w:r>
          </w:p>
        </w:tc>
      </w:tr>
      <w:tr w:rsidR="00371583" w:rsidRPr="00CB64FA" w:rsidTr="001A6783">
        <w:trPr>
          <w:cantSplit/>
        </w:trPr>
        <w:tc>
          <w:tcPr>
            <w:tcW w:w="2268" w:type="dxa"/>
            <w:shd w:val="clear" w:color="auto" w:fill="auto"/>
          </w:tcPr>
          <w:p w:rsidR="00371583" w:rsidRPr="00CB64FA" w:rsidRDefault="00371583" w:rsidP="006D487C">
            <w:pPr>
              <w:pStyle w:val="ENoteTableText"/>
              <w:tabs>
                <w:tab w:val="center" w:leader="dot" w:pos="2268"/>
              </w:tabs>
            </w:pPr>
            <w:r w:rsidRPr="00CB64FA">
              <w:t>s 213</w:t>
            </w:r>
            <w:r w:rsidRPr="00CB64FA">
              <w:tab/>
            </w:r>
          </w:p>
        </w:tc>
        <w:tc>
          <w:tcPr>
            <w:tcW w:w="4820" w:type="dxa"/>
            <w:shd w:val="clear" w:color="auto" w:fill="auto"/>
          </w:tcPr>
          <w:p w:rsidR="00371583" w:rsidRPr="00CB64FA" w:rsidRDefault="00371583" w:rsidP="0079479E">
            <w:pPr>
              <w:pStyle w:val="ENoteTableText"/>
            </w:pPr>
            <w:r w:rsidRPr="00CB64FA">
              <w:t>am No 103, 2004</w:t>
            </w:r>
          </w:p>
        </w:tc>
      </w:tr>
      <w:tr w:rsidR="00C62EF4" w:rsidRPr="00CB64FA" w:rsidTr="001A6783">
        <w:trPr>
          <w:cantSplit/>
        </w:trPr>
        <w:tc>
          <w:tcPr>
            <w:tcW w:w="2268" w:type="dxa"/>
            <w:shd w:val="clear" w:color="auto" w:fill="auto"/>
          </w:tcPr>
          <w:p w:rsidR="00C62EF4" w:rsidRPr="00CB64FA" w:rsidRDefault="00C62EF4" w:rsidP="00930AD2">
            <w:pPr>
              <w:pStyle w:val="ENoteTableText"/>
              <w:keepNext/>
            </w:pPr>
            <w:r w:rsidRPr="00CB64FA">
              <w:rPr>
                <w:b/>
              </w:rPr>
              <w:t>Division</w:t>
            </w:r>
            <w:r w:rsidR="00CB64FA">
              <w:rPr>
                <w:b/>
              </w:rPr>
              <w:t> </w:t>
            </w:r>
            <w:r w:rsidRPr="00CB64FA">
              <w:rPr>
                <w:b/>
              </w:rPr>
              <w:t>2</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215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216</w:t>
            </w:r>
            <w:r w:rsidRPr="00CB64FA">
              <w:tab/>
            </w:r>
          </w:p>
        </w:tc>
        <w:tc>
          <w:tcPr>
            <w:tcW w:w="4820" w:type="dxa"/>
            <w:shd w:val="clear" w:color="auto" w:fill="auto"/>
          </w:tcPr>
          <w:p w:rsidR="00C62EF4" w:rsidRPr="00CB64FA" w:rsidRDefault="00C62EF4">
            <w:pPr>
              <w:pStyle w:val="ENoteTableText"/>
            </w:pPr>
            <w:r w:rsidRPr="00CB64FA">
              <w:t>am No 119</w:t>
            </w:r>
            <w:r w:rsidR="0048152B" w:rsidRPr="00CB64FA">
              <w:t xml:space="preserve">, 2001; No </w:t>
            </w:r>
            <w:r w:rsidRPr="00CB64FA">
              <w:t>123, 2001; No</w:t>
            </w:r>
            <w:r w:rsidR="003048D9" w:rsidRPr="00CB64FA">
              <w:t> </w:t>
            </w:r>
            <w:r w:rsidRPr="00CB64FA">
              <w:t>103, 2004</w:t>
            </w:r>
            <w:r w:rsidR="00E33EF8" w:rsidRPr="00CB64FA">
              <w:t>;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217</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218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119, 2001;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219</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123, 2001; No</w:t>
            </w:r>
            <w:r w:rsidR="003048D9" w:rsidRPr="00CB64FA">
              <w:t> </w:t>
            </w:r>
            <w:r w:rsidRPr="00CB64FA">
              <w:t>103, 2004</w:t>
            </w:r>
            <w:r w:rsidR="00E33EF8" w:rsidRPr="00CB64FA">
              <w:t>; No 17, 2019</w:t>
            </w:r>
          </w:p>
        </w:tc>
      </w:tr>
      <w:tr w:rsidR="00E33EF8" w:rsidRPr="00CB64FA" w:rsidTr="001A6783">
        <w:trPr>
          <w:cantSplit/>
        </w:trPr>
        <w:tc>
          <w:tcPr>
            <w:tcW w:w="2268" w:type="dxa"/>
            <w:shd w:val="clear" w:color="auto" w:fill="auto"/>
          </w:tcPr>
          <w:p w:rsidR="00E33EF8" w:rsidRPr="00CB64FA" w:rsidRDefault="00E33EF8" w:rsidP="006D487C">
            <w:pPr>
              <w:pStyle w:val="ENoteTableText"/>
              <w:tabs>
                <w:tab w:val="center" w:leader="dot" w:pos="2268"/>
              </w:tabs>
            </w:pPr>
            <w:r w:rsidRPr="00CB64FA">
              <w:t>s 220</w:t>
            </w:r>
            <w:r w:rsidRPr="00CB64FA">
              <w:tab/>
            </w:r>
          </w:p>
        </w:tc>
        <w:tc>
          <w:tcPr>
            <w:tcW w:w="4820" w:type="dxa"/>
            <w:shd w:val="clear" w:color="auto" w:fill="auto"/>
          </w:tcPr>
          <w:p w:rsidR="00E33EF8" w:rsidRPr="00CB64FA" w:rsidRDefault="00E33EF8" w:rsidP="00933AF5">
            <w:pPr>
              <w:pStyle w:val="ENoteTableText"/>
            </w:pPr>
            <w:r w:rsidRPr="00CB64FA">
              <w:t>am No 123, 2001; No 103, 2004; No 17, 2019</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221</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 No</w:t>
            </w:r>
            <w:r w:rsidR="003048D9" w:rsidRPr="00CB64FA">
              <w:t> </w:t>
            </w:r>
            <w:r w:rsidRPr="00CB64FA">
              <w:t>66, 2010</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223</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119, 2001; No</w:t>
            </w:r>
            <w:r w:rsidR="003048D9" w:rsidRPr="00CB64FA">
              <w:t> </w:t>
            </w:r>
            <w:r w:rsidRPr="00CB64FA">
              <w:t>103, 2004; No 11, 2016</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Part</w:t>
            </w:r>
            <w:r w:rsidR="00CB64FA">
              <w:rPr>
                <w:b/>
              </w:rPr>
              <w:t> </w:t>
            </w:r>
            <w:r w:rsidRPr="00CB64FA">
              <w:rPr>
                <w:b/>
              </w:rPr>
              <w:t>12</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Part</w:t>
            </w:r>
            <w:r w:rsidR="00CB64FA">
              <w:t> </w:t>
            </w:r>
            <w:r w:rsidRPr="00CB64FA">
              <w:t>12 heading</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224</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1</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A83">
            <w:pPr>
              <w:pStyle w:val="ENoteTableText"/>
              <w:tabs>
                <w:tab w:val="center" w:leader="dot" w:pos="2268"/>
              </w:tabs>
            </w:pPr>
            <w:r w:rsidRPr="00CB64FA">
              <w:t>Division</w:t>
            </w:r>
            <w:r w:rsidR="00CB64FA">
              <w:t> </w:t>
            </w:r>
            <w:r w:rsidRPr="00CB64FA">
              <w:t>1</w:t>
            </w:r>
            <w:r w:rsidRPr="00CB64FA">
              <w:tab/>
            </w:r>
          </w:p>
        </w:tc>
        <w:tc>
          <w:tcPr>
            <w:tcW w:w="4820" w:type="dxa"/>
            <w:shd w:val="clear" w:color="auto" w:fill="auto"/>
          </w:tcPr>
          <w:p w:rsidR="00C62EF4" w:rsidRPr="00CB64FA" w:rsidRDefault="00C62EF4" w:rsidP="0079479E">
            <w:pPr>
              <w:pStyle w:val="ENoteTableText"/>
            </w:pPr>
            <w:r w:rsidRPr="00CB64FA">
              <w:t>rs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A</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A83">
            <w:pPr>
              <w:pStyle w:val="ENoteTableText"/>
              <w:tabs>
                <w:tab w:val="center" w:leader="dot" w:pos="2268"/>
              </w:tabs>
            </w:pPr>
            <w:r w:rsidRPr="00CB64FA">
              <w:t>Subdivision A heading</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225</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 No</w:t>
            </w:r>
            <w:r w:rsidR="003048D9" w:rsidRPr="00CB64FA">
              <w:t> </w:t>
            </w:r>
            <w:r w:rsidRPr="00CB64FA">
              <w:t>61, 2008; No</w:t>
            </w:r>
            <w:r w:rsidR="003048D9" w:rsidRPr="00CB64FA">
              <w:t> </w:t>
            </w:r>
            <w:r w:rsidRPr="00CB64FA">
              <w:t>66, 2010; No</w:t>
            </w:r>
            <w:r w:rsidR="003048D9" w:rsidRPr="00CB64FA">
              <w:t> </w:t>
            </w:r>
            <w:r w:rsidRPr="00CB64FA">
              <w:t>72, 2012</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225A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72, 2012</w:t>
            </w:r>
            <w:r w:rsidR="00E33EF8" w:rsidRPr="00CB64FA">
              <w:t>; No 17, 2019</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B</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A83">
            <w:pPr>
              <w:pStyle w:val="ENoteTableText"/>
              <w:tabs>
                <w:tab w:val="center" w:leader="dot" w:pos="2268"/>
              </w:tabs>
            </w:pPr>
            <w:r w:rsidRPr="00CB64FA">
              <w:t>Subdivision B heading</w:t>
            </w:r>
            <w:r w:rsidRPr="00CB64FA">
              <w:tab/>
            </w:r>
          </w:p>
        </w:tc>
        <w:tc>
          <w:tcPr>
            <w:tcW w:w="4820" w:type="dxa"/>
            <w:shd w:val="clear" w:color="auto" w:fill="auto"/>
          </w:tcPr>
          <w:p w:rsidR="00C62EF4" w:rsidRPr="00CB64FA" w:rsidRDefault="00C62EF4" w:rsidP="0079479E">
            <w:pPr>
              <w:pStyle w:val="ENoteTableText"/>
            </w:pPr>
            <w:r w:rsidRPr="00CB64FA">
              <w:t>ad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226</w:t>
            </w:r>
            <w:r w:rsidRPr="00CB64FA">
              <w:tab/>
            </w: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226A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227</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C</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A83">
            <w:pPr>
              <w:pStyle w:val="ENoteTableText"/>
              <w:tabs>
                <w:tab w:val="center" w:leader="dot" w:pos="2268"/>
              </w:tabs>
            </w:pPr>
            <w:r w:rsidRPr="00CB64FA">
              <w:t>Subdivision C</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227AA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61, 2008</w:t>
            </w:r>
          </w:p>
        </w:tc>
      </w:tr>
      <w:tr w:rsidR="0040569D" w:rsidRPr="00CB64FA" w:rsidTr="001A6783">
        <w:trPr>
          <w:cantSplit/>
        </w:trPr>
        <w:tc>
          <w:tcPr>
            <w:tcW w:w="2268" w:type="dxa"/>
            <w:shd w:val="clear" w:color="auto" w:fill="auto"/>
          </w:tcPr>
          <w:p w:rsidR="0040569D" w:rsidRPr="00CB64FA" w:rsidRDefault="0040569D" w:rsidP="006C06E3">
            <w:pPr>
              <w:pStyle w:val="ENoteTableText"/>
              <w:tabs>
                <w:tab w:val="center" w:leader="dot" w:pos="2268"/>
              </w:tabs>
            </w:pPr>
            <w:r w:rsidRPr="00CB64FA">
              <w:t>s 227AB</w:t>
            </w:r>
            <w:r w:rsidRPr="00CB64FA">
              <w:tab/>
            </w:r>
          </w:p>
        </w:tc>
        <w:tc>
          <w:tcPr>
            <w:tcW w:w="4820" w:type="dxa"/>
            <w:shd w:val="clear" w:color="auto" w:fill="auto"/>
          </w:tcPr>
          <w:p w:rsidR="0040569D" w:rsidRPr="00CB64FA" w:rsidRDefault="0040569D" w:rsidP="0079479E">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227A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103, 2004</w:t>
            </w:r>
          </w:p>
        </w:tc>
      </w:tr>
      <w:tr w:rsidR="0040569D" w:rsidRPr="00CB64FA" w:rsidTr="001A6783">
        <w:trPr>
          <w:cantSplit/>
        </w:trPr>
        <w:tc>
          <w:tcPr>
            <w:tcW w:w="2268" w:type="dxa"/>
            <w:shd w:val="clear" w:color="auto" w:fill="auto"/>
          </w:tcPr>
          <w:p w:rsidR="0040569D" w:rsidRPr="00CB64FA" w:rsidRDefault="0040569D" w:rsidP="006C06E3">
            <w:pPr>
              <w:pStyle w:val="ENoteTableText"/>
              <w:tabs>
                <w:tab w:val="center" w:leader="dot" w:pos="2268"/>
              </w:tabs>
            </w:pPr>
          </w:p>
        </w:tc>
        <w:tc>
          <w:tcPr>
            <w:tcW w:w="4820" w:type="dxa"/>
            <w:shd w:val="clear" w:color="auto" w:fill="auto"/>
          </w:tcPr>
          <w:p w:rsidR="0040569D" w:rsidRPr="00CB64FA" w:rsidRDefault="0040569D" w:rsidP="006C06E3">
            <w:pPr>
              <w:pStyle w:val="ENoteTableText"/>
            </w:pPr>
            <w:r w:rsidRPr="00CB64FA">
              <w:t>am No 61, 2008</w:t>
            </w:r>
          </w:p>
        </w:tc>
      </w:tr>
      <w:tr w:rsidR="0040569D" w:rsidRPr="00CB64FA" w:rsidTr="001A6783">
        <w:trPr>
          <w:cantSplit/>
        </w:trPr>
        <w:tc>
          <w:tcPr>
            <w:tcW w:w="2268" w:type="dxa"/>
            <w:shd w:val="clear" w:color="auto" w:fill="auto"/>
          </w:tcPr>
          <w:p w:rsidR="0040569D" w:rsidRPr="00CB64FA" w:rsidRDefault="0040569D" w:rsidP="006D487C">
            <w:pPr>
              <w:pStyle w:val="ENoteTableText"/>
              <w:tabs>
                <w:tab w:val="center" w:leader="dot" w:pos="2268"/>
              </w:tabs>
            </w:pPr>
            <w:r w:rsidRPr="00CB64FA">
              <w:t>s 227B</w:t>
            </w:r>
            <w:r w:rsidRPr="00CB64FA">
              <w:tab/>
            </w:r>
          </w:p>
        </w:tc>
        <w:tc>
          <w:tcPr>
            <w:tcW w:w="4820" w:type="dxa"/>
            <w:shd w:val="clear" w:color="auto" w:fill="auto"/>
          </w:tcPr>
          <w:p w:rsidR="0040569D" w:rsidRPr="00CB64FA" w:rsidRDefault="0040569D" w:rsidP="0079479E">
            <w:pPr>
              <w:pStyle w:val="ENoteTableText"/>
            </w:pPr>
            <w:r w:rsidRPr="00CB64FA">
              <w:t>ad No 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2</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895947">
            <w:pPr>
              <w:pStyle w:val="ENoteTableText"/>
              <w:tabs>
                <w:tab w:val="center" w:leader="dot" w:pos="2268"/>
              </w:tabs>
            </w:pPr>
            <w:r w:rsidRPr="00CB64FA">
              <w:t>s 231</w:t>
            </w:r>
            <w:r w:rsidRPr="00CB64FA">
              <w:tab/>
            </w:r>
          </w:p>
        </w:tc>
        <w:tc>
          <w:tcPr>
            <w:tcW w:w="4820" w:type="dxa"/>
            <w:shd w:val="clear" w:color="auto" w:fill="auto"/>
          </w:tcPr>
          <w:p w:rsidR="00C62EF4" w:rsidRPr="00CB64FA" w:rsidRDefault="00C62EF4" w:rsidP="0041763F">
            <w:pPr>
              <w:pStyle w:val="ENoteTableText"/>
            </w:pPr>
            <w:r w:rsidRPr="00CB64FA">
              <w:t>am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232</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427F9D">
            <w:pPr>
              <w:pStyle w:val="ENoteTableText"/>
              <w:keepNext/>
            </w:pPr>
            <w:r w:rsidRPr="00CB64FA">
              <w:rPr>
                <w:b/>
              </w:rPr>
              <w:t>Division</w:t>
            </w:r>
            <w:r w:rsidR="00CB64FA">
              <w:rPr>
                <w:b/>
              </w:rPr>
              <w:t> </w:t>
            </w:r>
            <w:r w:rsidRPr="00CB64FA">
              <w:rPr>
                <w:b/>
              </w:rPr>
              <w:t>2A</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41763F">
            <w:pPr>
              <w:pStyle w:val="ENoteTableText"/>
              <w:tabs>
                <w:tab w:val="center" w:leader="dot" w:pos="2268"/>
              </w:tabs>
            </w:pPr>
            <w:r w:rsidRPr="00CB64FA">
              <w:t>Division</w:t>
            </w:r>
            <w:r w:rsidR="00CB64FA">
              <w:t> </w:t>
            </w:r>
            <w:r w:rsidRPr="00CB64FA">
              <w:t>2A</w:t>
            </w:r>
            <w:r w:rsidRPr="00CB64FA">
              <w:tab/>
            </w:r>
          </w:p>
        </w:tc>
        <w:tc>
          <w:tcPr>
            <w:tcW w:w="4820" w:type="dxa"/>
            <w:shd w:val="clear" w:color="auto" w:fill="auto"/>
          </w:tcPr>
          <w:p w:rsidR="00C62EF4" w:rsidRPr="00CB64FA" w:rsidRDefault="00C62EF4" w:rsidP="0041763F">
            <w:pPr>
              <w:pStyle w:val="ENoteTableText"/>
            </w:pPr>
            <w:r w:rsidRPr="00CB64FA">
              <w:t>ad No 103, 2004</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234A</w:t>
            </w:r>
            <w:r w:rsidRPr="00CB64FA">
              <w:tab/>
            </w:r>
          </w:p>
        </w:tc>
        <w:tc>
          <w:tcPr>
            <w:tcW w:w="4820" w:type="dxa"/>
            <w:shd w:val="clear" w:color="auto" w:fill="auto"/>
          </w:tcPr>
          <w:p w:rsidR="00C62EF4" w:rsidRPr="00CB64FA" w:rsidRDefault="00C62EF4" w:rsidP="0079479E">
            <w:pPr>
              <w:pStyle w:val="ENoteTableText"/>
            </w:pPr>
            <w:r w:rsidRPr="00CB64FA">
              <w:t>ad No</w:t>
            </w:r>
            <w:r w:rsidR="003048D9" w:rsidRPr="00CB64FA">
              <w:t> </w:t>
            </w:r>
            <w:r w:rsidRPr="00CB64FA">
              <w:t>103, 2004</w:t>
            </w:r>
          </w:p>
        </w:tc>
      </w:tr>
      <w:tr w:rsidR="0040569D" w:rsidRPr="00CB64FA" w:rsidTr="001A6783">
        <w:trPr>
          <w:cantSplit/>
        </w:trPr>
        <w:tc>
          <w:tcPr>
            <w:tcW w:w="2268" w:type="dxa"/>
            <w:shd w:val="clear" w:color="auto" w:fill="auto"/>
          </w:tcPr>
          <w:p w:rsidR="0040569D" w:rsidRPr="00CB64FA" w:rsidRDefault="0040569D" w:rsidP="006D487C">
            <w:pPr>
              <w:pStyle w:val="ENoteTableText"/>
              <w:tabs>
                <w:tab w:val="center" w:leader="dot" w:pos="2268"/>
              </w:tabs>
            </w:pPr>
            <w:r w:rsidRPr="00CB64FA">
              <w:t>s 234B</w:t>
            </w:r>
            <w:r w:rsidRPr="00CB64FA">
              <w:tab/>
            </w:r>
          </w:p>
        </w:tc>
        <w:tc>
          <w:tcPr>
            <w:tcW w:w="4820" w:type="dxa"/>
            <w:shd w:val="clear" w:color="auto" w:fill="auto"/>
          </w:tcPr>
          <w:p w:rsidR="0040569D" w:rsidRPr="00CB64FA" w:rsidRDefault="0040569D" w:rsidP="0079479E">
            <w:pPr>
              <w:pStyle w:val="ENoteTableText"/>
            </w:pPr>
            <w:r w:rsidRPr="00CB64FA">
              <w:t>ad No 103,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234C</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rs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948AE">
            <w:pPr>
              <w:pStyle w:val="ENoteTableText"/>
              <w:tabs>
                <w:tab w:val="center" w:leader="dot" w:pos="2268"/>
              </w:tabs>
            </w:pPr>
            <w:r w:rsidRPr="00CB64FA">
              <w:t>s 234D</w:t>
            </w:r>
            <w:r w:rsidRPr="00CB64FA">
              <w:tab/>
            </w:r>
          </w:p>
        </w:tc>
        <w:tc>
          <w:tcPr>
            <w:tcW w:w="4820" w:type="dxa"/>
            <w:shd w:val="clear" w:color="auto" w:fill="auto"/>
          </w:tcPr>
          <w:p w:rsidR="00C62EF4" w:rsidRPr="00CB64FA" w:rsidRDefault="00C62EF4" w:rsidP="006948AE">
            <w:pPr>
              <w:pStyle w:val="ENoteTableText"/>
            </w:pPr>
            <w:r w:rsidRPr="00CB64FA">
              <w:t>ad No 103, 2004</w:t>
            </w:r>
          </w:p>
        </w:tc>
      </w:tr>
      <w:tr w:rsidR="00C62EF4" w:rsidRPr="00CB64FA" w:rsidTr="001A6783">
        <w:trPr>
          <w:cantSplit/>
        </w:trPr>
        <w:tc>
          <w:tcPr>
            <w:tcW w:w="2268" w:type="dxa"/>
            <w:shd w:val="clear" w:color="auto" w:fill="auto"/>
          </w:tcPr>
          <w:p w:rsidR="00C62EF4" w:rsidRPr="00CB64FA" w:rsidRDefault="00C62EF4" w:rsidP="006948AE">
            <w:pPr>
              <w:pStyle w:val="ENoteTableText"/>
              <w:tabs>
                <w:tab w:val="center" w:leader="dot" w:pos="2268"/>
              </w:tabs>
            </w:pPr>
            <w:r w:rsidRPr="00CB64FA">
              <w:t>s 234E</w:t>
            </w:r>
            <w:r w:rsidRPr="00CB64FA">
              <w:tab/>
            </w:r>
          </w:p>
        </w:tc>
        <w:tc>
          <w:tcPr>
            <w:tcW w:w="4820" w:type="dxa"/>
            <w:shd w:val="clear" w:color="auto" w:fill="auto"/>
          </w:tcPr>
          <w:p w:rsidR="00C62EF4" w:rsidRPr="00CB64FA" w:rsidRDefault="00C62EF4" w:rsidP="009B58DC">
            <w:pPr>
              <w:pStyle w:val="ENoteTableText"/>
            </w:pPr>
            <w:r w:rsidRPr="00CB64FA">
              <w:t>ad No 103, 2004</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Division</w:t>
            </w:r>
            <w:r w:rsidR="00CB64FA">
              <w:rPr>
                <w:b/>
              </w:rPr>
              <w:t> </w:t>
            </w:r>
            <w:r w:rsidRPr="00CB64FA">
              <w:rPr>
                <w:b/>
              </w:rPr>
              <w:t>3</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A</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235A</w:t>
            </w:r>
            <w:r w:rsidRPr="00CB64FA">
              <w:tab/>
            </w:r>
          </w:p>
        </w:tc>
        <w:tc>
          <w:tcPr>
            <w:tcW w:w="4820" w:type="dxa"/>
            <w:shd w:val="clear" w:color="auto" w:fill="auto"/>
          </w:tcPr>
          <w:p w:rsidR="00C62EF4" w:rsidRPr="00CB64FA" w:rsidRDefault="00C62EF4" w:rsidP="0079479E">
            <w:pPr>
              <w:pStyle w:val="ENoteTableText"/>
            </w:pPr>
            <w:r w:rsidRPr="00CB64FA">
              <w:t>am No 19,.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235AA</w:t>
            </w:r>
            <w:r w:rsidRPr="00CB64FA">
              <w:tab/>
            </w:r>
          </w:p>
        </w:tc>
        <w:tc>
          <w:tcPr>
            <w:tcW w:w="4820" w:type="dxa"/>
            <w:shd w:val="clear" w:color="auto" w:fill="auto"/>
          </w:tcPr>
          <w:p w:rsidR="00C62EF4" w:rsidRPr="00CB64FA" w:rsidRDefault="00C62EF4" w:rsidP="0079479E">
            <w:pPr>
              <w:pStyle w:val="ENoteTableText"/>
            </w:pPr>
            <w:r w:rsidRPr="00CB64FA">
              <w:t>ad No 19,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235B</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235BA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72, 2012</w:t>
            </w:r>
          </w:p>
        </w:tc>
      </w:tr>
      <w:tr w:rsidR="00C62EF4" w:rsidRPr="00CB64FA" w:rsidTr="001A6783">
        <w:trPr>
          <w:cantSplit/>
        </w:trPr>
        <w:tc>
          <w:tcPr>
            <w:tcW w:w="2268" w:type="dxa"/>
            <w:shd w:val="clear" w:color="auto" w:fill="auto"/>
          </w:tcPr>
          <w:p w:rsidR="00C62EF4" w:rsidRPr="00CB64FA" w:rsidRDefault="00C62EF4" w:rsidP="00A67C1F">
            <w:pPr>
              <w:pStyle w:val="ENoteTableText"/>
              <w:keepNext/>
            </w:pPr>
            <w:r w:rsidRPr="00CB64FA">
              <w:rPr>
                <w:b/>
              </w:rPr>
              <w:t>Subdivision AA</w:t>
            </w:r>
          </w:p>
        </w:tc>
        <w:tc>
          <w:tcPr>
            <w:tcW w:w="4820" w:type="dxa"/>
            <w:shd w:val="clear" w:color="auto" w:fill="auto"/>
          </w:tcPr>
          <w:p w:rsidR="00C62EF4" w:rsidRPr="00CB64FA" w:rsidRDefault="00C62EF4" w:rsidP="00A67C1F">
            <w:pPr>
              <w:pStyle w:val="ENoteTableText"/>
              <w:keepNext/>
            </w:pPr>
          </w:p>
        </w:tc>
      </w:tr>
      <w:tr w:rsidR="00C62EF4" w:rsidRPr="00CB64FA" w:rsidTr="001A6783">
        <w:trPr>
          <w:cantSplit/>
        </w:trPr>
        <w:tc>
          <w:tcPr>
            <w:tcW w:w="2268" w:type="dxa"/>
            <w:shd w:val="clear" w:color="auto" w:fill="auto"/>
          </w:tcPr>
          <w:p w:rsidR="00C62EF4" w:rsidRPr="00CB64FA" w:rsidRDefault="00C62EF4" w:rsidP="0041763F">
            <w:pPr>
              <w:pStyle w:val="ENoteTableText"/>
              <w:tabs>
                <w:tab w:val="center" w:leader="dot" w:pos="2268"/>
              </w:tabs>
            </w:pPr>
            <w:r w:rsidRPr="00CB64FA">
              <w:t>Subdivision AA</w:t>
            </w:r>
            <w:r w:rsidRPr="00CB64FA">
              <w:tab/>
            </w:r>
          </w:p>
        </w:tc>
        <w:tc>
          <w:tcPr>
            <w:tcW w:w="4820" w:type="dxa"/>
            <w:shd w:val="clear" w:color="auto" w:fill="auto"/>
          </w:tcPr>
          <w:p w:rsidR="00C62EF4" w:rsidRPr="00CB64FA" w:rsidRDefault="00C62EF4" w:rsidP="0041763F">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BD52F6">
            <w:pPr>
              <w:pStyle w:val="ENoteTableText"/>
              <w:tabs>
                <w:tab w:val="center" w:leader="dot" w:pos="2268"/>
              </w:tabs>
            </w:pPr>
            <w:r w:rsidRPr="00CB64FA">
              <w:t>s 235D</w:t>
            </w:r>
            <w:r w:rsidRPr="00CB64FA">
              <w:tab/>
            </w:r>
          </w:p>
        </w:tc>
        <w:tc>
          <w:tcPr>
            <w:tcW w:w="4820" w:type="dxa"/>
            <w:shd w:val="clear" w:color="auto" w:fill="auto"/>
          </w:tcPr>
          <w:p w:rsidR="00C62EF4" w:rsidRPr="00CB64FA" w:rsidRDefault="00C62EF4" w:rsidP="00BD52F6">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2E00B8">
            <w:pPr>
              <w:pStyle w:val="ENoteTableText"/>
              <w:tabs>
                <w:tab w:val="center" w:leader="dot" w:pos="2268"/>
              </w:tabs>
            </w:pPr>
          </w:p>
        </w:tc>
        <w:tc>
          <w:tcPr>
            <w:tcW w:w="4820" w:type="dxa"/>
            <w:shd w:val="clear" w:color="auto" w:fill="auto"/>
          </w:tcPr>
          <w:p w:rsidR="00C62EF4" w:rsidRPr="00CB64FA" w:rsidRDefault="00C62EF4" w:rsidP="002E00B8">
            <w:pPr>
              <w:pStyle w:val="ENoteTableText"/>
            </w:pPr>
            <w:r w:rsidRPr="00CB64FA">
              <w:t>am No 36,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235E</w:t>
            </w:r>
            <w:r w:rsidRPr="00CB64FA">
              <w:tab/>
            </w:r>
          </w:p>
        </w:tc>
        <w:tc>
          <w:tcPr>
            <w:tcW w:w="4820" w:type="dxa"/>
            <w:shd w:val="clear" w:color="auto" w:fill="auto"/>
          </w:tcPr>
          <w:p w:rsidR="00C62EF4" w:rsidRPr="00CB64FA" w:rsidRDefault="00C62EF4" w:rsidP="0079479E">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235F</w:t>
            </w:r>
            <w:r w:rsidRPr="00CB64FA">
              <w:tab/>
            </w:r>
          </w:p>
        </w:tc>
        <w:tc>
          <w:tcPr>
            <w:tcW w:w="4820" w:type="dxa"/>
            <w:shd w:val="clear" w:color="auto" w:fill="auto"/>
          </w:tcPr>
          <w:p w:rsidR="00C62EF4" w:rsidRPr="00CB64FA" w:rsidRDefault="00C62EF4" w:rsidP="0079479E">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am No 36,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235G</w:t>
            </w:r>
            <w:r w:rsidRPr="00CB64FA">
              <w:tab/>
            </w:r>
          </w:p>
        </w:tc>
        <w:tc>
          <w:tcPr>
            <w:tcW w:w="4820" w:type="dxa"/>
            <w:shd w:val="clear" w:color="auto" w:fill="auto"/>
          </w:tcPr>
          <w:p w:rsidR="00C62EF4" w:rsidRPr="00CB64FA" w:rsidRDefault="00C62EF4" w:rsidP="0079479E">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235H</w:t>
            </w:r>
            <w:r w:rsidRPr="00CB64FA">
              <w:tab/>
            </w:r>
          </w:p>
        </w:tc>
        <w:tc>
          <w:tcPr>
            <w:tcW w:w="4820" w:type="dxa"/>
            <w:shd w:val="clear" w:color="auto" w:fill="auto"/>
          </w:tcPr>
          <w:p w:rsidR="00C62EF4" w:rsidRPr="00CB64FA" w:rsidRDefault="00C62EF4" w:rsidP="0079479E">
            <w:pPr>
              <w:pStyle w:val="ENoteTableText"/>
            </w:pPr>
            <w:r w:rsidRPr="00CB64FA">
              <w:t>am No 36, 2015</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 235J</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36, 2015</w:t>
            </w:r>
          </w:p>
        </w:tc>
      </w:tr>
      <w:tr w:rsidR="00C62EF4" w:rsidRPr="00CB64FA" w:rsidTr="001A6783">
        <w:trPr>
          <w:cantSplit/>
        </w:trPr>
        <w:tc>
          <w:tcPr>
            <w:tcW w:w="2268" w:type="dxa"/>
            <w:shd w:val="clear" w:color="auto" w:fill="auto"/>
          </w:tcPr>
          <w:p w:rsidR="00C62EF4" w:rsidRPr="00CB64FA" w:rsidRDefault="00C62EF4" w:rsidP="00B62FBF">
            <w:pPr>
              <w:pStyle w:val="ENoteTableText"/>
              <w:keepNext/>
            </w:pPr>
            <w:r w:rsidRPr="00CB64FA">
              <w:rPr>
                <w:b/>
              </w:rPr>
              <w:t>Subdivision B</w:t>
            </w:r>
          </w:p>
        </w:tc>
        <w:tc>
          <w:tcPr>
            <w:tcW w:w="4820" w:type="dxa"/>
            <w:shd w:val="clear" w:color="auto" w:fill="auto"/>
          </w:tcPr>
          <w:p w:rsidR="00C62EF4" w:rsidRPr="00CB64FA" w:rsidRDefault="00C62EF4" w:rsidP="00B62FBF">
            <w:pPr>
              <w:pStyle w:val="ENoteTableText"/>
              <w:keepN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236A</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236AA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236B</w:t>
            </w:r>
            <w:r w:rsidRPr="00CB64FA">
              <w:tab/>
            </w:r>
          </w:p>
        </w:tc>
        <w:tc>
          <w:tcPr>
            <w:tcW w:w="4820" w:type="dxa"/>
            <w:shd w:val="clear" w:color="auto" w:fill="auto"/>
          </w:tcPr>
          <w:p w:rsidR="00C62EF4" w:rsidRPr="00CB64FA" w:rsidRDefault="00C62EF4" w:rsidP="0079479E">
            <w:pPr>
              <w:pStyle w:val="ENoteTableText"/>
            </w:pPr>
            <w:r w:rsidRPr="00CB64FA">
              <w:t>am No 19,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236BA</w:t>
            </w:r>
            <w:r w:rsidRPr="00CB64FA">
              <w:tab/>
            </w:r>
          </w:p>
        </w:tc>
        <w:tc>
          <w:tcPr>
            <w:tcW w:w="4820" w:type="dxa"/>
            <w:shd w:val="clear" w:color="auto" w:fill="auto"/>
          </w:tcPr>
          <w:p w:rsidR="00C62EF4" w:rsidRPr="00CB64FA" w:rsidRDefault="00C62EF4" w:rsidP="0079479E">
            <w:pPr>
              <w:pStyle w:val="ENoteTableText"/>
            </w:pPr>
            <w:r w:rsidRPr="00CB64FA">
              <w:t>ad No 19,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236DA</w:t>
            </w:r>
            <w:r w:rsidRPr="00CB64FA">
              <w:tab/>
            </w:r>
          </w:p>
        </w:tc>
        <w:tc>
          <w:tcPr>
            <w:tcW w:w="4820" w:type="dxa"/>
            <w:shd w:val="clear" w:color="auto" w:fill="auto"/>
          </w:tcPr>
          <w:p w:rsidR="00C62EF4" w:rsidRPr="00CB64FA" w:rsidRDefault="00C62EF4" w:rsidP="0079479E">
            <w:pPr>
              <w:pStyle w:val="ENoteTableText"/>
            </w:pPr>
            <w:r w:rsidRPr="00CB64FA">
              <w:t>ad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BAA</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41763F">
            <w:pPr>
              <w:pStyle w:val="ENoteTableText"/>
              <w:tabs>
                <w:tab w:val="center" w:leader="dot" w:pos="2268"/>
              </w:tabs>
            </w:pPr>
            <w:r w:rsidRPr="00CB64FA">
              <w:t>Subdivision BAA</w:t>
            </w:r>
            <w:r w:rsidRPr="00CB64FA">
              <w:tab/>
            </w:r>
          </w:p>
        </w:tc>
        <w:tc>
          <w:tcPr>
            <w:tcW w:w="4820" w:type="dxa"/>
            <w:shd w:val="clear" w:color="auto" w:fill="auto"/>
          </w:tcPr>
          <w:p w:rsidR="00C62EF4" w:rsidRPr="00CB64FA" w:rsidRDefault="00C62EF4" w:rsidP="0041763F">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BD52F6">
            <w:pPr>
              <w:pStyle w:val="ENoteTableText"/>
              <w:tabs>
                <w:tab w:val="center" w:leader="dot" w:pos="2268"/>
              </w:tabs>
            </w:pPr>
            <w:r w:rsidRPr="00CB64FA">
              <w:t>s 236DB</w:t>
            </w:r>
            <w:r w:rsidRPr="00CB64FA">
              <w:tab/>
            </w:r>
          </w:p>
        </w:tc>
        <w:tc>
          <w:tcPr>
            <w:tcW w:w="4820" w:type="dxa"/>
            <w:shd w:val="clear" w:color="auto" w:fill="auto"/>
          </w:tcPr>
          <w:p w:rsidR="00C62EF4" w:rsidRPr="00CB64FA" w:rsidRDefault="00C62EF4" w:rsidP="00BD52F6">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am No 36,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236DC</w:t>
            </w:r>
            <w:r w:rsidRPr="00CB64FA">
              <w:tab/>
            </w:r>
          </w:p>
        </w:tc>
        <w:tc>
          <w:tcPr>
            <w:tcW w:w="4820" w:type="dxa"/>
            <w:shd w:val="clear" w:color="auto" w:fill="auto"/>
          </w:tcPr>
          <w:p w:rsidR="00C62EF4" w:rsidRPr="00CB64FA" w:rsidRDefault="00C62EF4" w:rsidP="0079479E">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236DD</w:t>
            </w:r>
            <w:r w:rsidRPr="00CB64FA">
              <w:tab/>
            </w:r>
          </w:p>
        </w:tc>
        <w:tc>
          <w:tcPr>
            <w:tcW w:w="4820" w:type="dxa"/>
            <w:shd w:val="clear" w:color="auto" w:fill="auto"/>
          </w:tcPr>
          <w:p w:rsidR="00C62EF4" w:rsidRPr="00CB64FA" w:rsidRDefault="00C62EF4" w:rsidP="0079479E">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am No 36,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236DE</w:t>
            </w:r>
            <w:r w:rsidRPr="00CB64FA">
              <w:tab/>
            </w:r>
          </w:p>
        </w:tc>
        <w:tc>
          <w:tcPr>
            <w:tcW w:w="4820" w:type="dxa"/>
            <w:shd w:val="clear" w:color="auto" w:fill="auto"/>
          </w:tcPr>
          <w:p w:rsidR="00C62EF4" w:rsidRPr="00CB64FA" w:rsidRDefault="00C62EF4" w:rsidP="0079479E">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236DF</w:t>
            </w:r>
            <w:r w:rsidRPr="00CB64FA">
              <w:tab/>
            </w:r>
          </w:p>
        </w:tc>
        <w:tc>
          <w:tcPr>
            <w:tcW w:w="4820" w:type="dxa"/>
            <w:shd w:val="clear" w:color="auto" w:fill="auto"/>
          </w:tcPr>
          <w:p w:rsidR="00C62EF4" w:rsidRPr="00CB64FA" w:rsidRDefault="00C62EF4" w:rsidP="0079479E">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am No 36,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236DG</w:t>
            </w:r>
            <w:r w:rsidRPr="00CB64FA">
              <w:tab/>
            </w:r>
          </w:p>
        </w:tc>
        <w:tc>
          <w:tcPr>
            <w:tcW w:w="4820" w:type="dxa"/>
            <w:shd w:val="clear" w:color="auto" w:fill="auto"/>
          </w:tcPr>
          <w:p w:rsidR="00C62EF4" w:rsidRPr="00CB64FA" w:rsidRDefault="00C62EF4" w:rsidP="0079479E">
            <w:pPr>
              <w:pStyle w:val="ENoteTableText"/>
            </w:pPr>
            <w:r w:rsidRPr="00CB64FA">
              <w:t>ad No 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79479E">
            <w:pPr>
              <w:pStyle w:val="ENoteTableText"/>
            </w:pPr>
            <w:r w:rsidRPr="00CB64FA">
              <w:t>rep No 36, 2015</w:t>
            </w:r>
          </w:p>
        </w:tc>
      </w:tr>
      <w:tr w:rsidR="00C62EF4" w:rsidRPr="00CB64FA" w:rsidTr="001A6783">
        <w:trPr>
          <w:cantSplit/>
        </w:trPr>
        <w:tc>
          <w:tcPr>
            <w:tcW w:w="2268" w:type="dxa"/>
            <w:shd w:val="clear" w:color="auto" w:fill="auto"/>
          </w:tcPr>
          <w:p w:rsidR="00C62EF4" w:rsidRPr="00CB64FA" w:rsidRDefault="00C62EF4" w:rsidP="0079479E">
            <w:pPr>
              <w:pStyle w:val="ENoteTableText"/>
            </w:pPr>
            <w:r w:rsidRPr="00CB64FA">
              <w:rPr>
                <w:b/>
              </w:rPr>
              <w:t>Subdivision BA</w:t>
            </w:r>
          </w:p>
        </w:tc>
        <w:tc>
          <w:tcPr>
            <w:tcW w:w="4820" w:type="dxa"/>
            <w:shd w:val="clear" w:color="auto" w:fill="auto"/>
          </w:tcPr>
          <w:p w:rsidR="00C62EF4" w:rsidRPr="00CB64FA" w:rsidRDefault="00C62EF4" w:rsidP="0079479E">
            <w:pPr>
              <w:pStyle w:val="ENoteTableText"/>
            </w:pPr>
          </w:p>
        </w:tc>
      </w:tr>
      <w:tr w:rsidR="00C62EF4" w:rsidRPr="00CB64FA" w:rsidTr="001A6783">
        <w:trPr>
          <w:cantSplit/>
        </w:trPr>
        <w:tc>
          <w:tcPr>
            <w:tcW w:w="2268" w:type="dxa"/>
            <w:shd w:val="clear" w:color="auto" w:fill="auto"/>
          </w:tcPr>
          <w:p w:rsidR="00C62EF4" w:rsidRPr="00CB64FA" w:rsidRDefault="00C62EF4" w:rsidP="0041763F">
            <w:pPr>
              <w:pStyle w:val="ENoteTableText"/>
              <w:tabs>
                <w:tab w:val="center" w:leader="dot" w:pos="2268"/>
              </w:tabs>
            </w:pPr>
            <w:r w:rsidRPr="00CB64FA">
              <w:t>Subdivision BA</w:t>
            </w:r>
            <w:r w:rsidRPr="00CB64FA">
              <w:tab/>
            </w:r>
          </w:p>
        </w:tc>
        <w:tc>
          <w:tcPr>
            <w:tcW w:w="4820" w:type="dxa"/>
            <w:shd w:val="clear" w:color="auto" w:fill="auto"/>
          </w:tcPr>
          <w:p w:rsidR="00C62EF4" w:rsidRPr="00CB64FA" w:rsidRDefault="00C62EF4" w:rsidP="0041763F">
            <w:pPr>
              <w:pStyle w:val="ENoteTableText"/>
            </w:pPr>
            <w:r w:rsidRPr="00CB64FA">
              <w:t>ad No 103,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236E</w:t>
            </w:r>
            <w:r w:rsidRPr="00CB64FA">
              <w:tab/>
            </w:r>
          </w:p>
        </w:tc>
        <w:tc>
          <w:tcPr>
            <w:tcW w:w="4820" w:type="dxa"/>
            <w:shd w:val="clear" w:color="auto" w:fill="auto"/>
          </w:tcPr>
          <w:p w:rsidR="00C62EF4" w:rsidRPr="00CB64FA" w:rsidRDefault="00C62EF4" w:rsidP="0079479E">
            <w:pPr>
              <w:pStyle w:val="ENoteTableText"/>
            </w:pPr>
            <w:r w:rsidRPr="00CB64FA">
              <w:t>ad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79479E">
            <w:pPr>
              <w:pStyle w:val="ENoteTableText"/>
            </w:pPr>
            <w:r w:rsidRPr="00CB64FA">
              <w:t>am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236EA</w:t>
            </w:r>
            <w:r w:rsidRPr="00CB64FA">
              <w:tab/>
            </w:r>
          </w:p>
        </w:tc>
        <w:tc>
          <w:tcPr>
            <w:tcW w:w="4820" w:type="dxa"/>
            <w:shd w:val="clear" w:color="auto" w:fill="auto"/>
          </w:tcPr>
          <w:p w:rsidR="00C62EF4" w:rsidRPr="00CB64FA" w:rsidRDefault="00C62EF4" w:rsidP="0079479E">
            <w:pPr>
              <w:pStyle w:val="ENoteTableText"/>
            </w:pPr>
            <w:r w:rsidRPr="00CB64FA">
              <w:t>ad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885FDC">
            <w:pPr>
              <w:pStyle w:val="ENoteTableText"/>
              <w:keepNext/>
              <w:tabs>
                <w:tab w:val="center" w:leader="dot" w:pos="2268"/>
              </w:tabs>
            </w:pPr>
            <w:r w:rsidRPr="00CB64FA">
              <w:t>s 236F</w:t>
            </w:r>
            <w:r w:rsidRPr="00CB64FA">
              <w:tab/>
            </w:r>
          </w:p>
        </w:tc>
        <w:tc>
          <w:tcPr>
            <w:tcW w:w="4820" w:type="dxa"/>
            <w:shd w:val="clear" w:color="auto" w:fill="auto"/>
          </w:tcPr>
          <w:p w:rsidR="00C62EF4" w:rsidRPr="00CB64FA" w:rsidRDefault="00C62EF4" w:rsidP="00885FDC">
            <w:pPr>
              <w:pStyle w:val="ENoteTableText"/>
              <w:keepNext/>
            </w:pPr>
            <w:r w:rsidRPr="00CB64FA">
              <w:t>ad No 103,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p>
        </w:tc>
        <w:tc>
          <w:tcPr>
            <w:tcW w:w="4820" w:type="dxa"/>
            <w:shd w:val="clear" w:color="auto" w:fill="auto"/>
          </w:tcPr>
          <w:p w:rsidR="00C62EF4" w:rsidRPr="00CB64FA" w:rsidRDefault="00C62EF4" w:rsidP="002E3148">
            <w:pPr>
              <w:pStyle w:val="ENoteTableText"/>
            </w:pPr>
            <w:r w:rsidRPr="00CB64FA">
              <w:t>am No 19,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236FA</w:t>
            </w:r>
            <w:r w:rsidRPr="00CB64FA">
              <w:tab/>
            </w:r>
          </w:p>
        </w:tc>
        <w:tc>
          <w:tcPr>
            <w:tcW w:w="4820" w:type="dxa"/>
            <w:shd w:val="clear" w:color="auto" w:fill="auto"/>
          </w:tcPr>
          <w:p w:rsidR="00C62EF4" w:rsidRPr="00CB64FA" w:rsidRDefault="00C62EF4" w:rsidP="002E3148">
            <w:pPr>
              <w:pStyle w:val="ENoteTableText"/>
            </w:pPr>
            <w:r w:rsidRPr="00CB64FA">
              <w:t>am No 19, 2015</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236G</w:t>
            </w:r>
            <w:r w:rsidRPr="00CB64FA">
              <w:tab/>
            </w:r>
          </w:p>
        </w:tc>
        <w:tc>
          <w:tcPr>
            <w:tcW w:w="4820" w:type="dxa"/>
            <w:shd w:val="clear" w:color="auto" w:fill="auto"/>
          </w:tcPr>
          <w:p w:rsidR="00C62EF4" w:rsidRPr="00CB64FA" w:rsidRDefault="00C62EF4" w:rsidP="0079479E">
            <w:pPr>
              <w:pStyle w:val="ENoteTableText"/>
            </w:pPr>
            <w:r w:rsidRPr="00CB64FA">
              <w:t>ad No 103,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236H</w:t>
            </w:r>
            <w:r w:rsidRPr="00CB64FA">
              <w:tab/>
            </w:r>
          </w:p>
        </w:tc>
        <w:tc>
          <w:tcPr>
            <w:tcW w:w="4820" w:type="dxa"/>
            <w:shd w:val="clear" w:color="auto" w:fill="auto"/>
          </w:tcPr>
          <w:p w:rsidR="00C62EF4" w:rsidRPr="00CB64FA" w:rsidRDefault="00C62EF4" w:rsidP="0079479E">
            <w:pPr>
              <w:pStyle w:val="ENoteTableText"/>
            </w:pPr>
            <w:r w:rsidRPr="00CB64FA">
              <w:t>ad No 103, 2004</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236J</w:t>
            </w:r>
            <w:r w:rsidRPr="00CB64FA">
              <w:tab/>
            </w:r>
          </w:p>
        </w:tc>
        <w:tc>
          <w:tcPr>
            <w:tcW w:w="4820" w:type="dxa"/>
            <w:shd w:val="clear" w:color="auto" w:fill="auto"/>
          </w:tcPr>
          <w:p w:rsidR="00C62EF4" w:rsidRPr="00CB64FA" w:rsidRDefault="00C62EF4" w:rsidP="0079479E">
            <w:pPr>
              <w:pStyle w:val="ENoteTableText"/>
            </w:pPr>
            <w:r w:rsidRPr="00CB64FA">
              <w:t>ad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B62FBF">
            <w:pPr>
              <w:pStyle w:val="ENoteTableText"/>
            </w:pPr>
            <w:r w:rsidRPr="00CB64FA">
              <w:rPr>
                <w:b/>
              </w:rPr>
              <w:t>Subdivision C</w:t>
            </w:r>
          </w:p>
        </w:tc>
        <w:tc>
          <w:tcPr>
            <w:tcW w:w="4820" w:type="dxa"/>
            <w:shd w:val="clear" w:color="auto" w:fill="auto"/>
          </w:tcPr>
          <w:p w:rsidR="00C62EF4" w:rsidRPr="00CB64FA" w:rsidRDefault="00C62EF4" w:rsidP="00B62FBF">
            <w:pPr>
              <w:pStyle w:val="ENoteTableText"/>
            </w:pP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237</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 No</w:t>
            </w:r>
            <w:r w:rsidR="003048D9" w:rsidRPr="00CB64FA">
              <w:t> </w:t>
            </w:r>
            <w:r w:rsidRPr="00CB64FA">
              <w:t>61, 2008; No 11, 2016</w:t>
            </w:r>
          </w:p>
        </w:tc>
      </w:tr>
      <w:tr w:rsidR="00C62EF4" w:rsidRPr="00CB64FA" w:rsidTr="001A6783">
        <w:trPr>
          <w:cantSplit/>
        </w:trPr>
        <w:tc>
          <w:tcPr>
            <w:tcW w:w="2268" w:type="dxa"/>
            <w:shd w:val="clear" w:color="auto" w:fill="auto"/>
          </w:tcPr>
          <w:p w:rsidR="00C62EF4" w:rsidRPr="00CB64FA" w:rsidRDefault="00C62EF4" w:rsidP="007F67CF">
            <w:pPr>
              <w:pStyle w:val="ENoteTableText"/>
              <w:tabs>
                <w:tab w:val="center" w:leader="dot" w:pos="2268"/>
              </w:tabs>
            </w:pPr>
            <w:r w:rsidRPr="00CB64FA">
              <w:t>Subdivision D</w:t>
            </w:r>
            <w:r w:rsidRPr="00CB64FA">
              <w:tab/>
            </w: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s 238</w:t>
            </w:r>
            <w:r w:rsidRPr="00CB64FA">
              <w:tab/>
            </w:r>
          </w:p>
        </w:tc>
        <w:tc>
          <w:tcPr>
            <w:tcW w:w="4820" w:type="dxa"/>
            <w:shd w:val="clear" w:color="auto" w:fill="auto"/>
          </w:tcPr>
          <w:p w:rsidR="00C62EF4" w:rsidRPr="00CB64FA" w:rsidRDefault="00C62EF4" w:rsidP="00933AF5">
            <w:pPr>
              <w:pStyle w:val="ENoteTableText"/>
            </w:pPr>
            <w:r w:rsidRPr="00CB64FA">
              <w:t>am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61, 2008</w:t>
            </w:r>
          </w:p>
        </w:tc>
      </w:tr>
      <w:tr w:rsidR="00C62EF4" w:rsidRPr="00CB64FA" w:rsidTr="001A6783">
        <w:trPr>
          <w:cantSplit/>
        </w:trPr>
        <w:tc>
          <w:tcPr>
            <w:tcW w:w="2268" w:type="dxa"/>
            <w:shd w:val="clear" w:color="auto" w:fill="auto"/>
          </w:tcPr>
          <w:p w:rsidR="00C62EF4" w:rsidRPr="00CB64FA" w:rsidRDefault="00C62EF4" w:rsidP="006D487C">
            <w:pPr>
              <w:pStyle w:val="ENoteTableText"/>
              <w:tabs>
                <w:tab w:val="center" w:leader="dot" w:pos="2268"/>
              </w:tabs>
            </w:pPr>
            <w:r w:rsidRPr="00CB64FA">
              <w:t>Part</w:t>
            </w:r>
            <w:r w:rsidR="00CB64FA">
              <w:t> </w:t>
            </w:r>
            <w:r w:rsidRPr="00CB64FA">
              <w:t>13</w:t>
            </w:r>
            <w:r w:rsidRPr="00CB64FA">
              <w:tab/>
            </w:r>
          </w:p>
        </w:tc>
        <w:tc>
          <w:tcPr>
            <w:tcW w:w="4820" w:type="dxa"/>
            <w:shd w:val="clear" w:color="auto" w:fill="auto"/>
          </w:tcPr>
          <w:p w:rsidR="00C62EF4" w:rsidRPr="00CB64FA" w:rsidRDefault="00C62EF4" w:rsidP="0079479E">
            <w:pPr>
              <w:pStyle w:val="ENoteTableText"/>
            </w:pPr>
            <w:r w:rsidRPr="00CB64FA">
              <w:t>ad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79479E">
            <w:pPr>
              <w:pStyle w:val="ENoteTableText"/>
            </w:pPr>
            <w:r w:rsidRPr="00CB64FA">
              <w:t>rep No</w:t>
            </w:r>
            <w:r w:rsidR="003048D9" w:rsidRPr="00CB64FA">
              <w:t> </w:t>
            </w:r>
            <w:r w:rsidRPr="00CB64FA">
              <w:t>118, 2012</w:t>
            </w:r>
          </w:p>
        </w:tc>
      </w:tr>
      <w:tr w:rsidR="00C62EF4" w:rsidRPr="00CB64FA" w:rsidTr="001A6783">
        <w:trPr>
          <w:cantSplit/>
        </w:trPr>
        <w:tc>
          <w:tcPr>
            <w:tcW w:w="2268" w:type="dxa"/>
            <w:shd w:val="clear" w:color="auto" w:fill="auto"/>
          </w:tcPr>
          <w:p w:rsidR="00C62EF4" w:rsidRPr="00CB64FA" w:rsidRDefault="00C62EF4" w:rsidP="00933AF5">
            <w:pPr>
              <w:pStyle w:val="ENoteTableText"/>
              <w:tabs>
                <w:tab w:val="center" w:leader="dot" w:pos="2268"/>
              </w:tabs>
            </w:pPr>
            <w:r w:rsidRPr="00CB64FA">
              <w:t>s</w:t>
            </w:r>
            <w:r w:rsidR="003048D9" w:rsidRPr="00CB64FA">
              <w:t> </w:t>
            </w:r>
            <w:r w:rsidRPr="00CB64FA">
              <w:t>239AA</w:t>
            </w:r>
            <w:r w:rsidRPr="00CB64FA">
              <w:tab/>
            </w:r>
          </w:p>
        </w:tc>
        <w:tc>
          <w:tcPr>
            <w:tcW w:w="4820" w:type="dxa"/>
            <w:shd w:val="clear" w:color="auto" w:fill="auto"/>
          </w:tcPr>
          <w:p w:rsidR="00C62EF4" w:rsidRPr="00CB64FA" w:rsidRDefault="00C62EF4" w:rsidP="00933AF5">
            <w:pPr>
              <w:pStyle w:val="ENoteTableText"/>
            </w:pPr>
            <w:r w:rsidRPr="00CB64FA">
              <w:t>ad No</w:t>
            </w:r>
            <w:r w:rsidR="003048D9" w:rsidRPr="00CB64FA">
              <w:t> </w:t>
            </w:r>
            <w:r w:rsidRPr="00CB64FA">
              <w:t>103, 2004</w:t>
            </w:r>
          </w:p>
        </w:tc>
      </w:tr>
      <w:tr w:rsidR="00C62EF4" w:rsidRPr="00CB64FA" w:rsidTr="001A6783">
        <w:trPr>
          <w:cantSplit/>
        </w:trPr>
        <w:tc>
          <w:tcPr>
            <w:tcW w:w="2268" w:type="dxa"/>
            <w:shd w:val="clear" w:color="auto" w:fill="auto"/>
          </w:tcPr>
          <w:p w:rsidR="00C62EF4" w:rsidRPr="00CB64FA" w:rsidRDefault="00C62EF4" w:rsidP="009863C0">
            <w:pPr>
              <w:pStyle w:val="ENoteTableText"/>
            </w:pPr>
          </w:p>
        </w:tc>
        <w:tc>
          <w:tcPr>
            <w:tcW w:w="4820" w:type="dxa"/>
            <w:shd w:val="clear" w:color="auto" w:fill="auto"/>
          </w:tcPr>
          <w:p w:rsidR="00C62EF4" w:rsidRPr="00CB64FA" w:rsidRDefault="00C62EF4" w:rsidP="00933AF5">
            <w:pPr>
              <w:pStyle w:val="ENoteTableText"/>
            </w:pPr>
            <w:r w:rsidRPr="00CB64FA">
              <w:t>rep No</w:t>
            </w:r>
            <w:r w:rsidR="003048D9" w:rsidRPr="00CB64FA">
              <w:t> </w:t>
            </w:r>
            <w:r w:rsidRPr="00CB64FA">
              <w:t>118, 2012</w:t>
            </w:r>
          </w:p>
        </w:tc>
      </w:tr>
      <w:tr w:rsidR="001E0880" w:rsidRPr="00CB64FA" w:rsidTr="001A6783">
        <w:trPr>
          <w:cantSplit/>
        </w:trPr>
        <w:tc>
          <w:tcPr>
            <w:tcW w:w="2268" w:type="dxa"/>
            <w:shd w:val="clear" w:color="auto" w:fill="auto"/>
          </w:tcPr>
          <w:p w:rsidR="001E0880" w:rsidRPr="00CB64FA" w:rsidRDefault="001E0880" w:rsidP="002A01A7">
            <w:pPr>
              <w:pStyle w:val="ENoteTableText"/>
              <w:tabs>
                <w:tab w:val="center" w:leader="dot" w:pos="2268"/>
              </w:tabs>
            </w:pPr>
            <w:r w:rsidRPr="00CB64FA">
              <w:t>s 239AB</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239AC</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239AD</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239AE</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239AF</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239AG</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239AH</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239AI</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239AJ</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239AK</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239AL</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239AM</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239BA</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9863C0">
            <w:pPr>
              <w:pStyle w:val="ENoteTableText"/>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2A01A7">
            <w:pPr>
              <w:pStyle w:val="ENoteTableText"/>
              <w:tabs>
                <w:tab w:val="center" w:leader="dot" w:pos="2268"/>
              </w:tabs>
            </w:pPr>
            <w:r w:rsidRPr="00CB64FA">
              <w:t>s 239BB</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239BC</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pPr>
              <w:pStyle w:val="ENoteTableText"/>
              <w:tabs>
                <w:tab w:val="center" w:leader="dot" w:pos="2268"/>
              </w:tabs>
            </w:pPr>
            <w:r w:rsidRPr="00CB64FA">
              <w:t>s 239CA</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9863C0">
            <w:pPr>
              <w:pStyle w:val="ENoteTableText"/>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2A01A7">
            <w:pPr>
              <w:pStyle w:val="ENoteTableText"/>
              <w:tabs>
                <w:tab w:val="center" w:leader="dot" w:pos="2268"/>
              </w:tabs>
            </w:pPr>
            <w:r w:rsidRPr="00CB64FA">
              <w:t>s 239CB</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239CC</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239CD</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239CE</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239CF</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r w:rsidRPr="00CB64FA">
              <w:t>s 239CG</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D474A8">
            <w:pPr>
              <w:pStyle w:val="ENoteTableText"/>
              <w:tabs>
                <w:tab w:val="center" w:leader="dot" w:pos="2268"/>
              </w:tabs>
            </w:pPr>
          </w:p>
        </w:tc>
        <w:tc>
          <w:tcPr>
            <w:tcW w:w="4820" w:type="dxa"/>
            <w:shd w:val="clear" w:color="auto" w:fill="auto"/>
          </w:tcPr>
          <w:p w:rsidR="001E0880" w:rsidRPr="00CB64FA" w:rsidRDefault="001E0880"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D474A8" w:rsidP="00D474A8">
            <w:pPr>
              <w:pStyle w:val="ENoteTableText"/>
              <w:tabs>
                <w:tab w:val="center" w:leader="dot" w:pos="2268"/>
              </w:tabs>
            </w:pPr>
            <w:r w:rsidRPr="00CB64FA">
              <w:t>s 239CH</w:t>
            </w:r>
            <w:r w:rsidRPr="00CB64FA">
              <w:tab/>
            </w:r>
          </w:p>
        </w:tc>
        <w:tc>
          <w:tcPr>
            <w:tcW w:w="4820" w:type="dxa"/>
            <w:shd w:val="clear" w:color="auto" w:fill="auto"/>
          </w:tcPr>
          <w:p w:rsidR="001E0880" w:rsidRPr="00CB64FA" w:rsidRDefault="00D474A8" w:rsidP="00933AF5">
            <w:pPr>
              <w:pStyle w:val="ENoteTableText"/>
            </w:pPr>
            <w:r w:rsidRPr="00CB64FA">
              <w:t>ad No 103, 2004</w:t>
            </w:r>
          </w:p>
        </w:tc>
      </w:tr>
      <w:tr w:rsidR="00D474A8" w:rsidRPr="00CB64FA" w:rsidTr="001A6783">
        <w:trPr>
          <w:cantSplit/>
        </w:trPr>
        <w:tc>
          <w:tcPr>
            <w:tcW w:w="2268" w:type="dxa"/>
            <w:shd w:val="clear" w:color="auto" w:fill="auto"/>
          </w:tcPr>
          <w:p w:rsidR="00D474A8" w:rsidRPr="00CB64FA" w:rsidRDefault="00D474A8" w:rsidP="00D474A8">
            <w:pPr>
              <w:pStyle w:val="ENoteTableText"/>
              <w:tabs>
                <w:tab w:val="center" w:leader="dot" w:pos="2268"/>
              </w:tabs>
            </w:pPr>
          </w:p>
        </w:tc>
        <w:tc>
          <w:tcPr>
            <w:tcW w:w="4820" w:type="dxa"/>
            <w:shd w:val="clear" w:color="auto" w:fill="auto"/>
          </w:tcPr>
          <w:p w:rsidR="00D474A8" w:rsidRPr="00CB64FA" w:rsidRDefault="00D474A8" w:rsidP="00933AF5">
            <w:pPr>
              <w:pStyle w:val="ENoteTableText"/>
            </w:pPr>
            <w:r w:rsidRPr="00CB64FA">
              <w:t>rep No 118, 2012</w:t>
            </w:r>
          </w:p>
        </w:tc>
      </w:tr>
      <w:tr w:rsidR="00D474A8" w:rsidRPr="00CB64FA" w:rsidTr="001A6783">
        <w:trPr>
          <w:cantSplit/>
        </w:trPr>
        <w:tc>
          <w:tcPr>
            <w:tcW w:w="2268" w:type="dxa"/>
            <w:shd w:val="clear" w:color="auto" w:fill="auto"/>
          </w:tcPr>
          <w:p w:rsidR="00D474A8" w:rsidRPr="00CB64FA" w:rsidRDefault="00D474A8" w:rsidP="00D474A8">
            <w:pPr>
              <w:pStyle w:val="ENoteTableText"/>
              <w:tabs>
                <w:tab w:val="center" w:leader="dot" w:pos="2268"/>
              </w:tabs>
            </w:pPr>
            <w:r w:rsidRPr="00CB64FA">
              <w:t>s 239CI</w:t>
            </w:r>
            <w:r w:rsidRPr="00CB64FA">
              <w:tab/>
            </w:r>
          </w:p>
        </w:tc>
        <w:tc>
          <w:tcPr>
            <w:tcW w:w="4820" w:type="dxa"/>
            <w:shd w:val="clear" w:color="auto" w:fill="auto"/>
          </w:tcPr>
          <w:p w:rsidR="00D474A8" w:rsidRPr="00CB64FA" w:rsidRDefault="00D474A8" w:rsidP="00933AF5">
            <w:pPr>
              <w:pStyle w:val="ENoteTableText"/>
            </w:pPr>
            <w:r w:rsidRPr="00CB64FA">
              <w:t>ad No 103, 2004</w:t>
            </w:r>
          </w:p>
        </w:tc>
      </w:tr>
      <w:tr w:rsidR="00D474A8" w:rsidRPr="00CB64FA" w:rsidTr="001A6783">
        <w:trPr>
          <w:cantSplit/>
        </w:trPr>
        <w:tc>
          <w:tcPr>
            <w:tcW w:w="2268" w:type="dxa"/>
            <w:shd w:val="clear" w:color="auto" w:fill="auto"/>
          </w:tcPr>
          <w:p w:rsidR="00D474A8" w:rsidRPr="00CB64FA" w:rsidRDefault="00D474A8" w:rsidP="00D474A8">
            <w:pPr>
              <w:pStyle w:val="ENoteTableText"/>
              <w:tabs>
                <w:tab w:val="center" w:leader="dot" w:pos="2268"/>
              </w:tabs>
            </w:pPr>
          </w:p>
        </w:tc>
        <w:tc>
          <w:tcPr>
            <w:tcW w:w="4820" w:type="dxa"/>
            <w:shd w:val="clear" w:color="auto" w:fill="auto"/>
          </w:tcPr>
          <w:p w:rsidR="00D474A8" w:rsidRPr="00CB64FA" w:rsidRDefault="00D474A8" w:rsidP="00933AF5">
            <w:pPr>
              <w:pStyle w:val="ENoteTableText"/>
            </w:pPr>
            <w:r w:rsidRPr="00CB64FA">
              <w:t>rep No 118, 2012</w:t>
            </w:r>
          </w:p>
        </w:tc>
      </w:tr>
      <w:tr w:rsidR="00D474A8" w:rsidRPr="00CB64FA" w:rsidTr="001A6783">
        <w:trPr>
          <w:cantSplit/>
        </w:trPr>
        <w:tc>
          <w:tcPr>
            <w:tcW w:w="2268" w:type="dxa"/>
            <w:shd w:val="clear" w:color="auto" w:fill="auto"/>
          </w:tcPr>
          <w:p w:rsidR="00D474A8" w:rsidRPr="00CB64FA" w:rsidRDefault="00D474A8" w:rsidP="00D474A8">
            <w:pPr>
              <w:pStyle w:val="ENoteTableText"/>
              <w:tabs>
                <w:tab w:val="center" w:leader="dot" w:pos="2268"/>
              </w:tabs>
            </w:pPr>
            <w:r w:rsidRPr="00CB64FA">
              <w:t>s 239CJ</w:t>
            </w:r>
            <w:r w:rsidRPr="00CB64FA">
              <w:tab/>
            </w:r>
          </w:p>
        </w:tc>
        <w:tc>
          <w:tcPr>
            <w:tcW w:w="4820" w:type="dxa"/>
            <w:shd w:val="clear" w:color="auto" w:fill="auto"/>
          </w:tcPr>
          <w:p w:rsidR="00D474A8" w:rsidRPr="00CB64FA" w:rsidRDefault="00D474A8" w:rsidP="00933AF5">
            <w:pPr>
              <w:pStyle w:val="ENoteTableText"/>
            </w:pPr>
            <w:r w:rsidRPr="00CB64FA">
              <w:t>ad No 103, 2004</w:t>
            </w:r>
          </w:p>
        </w:tc>
      </w:tr>
      <w:tr w:rsidR="00D474A8" w:rsidRPr="00CB64FA" w:rsidTr="001A6783">
        <w:trPr>
          <w:cantSplit/>
        </w:trPr>
        <w:tc>
          <w:tcPr>
            <w:tcW w:w="2268" w:type="dxa"/>
            <w:shd w:val="clear" w:color="auto" w:fill="auto"/>
          </w:tcPr>
          <w:p w:rsidR="00D474A8" w:rsidRPr="00CB64FA" w:rsidRDefault="00D474A8" w:rsidP="00D474A8">
            <w:pPr>
              <w:pStyle w:val="ENoteTableText"/>
              <w:tabs>
                <w:tab w:val="center" w:leader="dot" w:pos="2268"/>
              </w:tabs>
            </w:pPr>
          </w:p>
        </w:tc>
        <w:tc>
          <w:tcPr>
            <w:tcW w:w="4820" w:type="dxa"/>
            <w:shd w:val="clear" w:color="auto" w:fill="auto"/>
          </w:tcPr>
          <w:p w:rsidR="00D474A8" w:rsidRPr="00CB64FA" w:rsidRDefault="00D474A8" w:rsidP="00933AF5">
            <w:pPr>
              <w:pStyle w:val="ENoteTableText"/>
            </w:pPr>
            <w:r w:rsidRPr="00CB64FA">
              <w:t>rep No 118, 2012</w:t>
            </w:r>
          </w:p>
        </w:tc>
      </w:tr>
      <w:tr w:rsidR="00D474A8" w:rsidRPr="00CB64FA" w:rsidTr="001A6783">
        <w:trPr>
          <w:cantSplit/>
        </w:trPr>
        <w:tc>
          <w:tcPr>
            <w:tcW w:w="2268" w:type="dxa"/>
            <w:shd w:val="clear" w:color="auto" w:fill="auto"/>
          </w:tcPr>
          <w:p w:rsidR="00D474A8" w:rsidRPr="00CB64FA" w:rsidRDefault="00D474A8" w:rsidP="00D474A8">
            <w:pPr>
              <w:pStyle w:val="ENoteTableText"/>
              <w:tabs>
                <w:tab w:val="center" w:leader="dot" w:pos="2268"/>
              </w:tabs>
            </w:pPr>
            <w:r w:rsidRPr="00CB64FA">
              <w:t>s 239CK</w:t>
            </w:r>
            <w:r w:rsidRPr="00CB64FA">
              <w:tab/>
            </w:r>
          </w:p>
        </w:tc>
        <w:tc>
          <w:tcPr>
            <w:tcW w:w="4820" w:type="dxa"/>
            <w:shd w:val="clear" w:color="auto" w:fill="auto"/>
          </w:tcPr>
          <w:p w:rsidR="00D474A8" w:rsidRPr="00CB64FA" w:rsidRDefault="00D474A8" w:rsidP="00933AF5">
            <w:pPr>
              <w:pStyle w:val="ENoteTableText"/>
            </w:pPr>
            <w:r w:rsidRPr="00CB64FA">
              <w:t>ad No 103, 2004</w:t>
            </w:r>
          </w:p>
        </w:tc>
      </w:tr>
      <w:tr w:rsidR="00D474A8" w:rsidRPr="00CB64FA" w:rsidTr="001A6783">
        <w:trPr>
          <w:cantSplit/>
        </w:trPr>
        <w:tc>
          <w:tcPr>
            <w:tcW w:w="2268" w:type="dxa"/>
            <w:shd w:val="clear" w:color="auto" w:fill="auto"/>
          </w:tcPr>
          <w:p w:rsidR="00D474A8" w:rsidRPr="00CB64FA" w:rsidRDefault="00D474A8" w:rsidP="00D474A8">
            <w:pPr>
              <w:pStyle w:val="ENoteTableText"/>
              <w:tabs>
                <w:tab w:val="center" w:leader="dot" w:pos="2268"/>
              </w:tabs>
            </w:pPr>
          </w:p>
        </w:tc>
        <w:tc>
          <w:tcPr>
            <w:tcW w:w="4820" w:type="dxa"/>
            <w:shd w:val="clear" w:color="auto" w:fill="auto"/>
          </w:tcPr>
          <w:p w:rsidR="00D474A8" w:rsidRPr="00CB64FA" w:rsidRDefault="00D474A8" w:rsidP="00933AF5">
            <w:pPr>
              <w:pStyle w:val="ENoteTableText"/>
            </w:pPr>
            <w:r w:rsidRPr="00CB64FA">
              <w:t>rep No 118, 2012</w:t>
            </w:r>
          </w:p>
        </w:tc>
      </w:tr>
      <w:tr w:rsidR="00D474A8" w:rsidRPr="00CB64FA" w:rsidTr="001A6783">
        <w:trPr>
          <w:cantSplit/>
        </w:trPr>
        <w:tc>
          <w:tcPr>
            <w:tcW w:w="2268" w:type="dxa"/>
            <w:shd w:val="clear" w:color="auto" w:fill="auto"/>
          </w:tcPr>
          <w:p w:rsidR="00D474A8" w:rsidRPr="00CB64FA" w:rsidRDefault="00D474A8" w:rsidP="00D474A8">
            <w:pPr>
              <w:pStyle w:val="ENoteTableText"/>
              <w:tabs>
                <w:tab w:val="center" w:leader="dot" w:pos="2268"/>
              </w:tabs>
            </w:pPr>
            <w:r w:rsidRPr="00CB64FA">
              <w:t>s 239CL</w:t>
            </w:r>
            <w:r w:rsidRPr="00CB64FA">
              <w:tab/>
            </w:r>
          </w:p>
        </w:tc>
        <w:tc>
          <w:tcPr>
            <w:tcW w:w="4820" w:type="dxa"/>
            <w:shd w:val="clear" w:color="auto" w:fill="auto"/>
          </w:tcPr>
          <w:p w:rsidR="00D474A8" w:rsidRPr="00CB64FA" w:rsidRDefault="00D474A8" w:rsidP="00933AF5">
            <w:pPr>
              <w:pStyle w:val="ENoteTableText"/>
            </w:pPr>
            <w:r w:rsidRPr="00CB64FA">
              <w:t>ad No 103, 2004</w:t>
            </w:r>
          </w:p>
        </w:tc>
      </w:tr>
      <w:tr w:rsidR="00D474A8" w:rsidRPr="00CB64FA" w:rsidTr="001A6783">
        <w:trPr>
          <w:cantSplit/>
        </w:trPr>
        <w:tc>
          <w:tcPr>
            <w:tcW w:w="2268" w:type="dxa"/>
            <w:shd w:val="clear" w:color="auto" w:fill="auto"/>
          </w:tcPr>
          <w:p w:rsidR="00D474A8" w:rsidRPr="00CB64FA" w:rsidRDefault="00D474A8" w:rsidP="00D474A8">
            <w:pPr>
              <w:pStyle w:val="ENoteTableText"/>
              <w:tabs>
                <w:tab w:val="center" w:leader="dot" w:pos="2268"/>
              </w:tabs>
            </w:pPr>
          </w:p>
        </w:tc>
        <w:tc>
          <w:tcPr>
            <w:tcW w:w="4820" w:type="dxa"/>
            <w:shd w:val="clear" w:color="auto" w:fill="auto"/>
          </w:tcPr>
          <w:p w:rsidR="00D474A8" w:rsidRPr="00CB64FA" w:rsidRDefault="00D474A8" w:rsidP="00933AF5">
            <w:pPr>
              <w:pStyle w:val="ENoteTableText"/>
            </w:pPr>
            <w:r w:rsidRPr="00CB64FA">
              <w:t>rep No 118, 2012</w:t>
            </w:r>
          </w:p>
        </w:tc>
      </w:tr>
      <w:tr w:rsidR="001E0880" w:rsidRPr="00CB64FA" w:rsidTr="001A6783">
        <w:trPr>
          <w:cantSplit/>
        </w:trPr>
        <w:tc>
          <w:tcPr>
            <w:tcW w:w="2268" w:type="dxa"/>
            <w:shd w:val="clear" w:color="auto" w:fill="auto"/>
          </w:tcPr>
          <w:p w:rsidR="001E0880" w:rsidRPr="00CB64FA" w:rsidRDefault="001E0880" w:rsidP="0079479E">
            <w:pPr>
              <w:pStyle w:val="ENoteTableText"/>
            </w:pPr>
            <w:r w:rsidRPr="00CB64FA">
              <w:rPr>
                <w:b/>
              </w:rPr>
              <w:t>Part</w:t>
            </w:r>
            <w:r w:rsidR="00CB64FA">
              <w:rPr>
                <w:b/>
              </w:rPr>
              <w:t> </w:t>
            </w:r>
            <w:r w:rsidRPr="00CB64FA">
              <w:rPr>
                <w:b/>
              </w:rPr>
              <w:t>14</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Part</w:t>
            </w:r>
            <w:r w:rsidR="00CB64FA">
              <w:t> </w:t>
            </w:r>
            <w:r w:rsidRPr="00CB64FA">
              <w:t>14 heading</w:t>
            </w:r>
            <w:r w:rsidRPr="00CB64FA">
              <w:tab/>
            </w:r>
          </w:p>
        </w:tc>
        <w:tc>
          <w:tcPr>
            <w:tcW w:w="4820" w:type="dxa"/>
            <w:shd w:val="clear" w:color="auto" w:fill="auto"/>
          </w:tcPr>
          <w:p w:rsidR="001E0880" w:rsidRPr="00CB64FA" w:rsidRDefault="001E0880" w:rsidP="00933AF5">
            <w:pPr>
              <w:pStyle w:val="ENoteTableText"/>
            </w:pPr>
            <w:r w:rsidRPr="00CB64FA">
              <w:t>rs No 122, 2001</w:t>
            </w: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243</w:t>
            </w:r>
            <w:r w:rsidRPr="00CB64FA">
              <w:tab/>
            </w:r>
          </w:p>
        </w:tc>
        <w:tc>
          <w:tcPr>
            <w:tcW w:w="4820" w:type="dxa"/>
            <w:shd w:val="clear" w:color="auto" w:fill="auto"/>
          </w:tcPr>
          <w:p w:rsidR="001E0880" w:rsidRPr="00CB64FA" w:rsidRDefault="001E0880" w:rsidP="00933AF5">
            <w:pPr>
              <w:pStyle w:val="ENoteTableText"/>
            </w:pPr>
            <w:r w:rsidRPr="00CB64FA">
              <w:t>am No 59, 2013</w:t>
            </w:r>
          </w:p>
        </w:tc>
      </w:tr>
      <w:tr w:rsidR="001E0880" w:rsidRPr="00CB64FA" w:rsidTr="001A6783">
        <w:trPr>
          <w:cantSplit/>
        </w:trPr>
        <w:tc>
          <w:tcPr>
            <w:tcW w:w="2268" w:type="dxa"/>
            <w:shd w:val="clear" w:color="auto" w:fill="auto"/>
          </w:tcPr>
          <w:p w:rsidR="001E0880" w:rsidRPr="00CB64FA" w:rsidRDefault="001E0880" w:rsidP="0079479E">
            <w:pPr>
              <w:pStyle w:val="ENoteTableText"/>
            </w:pPr>
            <w:r w:rsidRPr="00CB64FA">
              <w:rPr>
                <w:b/>
              </w:rPr>
              <w:t>Part</w:t>
            </w:r>
            <w:r w:rsidR="00CB64FA">
              <w:rPr>
                <w:b/>
              </w:rPr>
              <w:t> </w:t>
            </w:r>
            <w:r w:rsidRPr="00CB64FA">
              <w:rPr>
                <w:b/>
              </w:rPr>
              <w:t>15</w:t>
            </w:r>
          </w:p>
        </w:tc>
        <w:tc>
          <w:tcPr>
            <w:tcW w:w="4820" w:type="dxa"/>
            <w:shd w:val="clear" w:color="auto" w:fill="auto"/>
          </w:tcPr>
          <w:p w:rsidR="001E0880" w:rsidRPr="00CB64FA" w:rsidRDefault="001E0880" w:rsidP="0079479E">
            <w:pPr>
              <w:pStyle w:val="ENoteTableText"/>
            </w:pPr>
          </w:p>
        </w:tc>
      </w:tr>
      <w:tr w:rsidR="001E0880" w:rsidRPr="00CB64FA" w:rsidTr="004C1A33">
        <w:trPr>
          <w:cantSplit/>
        </w:trPr>
        <w:tc>
          <w:tcPr>
            <w:tcW w:w="2268" w:type="dxa"/>
            <w:shd w:val="clear" w:color="auto" w:fill="auto"/>
          </w:tcPr>
          <w:p w:rsidR="001E0880" w:rsidRPr="00CB64FA" w:rsidRDefault="001E0880" w:rsidP="004C1A33">
            <w:pPr>
              <w:pStyle w:val="ENoteTableText"/>
              <w:tabs>
                <w:tab w:val="center" w:leader="dot" w:pos="2268"/>
              </w:tabs>
            </w:pPr>
            <w:r w:rsidRPr="00CB64FA">
              <w:t>s 243C</w:t>
            </w:r>
            <w:r w:rsidRPr="00CB64FA">
              <w:tab/>
            </w:r>
          </w:p>
        </w:tc>
        <w:tc>
          <w:tcPr>
            <w:tcW w:w="4820" w:type="dxa"/>
            <w:shd w:val="clear" w:color="auto" w:fill="auto"/>
          </w:tcPr>
          <w:p w:rsidR="001E0880" w:rsidRPr="00CB64FA" w:rsidRDefault="001E0880" w:rsidP="004C1A33">
            <w:pPr>
              <w:pStyle w:val="ENoteTableText"/>
            </w:pPr>
            <w:r w:rsidRPr="00CB64FA">
              <w:t>ad No 13, 2018</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243D</w:t>
            </w:r>
            <w:r w:rsidRPr="00CB64FA">
              <w:tab/>
            </w:r>
          </w:p>
        </w:tc>
        <w:tc>
          <w:tcPr>
            <w:tcW w:w="4820" w:type="dxa"/>
            <w:shd w:val="clear" w:color="auto" w:fill="auto"/>
          </w:tcPr>
          <w:p w:rsidR="001E0880" w:rsidRPr="00CB64FA" w:rsidRDefault="001E0880" w:rsidP="00933AF5">
            <w:pPr>
              <w:pStyle w:val="ENoteTableText"/>
            </w:pPr>
            <w:r w:rsidRPr="00CB64FA">
              <w:t>am No 122, 2001; No 178, 2012</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243E</w:t>
            </w:r>
            <w:r w:rsidRPr="00CB64FA">
              <w:tab/>
            </w:r>
          </w:p>
        </w:tc>
        <w:tc>
          <w:tcPr>
            <w:tcW w:w="4820" w:type="dxa"/>
            <w:shd w:val="clear" w:color="auto" w:fill="auto"/>
          </w:tcPr>
          <w:p w:rsidR="001E0880" w:rsidRPr="00CB64FA" w:rsidRDefault="001E0880" w:rsidP="00933AF5">
            <w:pPr>
              <w:pStyle w:val="ENoteTableText"/>
            </w:pPr>
            <w:r w:rsidRPr="00CB64FA">
              <w:t>ad No 170, 2006</w:t>
            </w:r>
          </w:p>
        </w:tc>
      </w:tr>
      <w:tr w:rsidR="001E0880" w:rsidRPr="00CB64FA" w:rsidTr="001A6783">
        <w:trPr>
          <w:cantSplit/>
        </w:trPr>
        <w:tc>
          <w:tcPr>
            <w:tcW w:w="2268" w:type="dxa"/>
            <w:shd w:val="clear" w:color="auto" w:fill="auto"/>
          </w:tcPr>
          <w:p w:rsidR="001E0880" w:rsidRPr="00CB64FA" w:rsidRDefault="001E0880" w:rsidP="009863C0">
            <w:pPr>
              <w:pStyle w:val="ENoteTableText"/>
            </w:pPr>
          </w:p>
        </w:tc>
        <w:tc>
          <w:tcPr>
            <w:tcW w:w="4820" w:type="dxa"/>
            <w:shd w:val="clear" w:color="auto" w:fill="auto"/>
          </w:tcPr>
          <w:p w:rsidR="001E0880" w:rsidRPr="00CB64FA" w:rsidRDefault="001E0880" w:rsidP="00933AF5">
            <w:pPr>
              <w:pStyle w:val="ENoteTableText"/>
            </w:pPr>
            <w:r w:rsidRPr="00CB64FA">
              <w:t>am No 178, 2012</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244</w:t>
            </w:r>
            <w:r w:rsidRPr="00CB64FA">
              <w:tab/>
            </w:r>
          </w:p>
        </w:tc>
        <w:tc>
          <w:tcPr>
            <w:tcW w:w="4820" w:type="dxa"/>
            <w:shd w:val="clear" w:color="auto" w:fill="auto"/>
          </w:tcPr>
          <w:p w:rsidR="001E0880" w:rsidRPr="00CB64FA" w:rsidRDefault="001E0880" w:rsidP="00933AF5">
            <w:pPr>
              <w:pStyle w:val="ENoteTableText"/>
            </w:pPr>
            <w:r w:rsidRPr="00CB64FA">
              <w:t>am No 122, 2001</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246</w:t>
            </w:r>
            <w:r w:rsidRPr="00CB64FA">
              <w:tab/>
            </w:r>
          </w:p>
        </w:tc>
        <w:tc>
          <w:tcPr>
            <w:tcW w:w="4820" w:type="dxa"/>
            <w:shd w:val="clear" w:color="auto" w:fill="auto"/>
          </w:tcPr>
          <w:p w:rsidR="001E0880" w:rsidRPr="00CB64FA" w:rsidRDefault="001E0880" w:rsidP="00933AF5">
            <w:pPr>
              <w:pStyle w:val="ENoteTableText"/>
            </w:pPr>
            <w:r w:rsidRPr="00CB64FA">
              <w:t>am No 122, 2001; No 103, 2004; No 61, 2008; No 11, 2016; No 4, 2018</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249</w:t>
            </w:r>
            <w:r w:rsidRPr="00CB64FA">
              <w:tab/>
            </w:r>
          </w:p>
        </w:tc>
        <w:tc>
          <w:tcPr>
            <w:tcW w:w="4820" w:type="dxa"/>
            <w:shd w:val="clear" w:color="auto" w:fill="auto"/>
          </w:tcPr>
          <w:p w:rsidR="001E0880" w:rsidRPr="00CB64FA" w:rsidRDefault="001E0880" w:rsidP="0079479E">
            <w:pPr>
              <w:pStyle w:val="ENoteTableText"/>
            </w:pPr>
            <w:r w:rsidRPr="00CB64FA">
              <w:t>ad No 75, 2017</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250</w:t>
            </w:r>
            <w:r w:rsidRPr="00CB64FA">
              <w:tab/>
            </w:r>
          </w:p>
        </w:tc>
        <w:tc>
          <w:tcPr>
            <w:tcW w:w="4820" w:type="dxa"/>
            <w:shd w:val="clear" w:color="auto" w:fill="auto"/>
          </w:tcPr>
          <w:p w:rsidR="001E0880" w:rsidRPr="00CB64FA" w:rsidRDefault="001E0880" w:rsidP="0079479E">
            <w:pPr>
              <w:pStyle w:val="ENoteTableText"/>
            </w:pPr>
            <w:r w:rsidRPr="00CB64FA">
              <w:t>ad No 75, 2017</w:t>
            </w:r>
          </w:p>
        </w:tc>
      </w:tr>
      <w:tr w:rsidR="001E0880" w:rsidRPr="00CB64FA" w:rsidTr="001A6783">
        <w:trPr>
          <w:cantSplit/>
        </w:trPr>
        <w:tc>
          <w:tcPr>
            <w:tcW w:w="2268" w:type="dxa"/>
            <w:shd w:val="clear" w:color="auto" w:fill="auto"/>
          </w:tcPr>
          <w:p w:rsidR="001E0880" w:rsidRPr="00CB64FA" w:rsidRDefault="001E0880" w:rsidP="0079479E">
            <w:pPr>
              <w:pStyle w:val="ENoteTableText"/>
            </w:pPr>
            <w:r w:rsidRPr="00CB64FA">
              <w:rPr>
                <w:b/>
              </w:rPr>
              <w:t>Part</w:t>
            </w:r>
            <w:r w:rsidR="00CB64FA">
              <w:rPr>
                <w:b/>
              </w:rPr>
              <w:t> </w:t>
            </w:r>
            <w:r w:rsidRPr="00CB64FA">
              <w:rPr>
                <w:b/>
              </w:rPr>
              <w:t>16</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79479E">
            <w:pPr>
              <w:pStyle w:val="ENoteTableText"/>
            </w:pPr>
            <w:r w:rsidRPr="00CB64FA">
              <w:rPr>
                <w:b/>
              </w:rPr>
              <w:t>Division</w:t>
            </w:r>
            <w:r w:rsidR="00CB64FA">
              <w:rPr>
                <w:b/>
              </w:rPr>
              <w:t> </w:t>
            </w:r>
            <w:r w:rsidRPr="00CB64FA">
              <w:rPr>
                <w:b/>
              </w:rPr>
              <w:t>1</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254</w:t>
            </w:r>
            <w:r w:rsidRPr="00CB64FA">
              <w:tab/>
            </w:r>
          </w:p>
        </w:tc>
        <w:tc>
          <w:tcPr>
            <w:tcW w:w="4820" w:type="dxa"/>
            <w:shd w:val="clear" w:color="auto" w:fill="auto"/>
          </w:tcPr>
          <w:p w:rsidR="001E0880" w:rsidRPr="00CB64FA" w:rsidRDefault="001E0880" w:rsidP="00933AF5">
            <w:pPr>
              <w:pStyle w:val="ENoteTableText"/>
            </w:pPr>
            <w:r w:rsidRPr="00CB64FA">
              <w:t>am No 55, 2001; No 116, 2003; No 75, 2017</w:t>
            </w: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255</w:t>
            </w:r>
            <w:r w:rsidRPr="00CB64FA">
              <w:tab/>
            </w:r>
          </w:p>
        </w:tc>
        <w:tc>
          <w:tcPr>
            <w:tcW w:w="4820" w:type="dxa"/>
            <w:shd w:val="clear" w:color="auto" w:fill="auto"/>
          </w:tcPr>
          <w:p w:rsidR="001E0880" w:rsidRPr="00CB64FA" w:rsidRDefault="001E0880" w:rsidP="00933AF5">
            <w:pPr>
              <w:pStyle w:val="ENoteTableText"/>
            </w:pPr>
            <w:r w:rsidRPr="00CB64FA">
              <w:t>am No 55, 2001</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rPr>
                <w:b/>
              </w:rPr>
              <w:t>Division</w:t>
            </w:r>
            <w:r w:rsidR="00CB64FA">
              <w:rPr>
                <w:b/>
              </w:rPr>
              <w:t> </w:t>
            </w:r>
            <w:r w:rsidRPr="00CB64FA">
              <w:rPr>
                <w:b/>
              </w:rPr>
              <w:t>2</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261</w:t>
            </w:r>
            <w:r w:rsidRPr="00CB64FA">
              <w:tab/>
            </w:r>
          </w:p>
        </w:tc>
        <w:tc>
          <w:tcPr>
            <w:tcW w:w="4820" w:type="dxa"/>
            <w:shd w:val="clear" w:color="auto" w:fill="auto"/>
          </w:tcPr>
          <w:p w:rsidR="001E0880" w:rsidRPr="00CB64FA" w:rsidRDefault="001E0880" w:rsidP="0079479E">
            <w:pPr>
              <w:pStyle w:val="ENoteTableText"/>
            </w:pPr>
            <w:r w:rsidRPr="00CB64FA">
              <w:t>am No 4, 2018</w:t>
            </w:r>
          </w:p>
        </w:tc>
      </w:tr>
      <w:tr w:rsidR="001E0880" w:rsidRPr="00CB64FA" w:rsidTr="001A6783">
        <w:trPr>
          <w:cantSplit/>
        </w:trPr>
        <w:tc>
          <w:tcPr>
            <w:tcW w:w="2268" w:type="dxa"/>
            <w:shd w:val="clear" w:color="auto" w:fill="auto"/>
          </w:tcPr>
          <w:p w:rsidR="001E0880" w:rsidRPr="00CB64FA" w:rsidRDefault="001E0880" w:rsidP="00896300">
            <w:pPr>
              <w:pStyle w:val="ENoteTableText"/>
              <w:keepNext/>
            </w:pPr>
            <w:r w:rsidRPr="00CB64FA">
              <w:rPr>
                <w:b/>
              </w:rPr>
              <w:t>Division</w:t>
            </w:r>
            <w:r w:rsidR="00CB64FA">
              <w:rPr>
                <w:b/>
              </w:rPr>
              <w:t> </w:t>
            </w:r>
            <w:r w:rsidRPr="00CB64FA">
              <w:rPr>
                <w:b/>
              </w:rPr>
              <w:t>4</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D11903">
            <w:pPr>
              <w:pStyle w:val="ENoteTableText"/>
              <w:tabs>
                <w:tab w:val="center" w:leader="dot" w:pos="2268"/>
              </w:tabs>
            </w:pPr>
            <w:r w:rsidRPr="00CB64FA">
              <w:t>s 266</w:t>
            </w:r>
            <w:r w:rsidRPr="00CB64FA">
              <w:tab/>
            </w:r>
          </w:p>
        </w:tc>
        <w:tc>
          <w:tcPr>
            <w:tcW w:w="4820" w:type="dxa"/>
            <w:shd w:val="clear" w:color="auto" w:fill="auto"/>
          </w:tcPr>
          <w:p w:rsidR="001E0880" w:rsidRPr="00CB64FA" w:rsidRDefault="001E0880" w:rsidP="00933AF5">
            <w:pPr>
              <w:pStyle w:val="ENoteTableText"/>
            </w:pPr>
            <w:r w:rsidRPr="00CB64FA">
              <w:t>am No 55, 2001</w:t>
            </w: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268A</w:t>
            </w:r>
            <w:r w:rsidRPr="00CB64FA">
              <w:tab/>
            </w:r>
          </w:p>
        </w:tc>
        <w:tc>
          <w:tcPr>
            <w:tcW w:w="4820" w:type="dxa"/>
            <w:shd w:val="clear" w:color="auto" w:fill="auto"/>
          </w:tcPr>
          <w:p w:rsidR="001E0880" w:rsidRPr="00CB64FA" w:rsidRDefault="001E0880" w:rsidP="00933AF5">
            <w:pPr>
              <w:pStyle w:val="ENoteTableText"/>
            </w:pPr>
            <w:r w:rsidRPr="00CB64FA">
              <w:t>ad No 55, 2001</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268B</w:t>
            </w:r>
            <w:r w:rsidRPr="00CB64FA">
              <w:tab/>
            </w:r>
          </w:p>
        </w:tc>
        <w:tc>
          <w:tcPr>
            <w:tcW w:w="4820" w:type="dxa"/>
            <w:shd w:val="clear" w:color="auto" w:fill="auto"/>
          </w:tcPr>
          <w:p w:rsidR="001E0880" w:rsidRPr="00CB64FA" w:rsidRDefault="001E0880" w:rsidP="0079479E">
            <w:pPr>
              <w:pStyle w:val="ENoteTableText"/>
            </w:pPr>
            <w:r w:rsidRPr="00CB64FA">
              <w:t>ad No 55, 2001</w:t>
            </w:r>
          </w:p>
        </w:tc>
      </w:tr>
      <w:tr w:rsidR="001E0880" w:rsidRPr="00CB64FA" w:rsidTr="001A6783">
        <w:trPr>
          <w:cantSplit/>
        </w:trPr>
        <w:tc>
          <w:tcPr>
            <w:tcW w:w="2268" w:type="dxa"/>
            <w:shd w:val="clear" w:color="auto" w:fill="auto"/>
          </w:tcPr>
          <w:p w:rsidR="001E0880" w:rsidRPr="00CB64FA" w:rsidRDefault="001E0880" w:rsidP="00146813">
            <w:pPr>
              <w:pStyle w:val="ENoteTableText"/>
              <w:keepNext/>
            </w:pPr>
            <w:r w:rsidRPr="00CB64FA">
              <w:rPr>
                <w:b/>
              </w:rPr>
              <w:t>Division</w:t>
            </w:r>
            <w:r w:rsidR="00CB64FA">
              <w:rPr>
                <w:b/>
              </w:rPr>
              <w:t> </w:t>
            </w:r>
            <w:r w:rsidRPr="00CB64FA">
              <w:rPr>
                <w:b/>
              </w:rPr>
              <w:t>5</w:t>
            </w:r>
          </w:p>
        </w:tc>
        <w:tc>
          <w:tcPr>
            <w:tcW w:w="4820" w:type="dxa"/>
            <w:shd w:val="clear" w:color="auto" w:fill="auto"/>
          </w:tcPr>
          <w:p w:rsidR="001E0880" w:rsidRPr="00CB64FA" w:rsidRDefault="001E0880" w:rsidP="00B62FBF">
            <w:pPr>
              <w:pStyle w:val="ENoteTableText"/>
            </w:pP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271</w:t>
            </w:r>
            <w:r w:rsidRPr="00CB64FA">
              <w:tab/>
            </w:r>
          </w:p>
        </w:tc>
        <w:tc>
          <w:tcPr>
            <w:tcW w:w="4820" w:type="dxa"/>
            <w:shd w:val="clear" w:color="auto" w:fill="auto"/>
          </w:tcPr>
          <w:p w:rsidR="001E0880" w:rsidRPr="00CB64FA" w:rsidRDefault="001E0880" w:rsidP="00933AF5">
            <w:pPr>
              <w:pStyle w:val="ENoteTableText"/>
            </w:pPr>
            <w:r w:rsidRPr="00CB64FA">
              <w:t>am No 55, 2001</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272</w:t>
            </w:r>
            <w:r w:rsidRPr="00CB64FA">
              <w:tab/>
            </w:r>
          </w:p>
        </w:tc>
        <w:tc>
          <w:tcPr>
            <w:tcW w:w="4820" w:type="dxa"/>
            <w:shd w:val="clear" w:color="auto" w:fill="auto"/>
          </w:tcPr>
          <w:p w:rsidR="001E0880" w:rsidRPr="00CB64FA" w:rsidRDefault="001E0880" w:rsidP="0079479E">
            <w:pPr>
              <w:pStyle w:val="ENoteTableText"/>
            </w:pPr>
            <w:r w:rsidRPr="00CB64FA">
              <w:t>am No 55, 2001</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rPr>
                <w:b/>
              </w:rPr>
            </w:pPr>
            <w:r w:rsidRPr="00CB64FA">
              <w:rPr>
                <w:b/>
              </w:rPr>
              <w:t>Division</w:t>
            </w:r>
            <w:r w:rsidR="00CB64FA">
              <w:rPr>
                <w:b/>
              </w:rPr>
              <w:t> </w:t>
            </w:r>
            <w:r w:rsidRPr="00CB64FA">
              <w:rPr>
                <w:b/>
              </w:rPr>
              <w:t>6</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276</w:t>
            </w:r>
            <w:r w:rsidRPr="00CB64FA">
              <w:tab/>
            </w:r>
          </w:p>
        </w:tc>
        <w:tc>
          <w:tcPr>
            <w:tcW w:w="4820" w:type="dxa"/>
            <w:shd w:val="clear" w:color="auto" w:fill="auto"/>
          </w:tcPr>
          <w:p w:rsidR="001E0880" w:rsidRPr="00CB64FA" w:rsidRDefault="001E0880" w:rsidP="0079479E">
            <w:pPr>
              <w:pStyle w:val="ENoteTableText"/>
            </w:pPr>
            <w:r w:rsidRPr="00CB64FA">
              <w:t>am No 75, 2017</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277</w:t>
            </w:r>
            <w:r w:rsidRPr="00CB64FA">
              <w:tab/>
            </w:r>
          </w:p>
        </w:tc>
        <w:tc>
          <w:tcPr>
            <w:tcW w:w="4820" w:type="dxa"/>
            <w:shd w:val="clear" w:color="auto" w:fill="auto"/>
          </w:tcPr>
          <w:p w:rsidR="001E0880" w:rsidRPr="00CB64FA" w:rsidRDefault="001E0880" w:rsidP="0079479E">
            <w:pPr>
              <w:pStyle w:val="ENoteTableText"/>
            </w:pPr>
            <w:r w:rsidRPr="00CB64FA">
              <w:t>am No 75, 2017</w:t>
            </w:r>
          </w:p>
        </w:tc>
      </w:tr>
      <w:tr w:rsidR="001E0880" w:rsidRPr="00CB64FA" w:rsidTr="001A6783">
        <w:trPr>
          <w:cantSplit/>
        </w:trPr>
        <w:tc>
          <w:tcPr>
            <w:tcW w:w="2268" w:type="dxa"/>
            <w:shd w:val="clear" w:color="auto" w:fill="auto"/>
          </w:tcPr>
          <w:p w:rsidR="001E0880" w:rsidRPr="00CB64FA" w:rsidRDefault="001E0880" w:rsidP="0079479E">
            <w:pPr>
              <w:pStyle w:val="ENoteTableText"/>
            </w:pPr>
            <w:r w:rsidRPr="00CB64FA">
              <w:rPr>
                <w:b/>
              </w:rPr>
              <w:t>Division</w:t>
            </w:r>
            <w:r w:rsidR="00CB64FA">
              <w:rPr>
                <w:b/>
              </w:rPr>
              <w:t> </w:t>
            </w:r>
            <w:r w:rsidRPr="00CB64FA">
              <w:rPr>
                <w:b/>
              </w:rPr>
              <w:t>7</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285</w:t>
            </w:r>
            <w:r w:rsidRPr="00CB64FA">
              <w:tab/>
            </w:r>
          </w:p>
        </w:tc>
        <w:tc>
          <w:tcPr>
            <w:tcW w:w="4820" w:type="dxa"/>
            <w:shd w:val="clear" w:color="auto" w:fill="auto"/>
          </w:tcPr>
          <w:p w:rsidR="001E0880" w:rsidRPr="00CB64FA" w:rsidRDefault="001E0880" w:rsidP="00933AF5">
            <w:pPr>
              <w:pStyle w:val="ENoteTableText"/>
            </w:pPr>
            <w:r w:rsidRPr="00CB64FA">
              <w:t>am No 154, 2007</w:t>
            </w:r>
          </w:p>
        </w:tc>
      </w:tr>
      <w:tr w:rsidR="001E0880" w:rsidRPr="00CB64FA" w:rsidTr="001A6783">
        <w:trPr>
          <w:cantSplit/>
        </w:trPr>
        <w:tc>
          <w:tcPr>
            <w:tcW w:w="2268" w:type="dxa"/>
            <w:shd w:val="clear" w:color="auto" w:fill="auto"/>
          </w:tcPr>
          <w:p w:rsidR="001E0880" w:rsidRPr="00CB64FA" w:rsidRDefault="001E0880" w:rsidP="0079479E">
            <w:pPr>
              <w:pStyle w:val="ENoteTableText"/>
            </w:pPr>
            <w:r w:rsidRPr="00CB64FA">
              <w:rPr>
                <w:b/>
              </w:rPr>
              <w:t>Part</w:t>
            </w:r>
            <w:r w:rsidR="00CB64FA">
              <w:rPr>
                <w:b/>
              </w:rPr>
              <w:t> </w:t>
            </w:r>
            <w:r w:rsidRPr="00CB64FA">
              <w:rPr>
                <w:b/>
              </w:rPr>
              <w:t>17</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Part</w:t>
            </w:r>
            <w:r w:rsidR="00CB64FA">
              <w:t> </w:t>
            </w:r>
            <w:r w:rsidRPr="00CB64FA">
              <w:t>17</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285A</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286</w:t>
            </w:r>
            <w:r w:rsidRPr="00CB64FA">
              <w:tab/>
            </w:r>
          </w:p>
        </w:tc>
        <w:tc>
          <w:tcPr>
            <w:tcW w:w="4820" w:type="dxa"/>
            <w:shd w:val="clear" w:color="auto" w:fill="auto"/>
          </w:tcPr>
          <w:p w:rsidR="001E0880" w:rsidRPr="00CB64FA" w:rsidRDefault="001E0880" w:rsidP="00933AF5">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287</w:t>
            </w:r>
            <w:r w:rsidRPr="00CB64FA">
              <w:tab/>
            </w:r>
          </w:p>
        </w:tc>
        <w:tc>
          <w:tcPr>
            <w:tcW w:w="4820" w:type="dxa"/>
            <w:shd w:val="clear" w:color="auto" w:fill="auto"/>
          </w:tcPr>
          <w:p w:rsidR="001E0880" w:rsidRPr="00CB64FA" w:rsidRDefault="001E0880" w:rsidP="006C06E3">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288</w:t>
            </w:r>
            <w:r w:rsidRPr="00CB64FA">
              <w:tab/>
            </w:r>
          </w:p>
        </w:tc>
        <w:tc>
          <w:tcPr>
            <w:tcW w:w="4820" w:type="dxa"/>
            <w:shd w:val="clear" w:color="auto" w:fill="auto"/>
          </w:tcPr>
          <w:p w:rsidR="001E0880" w:rsidRPr="00CB64FA" w:rsidRDefault="001E0880" w:rsidP="006C06E3">
            <w:pPr>
              <w:pStyle w:val="ENoteTableText"/>
            </w:pPr>
            <w:r w:rsidRPr="00CB64FA">
              <w:t>ad No 103, 2004</w:t>
            </w:r>
          </w:p>
        </w:tc>
      </w:tr>
      <w:tr w:rsidR="001E0880" w:rsidRPr="00CB64FA" w:rsidTr="001A6783">
        <w:trPr>
          <w:cantSplit/>
        </w:trPr>
        <w:tc>
          <w:tcPr>
            <w:tcW w:w="2268" w:type="dxa"/>
            <w:shd w:val="clear" w:color="auto" w:fill="auto"/>
          </w:tcPr>
          <w:p w:rsidR="001E0880" w:rsidRPr="00CB64FA" w:rsidRDefault="001E0880" w:rsidP="0079479E">
            <w:pPr>
              <w:pStyle w:val="ENoteTableText"/>
            </w:pPr>
            <w:r w:rsidRPr="00CB64FA">
              <w:rPr>
                <w:b/>
              </w:rPr>
              <w:t>Part</w:t>
            </w:r>
            <w:r w:rsidR="00CB64FA">
              <w:rPr>
                <w:b/>
              </w:rPr>
              <w:t> </w:t>
            </w:r>
            <w:r w:rsidRPr="00CB64FA">
              <w:rPr>
                <w:b/>
              </w:rPr>
              <w:t>18</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Part</w:t>
            </w:r>
            <w:r w:rsidR="00CB64FA">
              <w:t> </w:t>
            </w:r>
            <w:r w:rsidRPr="00CB64FA">
              <w:t>18</w:t>
            </w:r>
            <w:r w:rsidRPr="00CB64FA">
              <w:tab/>
            </w:r>
          </w:p>
        </w:tc>
        <w:tc>
          <w:tcPr>
            <w:tcW w:w="4820" w:type="dxa"/>
            <w:shd w:val="clear" w:color="auto" w:fill="auto"/>
          </w:tcPr>
          <w:p w:rsidR="001E0880" w:rsidRPr="00CB64FA" w:rsidRDefault="001E0880" w:rsidP="00933AF5">
            <w:pPr>
              <w:pStyle w:val="ENoteTableText"/>
            </w:pPr>
            <w:r w:rsidRPr="00CB64FA">
              <w:t>ad No 66, 2010</w:t>
            </w: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289</w:t>
            </w:r>
            <w:r w:rsidRPr="00CB64FA">
              <w:tab/>
            </w:r>
          </w:p>
        </w:tc>
        <w:tc>
          <w:tcPr>
            <w:tcW w:w="4820" w:type="dxa"/>
            <w:shd w:val="clear" w:color="auto" w:fill="auto"/>
          </w:tcPr>
          <w:p w:rsidR="001E0880" w:rsidRPr="00CB64FA" w:rsidRDefault="001E0880" w:rsidP="00933AF5">
            <w:pPr>
              <w:pStyle w:val="ENoteTableText"/>
            </w:pPr>
            <w:r w:rsidRPr="00CB64FA">
              <w:t>ad No 66, 2010</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290</w:t>
            </w:r>
            <w:r w:rsidRPr="00CB64FA">
              <w:tab/>
            </w:r>
          </w:p>
        </w:tc>
        <w:tc>
          <w:tcPr>
            <w:tcW w:w="4820" w:type="dxa"/>
            <w:shd w:val="clear" w:color="auto" w:fill="auto"/>
          </w:tcPr>
          <w:p w:rsidR="001E0880" w:rsidRPr="00CB64FA" w:rsidRDefault="001E0880" w:rsidP="006C06E3">
            <w:pPr>
              <w:pStyle w:val="ENoteTableText"/>
            </w:pPr>
            <w:r w:rsidRPr="00CB64FA">
              <w:t>ad No 66, 2010</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291</w:t>
            </w:r>
            <w:r w:rsidRPr="00CB64FA">
              <w:tab/>
            </w:r>
          </w:p>
        </w:tc>
        <w:tc>
          <w:tcPr>
            <w:tcW w:w="4820" w:type="dxa"/>
            <w:shd w:val="clear" w:color="auto" w:fill="auto"/>
          </w:tcPr>
          <w:p w:rsidR="001E0880" w:rsidRPr="00CB64FA" w:rsidRDefault="001E0880" w:rsidP="006C06E3">
            <w:pPr>
              <w:pStyle w:val="ENoteTableText"/>
            </w:pPr>
            <w:r w:rsidRPr="00CB64FA">
              <w:t>ad No 66, 2010</w:t>
            </w:r>
          </w:p>
        </w:tc>
      </w:tr>
      <w:tr w:rsidR="001E0880" w:rsidRPr="00CB64FA" w:rsidTr="001A6783">
        <w:trPr>
          <w:cantSplit/>
        </w:trPr>
        <w:tc>
          <w:tcPr>
            <w:tcW w:w="2268" w:type="dxa"/>
            <w:shd w:val="clear" w:color="auto" w:fill="auto"/>
          </w:tcPr>
          <w:p w:rsidR="001E0880" w:rsidRPr="00CB64FA" w:rsidRDefault="001E0880" w:rsidP="0079479E">
            <w:pPr>
              <w:pStyle w:val="ENoteTableText"/>
            </w:pPr>
            <w:r w:rsidRPr="00CB64FA">
              <w:rPr>
                <w:b/>
              </w:rPr>
              <w:t>Part</w:t>
            </w:r>
            <w:r w:rsidR="00CB64FA">
              <w:rPr>
                <w:b/>
              </w:rPr>
              <w:t> </w:t>
            </w:r>
            <w:r w:rsidRPr="00CB64FA">
              <w:rPr>
                <w:b/>
              </w:rPr>
              <w:t>19</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Part</w:t>
            </w:r>
            <w:r w:rsidR="00CB64FA">
              <w:t> </w:t>
            </w:r>
            <w:r w:rsidRPr="00CB64FA">
              <w:t>19</w:t>
            </w:r>
            <w:r w:rsidRPr="00CB64FA">
              <w:tab/>
            </w:r>
          </w:p>
        </w:tc>
        <w:tc>
          <w:tcPr>
            <w:tcW w:w="4820" w:type="dxa"/>
            <w:shd w:val="clear" w:color="auto" w:fill="auto"/>
          </w:tcPr>
          <w:p w:rsidR="001E0880" w:rsidRPr="00CB64FA" w:rsidRDefault="001E0880" w:rsidP="00933AF5">
            <w:pPr>
              <w:pStyle w:val="ENoteTableText"/>
            </w:pPr>
            <w:r w:rsidRPr="00CB64FA">
              <w:t>ad No 72, 2012</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292</w:t>
            </w:r>
            <w:r w:rsidRPr="00CB64FA">
              <w:tab/>
            </w:r>
          </w:p>
        </w:tc>
        <w:tc>
          <w:tcPr>
            <w:tcW w:w="4820" w:type="dxa"/>
            <w:shd w:val="clear" w:color="auto" w:fill="auto"/>
          </w:tcPr>
          <w:p w:rsidR="001E0880" w:rsidRPr="00CB64FA" w:rsidRDefault="001E0880" w:rsidP="00933AF5">
            <w:pPr>
              <w:pStyle w:val="ENoteTableText"/>
            </w:pPr>
            <w:r w:rsidRPr="00CB64FA">
              <w:t>ad No 72, 2012</w:t>
            </w: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293</w:t>
            </w:r>
            <w:r w:rsidRPr="00CB64FA">
              <w:tab/>
            </w:r>
          </w:p>
        </w:tc>
        <w:tc>
          <w:tcPr>
            <w:tcW w:w="4820" w:type="dxa"/>
            <w:shd w:val="clear" w:color="auto" w:fill="auto"/>
          </w:tcPr>
          <w:p w:rsidR="001E0880" w:rsidRPr="00CB64FA" w:rsidRDefault="001E0880" w:rsidP="00933AF5">
            <w:pPr>
              <w:pStyle w:val="ENoteTableText"/>
            </w:pPr>
            <w:r w:rsidRPr="00CB64FA">
              <w:t>ad No 72, 2012</w:t>
            </w:r>
          </w:p>
        </w:tc>
      </w:tr>
      <w:tr w:rsidR="001E0880" w:rsidRPr="00CB64FA" w:rsidTr="001A6783">
        <w:trPr>
          <w:cantSplit/>
        </w:trPr>
        <w:tc>
          <w:tcPr>
            <w:tcW w:w="2268" w:type="dxa"/>
            <w:shd w:val="clear" w:color="auto" w:fill="auto"/>
          </w:tcPr>
          <w:p w:rsidR="001E0880" w:rsidRPr="00CB64FA" w:rsidRDefault="001E0880" w:rsidP="00933AF5">
            <w:pPr>
              <w:pStyle w:val="ENoteTableText"/>
              <w:tabs>
                <w:tab w:val="center" w:leader="dot" w:pos="2268"/>
              </w:tabs>
            </w:pPr>
            <w:r w:rsidRPr="00CB64FA">
              <w:t>s 294</w:t>
            </w:r>
            <w:r w:rsidRPr="00CB64FA">
              <w:tab/>
            </w:r>
          </w:p>
        </w:tc>
        <w:tc>
          <w:tcPr>
            <w:tcW w:w="4820" w:type="dxa"/>
            <w:shd w:val="clear" w:color="auto" w:fill="auto"/>
          </w:tcPr>
          <w:p w:rsidR="001E0880" w:rsidRPr="00CB64FA" w:rsidRDefault="001E0880" w:rsidP="00933AF5">
            <w:pPr>
              <w:pStyle w:val="ENoteTableText"/>
            </w:pPr>
            <w:r w:rsidRPr="00CB64FA">
              <w:t>ad No 72, 2012</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rPr>
                <w:b/>
              </w:rPr>
            </w:pPr>
            <w:r w:rsidRPr="00CB64FA">
              <w:rPr>
                <w:b/>
              </w:rPr>
              <w:t>Part</w:t>
            </w:r>
            <w:r w:rsidR="00CB64FA">
              <w:rPr>
                <w:b/>
              </w:rPr>
              <w:t> </w:t>
            </w:r>
            <w:r w:rsidRPr="00CB64FA">
              <w:rPr>
                <w:b/>
              </w:rPr>
              <w:t>20</w:t>
            </w:r>
          </w:p>
        </w:tc>
        <w:tc>
          <w:tcPr>
            <w:tcW w:w="4820" w:type="dxa"/>
            <w:shd w:val="clear" w:color="auto" w:fill="auto"/>
          </w:tcPr>
          <w:p w:rsidR="001E0880" w:rsidRPr="00CB64FA" w:rsidRDefault="001E0880" w:rsidP="0079479E">
            <w:pPr>
              <w:pStyle w:val="ENoteTableText"/>
            </w:pP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Part</w:t>
            </w:r>
            <w:r w:rsidR="00CB64FA">
              <w:t> </w:t>
            </w:r>
            <w:r w:rsidRPr="00CB64FA">
              <w:t>20</w:t>
            </w:r>
            <w:r w:rsidRPr="00CB64FA">
              <w:tab/>
            </w:r>
          </w:p>
        </w:tc>
        <w:tc>
          <w:tcPr>
            <w:tcW w:w="4820" w:type="dxa"/>
            <w:shd w:val="clear" w:color="auto" w:fill="auto"/>
          </w:tcPr>
          <w:p w:rsidR="001E0880" w:rsidRPr="00CB64FA" w:rsidRDefault="001E0880" w:rsidP="0079479E">
            <w:pPr>
              <w:pStyle w:val="ENoteTableText"/>
            </w:pPr>
            <w:r w:rsidRPr="00CB64FA">
              <w:t>ad No 83, 2014</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295</w:t>
            </w:r>
            <w:r w:rsidRPr="00CB64FA">
              <w:tab/>
            </w:r>
          </w:p>
        </w:tc>
        <w:tc>
          <w:tcPr>
            <w:tcW w:w="4820" w:type="dxa"/>
            <w:shd w:val="clear" w:color="auto" w:fill="auto"/>
          </w:tcPr>
          <w:p w:rsidR="001E0880" w:rsidRPr="00CB64FA" w:rsidRDefault="001E0880" w:rsidP="0079479E">
            <w:pPr>
              <w:pStyle w:val="ENoteTableText"/>
            </w:pPr>
            <w:r w:rsidRPr="00CB64FA">
              <w:t>ad No 83, 2014</w:t>
            </w:r>
          </w:p>
        </w:tc>
      </w:tr>
      <w:tr w:rsidR="001E0880" w:rsidRPr="00CB64FA" w:rsidTr="001A6783">
        <w:trPr>
          <w:cantSplit/>
        </w:trPr>
        <w:tc>
          <w:tcPr>
            <w:tcW w:w="2268" w:type="dxa"/>
            <w:shd w:val="clear" w:color="auto" w:fill="auto"/>
          </w:tcPr>
          <w:p w:rsidR="001E0880" w:rsidRPr="00CB64FA" w:rsidRDefault="001E0880" w:rsidP="006D487C">
            <w:pPr>
              <w:pStyle w:val="ENoteTableText"/>
              <w:tabs>
                <w:tab w:val="center" w:leader="dot" w:pos="2268"/>
              </w:tabs>
            </w:pPr>
            <w:r w:rsidRPr="00CB64FA">
              <w:t>s 296</w:t>
            </w:r>
            <w:r w:rsidRPr="00CB64FA">
              <w:tab/>
            </w:r>
          </w:p>
        </w:tc>
        <w:tc>
          <w:tcPr>
            <w:tcW w:w="4820" w:type="dxa"/>
            <w:shd w:val="clear" w:color="auto" w:fill="auto"/>
          </w:tcPr>
          <w:p w:rsidR="001E0880" w:rsidRPr="00CB64FA" w:rsidRDefault="001E0880" w:rsidP="0079479E">
            <w:pPr>
              <w:pStyle w:val="ENoteTableText"/>
              <w:tabs>
                <w:tab w:val="right" w:pos="482"/>
              </w:tabs>
              <w:ind w:left="748" w:hanging="748"/>
              <w:rPr>
                <w:b/>
              </w:rPr>
            </w:pPr>
            <w:r w:rsidRPr="00CB64FA">
              <w:t>ad No 83, 2014</w:t>
            </w:r>
          </w:p>
        </w:tc>
      </w:tr>
      <w:tr w:rsidR="001E0880" w:rsidRPr="00CB64FA" w:rsidTr="001A6783">
        <w:trPr>
          <w:cantSplit/>
        </w:trPr>
        <w:tc>
          <w:tcPr>
            <w:tcW w:w="2268" w:type="dxa"/>
            <w:shd w:val="clear" w:color="auto" w:fill="auto"/>
          </w:tcPr>
          <w:p w:rsidR="001E0880" w:rsidRPr="00CB64FA" w:rsidRDefault="001E0880" w:rsidP="00A67C1F">
            <w:pPr>
              <w:pStyle w:val="ENoteTableText"/>
              <w:keepNext/>
              <w:tabs>
                <w:tab w:val="center" w:leader="dot" w:pos="2268"/>
              </w:tabs>
              <w:rPr>
                <w:b/>
              </w:rPr>
            </w:pPr>
            <w:r w:rsidRPr="00CB64FA">
              <w:rPr>
                <w:b/>
              </w:rPr>
              <w:t>Part</w:t>
            </w:r>
            <w:r w:rsidR="00CB64FA">
              <w:rPr>
                <w:b/>
              </w:rPr>
              <w:t> </w:t>
            </w:r>
            <w:r w:rsidRPr="00CB64FA">
              <w:rPr>
                <w:b/>
              </w:rPr>
              <w:t>21</w:t>
            </w:r>
          </w:p>
        </w:tc>
        <w:tc>
          <w:tcPr>
            <w:tcW w:w="4820" w:type="dxa"/>
            <w:shd w:val="clear" w:color="auto" w:fill="auto"/>
          </w:tcPr>
          <w:p w:rsidR="001E0880" w:rsidRPr="00CB64FA" w:rsidRDefault="001E0880" w:rsidP="0079479E">
            <w:pPr>
              <w:pStyle w:val="ENoteTableText"/>
              <w:tabs>
                <w:tab w:val="right" w:pos="482"/>
              </w:tabs>
              <w:ind w:left="748" w:hanging="748"/>
            </w:pP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Part</w:t>
            </w:r>
            <w:r w:rsidR="00CB64FA">
              <w:t> </w:t>
            </w:r>
            <w:r w:rsidRPr="00CB64FA">
              <w:t>21</w:t>
            </w:r>
            <w:r w:rsidRPr="00CB64FA">
              <w:tab/>
            </w:r>
          </w:p>
        </w:tc>
        <w:tc>
          <w:tcPr>
            <w:tcW w:w="4820" w:type="dxa"/>
            <w:shd w:val="clear" w:color="auto" w:fill="auto"/>
          </w:tcPr>
          <w:p w:rsidR="001E0880" w:rsidRPr="00CB64FA" w:rsidRDefault="001E0880" w:rsidP="00577EF1">
            <w:pPr>
              <w:pStyle w:val="ENoteTableText"/>
            </w:pPr>
            <w:r w:rsidRPr="00CB64FA">
              <w:t>ad No 19, 2015</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297</w:t>
            </w:r>
            <w:r w:rsidRPr="00CB64FA">
              <w:tab/>
            </w:r>
          </w:p>
        </w:tc>
        <w:tc>
          <w:tcPr>
            <w:tcW w:w="4820" w:type="dxa"/>
            <w:shd w:val="clear" w:color="auto" w:fill="auto"/>
          </w:tcPr>
          <w:p w:rsidR="001E0880" w:rsidRPr="00CB64FA" w:rsidRDefault="001E0880" w:rsidP="00BD52F6">
            <w:pPr>
              <w:pStyle w:val="ENoteTableText"/>
            </w:pPr>
            <w:r w:rsidRPr="00CB64FA">
              <w:t>ad No 19, 2015</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298</w:t>
            </w:r>
            <w:r w:rsidRPr="00CB64FA">
              <w:tab/>
            </w:r>
          </w:p>
        </w:tc>
        <w:tc>
          <w:tcPr>
            <w:tcW w:w="4820" w:type="dxa"/>
            <w:shd w:val="clear" w:color="auto" w:fill="auto"/>
          </w:tcPr>
          <w:p w:rsidR="001E0880" w:rsidRPr="00CB64FA" w:rsidRDefault="001E0880" w:rsidP="00BD52F6">
            <w:pPr>
              <w:pStyle w:val="ENoteTableText"/>
            </w:pPr>
            <w:r w:rsidRPr="00CB64FA">
              <w:t>ad No 19, 2015</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299</w:t>
            </w:r>
            <w:r w:rsidRPr="00CB64FA">
              <w:tab/>
            </w:r>
          </w:p>
        </w:tc>
        <w:tc>
          <w:tcPr>
            <w:tcW w:w="4820" w:type="dxa"/>
            <w:shd w:val="clear" w:color="auto" w:fill="auto"/>
          </w:tcPr>
          <w:p w:rsidR="001E0880" w:rsidRPr="00CB64FA" w:rsidRDefault="001E0880" w:rsidP="00BD52F6">
            <w:pPr>
              <w:pStyle w:val="ENoteTableText"/>
            </w:pPr>
            <w:r w:rsidRPr="00CB64FA">
              <w:t>ad No 19, 2015</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300</w:t>
            </w:r>
            <w:r w:rsidRPr="00CB64FA">
              <w:tab/>
            </w:r>
          </w:p>
        </w:tc>
        <w:tc>
          <w:tcPr>
            <w:tcW w:w="4820" w:type="dxa"/>
            <w:shd w:val="clear" w:color="auto" w:fill="auto"/>
          </w:tcPr>
          <w:p w:rsidR="001E0880" w:rsidRPr="00CB64FA" w:rsidRDefault="001E0880" w:rsidP="00BD52F6">
            <w:pPr>
              <w:pStyle w:val="ENoteTableText"/>
            </w:pPr>
            <w:r w:rsidRPr="00CB64FA">
              <w:t>ad No 19, 2015</w:t>
            </w:r>
          </w:p>
        </w:tc>
      </w:tr>
      <w:tr w:rsidR="001E0880" w:rsidRPr="00CB64FA" w:rsidTr="001A6783">
        <w:trPr>
          <w:cantSplit/>
        </w:trPr>
        <w:tc>
          <w:tcPr>
            <w:tcW w:w="2268" w:type="dxa"/>
            <w:shd w:val="clear" w:color="auto" w:fill="auto"/>
          </w:tcPr>
          <w:p w:rsidR="001E0880" w:rsidRPr="00CB64FA" w:rsidRDefault="001E0880" w:rsidP="00F12011">
            <w:pPr>
              <w:pStyle w:val="ENoteTableText"/>
              <w:keepNext/>
              <w:tabs>
                <w:tab w:val="center" w:leader="dot" w:pos="2268"/>
              </w:tabs>
              <w:rPr>
                <w:b/>
              </w:rPr>
            </w:pPr>
            <w:r w:rsidRPr="00CB64FA">
              <w:rPr>
                <w:b/>
              </w:rPr>
              <w:t>Part</w:t>
            </w:r>
            <w:r w:rsidR="00CB64FA">
              <w:rPr>
                <w:b/>
              </w:rPr>
              <w:t> </w:t>
            </w:r>
            <w:r w:rsidRPr="00CB64FA">
              <w:rPr>
                <w:b/>
              </w:rPr>
              <w:t>22</w:t>
            </w:r>
          </w:p>
        </w:tc>
        <w:tc>
          <w:tcPr>
            <w:tcW w:w="4820" w:type="dxa"/>
            <w:shd w:val="clear" w:color="auto" w:fill="auto"/>
          </w:tcPr>
          <w:p w:rsidR="001E0880" w:rsidRPr="00CB64FA" w:rsidRDefault="001E0880" w:rsidP="00BD52F6">
            <w:pPr>
              <w:pStyle w:val="ENoteTableText"/>
            </w:pP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Part</w:t>
            </w:r>
            <w:r w:rsidR="00CB64FA">
              <w:t> </w:t>
            </w:r>
            <w:r w:rsidRPr="00CB64FA">
              <w:t>22</w:t>
            </w:r>
            <w:r w:rsidRPr="00CB64FA">
              <w:tab/>
            </w:r>
          </w:p>
        </w:tc>
        <w:tc>
          <w:tcPr>
            <w:tcW w:w="4820" w:type="dxa"/>
            <w:shd w:val="clear" w:color="auto" w:fill="auto"/>
          </w:tcPr>
          <w:p w:rsidR="001E0880" w:rsidRPr="00CB64FA" w:rsidRDefault="001E0880" w:rsidP="00BD52F6">
            <w:pPr>
              <w:pStyle w:val="ENoteTableText"/>
              <w:rPr>
                <w:u w:val="single"/>
              </w:rPr>
            </w:pPr>
            <w:r w:rsidRPr="00CB64FA">
              <w:t>ad No 147, 2015</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301</w:t>
            </w:r>
            <w:r w:rsidRPr="00CB64FA">
              <w:tab/>
            </w:r>
          </w:p>
        </w:tc>
        <w:tc>
          <w:tcPr>
            <w:tcW w:w="4820" w:type="dxa"/>
            <w:shd w:val="clear" w:color="auto" w:fill="auto"/>
          </w:tcPr>
          <w:p w:rsidR="001E0880" w:rsidRPr="00CB64FA" w:rsidRDefault="001E0880" w:rsidP="00BD52F6">
            <w:pPr>
              <w:pStyle w:val="ENoteTableText"/>
            </w:pPr>
            <w:r w:rsidRPr="00CB64FA">
              <w:t>ad No 147, 2015</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rPr>
                <w:b/>
              </w:rPr>
            </w:pPr>
            <w:r w:rsidRPr="00CB64FA">
              <w:rPr>
                <w:b/>
              </w:rPr>
              <w:t>Part</w:t>
            </w:r>
            <w:r w:rsidR="00CB64FA">
              <w:rPr>
                <w:b/>
              </w:rPr>
              <w:t> </w:t>
            </w:r>
            <w:r w:rsidRPr="00CB64FA">
              <w:rPr>
                <w:b/>
              </w:rPr>
              <w:t>23</w:t>
            </w:r>
          </w:p>
        </w:tc>
        <w:tc>
          <w:tcPr>
            <w:tcW w:w="4820" w:type="dxa"/>
            <w:shd w:val="clear" w:color="auto" w:fill="auto"/>
          </w:tcPr>
          <w:p w:rsidR="001E0880" w:rsidRPr="00CB64FA" w:rsidRDefault="001E0880" w:rsidP="00BD52F6">
            <w:pPr>
              <w:pStyle w:val="ENoteTableText"/>
            </w:pP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Part</w:t>
            </w:r>
            <w:r w:rsidR="00CB64FA">
              <w:t> </w:t>
            </w:r>
            <w:r w:rsidRPr="00CB64FA">
              <w:t>23</w:t>
            </w:r>
            <w:r w:rsidRPr="00CB64FA">
              <w:tab/>
            </w:r>
          </w:p>
        </w:tc>
        <w:tc>
          <w:tcPr>
            <w:tcW w:w="4820" w:type="dxa"/>
            <w:shd w:val="clear" w:color="auto" w:fill="auto"/>
          </w:tcPr>
          <w:p w:rsidR="001E0880" w:rsidRPr="00CB64FA" w:rsidRDefault="001E0880" w:rsidP="00BD52F6">
            <w:pPr>
              <w:pStyle w:val="ENoteTableText"/>
              <w:rPr>
                <w:u w:val="single"/>
              </w:rPr>
            </w:pPr>
            <w:r w:rsidRPr="00CB64FA">
              <w:t>ad No 11, 2016</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302</w:t>
            </w:r>
            <w:r w:rsidRPr="00CB64FA">
              <w:tab/>
            </w:r>
          </w:p>
        </w:tc>
        <w:tc>
          <w:tcPr>
            <w:tcW w:w="4820" w:type="dxa"/>
            <w:shd w:val="clear" w:color="auto" w:fill="auto"/>
          </w:tcPr>
          <w:p w:rsidR="001E0880" w:rsidRPr="00CB64FA" w:rsidRDefault="001E0880" w:rsidP="00BD52F6">
            <w:pPr>
              <w:pStyle w:val="ENoteTableText"/>
            </w:pPr>
            <w:r w:rsidRPr="00CB64FA">
              <w:t>ad No 11, 2016</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303</w:t>
            </w:r>
            <w:r w:rsidRPr="00CB64FA">
              <w:tab/>
            </w:r>
          </w:p>
        </w:tc>
        <w:tc>
          <w:tcPr>
            <w:tcW w:w="4820" w:type="dxa"/>
            <w:shd w:val="clear" w:color="auto" w:fill="auto"/>
          </w:tcPr>
          <w:p w:rsidR="001E0880" w:rsidRPr="00CB64FA" w:rsidRDefault="001E0880" w:rsidP="00BD52F6">
            <w:pPr>
              <w:pStyle w:val="ENoteTableText"/>
            </w:pPr>
            <w:r w:rsidRPr="00CB64FA">
              <w:t>ad No 11, 2016</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304</w:t>
            </w:r>
            <w:r w:rsidRPr="00CB64FA">
              <w:tab/>
            </w:r>
          </w:p>
        </w:tc>
        <w:tc>
          <w:tcPr>
            <w:tcW w:w="4820" w:type="dxa"/>
            <w:shd w:val="clear" w:color="auto" w:fill="auto"/>
          </w:tcPr>
          <w:p w:rsidR="001E0880" w:rsidRPr="00CB64FA" w:rsidRDefault="001E0880" w:rsidP="00BD52F6">
            <w:pPr>
              <w:pStyle w:val="ENoteTableText"/>
            </w:pPr>
            <w:r w:rsidRPr="00CB64FA">
              <w:t>ad No 11, 2016</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305</w:t>
            </w:r>
            <w:r w:rsidRPr="00CB64FA">
              <w:tab/>
            </w:r>
          </w:p>
        </w:tc>
        <w:tc>
          <w:tcPr>
            <w:tcW w:w="4820" w:type="dxa"/>
            <w:shd w:val="clear" w:color="auto" w:fill="auto"/>
          </w:tcPr>
          <w:p w:rsidR="001E0880" w:rsidRPr="00CB64FA" w:rsidRDefault="001E0880" w:rsidP="00BD52F6">
            <w:pPr>
              <w:pStyle w:val="ENoteTableText"/>
            </w:pPr>
            <w:r w:rsidRPr="00CB64FA">
              <w:t>ad No 11, 2016</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306</w:t>
            </w:r>
            <w:r w:rsidRPr="00CB64FA">
              <w:tab/>
            </w:r>
          </w:p>
        </w:tc>
        <w:tc>
          <w:tcPr>
            <w:tcW w:w="4820" w:type="dxa"/>
            <w:shd w:val="clear" w:color="auto" w:fill="auto"/>
          </w:tcPr>
          <w:p w:rsidR="001E0880" w:rsidRPr="00CB64FA" w:rsidRDefault="001E0880" w:rsidP="00BD52F6">
            <w:pPr>
              <w:pStyle w:val="ENoteTableText"/>
            </w:pPr>
            <w:r w:rsidRPr="00CB64FA">
              <w:t>ad No 11, 2016</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307</w:t>
            </w:r>
            <w:r w:rsidRPr="00CB64FA">
              <w:tab/>
            </w:r>
          </w:p>
        </w:tc>
        <w:tc>
          <w:tcPr>
            <w:tcW w:w="4820" w:type="dxa"/>
            <w:shd w:val="clear" w:color="auto" w:fill="auto"/>
          </w:tcPr>
          <w:p w:rsidR="001E0880" w:rsidRPr="00CB64FA" w:rsidRDefault="001E0880" w:rsidP="00BD52F6">
            <w:pPr>
              <w:pStyle w:val="ENoteTableText"/>
            </w:pPr>
            <w:r w:rsidRPr="00CB64FA">
              <w:t>ad No 11, 2016</w:t>
            </w: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rPr>
                <w:b/>
              </w:rPr>
            </w:pPr>
            <w:r w:rsidRPr="00CB64FA">
              <w:rPr>
                <w:b/>
              </w:rPr>
              <w:t>Part</w:t>
            </w:r>
            <w:r w:rsidR="00CB64FA">
              <w:rPr>
                <w:b/>
              </w:rPr>
              <w:t> </w:t>
            </w:r>
            <w:r w:rsidRPr="00CB64FA">
              <w:rPr>
                <w:b/>
              </w:rPr>
              <w:t>23</w:t>
            </w:r>
          </w:p>
        </w:tc>
        <w:tc>
          <w:tcPr>
            <w:tcW w:w="4820" w:type="dxa"/>
            <w:shd w:val="clear" w:color="auto" w:fill="auto"/>
          </w:tcPr>
          <w:p w:rsidR="001E0880" w:rsidRPr="00CB64FA" w:rsidRDefault="001E0880" w:rsidP="00BD52F6">
            <w:pPr>
              <w:pStyle w:val="ENoteTableText"/>
            </w:pPr>
          </w:p>
        </w:tc>
      </w:tr>
      <w:tr w:rsidR="001E0880" w:rsidRPr="00CB64FA" w:rsidTr="001A6783">
        <w:trPr>
          <w:cantSplit/>
        </w:trPr>
        <w:tc>
          <w:tcPr>
            <w:tcW w:w="2268" w:type="dxa"/>
            <w:shd w:val="clear" w:color="auto" w:fill="auto"/>
          </w:tcPr>
          <w:p w:rsidR="001E0880" w:rsidRPr="00CB64FA" w:rsidRDefault="001E0880" w:rsidP="00577EF1">
            <w:pPr>
              <w:pStyle w:val="ENoteTableText"/>
              <w:tabs>
                <w:tab w:val="center" w:leader="dot" w:pos="2268"/>
              </w:tabs>
            </w:pPr>
            <w:r w:rsidRPr="00CB64FA">
              <w:t>Part</w:t>
            </w:r>
            <w:r w:rsidR="00CB64FA">
              <w:t> </w:t>
            </w:r>
            <w:r w:rsidRPr="00CB64FA">
              <w:t>23 (second occurring)</w:t>
            </w:r>
            <w:r w:rsidRPr="00CB64FA">
              <w:tab/>
            </w:r>
          </w:p>
        </w:tc>
        <w:tc>
          <w:tcPr>
            <w:tcW w:w="4820" w:type="dxa"/>
            <w:shd w:val="clear" w:color="auto" w:fill="auto"/>
          </w:tcPr>
          <w:p w:rsidR="001E0880" w:rsidRPr="00CB64FA" w:rsidRDefault="001E0880" w:rsidP="00BD52F6">
            <w:pPr>
              <w:pStyle w:val="ENoteTableText"/>
            </w:pPr>
            <w:r w:rsidRPr="00CB64FA">
              <w:t>ad No 26, 2017</w:t>
            </w: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302 (second occurring)</w:t>
            </w:r>
            <w:r w:rsidRPr="00CB64FA">
              <w:tab/>
            </w:r>
          </w:p>
        </w:tc>
        <w:tc>
          <w:tcPr>
            <w:tcW w:w="4820" w:type="dxa"/>
            <w:shd w:val="clear" w:color="auto" w:fill="auto"/>
          </w:tcPr>
          <w:p w:rsidR="001E0880" w:rsidRPr="00CB64FA" w:rsidRDefault="001E0880" w:rsidP="00BD52F6">
            <w:pPr>
              <w:pStyle w:val="ENoteTableText"/>
            </w:pPr>
            <w:r w:rsidRPr="00CB64FA">
              <w:t>ad No 26, 2017</w:t>
            </w: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rPr>
                <w:b/>
              </w:rPr>
            </w:pPr>
            <w:r w:rsidRPr="00CB64FA">
              <w:rPr>
                <w:b/>
              </w:rPr>
              <w:t>Part</w:t>
            </w:r>
            <w:r w:rsidR="00CB64FA">
              <w:rPr>
                <w:b/>
              </w:rPr>
              <w:t> </w:t>
            </w:r>
            <w:r w:rsidRPr="00CB64FA">
              <w:rPr>
                <w:b/>
              </w:rPr>
              <w:t>25</w:t>
            </w:r>
          </w:p>
        </w:tc>
        <w:tc>
          <w:tcPr>
            <w:tcW w:w="4820" w:type="dxa"/>
            <w:shd w:val="clear" w:color="auto" w:fill="auto"/>
          </w:tcPr>
          <w:p w:rsidR="001E0880" w:rsidRPr="00CB64FA" w:rsidRDefault="001E0880" w:rsidP="00BD52F6">
            <w:pPr>
              <w:pStyle w:val="ENoteTableText"/>
            </w:pP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pPr>
            <w:r w:rsidRPr="00CB64FA">
              <w:t>Part</w:t>
            </w:r>
            <w:r w:rsidR="00CB64FA">
              <w:t> </w:t>
            </w:r>
            <w:r w:rsidRPr="00CB64FA">
              <w:t>25</w:t>
            </w:r>
            <w:r w:rsidRPr="00CB64FA">
              <w:tab/>
            </w:r>
          </w:p>
        </w:tc>
        <w:tc>
          <w:tcPr>
            <w:tcW w:w="4820" w:type="dxa"/>
            <w:shd w:val="clear" w:color="auto" w:fill="auto"/>
          </w:tcPr>
          <w:p w:rsidR="001E0880" w:rsidRPr="00CB64FA" w:rsidRDefault="001E0880" w:rsidP="00BD52F6">
            <w:pPr>
              <w:pStyle w:val="ENoteTableText"/>
              <w:rPr>
                <w:u w:val="single"/>
              </w:rPr>
            </w:pPr>
            <w:r w:rsidRPr="00CB64FA">
              <w:t>ad No 122, 2018</w:t>
            </w: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pPr>
            <w:r w:rsidRPr="00CB64FA">
              <w:t>s 309</w:t>
            </w:r>
            <w:r w:rsidRPr="00CB64FA">
              <w:tab/>
            </w:r>
          </w:p>
        </w:tc>
        <w:tc>
          <w:tcPr>
            <w:tcW w:w="4820" w:type="dxa"/>
            <w:shd w:val="clear" w:color="auto" w:fill="auto"/>
          </w:tcPr>
          <w:p w:rsidR="001E0880" w:rsidRPr="00CB64FA" w:rsidRDefault="001E0880" w:rsidP="00BD52F6">
            <w:pPr>
              <w:pStyle w:val="ENoteTableText"/>
              <w:rPr>
                <w:u w:val="single"/>
              </w:rPr>
            </w:pPr>
            <w:r w:rsidRPr="00CB64FA">
              <w:t>ad No 122, 2018</w:t>
            </w: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pPr>
            <w:r w:rsidRPr="00CB64FA">
              <w:t>s 310</w:t>
            </w:r>
            <w:r w:rsidRPr="00CB64FA">
              <w:tab/>
            </w:r>
          </w:p>
        </w:tc>
        <w:tc>
          <w:tcPr>
            <w:tcW w:w="4820" w:type="dxa"/>
            <w:shd w:val="clear" w:color="auto" w:fill="auto"/>
          </w:tcPr>
          <w:p w:rsidR="001E0880" w:rsidRPr="00CB64FA" w:rsidRDefault="001E0880" w:rsidP="00BD52F6">
            <w:pPr>
              <w:pStyle w:val="ENoteTableText"/>
              <w:rPr>
                <w:u w:val="single"/>
              </w:rPr>
            </w:pPr>
            <w:r w:rsidRPr="00CB64FA">
              <w:t>ad No 122, 2018</w:t>
            </w: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pPr>
            <w:r w:rsidRPr="00CB64FA">
              <w:t>s 311</w:t>
            </w:r>
            <w:r w:rsidRPr="00CB64FA">
              <w:tab/>
            </w:r>
          </w:p>
        </w:tc>
        <w:tc>
          <w:tcPr>
            <w:tcW w:w="4820" w:type="dxa"/>
            <w:shd w:val="clear" w:color="auto" w:fill="auto"/>
          </w:tcPr>
          <w:p w:rsidR="001E0880" w:rsidRPr="00CB64FA" w:rsidRDefault="001E0880" w:rsidP="00BD52F6">
            <w:pPr>
              <w:pStyle w:val="ENoteTableText"/>
              <w:rPr>
                <w:u w:val="single"/>
              </w:rPr>
            </w:pPr>
            <w:r w:rsidRPr="00CB64FA">
              <w:t>ad No 122, 2018</w:t>
            </w: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pPr>
            <w:r w:rsidRPr="00CB64FA">
              <w:t>s 312</w:t>
            </w:r>
            <w:r w:rsidRPr="00CB64FA">
              <w:tab/>
            </w:r>
          </w:p>
        </w:tc>
        <w:tc>
          <w:tcPr>
            <w:tcW w:w="4820" w:type="dxa"/>
            <w:shd w:val="clear" w:color="auto" w:fill="auto"/>
          </w:tcPr>
          <w:p w:rsidR="001E0880" w:rsidRPr="00CB64FA" w:rsidRDefault="001E0880" w:rsidP="00BD52F6">
            <w:pPr>
              <w:pStyle w:val="ENoteTableText"/>
              <w:rPr>
                <w:u w:val="single"/>
              </w:rPr>
            </w:pPr>
            <w:r w:rsidRPr="00CB64FA">
              <w:t>ad No 122, 2018</w:t>
            </w: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pPr>
            <w:r w:rsidRPr="00CB64FA">
              <w:t>s 313</w:t>
            </w:r>
            <w:r w:rsidRPr="00CB64FA">
              <w:tab/>
            </w:r>
          </w:p>
        </w:tc>
        <w:tc>
          <w:tcPr>
            <w:tcW w:w="4820" w:type="dxa"/>
            <w:shd w:val="clear" w:color="auto" w:fill="auto"/>
          </w:tcPr>
          <w:p w:rsidR="001E0880" w:rsidRPr="00CB64FA" w:rsidRDefault="001E0880" w:rsidP="00BD52F6">
            <w:pPr>
              <w:pStyle w:val="ENoteTableText"/>
              <w:rPr>
                <w:u w:val="single"/>
              </w:rPr>
            </w:pPr>
            <w:r w:rsidRPr="00CB64FA">
              <w:t>ad No 122, 2018</w:t>
            </w: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pPr>
            <w:r w:rsidRPr="00CB64FA">
              <w:t>s 314</w:t>
            </w:r>
            <w:r w:rsidRPr="00CB64FA">
              <w:tab/>
            </w:r>
          </w:p>
        </w:tc>
        <w:tc>
          <w:tcPr>
            <w:tcW w:w="4820" w:type="dxa"/>
            <w:shd w:val="clear" w:color="auto" w:fill="auto"/>
          </w:tcPr>
          <w:p w:rsidR="001E0880" w:rsidRPr="00CB64FA" w:rsidRDefault="001E0880" w:rsidP="00BD52F6">
            <w:pPr>
              <w:pStyle w:val="ENoteTableText"/>
              <w:rPr>
                <w:u w:val="single"/>
              </w:rPr>
            </w:pPr>
            <w:r w:rsidRPr="00CB64FA">
              <w:t>ad No 122, 2018</w:t>
            </w:r>
          </w:p>
        </w:tc>
      </w:tr>
      <w:tr w:rsidR="001E0880" w:rsidRPr="00CB64FA" w:rsidTr="008A13CF">
        <w:trPr>
          <w:cantSplit/>
        </w:trPr>
        <w:tc>
          <w:tcPr>
            <w:tcW w:w="2268" w:type="dxa"/>
            <w:shd w:val="clear" w:color="auto" w:fill="auto"/>
          </w:tcPr>
          <w:p w:rsidR="001E0880" w:rsidRPr="00CB64FA" w:rsidRDefault="001E0880" w:rsidP="00577EF1">
            <w:pPr>
              <w:pStyle w:val="ENoteTableText"/>
              <w:tabs>
                <w:tab w:val="center" w:leader="dot" w:pos="2268"/>
              </w:tabs>
              <w:rPr>
                <w:b/>
              </w:rPr>
            </w:pPr>
            <w:r w:rsidRPr="00CB64FA">
              <w:rPr>
                <w:b/>
              </w:rPr>
              <w:t>Part</w:t>
            </w:r>
            <w:r w:rsidR="00CB64FA">
              <w:rPr>
                <w:b/>
              </w:rPr>
              <w:t> </w:t>
            </w:r>
            <w:r w:rsidRPr="00CB64FA">
              <w:rPr>
                <w:b/>
              </w:rPr>
              <w:t>26</w:t>
            </w:r>
          </w:p>
        </w:tc>
        <w:tc>
          <w:tcPr>
            <w:tcW w:w="4820" w:type="dxa"/>
            <w:shd w:val="clear" w:color="auto" w:fill="auto"/>
          </w:tcPr>
          <w:p w:rsidR="001E0880" w:rsidRPr="00CB64FA" w:rsidRDefault="001E0880" w:rsidP="00BD52F6">
            <w:pPr>
              <w:pStyle w:val="ENoteTableText"/>
            </w:pPr>
          </w:p>
        </w:tc>
      </w:tr>
      <w:tr w:rsidR="001E0880" w:rsidRPr="00CB64FA" w:rsidTr="008A13CF">
        <w:trPr>
          <w:cantSplit/>
        </w:trPr>
        <w:tc>
          <w:tcPr>
            <w:tcW w:w="2268" w:type="dxa"/>
            <w:shd w:val="clear" w:color="auto" w:fill="auto"/>
          </w:tcPr>
          <w:p w:rsidR="001E0880" w:rsidRPr="00CB64FA" w:rsidRDefault="001E0880" w:rsidP="008A13CF">
            <w:pPr>
              <w:pStyle w:val="ENoteTableText"/>
              <w:tabs>
                <w:tab w:val="center" w:leader="dot" w:pos="2268"/>
              </w:tabs>
            </w:pPr>
            <w:r w:rsidRPr="00CB64FA">
              <w:t>Part</w:t>
            </w:r>
            <w:r w:rsidR="00CB64FA">
              <w:t> </w:t>
            </w:r>
            <w:r w:rsidRPr="00CB64FA">
              <w:t>26</w:t>
            </w:r>
            <w:r w:rsidRPr="00CB64FA">
              <w:tab/>
            </w:r>
          </w:p>
        </w:tc>
        <w:tc>
          <w:tcPr>
            <w:tcW w:w="4820" w:type="dxa"/>
            <w:shd w:val="clear" w:color="auto" w:fill="auto"/>
          </w:tcPr>
          <w:p w:rsidR="001E0880" w:rsidRPr="00CB64FA" w:rsidRDefault="001E0880" w:rsidP="00BD52F6">
            <w:pPr>
              <w:pStyle w:val="ENoteTableText"/>
            </w:pPr>
            <w:r w:rsidRPr="00CB64FA">
              <w:t>ad No 42, 2018</w:t>
            </w:r>
          </w:p>
        </w:tc>
      </w:tr>
      <w:tr w:rsidR="001E0880" w:rsidRPr="00CB64FA" w:rsidTr="00B16F22">
        <w:trPr>
          <w:cantSplit/>
        </w:trPr>
        <w:tc>
          <w:tcPr>
            <w:tcW w:w="2268" w:type="dxa"/>
            <w:shd w:val="clear" w:color="auto" w:fill="auto"/>
          </w:tcPr>
          <w:p w:rsidR="001E0880" w:rsidRPr="00CB64FA" w:rsidRDefault="001E0880" w:rsidP="008A13CF">
            <w:pPr>
              <w:pStyle w:val="ENoteTableText"/>
              <w:tabs>
                <w:tab w:val="center" w:leader="dot" w:pos="2268"/>
              </w:tabs>
            </w:pPr>
            <w:r w:rsidRPr="00CB64FA">
              <w:t>s 315</w:t>
            </w:r>
            <w:r w:rsidRPr="00CB64FA">
              <w:tab/>
            </w:r>
          </w:p>
        </w:tc>
        <w:tc>
          <w:tcPr>
            <w:tcW w:w="4820" w:type="dxa"/>
            <w:shd w:val="clear" w:color="auto" w:fill="auto"/>
          </w:tcPr>
          <w:p w:rsidR="001E0880" w:rsidRPr="00CB64FA" w:rsidRDefault="001E0880" w:rsidP="00BD52F6">
            <w:pPr>
              <w:pStyle w:val="ENoteTableText"/>
            </w:pPr>
            <w:r w:rsidRPr="00CB64FA">
              <w:t>ad No 42, 2018</w:t>
            </w:r>
          </w:p>
        </w:tc>
      </w:tr>
      <w:tr w:rsidR="001E0880" w:rsidRPr="00CB64FA" w:rsidTr="00B16F22">
        <w:trPr>
          <w:cantSplit/>
        </w:trPr>
        <w:tc>
          <w:tcPr>
            <w:tcW w:w="2268" w:type="dxa"/>
            <w:shd w:val="clear" w:color="auto" w:fill="auto"/>
          </w:tcPr>
          <w:p w:rsidR="001E0880" w:rsidRPr="00CB64FA" w:rsidRDefault="001E0880" w:rsidP="008A13CF">
            <w:pPr>
              <w:pStyle w:val="ENoteTableText"/>
              <w:tabs>
                <w:tab w:val="center" w:leader="dot" w:pos="2268"/>
              </w:tabs>
            </w:pPr>
            <w:r w:rsidRPr="00CB64FA">
              <w:rPr>
                <w:b/>
              </w:rPr>
              <w:t>Part</w:t>
            </w:r>
            <w:r w:rsidR="00CB64FA">
              <w:rPr>
                <w:b/>
              </w:rPr>
              <w:t> </w:t>
            </w:r>
            <w:r w:rsidRPr="00CB64FA">
              <w:rPr>
                <w:b/>
              </w:rPr>
              <w:t>26</w:t>
            </w:r>
          </w:p>
        </w:tc>
        <w:tc>
          <w:tcPr>
            <w:tcW w:w="4820" w:type="dxa"/>
            <w:shd w:val="clear" w:color="auto" w:fill="auto"/>
          </w:tcPr>
          <w:p w:rsidR="001E0880" w:rsidRPr="00CB64FA" w:rsidRDefault="001E0880" w:rsidP="00BD52F6">
            <w:pPr>
              <w:pStyle w:val="ENoteTableText"/>
            </w:pPr>
          </w:p>
        </w:tc>
      </w:tr>
      <w:tr w:rsidR="001E0880" w:rsidRPr="00CB64FA" w:rsidTr="00B16F22">
        <w:trPr>
          <w:cantSplit/>
        </w:trPr>
        <w:tc>
          <w:tcPr>
            <w:tcW w:w="2268" w:type="dxa"/>
            <w:shd w:val="clear" w:color="auto" w:fill="auto"/>
          </w:tcPr>
          <w:p w:rsidR="001E0880" w:rsidRPr="00CB64FA" w:rsidRDefault="001E0880" w:rsidP="008A13CF">
            <w:pPr>
              <w:pStyle w:val="ENoteTableText"/>
              <w:tabs>
                <w:tab w:val="center" w:leader="dot" w:pos="2268"/>
              </w:tabs>
            </w:pPr>
            <w:r w:rsidRPr="00CB64FA">
              <w:t>Part</w:t>
            </w:r>
            <w:r w:rsidR="00CB64FA">
              <w:t> </w:t>
            </w:r>
            <w:r w:rsidRPr="00CB64FA">
              <w:t>26 (second occurring)</w:t>
            </w:r>
            <w:r w:rsidRPr="00CB64FA">
              <w:tab/>
            </w:r>
          </w:p>
        </w:tc>
        <w:tc>
          <w:tcPr>
            <w:tcW w:w="4820" w:type="dxa"/>
            <w:shd w:val="clear" w:color="auto" w:fill="auto"/>
          </w:tcPr>
          <w:p w:rsidR="001E0880" w:rsidRPr="00CB64FA" w:rsidRDefault="001E0880" w:rsidP="00BD52F6">
            <w:pPr>
              <w:pStyle w:val="ENoteTableText"/>
            </w:pPr>
            <w:r w:rsidRPr="00CB64FA">
              <w:t>ad No 132, 2018</w:t>
            </w:r>
          </w:p>
        </w:tc>
      </w:tr>
      <w:tr w:rsidR="001E0880" w:rsidRPr="00CB64FA" w:rsidTr="00B16F22">
        <w:trPr>
          <w:cantSplit/>
        </w:trPr>
        <w:tc>
          <w:tcPr>
            <w:tcW w:w="2268" w:type="dxa"/>
            <w:shd w:val="clear" w:color="auto" w:fill="auto"/>
          </w:tcPr>
          <w:p w:rsidR="001E0880" w:rsidRPr="00CB64FA" w:rsidRDefault="001E0880" w:rsidP="008A13CF">
            <w:pPr>
              <w:pStyle w:val="ENoteTableText"/>
              <w:tabs>
                <w:tab w:val="center" w:leader="dot" w:pos="2268"/>
              </w:tabs>
            </w:pPr>
            <w:r w:rsidRPr="00CB64FA">
              <w:t>s 315 (second occurring)</w:t>
            </w:r>
            <w:r w:rsidRPr="00CB64FA">
              <w:tab/>
            </w:r>
          </w:p>
        </w:tc>
        <w:tc>
          <w:tcPr>
            <w:tcW w:w="4820" w:type="dxa"/>
            <w:shd w:val="clear" w:color="auto" w:fill="auto"/>
          </w:tcPr>
          <w:p w:rsidR="001E0880" w:rsidRPr="00CB64FA" w:rsidRDefault="001E0880" w:rsidP="00F92C21">
            <w:pPr>
              <w:pStyle w:val="ENoteTableText"/>
            </w:pPr>
            <w:r w:rsidRPr="00CB64FA">
              <w:t>ad No 132, 2018</w:t>
            </w:r>
          </w:p>
        </w:tc>
      </w:tr>
      <w:tr w:rsidR="001E0880" w:rsidRPr="00CB64FA" w:rsidTr="00B16F22">
        <w:trPr>
          <w:cantSplit/>
        </w:trPr>
        <w:tc>
          <w:tcPr>
            <w:tcW w:w="2268" w:type="dxa"/>
            <w:shd w:val="clear" w:color="auto" w:fill="auto"/>
          </w:tcPr>
          <w:p w:rsidR="001E0880" w:rsidRPr="00CB64FA" w:rsidRDefault="001E0880" w:rsidP="008A13CF">
            <w:pPr>
              <w:pStyle w:val="ENoteTableText"/>
              <w:tabs>
                <w:tab w:val="center" w:leader="dot" w:pos="2268"/>
              </w:tabs>
            </w:pPr>
            <w:r w:rsidRPr="00CB64FA">
              <w:t>s 316</w:t>
            </w:r>
            <w:r w:rsidRPr="00CB64FA">
              <w:tab/>
            </w:r>
          </w:p>
        </w:tc>
        <w:tc>
          <w:tcPr>
            <w:tcW w:w="4820" w:type="dxa"/>
            <w:shd w:val="clear" w:color="auto" w:fill="auto"/>
          </w:tcPr>
          <w:p w:rsidR="001E0880" w:rsidRPr="00CB64FA" w:rsidRDefault="001E0880" w:rsidP="00F92C21">
            <w:pPr>
              <w:pStyle w:val="ENoteTableText"/>
            </w:pPr>
            <w:r w:rsidRPr="00CB64FA">
              <w:t>ad No 132, 2018</w:t>
            </w:r>
          </w:p>
        </w:tc>
      </w:tr>
      <w:tr w:rsidR="001E0880" w:rsidRPr="00CB64FA" w:rsidTr="00B16F22">
        <w:trPr>
          <w:cantSplit/>
        </w:trPr>
        <w:tc>
          <w:tcPr>
            <w:tcW w:w="2268" w:type="dxa"/>
            <w:shd w:val="clear" w:color="auto" w:fill="auto"/>
          </w:tcPr>
          <w:p w:rsidR="001E0880" w:rsidRPr="00CB64FA" w:rsidRDefault="001E0880" w:rsidP="008A13CF">
            <w:pPr>
              <w:pStyle w:val="ENoteTableText"/>
              <w:tabs>
                <w:tab w:val="center" w:leader="dot" w:pos="2268"/>
              </w:tabs>
            </w:pPr>
            <w:r w:rsidRPr="00CB64FA">
              <w:t>s 317</w:t>
            </w:r>
            <w:r w:rsidRPr="00CB64FA">
              <w:tab/>
            </w:r>
          </w:p>
        </w:tc>
        <w:tc>
          <w:tcPr>
            <w:tcW w:w="4820" w:type="dxa"/>
            <w:shd w:val="clear" w:color="auto" w:fill="auto"/>
          </w:tcPr>
          <w:p w:rsidR="001E0880" w:rsidRPr="00CB64FA" w:rsidRDefault="001E0880" w:rsidP="00F92C21">
            <w:pPr>
              <w:pStyle w:val="ENoteTableText"/>
            </w:pPr>
            <w:r w:rsidRPr="00CB64FA">
              <w:t>ad No 132, 2018</w:t>
            </w:r>
          </w:p>
        </w:tc>
      </w:tr>
      <w:tr w:rsidR="001E0880" w:rsidRPr="00CB64FA" w:rsidTr="00F82A7C">
        <w:trPr>
          <w:cantSplit/>
        </w:trPr>
        <w:tc>
          <w:tcPr>
            <w:tcW w:w="2268" w:type="dxa"/>
            <w:shd w:val="clear" w:color="auto" w:fill="auto"/>
          </w:tcPr>
          <w:p w:rsidR="001E0880" w:rsidRPr="00CB64FA" w:rsidRDefault="001E0880" w:rsidP="008A13CF">
            <w:pPr>
              <w:pStyle w:val="ENoteTableText"/>
              <w:tabs>
                <w:tab w:val="center" w:leader="dot" w:pos="2268"/>
              </w:tabs>
            </w:pPr>
            <w:r w:rsidRPr="00CB64FA">
              <w:t>s 318</w:t>
            </w:r>
            <w:r w:rsidRPr="00CB64FA">
              <w:tab/>
            </w:r>
          </w:p>
        </w:tc>
        <w:tc>
          <w:tcPr>
            <w:tcW w:w="4820" w:type="dxa"/>
            <w:shd w:val="clear" w:color="auto" w:fill="auto"/>
          </w:tcPr>
          <w:p w:rsidR="001E0880" w:rsidRPr="00CB64FA" w:rsidRDefault="001E0880" w:rsidP="00F92C21">
            <w:pPr>
              <w:pStyle w:val="ENoteTableText"/>
            </w:pPr>
            <w:r w:rsidRPr="00CB64FA">
              <w:t>ad No 132, 2018</w:t>
            </w:r>
          </w:p>
        </w:tc>
      </w:tr>
      <w:tr w:rsidR="001E0880" w:rsidRPr="00CB64FA" w:rsidTr="00F82A7C">
        <w:trPr>
          <w:cantSplit/>
        </w:trPr>
        <w:tc>
          <w:tcPr>
            <w:tcW w:w="2268" w:type="dxa"/>
            <w:shd w:val="clear" w:color="auto" w:fill="auto"/>
          </w:tcPr>
          <w:p w:rsidR="001E0880" w:rsidRPr="00CB64FA" w:rsidRDefault="001E0880" w:rsidP="008A13CF">
            <w:pPr>
              <w:pStyle w:val="ENoteTableText"/>
              <w:tabs>
                <w:tab w:val="center" w:leader="dot" w:pos="2268"/>
              </w:tabs>
              <w:rPr>
                <w:b/>
              </w:rPr>
            </w:pPr>
            <w:r w:rsidRPr="00CB64FA">
              <w:rPr>
                <w:b/>
              </w:rPr>
              <w:t>Part</w:t>
            </w:r>
            <w:r w:rsidR="00CB64FA">
              <w:rPr>
                <w:b/>
              </w:rPr>
              <w:t> </w:t>
            </w:r>
            <w:r w:rsidRPr="00CB64FA">
              <w:rPr>
                <w:b/>
              </w:rPr>
              <w:t>27</w:t>
            </w:r>
          </w:p>
        </w:tc>
        <w:tc>
          <w:tcPr>
            <w:tcW w:w="4820" w:type="dxa"/>
            <w:shd w:val="clear" w:color="auto" w:fill="auto"/>
          </w:tcPr>
          <w:p w:rsidR="001E0880" w:rsidRPr="00CB64FA" w:rsidRDefault="001E0880" w:rsidP="00F92C21">
            <w:pPr>
              <w:pStyle w:val="ENoteTableText"/>
            </w:pPr>
          </w:p>
        </w:tc>
      </w:tr>
      <w:tr w:rsidR="001E0880" w:rsidRPr="00CB64FA" w:rsidTr="00F82A7C">
        <w:trPr>
          <w:cantSplit/>
        </w:trPr>
        <w:tc>
          <w:tcPr>
            <w:tcW w:w="2268" w:type="dxa"/>
            <w:shd w:val="clear" w:color="auto" w:fill="auto"/>
          </w:tcPr>
          <w:p w:rsidR="001E0880" w:rsidRPr="00CB64FA" w:rsidRDefault="001E0880" w:rsidP="008A13CF">
            <w:pPr>
              <w:pStyle w:val="ENoteTableText"/>
              <w:tabs>
                <w:tab w:val="center" w:leader="dot" w:pos="2268"/>
              </w:tabs>
            </w:pPr>
            <w:r w:rsidRPr="00CB64FA">
              <w:t>Part</w:t>
            </w:r>
            <w:r w:rsidR="00CB64FA">
              <w:t> </w:t>
            </w:r>
            <w:r w:rsidRPr="00CB64FA">
              <w:t>27</w:t>
            </w:r>
            <w:r w:rsidRPr="00CB64FA">
              <w:tab/>
            </w:r>
          </w:p>
        </w:tc>
        <w:tc>
          <w:tcPr>
            <w:tcW w:w="4820" w:type="dxa"/>
            <w:shd w:val="clear" w:color="auto" w:fill="auto"/>
          </w:tcPr>
          <w:p w:rsidR="001E0880" w:rsidRPr="00CB64FA" w:rsidRDefault="001E0880" w:rsidP="00F92C21">
            <w:pPr>
              <w:pStyle w:val="ENoteTableText"/>
            </w:pPr>
            <w:r w:rsidRPr="00CB64FA">
              <w:t>ad No 17, 2019</w:t>
            </w:r>
          </w:p>
        </w:tc>
      </w:tr>
      <w:tr w:rsidR="001E0880" w:rsidRPr="00CB64FA" w:rsidTr="00F82A7C">
        <w:trPr>
          <w:cantSplit/>
        </w:trPr>
        <w:tc>
          <w:tcPr>
            <w:tcW w:w="2268" w:type="dxa"/>
            <w:shd w:val="clear" w:color="auto" w:fill="auto"/>
          </w:tcPr>
          <w:p w:rsidR="001E0880" w:rsidRPr="00CB64FA" w:rsidRDefault="001E0880" w:rsidP="008A13CF">
            <w:pPr>
              <w:pStyle w:val="ENoteTableText"/>
              <w:tabs>
                <w:tab w:val="center" w:leader="dot" w:pos="2268"/>
              </w:tabs>
            </w:pPr>
            <w:r w:rsidRPr="00CB64FA">
              <w:t>s 320</w:t>
            </w:r>
            <w:r w:rsidRPr="00CB64FA">
              <w:tab/>
            </w:r>
          </w:p>
        </w:tc>
        <w:tc>
          <w:tcPr>
            <w:tcW w:w="4820" w:type="dxa"/>
            <w:shd w:val="clear" w:color="auto" w:fill="auto"/>
          </w:tcPr>
          <w:p w:rsidR="001E0880" w:rsidRPr="00CB64FA" w:rsidRDefault="001E0880" w:rsidP="00F92C21">
            <w:pPr>
              <w:pStyle w:val="ENoteTableText"/>
            </w:pPr>
            <w:r w:rsidRPr="00CB64FA">
              <w:t>ad No 17, 2019</w:t>
            </w:r>
          </w:p>
        </w:tc>
      </w:tr>
      <w:tr w:rsidR="001E0880" w:rsidRPr="00CB64FA" w:rsidTr="00F82A7C">
        <w:trPr>
          <w:cantSplit/>
        </w:trPr>
        <w:tc>
          <w:tcPr>
            <w:tcW w:w="2268" w:type="dxa"/>
            <w:shd w:val="clear" w:color="auto" w:fill="auto"/>
          </w:tcPr>
          <w:p w:rsidR="001E0880" w:rsidRPr="00CB64FA" w:rsidRDefault="001E0880" w:rsidP="008A13CF">
            <w:pPr>
              <w:pStyle w:val="ENoteTableText"/>
              <w:tabs>
                <w:tab w:val="center" w:leader="dot" w:pos="2268"/>
              </w:tabs>
            </w:pPr>
            <w:r w:rsidRPr="00CB64FA">
              <w:t>s 321</w:t>
            </w:r>
            <w:r w:rsidRPr="00CB64FA">
              <w:tab/>
            </w:r>
          </w:p>
        </w:tc>
        <w:tc>
          <w:tcPr>
            <w:tcW w:w="4820" w:type="dxa"/>
            <w:shd w:val="clear" w:color="auto" w:fill="auto"/>
          </w:tcPr>
          <w:p w:rsidR="001E0880" w:rsidRPr="00CB64FA" w:rsidRDefault="001E0880" w:rsidP="00F92C21">
            <w:pPr>
              <w:pStyle w:val="ENoteTableText"/>
            </w:pPr>
            <w:r w:rsidRPr="00CB64FA">
              <w:t>ad No 17, 2019</w:t>
            </w:r>
          </w:p>
        </w:tc>
      </w:tr>
      <w:tr w:rsidR="001E0880" w:rsidRPr="00CB64FA" w:rsidTr="00F82A7C">
        <w:trPr>
          <w:cantSplit/>
        </w:trPr>
        <w:tc>
          <w:tcPr>
            <w:tcW w:w="2268" w:type="dxa"/>
            <w:shd w:val="clear" w:color="auto" w:fill="auto"/>
          </w:tcPr>
          <w:p w:rsidR="001E0880" w:rsidRPr="00CB64FA" w:rsidRDefault="001E0880" w:rsidP="008A13CF">
            <w:pPr>
              <w:pStyle w:val="ENoteTableText"/>
              <w:tabs>
                <w:tab w:val="center" w:leader="dot" w:pos="2268"/>
              </w:tabs>
            </w:pPr>
            <w:r w:rsidRPr="00CB64FA">
              <w:t>s 322</w:t>
            </w:r>
            <w:r w:rsidRPr="00CB64FA">
              <w:tab/>
            </w:r>
          </w:p>
        </w:tc>
        <w:tc>
          <w:tcPr>
            <w:tcW w:w="4820" w:type="dxa"/>
            <w:shd w:val="clear" w:color="auto" w:fill="auto"/>
          </w:tcPr>
          <w:p w:rsidR="001E0880" w:rsidRPr="00CB64FA" w:rsidRDefault="001E0880" w:rsidP="00F92C21">
            <w:pPr>
              <w:pStyle w:val="ENoteTableText"/>
            </w:pPr>
            <w:r w:rsidRPr="00CB64FA">
              <w:t>ad No 17, 2019</w:t>
            </w:r>
          </w:p>
        </w:tc>
      </w:tr>
      <w:tr w:rsidR="001E0880" w:rsidRPr="00CB64FA" w:rsidTr="004F7311">
        <w:trPr>
          <w:cantSplit/>
        </w:trPr>
        <w:tc>
          <w:tcPr>
            <w:tcW w:w="2268" w:type="dxa"/>
            <w:shd w:val="clear" w:color="auto" w:fill="auto"/>
          </w:tcPr>
          <w:p w:rsidR="001E0880" w:rsidRPr="00CB64FA" w:rsidRDefault="001E0880" w:rsidP="008A13CF">
            <w:pPr>
              <w:pStyle w:val="ENoteTableText"/>
              <w:tabs>
                <w:tab w:val="center" w:leader="dot" w:pos="2268"/>
              </w:tabs>
            </w:pPr>
            <w:r w:rsidRPr="00CB64FA">
              <w:t>s 323</w:t>
            </w:r>
            <w:r w:rsidRPr="00CB64FA">
              <w:tab/>
            </w:r>
          </w:p>
        </w:tc>
        <w:tc>
          <w:tcPr>
            <w:tcW w:w="4820" w:type="dxa"/>
            <w:shd w:val="clear" w:color="auto" w:fill="auto"/>
          </w:tcPr>
          <w:p w:rsidR="001E0880" w:rsidRPr="00CB64FA" w:rsidRDefault="001E0880" w:rsidP="00F92C21">
            <w:pPr>
              <w:pStyle w:val="ENoteTableText"/>
            </w:pPr>
            <w:r w:rsidRPr="00CB64FA">
              <w:t>ad No 17, 2019</w:t>
            </w:r>
          </w:p>
        </w:tc>
      </w:tr>
      <w:tr w:rsidR="005A06F9" w:rsidRPr="00CB64FA" w:rsidTr="005A06F9">
        <w:trPr>
          <w:cantSplit/>
        </w:trPr>
        <w:tc>
          <w:tcPr>
            <w:tcW w:w="2268" w:type="dxa"/>
            <w:shd w:val="clear" w:color="auto" w:fill="auto"/>
          </w:tcPr>
          <w:p w:rsidR="005A06F9" w:rsidRPr="00CB64FA" w:rsidRDefault="005A06F9" w:rsidP="008A13CF">
            <w:pPr>
              <w:pStyle w:val="ENoteTableText"/>
              <w:tabs>
                <w:tab w:val="center" w:leader="dot" w:pos="2268"/>
              </w:tabs>
              <w:rPr>
                <w:b/>
              </w:rPr>
            </w:pPr>
            <w:r w:rsidRPr="00CB64FA">
              <w:rPr>
                <w:b/>
              </w:rPr>
              <w:t>Part</w:t>
            </w:r>
            <w:r w:rsidR="00CB64FA">
              <w:rPr>
                <w:b/>
              </w:rPr>
              <w:t> </w:t>
            </w:r>
            <w:r w:rsidRPr="00CB64FA">
              <w:rPr>
                <w:b/>
              </w:rPr>
              <w:t>28</w:t>
            </w:r>
          </w:p>
        </w:tc>
        <w:tc>
          <w:tcPr>
            <w:tcW w:w="4820" w:type="dxa"/>
            <w:shd w:val="clear" w:color="auto" w:fill="auto"/>
          </w:tcPr>
          <w:p w:rsidR="005A06F9" w:rsidRPr="00CB64FA" w:rsidRDefault="005A06F9" w:rsidP="00F92C21">
            <w:pPr>
              <w:pStyle w:val="ENoteTableText"/>
            </w:pPr>
          </w:p>
        </w:tc>
      </w:tr>
      <w:tr w:rsidR="005A06F9" w:rsidRPr="00CB64FA" w:rsidTr="005A06F9">
        <w:trPr>
          <w:cantSplit/>
        </w:trPr>
        <w:tc>
          <w:tcPr>
            <w:tcW w:w="2268" w:type="dxa"/>
            <w:shd w:val="clear" w:color="auto" w:fill="auto"/>
          </w:tcPr>
          <w:p w:rsidR="005A06F9" w:rsidRPr="00CB64FA" w:rsidRDefault="005A06F9" w:rsidP="008A13CF">
            <w:pPr>
              <w:pStyle w:val="ENoteTableText"/>
              <w:tabs>
                <w:tab w:val="center" w:leader="dot" w:pos="2268"/>
              </w:tabs>
            </w:pPr>
            <w:r w:rsidRPr="00CB64FA">
              <w:t>Part</w:t>
            </w:r>
            <w:r w:rsidR="00CB64FA">
              <w:t> </w:t>
            </w:r>
            <w:r w:rsidRPr="00CB64FA">
              <w:t>28</w:t>
            </w:r>
            <w:r w:rsidRPr="00CB64FA">
              <w:tab/>
            </w:r>
          </w:p>
        </w:tc>
        <w:tc>
          <w:tcPr>
            <w:tcW w:w="4820" w:type="dxa"/>
            <w:shd w:val="clear" w:color="auto" w:fill="auto"/>
          </w:tcPr>
          <w:p w:rsidR="005A06F9" w:rsidRPr="00CB64FA" w:rsidRDefault="005A06F9" w:rsidP="00F92C21">
            <w:pPr>
              <w:pStyle w:val="ENoteTableText"/>
            </w:pPr>
            <w:r w:rsidRPr="00CB64FA">
              <w:t>ad No 3, 2020</w:t>
            </w:r>
          </w:p>
        </w:tc>
      </w:tr>
      <w:tr w:rsidR="005A06F9" w:rsidRPr="00CB64FA" w:rsidTr="005A06F9">
        <w:trPr>
          <w:cantSplit/>
        </w:trPr>
        <w:tc>
          <w:tcPr>
            <w:tcW w:w="2268" w:type="dxa"/>
            <w:shd w:val="clear" w:color="auto" w:fill="auto"/>
          </w:tcPr>
          <w:p w:rsidR="005A06F9" w:rsidRPr="00CB64FA" w:rsidRDefault="005A06F9" w:rsidP="008A13CF">
            <w:pPr>
              <w:pStyle w:val="ENoteTableText"/>
              <w:tabs>
                <w:tab w:val="center" w:leader="dot" w:pos="2268"/>
              </w:tabs>
            </w:pPr>
            <w:r w:rsidRPr="00CB64FA">
              <w:t>s 324</w:t>
            </w:r>
            <w:r w:rsidRPr="00CB64FA">
              <w:tab/>
            </w:r>
          </w:p>
        </w:tc>
        <w:tc>
          <w:tcPr>
            <w:tcW w:w="4820" w:type="dxa"/>
            <w:shd w:val="clear" w:color="auto" w:fill="auto"/>
          </w:tcPr>
          <w:p w:rsidR="005A06F9" w:rsidRPr="00CB64FA" w:rsidRDefault="005A06F9" w:rsidP="00F92C21">
            <w:pPr>
              <w:pStyle w:val="ENoteTableText"/>
            </w:pPr>
            <w:r w:rsidRPr="00CB64FA">
              <w:t>ad No 3, 2020</w:t>
            </w:r>
          </w:p>
        </w:tc>
      </w:tr>
      <w:tr w:rsidR="001E04AB" w:rsidRPr="00CB64FA" w:rsidTr="004F7311">
        <w:trPr>
          <w:cantSplit/>
        </w:trPr>
        <w:tc>
          <w:tcPr>
            <w:tcW w:w="2268" w:type="dxa"/>
            <w:shd w:val="clear" w:color="auto" w:fill="auto"/>
          </w:tcPr>
          <w:p w:rsidR="001E04AB" w:rsidRPr="00CB64FA" w:rsidRDefault="001E04AB" w:rsidP="008A13CF">
            <w:pPr>
              <w:pStyle w:val="ENoteTableText"/>
              <w:tabs>
                <w:tab w:val="center" w:leader="dot" w:pos="2268"/>
              </w:tabs>
              <w:rPr>
                <w:b/>
              </w:rPr>
            </w:pPr>
            <w:r w:rsidRPr="00CB64FA">
              <w:rPr>
                <w:b/>
              </w:rPr>
              <w:t>Part</w:t>
            </w:r>
            <w:r w:rsidR="00CB64FA">
              <w:rPr>
                <w:b/>
              </w:rPr>
              <w:t> </w:t>
            </w:r>
            <w:r w:rsidRPr="00CB64FA">
              <w:rPr>
                <w:b/>
              </w:rPr>
              <w:t>29</w:t>
            </w:r>
          </w:p>
        </w:tc>
        <w:tc>
          <w:tcPr>
            <w:tcW w:w="4820" w:type="dxa"/>
            <w:shd w:val="clear" w:color="auto" w:fill="auto"/>
          </w:tcPr>
          <w:p w:rsidR="001E04AB" w:rsidRPr="00CB64FA" w:rsidRDefault="001E04AB" w:rsidP="00F92C21">
            <w:pPr>
              <w:pStyle w:val="ENoteTableText"/>
            </w:pPr>
          </w:p>
        </w:tc>
      </w:tr>
      <w:tr w:rsidR="001E04AB" w:rsidRPr="00CB64FA" w:rsidTr="004F7311">
        <w:trPr>
          <w:cantSplit/>
        </w:trPr>
        <w:tc>
          <w:tcPr>
            <w:tcW w:w="2268" w:type="dxa"/>
            <w:shd w:val="clear" w:color="auto" w:fill="auto"/>
          </w:tcPr>
          <w:p w:rsidR="001E04AB" w:rsidRPr="00CB64FA" w:rsidRDefault="001E04AB" w:rsidP="008A13CF">
            <w:pPr>
              <w:pStyle w:val="ENoteTableText"/>
              <w:tabs>
                <w:tab w:val="center" w:leader="dot" w:pos="2268"/>
              </w:tabs>
            </w:pPr>
            <w:r w:rsidRPr="00CB64FA">
              <w:t>Part</w:t>
            </w:r>
            <w:r w:rsidR="00CB64FA">
              <w:t> </w:t>
            </w:r>
            <w:r w:rsidRPr="00CB64FA">
              <w:t>29</w:t>
            </w:r>
            <w:r w:rsidRPr="00CB64FA">
              <w:tab/>
            </w:r>
          </w:p>
        </w:tc>
        <w:tc>
          <w:tcPr>
            <w:tcW w:w="4820" w:type="dxa"/>
            <w:shd w:val="clear" w:color="auto" w:fill="auto"/>
          </w:tcPr>
          <w:p w:rsidR="001E04AB" w:rsidRPr="00CB64FA" w:rsidRDefault="001E04AB" w:rsidP="00F92C21">
            <w:pPr>
              <w:pStyle w:val="ENoteTableText"/>
            </w:pPr>
            <w:r w:rsidRPr="00CB64FA">
              <w:t xml:space="preserve">ad </w:t>
            </w:r>
            <w:r w:rsidRPr="00CB64FA">
              <w:rPr>
                <w:u w:val="single"/>
              </w:rPr>
              <w:t>No 2, 2020</w:t>
            </w:r>
          </w:p>
        </w:tc>
      </w:tr>
      <w:tr w:rsidR="001E04AB" w:rsidRPr="00CB64FA" w:rsidTr="001A6783">
        <w:trPr>
          <w:cantSplit/>
        </w:trPr>
        <w:tc>
          <w:tcPr>
            <w:tcW w:w="2268" w:type="dxa"/>
            <w:tcBorders>
              <w:bottom w:val="single" w:sz="12" w:space="0" w:color="auto"/>
            </w:tcBorders>
            <w:shd w:val="clear" w:color="auto" w:fill="auto"/>
          </w:tcPr>
          <w:p w:rsidR="001E04AB" w:rsidRPr="00CB64FA" w:rsidRDefault="001E04AB" w:rsidP="008A13CF">
            <w:pPr>
              <w:pStyle w:val="ENoteTableText"/>
              <w:tabs>
                <w:tab w:val="center" w:leader="dot" w:pos="2268"/>
              </w:tabs>
            </w:pPr>
            <w:r w:rsidRPr="00CB64FA">
              <w:t>s 325</w:t>
            </w:r>
            <w:r w:rsidRPr="00CB64FA">
              <w:tab/>
            </w:r>
          </w:p>
        </w:tc>
        <w:tc>
          <w:tcPr>
            <w:tcW w:w="4820" w:type="dxa"/>
            <w:tcBorders>
              <w:bottom w:val="single" w:sz="12" w:space="0" w:color="auto"/>
            </w:tcBorders>
            <w:shd w:val="clear" w:color="auto" w:fill="auto"/>
          </w:tcPr>
          <w:p w:rsidR="001E04AB" w:rsidRPr="00CB64FA" w:rsidRDefault="001E04AB" w:rsidP="00F92C21">
            <w:pPr>
              <w:pStyle w:val="ENoteTableText"/>
            </w:pPr>
            <w:r w:rsidRPr="00CB64FA">
              <w:t xml:space="preserve">ad </w:t>
            </w:r>
            <w:r w:rsidRPr="00CB64FA">
              <w:rPr>
                <w:u w:val="single"/>
              </w:rPr>
              <w:t>No 2, 2020</w:t>
            </w:r>
          </w:p>
        </w:tc>
      </w:tr>
    </w:tbl>
    <w:p w:rsidR="0092736D" w:rsidRPr="00CB64FA" w:rsidRDefault="0092736D" w:rsidP="0092736D">
      <w:pPr>
        <w:sectPr w:rsidR="0092736D" w:rsidRPr="00CB64FA" w:rsidSect="002E6877">
          <w:headerReference w:type="even" r:id="rId29"/>
          <w:headerReference w:type="default" r:id="rId30"/>
          <w:footerReference w:type="even" r:id="rId31"/>
          <w:footerReference w:type="default" r:id="rId32"/>
          <w:footerReference w:type="first" r:id="rId33"/>
          <w:pgSz w:w="11907" w:h="16839"/>
          <w:pgMar w:top="2381" w:right="2410" w:bottom="4252" w:left="2410" w:header="720" w:footer="3402" w:gutter="0"/>
          <w:cols w:space="708"/>
          <w:docGrid w:linePitch="360"/>
        </w:sectPr>
      </w:pPr>
    </w:p>
    <w:p w:rsidR="00252215" w:rsidRPr="00CB64FA" w:rsidRDefault="00252215" w:rsidP="00A67C1F"/>
    <w:sectPr w:rsidR="00252215" w:rsidRPr="00CB64FA" w:rsidSect="002E6877">
      <w:headerReference w:type="even" r:id="rId34"/>
      <w:headerReference w:type="default" r:id="rId35"/>
      <w:footerReference w:type="even" r:id="rId36"/>
      <w:footerReference w:type="default" r:id="rId37"/>
      <w:headerReference w:type="first" r:id="rId38"/>
      <w:footerReference w:type="first" r:id="rId3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B06" w:rsidRDefault="00FD5B06">
      <w:pPr>
        <w:spacing w:line="240" w:lineRule="auto"/>
      </w:pPr>
      <w:r>
        <w:separator/>
      </w:r>
    </w:p>
  </w:endnote>
  <w:endnote w:type="continuationSeparator" w:id="0">
    <w:p w:rsidR="00FD5B06" w:rsidRDefault="00FD5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Default="00FD5B0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B3B51" w:rsidRDefault="00FD5B06"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5B06" w:rsidRPr="007B3B51" w:rsidTr="00702F2D">
      <w:tc>
        <w:tcPr>
          <w:tcW w:w="1247" w:type="dxa"/>
        </w:tcPr>
        <w:p w:rsidR="00FD5B06" w:rsidRPr="007B3B51" w:rsidRDefault="00FD5B06" w:rsidP="00702F2D">
          <w:pPr>
            <w:rPr>
              <w:i/>
              <w:sz w:val="16"/>
              <w:szCs w:val="16"/>
            </w:rPr>
          </w:pPr>
        </w:p>
      </w:tc>
      <w:tc>
        <w:tcPr>
          <w:tcW w:w="5387" w:type="dxa"/>
          <w:gridSpan w:val="3"/>
        </w:tcPr>
        <w:p w:rsidR="00FD5B06" w:rsidRPr="007B3B51" w:rsidRDefault="00FD5B06"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4D18">
            <w:rPr>
              <w:i/>
              <w:noProof/>
              <w:sz w:val="16"/>
              <w:szCs w:val="16"/>
            </w:rPr>
            <w:t>Australian Securities and Investments Commission Act 2001</w:t>
          </w:r>
          <w:r w:rsidRPr="007B3B51">
            <w:rPr>
              <w:i/>
              <w:sz w:val="16"/>
              <w:szCs w:val="16"/>
            </w:rPr>
            <w:fldChar w:fldCharType="end"/>
          </w:r>
        </w:p>
      </w:tc>
      <w:tc>
        <w:tcPr>
          <w:tcW w:w="669" w:type="dxa"/>
        </w:tcPr>
        <w:p w:rsidR="00FD5B06" w:rsidRPr="007B3B51" w:rsidRDefault="00FD5B06"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34D18">
            <w:rPr>
              <w:i/>
              <w:noProof/>
              <w:sz w:val="16"/>
              <w:szCs w:val="16"/>
            </w:rPr>
            <w:t>449</w:t>
          </w:r>
          <w:r w:rsidRPr="007B3B51">
            <w:rPr>
              <w:i/>
              <w:sz w:val="16"/>
              <w:szCs w:val="16"/>
            </w:rPr>
            <w:fldChar w:fldCharType="end"/>
          </w:r>
        </w:p>
      </w:tc>
    </w:tr>
    <w:tr w:rsidR="00FD5B06" w:rsidRPr="00130F37" w:rsidTr="00702F2D">
      <w:tc>
        <w:tcPr>
          <w:tcW w:w="2190" w:type="dxa"/>
          <w:gridSpan w:val="2"/>
        </w:tcPr>
        <w:p w:rsidR="00FD5B06" w:rsidRPr="00130F37" w:rsidRDefault="00FD5B06"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4D18">
            <w:rPr>
              <w:sz w:val="16"/>
              <w:szCs w:val="16"/>
            </w:rPr>
            <w:t>74</w:t>
          </w:r>
          <w:r w:rsidRPr="00130F37">
            <w:rPr>
              <w:sz w:val="16"/>
              <w:szCs w:val="16"/>
            </w:rPr>
            <w:fldChar w:fldCharType="end"/>
          </w:r>
        </w:p>
      </w:tc>
      <w:tc>
        <w:tcPr>
          <w:tcW w:w="2920" w:type="dxa"/>
        </w:tcPr>
        <w:p w:rsidR="00FD5B06" w:rsidRPr="00130F37" w:rsidRDefault="00FD5B06"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34D18">
            <w:rPr>
              <w:sz w:val="16"/>
              <w:szCs w:val="16"/>
            </w:rPr>
            <w:t>18/02/2020</w:t>
          </w:r>
          <w:r w:rsidRPr="00130F37">
            <w:rPr>
              <w:sz w:val="16"/>
              <w:szCs w:val="16"/>
            </w:rPr>
            <w:fldChar w:fldCharType="end"/>
          </w:r>
        </w:p>
      </w:tc>
      <w:tc>
        <w:tcPr>
          <w:tcW w:w="2193" w:type="dxa"/>
          <w:gridSpan w:val="2"/>
        </w:tcPr>
        <w:p w:rsidR="00FD5B06" w:rsidRPr="00130F37" w:rsidRDefault="00FD5B06"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4D18">
            <w:rPr>
              <w:sz w:val="16"/>
              <w:szCs w:val="16"/>
            </w:rPr>
            <w:instrText>25/02/2020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34D18">
            <w:rPr>
              <w:sz w:val="16"/>
              <w:szCs w:val="16"/>
            </w:rPr>
            <w:instrText>25/02/2020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4D18">
            <w:rPr>
              <w:noProof/>
              <w:sz w:val="16"/>
              <w:szCs w:val="16"/>
            </w:rPr>
            <w:t>25/02/2020</w:t>
          </w:r>
          <w:r w:rsidRPr="00130F37">
            <w:rPr>
              <w:sz w:val="16"/>
              <w:szCs w:val="16"/>
            </w:rPr>
            <w:fldChar w:fldCharType="end"/>
          </w:r>
        </w:p>
      </w:tc>
    </w:tr>
  </w:tbl>
  <w:p w:rsidR="00FD5B06" w:rsidRPr="00702F2D" w:rsidRDefault="00FD5B06" w:rsidP="00702F2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A1328" w:rsidRDefault="00FD5B06" w:rsidP="0092736D">
    <w:pPr>
      <w:pBdr>
        <w:top w:val="single" w:sz="6" w:space="1" w:color="auto"/>
      </w:pBdr>
      <w:spacing w:before="120"/>
      <w:rPr>
        <w:sz w:val="18"/>
      </w:rPr>
    </w:pPr>
  </w:p>
  <w:p w:rsidR="00FD5B06" w:rsidRPr="007A1328" w:rsidRDefault="00FD5B06" w:rsidP="0092736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34D18">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34D1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430</w:t>
    </w:r>
    <w:r w:rsidRPr="007A1328">
      <w:rPr>
        <w:i/>
        <w:sz w:val="18"/>
      </w:rPr>
      <w:fldChar w:fldCharType="end"/>
    </w:r>
  </w:p>
  <w:p w:rsidR="00FD5B06" w:rsidRPr="007A1328" w:rsidRDefault="00FD5B06" w:rsidP="0092736D">
    <w:pPr>
      <w:rPr>
        <w:i/>
        <w:sz w:val="18"/>
      </w:rPr>
    </w:pPr>
    <w:r w:rsidRPr="007A1328">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B3B51" w:rsidRDefault="00FD5B06"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5B06" w:rsidRPr="007B3B51" w:rsidTr="00702F2D">
      <w:tc>
        <w:tcPr>
          <w:tcW w:w="1247" w:type="dxa"/>
        </w:tcPr>
        <w:p w:rsidR="00FD5B06" w:rsidRPr="007B3B51" w:rsidRDefault="00FD5B06"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c>
        <w:tcPr>
          <w:tcW w:w="5387" w:type="dxa"/>
          <w:gridSpan w:val="3"/>
        </w:tcPr>
        <w:p w:rsidR="00FD5B06" w:rsidRPr="007B3B51" w:rsidRDefault="00FD5B06"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4D18">
            <w:rPr>
              <w:i/>
              <w:noProof/>
              <w:sz w:val="16"/>
              <w:szCs w:val="16"/>
            </w:rPr>
            <w:t>Australian Securities and Investments Commission Act 2001</w:t>
          </w:r>
          <w:r w:rsidRPr="007B3B51">
            <w:rPr>
              <w:i/>
              <w:sz w:val="16"/>
              <w:szCs w:val="16"/>
            </w:rPr>
            <w:fldChar w:fldCharType="end"/>
          </w:r>
        </w:p>
      </w:tc>
      <w:tc>
        <w:tcPr>
          <w:tcW w:w="669" w:type="dxa"/>
        </w:tcPr>
        <w:p w:rsidR="00FD5B06" w:rsidRPr="007B3B51" w:rsidRDefault="00FD5B06" w:rsidP="00702F2D">
          <w:pPr>
            <w:jc w:val="right"/>
            <w:rPr>
              <w:sz w:val="16"/>
              <w:szCs w:val="16"/>
            </w:rPr>
          </w:pPr>
        </w:p>
      </w:tc>
    </w:tr>
    <w:tr w:rsidR="00FD5B06" w:rsidRPr="0055472E" w:rsidTr="00702F2D">
      <w:tc>
        <w:tcPr>
          <w:tcW w:w="2190" w:type="dxa"/>
          <w:gridSpan w:val="2"/>
        </w:tcPr>
        <w:p w:rsidR="00FD5B06" w:rsidRPr="0055472E" w:rsidRDefault="00FD5B06"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4D18">
            <w:rPr>
              <w:sz w:val="16"/>
              <w:szCs w:val="16"/>
            </w:rPr>
            <w:t>74</w:t>
          </w:r>
          <w:r w:rsidRPr="0055472E">
            <w:rPr>
              <w:sz w:val="16"/>
              <w:szCs w:val="16"/>
            </w:rPr>
            <w:fldChar w:fldCharType="end"/>
          </w:r>
        </w:p>
      </w:tc>
      <w:tc>
        <w:tcPr>
          <w:tcW w:w="2920" w:type="dxa"/>
        </w:tcPr>
        <w:p w:rsidR="00FD5B06" w:rsidRPr="0055472E" w:rsidRDefault="00FD5B06"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34D18">
            <w:rPr>
              <w:sz w:val="16"/>
              <w:szCs w:val="16"/>
            </w:rPr>
            <w:t>18/02/2020</w:t>
          </w:r>
          <w:r w:rsidRPr="0055472E">
            <w:rPr>
              <w:sz w:val="16"/>
              <w:szCs w:val="16"/>
            </w:rPr>
            <w:fldChar w:fldCharType="end"/>
          </w:r>
        </w:p>
      </w:tc>
      <w:tc>
        <w:tcPr>
          <w:tcW w:w="2193" w:type="dxa"/>
          <w:gridSpan w:val="2"/>
        </w:tcPr>
        <w:p w:rsidR="00FD5B06" w:rsidRPr="0055472E" w:rsidRDefault="00FD5B06"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4D18">
            <w:rPr>
              <w:sz w:val="16"/>
              <w:szCs w:val="16"/>
            </w:rPr>
            <w:instrText>25/02/2020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34D18">
            <w:rPr>
              <w:sz w:val="16"/>
              <w:szCs w:val="16"/>
            </w:rPr>
            <w:instrText>25/02/2020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4D18">
            <w:rPr>
              <w:noProof/>
              <w:sz w:val="16"/>
              <w:szCs w:val="16"/>
            </w:rPr>
            <w:t>25/02/2020</w:t>
          </w:r>
          <w:r w:rsidRPr="0055472E">
            <w:rPr>
              <w:sz w:val="16"/>
              <w:szCs w:val="16"/>
            </w:rPr>
            <w:fldChar w:fldCharType="end"/>
          </w:r>
        </w:p>
      </w:tc>
    </w:tr>
  </w:tbl>
  <w:p w:rsidR="00FD5B06" w:rsidRPr="00702F2D" w:rsidRDefault="00FD5B06" w:rsidP="00702F2D">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B3B51" w:rsidRDefault="00FD5B06"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5B06" w:rsidRPr="007B3B51" w:rsidTr="00702F2D">
      <w:tc>
        <w:tcPr>
          <w:tcW w:w="1247" w:type="dxa"/>
        </w:tcPr>
        <w:p w:rsidR="00FD5B06" w:rsidRPr="007B3B51" w:rsidRDefault="00FD5B06" w:rsidP="00702F2D">
          <w:pPr>
            <w:rPr>
              <w:i/>
              <w:sz w:val="16"/>
              <w:szCs w:val="16"/>
            </w:rPr>
          </w:pPr>
        </w:p>
      </w:tc>
      <w:tc>
        <w:tcPr>
          <w:tcW w:w="5387" w:type="dxa"/>
          <w:gridSpan w:val="3"/>
        </w:tcPr>
        <w:p w:rsidR="00FD5B06" w:rsidRPr="007B3B51" w:rsidRDefault="00FD5B06"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4D18">
            <w:rPr>
              <w:i/>
              <w:noProof/>
              <w:sz w:val="16"/>
              <w:szCs w:val="16"/>
            </w:rPr>
            <w:t>Australian Securities and Investments Commission Act 2001</w:t>
          </w:r>
          <w:r w:rsidRPr="007B3B51">
            <w:rPr>
              <w:i/>
              <w:sz w:val="16"/>
              <w:szCs w:val="16"/>
            </w:rPr>
            <w:fldChar w:fldCharType="end"/>
          </w:r>
        </w:p>
      </w:tc>
      <w:tc>
        <w:tcPr>
          <w:tcW w:w="669" w:type="dxa"/>
        </w:tcPr>
        <w:p w:rsidR="00FD5B06" w:rsidRPr="007B3B51" w:rsidRDefault="00FD5B06"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r>
    <w:tr w:rsidR="00FD5B06" w:rsidRPr="00130F37" w:rsidTr="00702F2D">
      <w:tc>
        <w:tcPr>
          <w:tcW w:w="2190" w:type="dxa"/>
          <w:gridSpan w:val="2"/>
        </w:tcPr>
        <w:p w:rsidR="00FD5B06" w:rsidRPr="00130F37" w:rsidRDefault="00FD5B06"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4D18">
            <w:rPr>
              <w:sz w:val="16"/>
              <w:szCs w:val="16"/>
            </w:rPr>
            <w:t>74</w:t>
          </w:r>
          <w:r w:rsidRPr="00130F37">
            <w:rPr>
              <w:sz w:val="16"/>
              <w:szCs w:val="16"/>
            </w:rPr>
            <w:fldChar w:fldCharType="end"/>
          </w:r>
        </w:p>
      </w:tc>
      <w:tc>
        <w:tcPr>
          <w:tcW w:w="2920" w:type="dxa"/>
        </w:tcPr>
        <w:p w:rsidR="00FD5B06" w:rsidRPr="00130F37" w:rsidRDefault="00FD5B06"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34D18">
            <w:rPr>
              <w:sz w:val="16"/>
              <w:szCs w:val="16"/>
            </w:rPr>
            <w:t>18/02/2020</w:t>
          </w:r>
          <w:r w:rsidRPr="00130F37">
            <w:rPr>
              <w:sz w:val="16"/>
              <w:szCs w:val="16"/>
            </w:rPr>
            <w:fldChar w:fldCharType="end"/>
          </w:r>
        </w:p>
      </w:tc>
      <w:tc>
        <w:tcPr>
          <w:tcW w:w="2193" w:type="dxa"/>
          <w:gridSpan w:val="2"/>
        </w:tcPr>
        <w:p w:rsidR="00FD5B06" w:rsidRPr="00130F37" w:rsidRDefault="00FD5B06"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4D18">
            <w:rPr>
              <w:sz w:val="16"/>
              <w:szCs w:val="16"/>
            </w:rPr>
            <w:instrText>25/02/2020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34D18">
            <w:rPr>
              <w:sz w:val="16"/>
              <w:szCs w:val="16"/>
            </w:rPr>
            <w:instrText>25/02/2020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4D18">
            <w:rPr>
              <w:noProof/>
              <w:sz w:val="16"/>
              <w:szCs w:val="16"/>
            </w:rPr>
            <w:t>25/02/2020</w:t>
          </w:r>
          <w:r w:rsidRPr="00130F37">
            <w:rPr>
              <w:sz w:val="16"/>
              <w:szCs w:val="16"/>
            </w:rPr>
            <w:fldChar w:fldCharType="end"/>
          </w:r>
        </w:p>
      </w:tc>
    </w:tr>
  </w:tbl>
  <w:p w:rsidR="00FD5B06" w:rsidRPr="00702F2D" w:rsidRDefault="00FD5B06" w:rsidP="00702F2D">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Default="00FD5B06">
    <w:pPr>
      <w:pBdr>
        <w:top w:val="single" w:sz="6" w:space="1" w:color="auto"/>
      </w:pBdr>
      <w:rPr>
        <w:sz w:val="18"/>
      </w:rPr>
    </w:pPr>
  </w:p>
  <w:p w:rsidR="00FD5B06" w:rsidRDefault="00FD5B06">
    <w:pPr>
      <w:jc w:val="right"/>
      <w:rPr>
        <w:i/>
        <w:sz w:val="18"/>
      </w:rPr>
    </w:pPr>
    <w:r>
      <w:rPr>
        <w:i/>
        <w:sz w:val="18"/>
      </w:rPr>
      <w:fldChar w:fldCharType="begin"/>
    </w:r>
    <w:r>
      <w:rPr>
        <w:i/>
        <w:sz w:val="18"/>
      </w:rPr>
      <w:instrText xml:space="preserve"> STYLEREF ShortT </w:instrText>
    </w:r>
    <w:r>
      <w:rPr>
        <w:i/>
        <w:sz w:val="18"/>
      </w:rPr>
      <w:fldChar w:fldCharType="separate"/>
    </w:r>
    <w:r w:rsidR="00B34D18">
      <w:rPr>
        <w:i/>
        <w:noProof/>
        <w:sz w:val="18"/>
      </w:rPr>
      <w:t>Australian Securities and Investments Commission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34D1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430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Default="00FD5B06" w:rsidP="000C028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ED79B6" w:rsidRDefault="00FD5B06" w:rsidP="000C028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B3B51" w:rsidRDefault="00FD5B06"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5B06" w:rsidRPr="007B3B51" w:rsidTr="00702F2D">
      <w:tc>
        <w:tcPr>
          <w:tcW w:w="1247" w:type="dxa"/>
        </w:tcPr>
        <w:p w:rsidR="00FD5B06" w:rsidRPr="007B3B51" w:rsidRDefault="00FD5B06"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6877">
            <w:rPr>
              <w:i/>
              <w:noProof/>
              <w:sz w:val="16"/>
              <w:szCs w:val="16"/>
            </w:rPr>
            <w:t>ii</w:t>
          </w:r>
          <w:r w:rsidRPr="007B3B51">
            <w:rPr>
              <w:i/>
              <w:sz w:val="16"/>
              <w:szCs w:val="16"/>
            </w:rPr>
            <w:fldChar w:fldCharType="end"/>
          </w:r>
        </w:p>
      </w:tc>
      <w:tc>
        <w:tcPr>
          <w:tcW w:w="5387" w:type="dxa"/>
          <w:gridSpan w:val="3"/>
        </w:tcPr>
        <w:p w:rsidR="00FD5B06" w:rsidRPr="007B3B51" w:rsidRDefault="00FD5B06"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877">
            <w:rPr>
              <w:i/>
              <w:noProof/>
              <w:sz w:val="16"/>
              <w:szCs w:val="16"/>
            </w:rPr>
            <w:t>Australian Securities and Investments Commission Act 2001</w:t>
          </w:r>
          <w:r w:rsidRPr="007B3B51">
            <w:rPr>
              <w:i/>
              <w:sz w:val="16"/>
              <w:szCs w:val="16"/>
            </w:rPr>
            <w:fldChar w:fldCharType="end"/>
          </w:r>
        </w:p>
      </w:tc>
      <w:tc>
        <w:tcPr>
          <w:tcW w:w="669" w:type="dxa"/>
        </w:tcPr>
        <w:p w:rsidR="00FD5B06" w:rsidRPr="007B3B51" w:rsidRDefault="00FD5B06" w:rsidP="00702F2D">
          <w:pPr>
            <w:jc w:val="right"/>
            <w:rPr>
              <w:sz w:val="16"/>
              <w:szCs w:val="16"/>
            </w:rPr>
          </w:pPr>
        </w:p>
      </w:tc>
    </w:tr>
    <w:tr w:rsidR="00FD5B06" w:rsidRPr="0055472E" w:rsidTr="00702F2D">
      <w:tc>
        <w:tcPr>
          <w:tcW w:w="2190" w:type="dxa"/>
          <w:gridSpan w:val="2"/>
        </w:tcPr>
        <w:p w:rsidR="00FD5B06" w:rsidRPr="0055472E" w:rsidRDefault="00FD5B06"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4D18">
            <w:rPr>
              <w:sz w:val="16"/>
              <w:szCs w:val="16"/>
            </w:rPr>
            <w:t>74</w:t>
          </w:r>
          <w:r w:rsidRPr="0055472E">
            <w:rPr>
              <w:sz w:val="16"/>
              <w:szCs w:val="16"/>
            </w:rPr>
            <w:fldChar w:fldCharType="end"/>
          </w:r>
        </w:p>
      </w:tc>
      <w:tc>
        <w:tcPr>
          <w:tcW w:w="2920" w:type="dxa"/>
        </w:tcPr>
        <w:p w:rsidR="00FD5B06" w:rsidRPr="0055472E" w:rsidRDefault="00FD5B06"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34D18">
            <w:rPr>
              <w:sz w:val="16"/>
              <w:szCs w:val="16"/>
            </w:rPr>
            <w:t>18/02/2020</w:t>
          </w:r>
          <w:r w:rsidRPr="0055472E">
            <w:rPr>
              <w:sz w:val="16"/>
              <w:szCs w:val="16"/>
            </w:rPr>
            <w:fldChar w:fldCharType="end"/>
          </w:r>
        </w:p>
      </w:tc>
      <w:tc>
        <w:tcPr>
          <w:tcW w:w="2193" w:type="dxa"/>
          <w:gridSpan w:val="2"/>
        </w:tcPr>
        <w:p w:rsidR="00FD5B06" w:rsidRPr="0055472E" w:rsidRDefault="00FD5B06"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4D18">
            <w:rPr>
              <w:sz w:val="16"/>
              <w:szCs w:val="16"/>
            </w:rPr>
            <w:instrText>25/02/2020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34D18">
            <w:rPr>
              <w:sz w:val="16"/>
              <w:szCs w:val="16"/>
            </w:rPr>
            <w:instrText>25/02/2020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4D18">
            <w:rPr>
              <w:noProof/>
              <w:sz w:val="16"/>
              <w:szCs w:val="16"/>
            </w:rPr>
            <w:t>25/02/2020</w:t>
          </w:r>
          <w:r w:rsidRPr="0055472E">
            <w:rPr>
              <w:sz w:val="16"/>
              <w:szCs w:val="16"/>
            </w:rPr>
            <w:fldChar w:fldCharType="end"/>
          </w:r>
        </w:p>
      </w:tc>
    </w:tr>
  </w:tbl>
  <w:p w:rsidR="00FD5B06" w:rsidRPr="00702F2D" w:rsidRDefault="00FD5B06" w:rsidP="00702F2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B3B51" w:rsidRDefault="00FD5B06"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5B06" w:rsidRPr="007B3B51" w:rsidTr="00702F2D">
      <w:tc>
        <w:tcPr>
          <w:tcW w:w="1247" w:type="dxa"/>
        </w:tcPr>
        <w:p w:rsidR="00FD5B06" w:rsidRPr="007B3B51" w:rsidRDefault="00FD5B06" w:rsidP="00702F2D">
          <w:pPr>
            <w:rPr>
              <w:i/>
              <w:sz w:val="16"/>
              <w:szCs w:val="16"/>
            </w:rPr>
          </w:pPr>
        </w:p>
      </w:tc>
      <w:tc>
        <w:tcPr>
          <w:tcW w:w="5387" w:type="dxa"/>
          <w:gridSpan w:val="3"/>
        </w:tcPr>
        <w:p w:rsidR="00FD5B06" w:rsidRPr="007B3B51" w:rsidRDefault="00FD5B06"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877">
            <w:rPr>
              <w:i/>
              <w:noProof/>
              <w:sz w:val="16"/>
              <w:szCs w:val="16"/>
            </w:rPr>
            <w:t>Australian Securities and Investments Commission Act 2001</w:t>
          </w:r>
          <w:r w:rsidRPr="007B3B51">
            <w:rPr>
              <w:i/>
              <w:sz w:val="16"/>
              <w:szCs w:val="16"/>
            </w:rPr>
            <w:fldChar w:fldCharType="end"/>
          </w:r>
        </w:p>
      </w:tc>
      <w:tc>
        <w:tcPr>
          <w:tcW w:w="669" w:type="dxa"/>
        </w:tcPr>
        <w:p w:rsidR="00FD5B06" w:rsidRPr="007B3B51" w:rsidRDefault="00FD5B06"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6877">
            <w:rPr>
              <w:i/>
              <w:noProof/>
              <w:sz w:val="16"/>
              <w:szCs w:val="16"/>
            </w:rPr>
            <w:t>i</w:t>
          </w:r>
          <w:r w:rsidRPr="007B3B51">
            <w:rPr>
              <w:i/>
              <w:sz w:val="16"/>
              <w:szCs w:val="16"/>
            </w:rPr>
            <w:fldChar w:fldCharType="end"/>
          </w:r>
        </w:p>
      </w:tc>
    </w:tr>
    <w:tr w:rsidR="00FD5B06" w:rsidRPr="00130F37" w:rsidTr="00702F2D">
      <w:tc>
        <w:tcPr>
          <w:tcW w:w="2190" w:type="dxa"/>
          <w:gridSpan w:val="2"/>
        </w:tcPr>
        <w:p w:rsidR="00FD5B06" w:rsidRPr="00130F37" w:rsidRDefault="00FD5B06"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4D18">
            <w:rPr>
              <w:sz w:val="16"/>
              <w:szCs w:val="16"/>
            </w:rPr>
            <w:t>74</w:t>
          </w:r>
          <w:r w:rsidRPr="00130F37">
            <w:rPr>
              <w:sz w:val="16"/>
              <w:szCs w:val="16"/>
            </w:rPr>
            <w:fldChar w:fldCharType="end"/>
          </w:r>
        </w:p>
      </w:tc>
      <w:tc>
        <w:tcPr>
          <w:tcW w:w="2920" w:type="dxa"/>
        </w:tcPr>
        <w:p w:rsidR="00FD5B06" w:rsidRPr="00130F37" w:rsidRDefault="00FD5B06"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34D18">
            <w:rPr>
              <w:sz w:val="16"/>
              <w:szCs w:val="16"/>
            </w:rPr>
            <w:t>18/02/2020</w:t>
          </w:r>
          <w:r w:rsidRPr="00130F37">
            <w:rPr>
              <w:sz w:val="16"/>
              <w:szCs w:val="16"/>
            </w:rPr>
            <w:fldChar w:fldCharType="end"/>
          </w:r>
        </w:p>
      </w:tc>
      <w:tc>
        <w:tcPr>
          <w:tcW w:w="2193" w:type="dxa"/>
          <w:gridSpan w:val="2"/>
        </w:tcPr>
        <w:p w:rsidR="00FD5B06" w:rsidRPr="00130F37" w:rsidRDefault="00FD5B06"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4D18">
            <w:rPr>
              <w:sz w:val="16"/>
              <w:szCs w:val="16"/>
            </w:rPr>
            <w:instrText>25/02/2020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34D18">
            <w:rPr>
              <w:sz w:val="16"/>
              <w:szCs w:val="16"/>
            </w:rPr>
            <w:instrText>25/02/2020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4D18">
            <w:rPr>
              <w:noProof/>
              <w:sz w:val="16"/>
              <w:szCs w:val="16"/>
            </w:rPr>
            <w:t>25/02/2020</w:t>
          </w:r>
          <w:r w:rsidRPr="00130F37">
            <w:rPr>
              <w:sz w:val="16"/>
              <w:szCs w:val="16"/>
            </w:rPr>
            <w:fldChar w:fldCharType="end"/>
          </w:r>
        </w:p>
      </w:tc>
    </w:tr>
  </w:tbl>
  <w:p w:rsidR="00FD5B06" w:rsidRPr="00702F2D" w:rsidRDefault="00FD5B06" w:rsidP="00702F2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B3B51" w:rsidRDefault="00FD5B06"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5B06" w:rsidRPr="007B3B51" w:rsidTr="00702F2D">
      <w:tc>
        <w:tcPr>
          <w:tcW w:w="1247" w:type="dxa"/>
        </w:tcPr>
        <w:p w:rsidR="00FD5B06" w:rsidRPr="007B3B51" w:rsidRDefault="00FD5B06"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6877">
            <w:rPr>
              <w:i/>
              <w:noProof/>
              <w:sz w:val="16"/>
              <w:szCs w:val="16"/>
            </w:rPr>
            <w:t>348</w:t>
          </w:r>
          <w:r w:rsidRPr="007B3B51">
            <w:rPr>
              <w:i/>
              <w:sz w:val="16"/>
              <w:szCs w:val="16"/>
            </w:rPr>
            <w:fldChar w:fldCharType="end"/>
          </w:r>
        </w:p>
      </w:tc>
      <w:tc>
        <w:tcPr>
          <w:tcW w:w="5387" w:type="dxa"/>
          <w:gridSpan w:val="3"/>
        </w:tcPr>
        <w:p w:rsidR="00FD5B06" w:rsidRPr="007B3B51" w:rsidRDefault="00FD5B06"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877">
            <w:rPr>
              <w:i/>
              <w:noProof/>
              <w:sz w:val="16"/>
              <w:szCs w:val="16"/>
            </w:rPr>
            <w:t>Australian Securities and Investments Commission Act 2001</w:t>
          </w:r>
          <w:r w:rsidRPr="007B3B51">
            <w:rPr>
              <w:i/>
              <w:sz w:val="16"/>
              <w:szCs w:val="16"/>
            </w:rPr>
            <w:fldChar w:fldCharType="end"/>
          </w:r>
        </w:p>
      </w:tc>
      <w:tc>
        <w:tcPr>
          <w:tcW w:w="669" w:type="dxa"/>
        </w:tcPr>
        <w:p w:rsidR="00FD5B06" w:rsidRPr="007B3B51" w:rsidRDefault="00FD5B06" w:rsidP="00702F2D">
          <w:pPr>
            <w:jc w:val="right"/>
            <w:rPr>
              <w:sz w:val="16"/>
              <w:szCs w:val="16"/>
            </w:rPr>
          </w:pPr>
        </w:p>
      </w:tc>
    </w:tr>
    <w:tr w:rsidR="00FD5B06" w:rsidRPr="0055472E" w:rsidTr="00702F2D">
      <w:tc>
        <w:tcPr>
          <w:tcW w:w="2190" w:type="dxa"/>
          <w:gridSpan w:val="2"/>
        </w:tcPr>
        <w:p w:rsidR="00FD5B06" w:rsidRPr="0055472E" w:rsidRDefault="00FD5B06"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4D18">
            <w:rPr>
              <w:sz w:val="16"/>
              <w:szCs w:val="16"/>
            </w:rPr>
            <w:t>74</w:t>
          </w:r>
          <w:r w:rsidRPr="0055472E">
            <w:rPr>
              <w:sz w:val="16"/>
              <w:szCs w:val="16"/>
            </w:rPr>
            <w:fldChar w:fldCharType="end"/>
          </w:r>
        </w:p>
      </w:tc>
      <w:tc>
        <w:tcPr>
          <w:tcW w:w="2920" w:type="dxa"/>
        </w:tcPr>
        <w:p w:rsidR="00FD5B06" w:rsidRPr="0055472E" w:rsidRDefault="00FD5B06"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34D18">
            <w:rPr>
              <w:sz w:val="16"/>
              <w:szCs w:val="16"/>
            </w:rPr>
            <w:t>18/02/2020</w:t>
          </w:r>
          <w:r w:rsidRPr="0055472E">
            <w:rPr>
              <w:sz w:val="16"/>
              <w:szCs w:val="16"/>
            </w:rPr>
            <w:fldChar w:fldCharType="end"/>
          </w:r>
        </w:p>
      </w:tc>
      <w:tc>
        <w:tcPr>
          <w:tcW w:w="2193" w:type="dxa"/>
          <w:gridSpan w:val="2"/>
        </w:tcPr>
        <w:p w:rsidR="00FD5B06" w:rsidRPr="0055472E" w:rsidRDefault="00FD5B06"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4D18">
            <w:rPr>
              <w:sz w:val="16"/>
              <w:szCs w:val="16"/>
            </w:rPr>
            <w:instrText>25/02/2020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34D18">
            <w:rPr>
              <w:sz w:val="16"/>
              <w:szCs w:val="16"/>
            </w:rPr>
            <w:instrText>25/02/2020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4D18">
            <w:rPr>
              <w:noProof/>
              <w:sz w:val="16"/>
              <w:szCs w:val="16"/>
            </w:rPr>
            <w:t>25/02/2020</w:t>
          </w:r>
          <w:r w:rsidRPr="0055472E">
            <w:rPr>
              <w:sz w:val="16"/>
              <w:szCs w:val="16"/>
            </w:rPr>
            <w:fldChar w:fldCharType="end"/>
          </w:r>
        </w:p>
      </w:tc>
    </w:tr>
  </w:tbl>
  <w:p w:rsidR="00FD5B06" w:rsidRPr="00702F2D" w:rsidRDefault="00FD5B06" w:rsidP="00702F2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B3B51" w:rsidRDefault="00FD5B06"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5B06" w:rsidRPr="007B3B51" w:rsidTr="00702F2D">
      <w:tc>
        <w:tcPr>
          <w:tcW w:w="1247" w:type="dxa"/>
        </w:tcPr>
        <w:p w:rsidR="00FD5B06" w:rsidRPr="007B3B51" w:rsidRDefault="00FD5B06" w:rsidP="00702F2D">
          <w:pPr>
            <w:rPr>
              <w:i/>
              <w:sz w:val="16"/>
              <w:szCs w:val="16"/>
            </w:rPr>
          </w:pPr>
        </w:p>
      </w:tc>
      <w:tc>
        <w:tcPr>
          <w:tcW w:w="5387" w:type="dxa"/>
          <w:gridSpan w:val="3"/>
        </w:tcPr>
        <w:p w:rsidR="00FD5B06" w:rsidRPr="007B3B51" w:rsidRDefault="00FD5B06"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E6877">
            <w:rPr>
              <w:i/>
              <w:noProof/>
              <w:sz w:val="16"/>
              <w:szCs w:val="16"/>
            </w:rPr>
            <w:t>Australian Securities and Investments Commission Act 2001</w:t>
          </w:r>
          <w:r w:rsidRPr="007B3B51">
            <w:rPr>
              <w:i/>
              <w:sz w:val="16"/>
              <w:szCs w:val="16"/>
            </w:rPr>
            <w:fldChar w:fldCharType="end"/>
          </w:r>
        </w:p>
      </w:tc>
      <w:tc>
        <w:tcPr>
          <w:tcW w:w="669" w:type="dxa"/>
        </w:tcPr>
        <w:p w:rsidR="00FD5B06" w:rsidRPr="007B3B51" w:rsidRDefault="00FD5B06" w:rsidP="00702F2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E6877">
            <w:rPr>
              <w:i/>
              <w:noProof/>
              <w:sz w:val="16"/>
              <w:szCs w:val="16"/>
            </w:rPr>
            <w:t>1</w:t>
          </w:r>
          <w:r w:rsidRPr="007B3B51">
            <w:rPr>
              <w:i/>
              <w:sz w:val="16"/>
              <w:szCs w:val="16"/>
            </w:rPr>
            <w:fldChar w:fldCharType="end"/>
          </w:r>
        </w:p>
      </w:tc>
    </w:tr>
    <w:tr w:rsidR="00FD5B06" w:rsidRPr="00130F37" w:rsidTr="00702F2D">
      <w:tc>
        <w:tcPr>
          <w:tcW w:w="2190" w:type="dxa"/>
          <w:gridSpan w:val="2"/>
        </w:tcPr>
        <w:p w:rsidR="00FD5B06" w:rsidRPr="00130F37" w:rsidRDefault="00FD5B06" w:rsidP="00702F2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34D18">
            <w:rPr>
              <w:sz w:val="16"/>
              <w:szCs w:val="16"/>
            </w:rPr>
            <w:t>74</w:t>
          </w:r>
          <w:r w:rsidRPr="00130F37">
            <w:rPr>
              <w:sz w:val="16"/>
              <w:szCs w:val="16"/>
            </w:rPr>
            <w:fldChar w:fldCharType="end"/>
          </w:r>
        </w:p>
      </w:tc>
      <w:tc>
        <w:tcPr>
          <w:tcW w:w="2920" w:type="dxa"/>
        </w:tcPr>
        <w:p w:rsidR="00FD5B06" w:rsidRPr="00130F37" w:rsidRDefault="00FD5B06" w:rsidP="00702F2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34D18">
            <w:rPr>
              <w:sz w:val="16"/>
              <w:szCs w:val="16"/>
            </w:rPr>
            <w:t>18/02/2020</w:t>
          </w:r>
          <w:r w:rsidRPr="00130F37">
            <w:rPr>
              <w:sz w:val="16"/>
              <w:szCs w:val="16"/>
            </w:rPr>
            <w:fldChar w:fldCharType="end"/>
          </w:r>
        </w:p>
      </w:tc>
      <w:tc>
        <w:tcPr>
          <w:tcW w:w="2193" w:type="dxa"/>
          <w:gridSpan w:val="2"/>
        </w:tcPr>
        <w:p w:rsidR="00FD5B06" w:rsidRPr="00130F37" w:rsidRDefault="00FD5B06" w:rsidP="00702F2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34D18">
            <w:rPr>
              <w:sz w:val="16"/>
              <w:szCs w:val="16"/>
            </w:rPr>
            <w:instrText>25/02/2020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34D18">
            <w:rPr>
              <w:sz w:val="16"/>
              <w:szCs w:val="16"/>
            </w:rPr>
            <w:instrText>25/02/2020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34D18">
            <w:rPr>
              <w:noProof/>
              <w:sz w:val="16"/>
              <w:szCs w:val="16"/>
            </w:rPr>
            <w:t>25/02/2020</w:t>
          </w:r>
          <w:r w:rsidRPr="00130F37">
            <w:rPr>
              <w:sz w:val="16"/>
              <w:szCs w:val="16"/>
            </w:rPr>
            <w:fldChar w:fldCharType="end"/>
          </w:r>
        </w:p>
      </w:tc>
    </w:tr>
  </w:tbl>
  <w:p w:rsidR="00FD5B06" w:rsidRPr="00702F2D" w:rsidRDefault="00FD5B06" w:rsidP="00702F2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A1328" w:rsidRDefault="00FD5B06" w:rsidP="00932816">
    <w:pPr>
      <w:pBdr>
        <w:top w:val="single" w:sz="6" w:space="1" w:color="auto"/>
      </w:pBdr>
      <w:spacing w:before="120"/>
      <w:rPr>
        <w:sz w:val="18"/>
      </w:rPr>
    </w:pPr>
  </w:p>
  <w:p w:rsidR="00FD5B06" w:rsidRPr="007A1328" w:rsidRDefault="00FD5B06" w:rsidP="0093281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34D18">
      <w:rPr>
        <w:i/>
        <w:noProof/>
        <w:sz w:val="18"/>
      </w:rPr>
      <w:t>Australian Securities and Investments Commission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34D1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430</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B3B51" w:rsidRDefault="00FD5B06" w:rsidP="00702F2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D5B06" w:rsidRPr="007B3B51" w:rsidTr="00702F2D">
      <w:tc>
        <w:tcPr>
          <w:tcW w:w="1247" w:type="dxa"/>
        </w:tcPr>
        <w:p w:rsidR="00FD5B06" w:rsidRPr="007B3B51" w:rsidRDefault="00FD5B06" w:rsidP="00702F2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34D18">
            <w:rPr>
              <w:i/>
              <w:noProof/>
              <w:sz w:val="16"/>
              <w:szCs w:val="16"/>
            </w:rPr>
            <w:t>450</w:t>
          </w:r>
          <w:r w:rsidRPr="007B3B51">
            <w:rPr>
              <w:i/>
              <w:sz w:val="16"/>
              <w:szCs w:val="16"/>
            </w:rPr>
            <w:fldChar w:fldCharType="end"/>
          </w:r>
        </w:p>
      </w:tc>
      <w:tc>
        <w:tcPr>
          <w:tcW w:w="5387" w:type="dxa"/>
          <w:gridSpan w:val="3"/>
        </w:tcPr>
        <w:p w:rsidR="00FD5B06" w:rsidRPr="007B3B51" w:rsidRDefault="00FD5B06" w:rsidP="00702F2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34D18">
            <w:rPr>
              <w:i/>
              <w:noProof/>
              <w:sz w:val="16"/>
              <w:szCs w:val="16"/>
            </w:rPr>
            <w:t>Australian Securities and Investments Commission Act 2001</w:t>
          </w:r>
          <w:r w:rsidRPr="007B3B51">
            <w:rPr>
              <w:i/>
              <w:sz w:val="16"/>
              <w:szCs w:val="16"/>
            </w:rPr>
            <w:fldChar w:fldCharType="end"/>
          </w:r>
        </w:p>
      </w:tc>
      <w:tc>
        <w:tcPr>
          <w:tcW w:w="669" w:type="dxa"/>
        </w:tcPr>
        <w:p w:rsidR="00FD5B06" w:rsidRPr="007B3B51" w:rsidRDefault="00FD5B06" w:rsidP="00702F2D">
          <w:pPr>
            <w:jc w:val="right"/>
            <w:rPr>
              <w:sz w:val="16"/>
              <w:szCs w:val="16"/>
            </w:rPr>
          </w:pPr>
        </w:p>
      </w:tc>
    </w:tr>
    <w:tr w:rsidR="00FD5B06" w:rsidRPr="0055472E" w:rsidTr="00702F2D">
      <w:tc>
        <w:tcPr>
          <w:tcW w:w="2190" w:type="dxa"/>
          <w:gridSpan w:val="2"/>
        </w:tcPr>
        <w:p w:rsidR="00FD5B06" w:rsidRPr="0055472E" w:rsidRDefault="00FD5B06" w:rsidP="00702F2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34D18">
            <w:rPr>
              <w:sz w:val="16"/>
              <w:szCs w:val="16"/>
            </w:rPr>
            <w:t>74</w:t>
          </w:r>
          <w:r w:rsidRPr="0055472E">
            <w:rPr>
              <w:sz w:val="16"/>
              <w:szCs w:val="16"/>
            </w:rPr>
            <w:fldChar w:fldCharType="end"/>
          </w:r>
        </w:p>
      </w:tc>
      <w:tc>
        <w:tcPr>
          <w:tcW w:w="2920" w:type="dxa"/>
        </w:tcPr>
        <w:p w:rsidR="00FD5B06" w:rsidRPr="0055472E" w:rsidRDefault="00FD5B06" w:rsidP="00702F2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34D18">
            <w:rPr>
              <w:sz w:val="16"/>
              <w:szCs w:val="16"/>
            </w:rPr>
            <w:t>18/02/2020</w:t>
          </w:r>
          <w:r w:rsidRPr="0055472E">
            <w:rPr>
              <w:sz w:val="16"/>
              <w:szCs w:val="16"/>
            </w:rPr>
            <w:fldChar w:fldCharType="end"/>
          </w:r>
        </w:p>
      </w:tc>
      <w:tc>
        <w:tcPr>
          <w:tcW w:w="2193" w:type="dxa"/>
          <w:gridSpan w:val="2"/>
        </w:tcPr>
        <w:p w:rsidR="00FD5B06" w:rsidRPr="0055472E" w:rsidRDefault="00FD5B06" w:rsidP="00702F2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34D18">
            <w:rPr>
              <w:sz w:val="16"/>
              <w:szCs w:val="16"/>
            </w:rPr>
            <w:instrText>25/02/2020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34D18">
            <w:rPr>
              <w:sz w:val="16"/>
              <w:szCs w:val="16"/>
            </w:rPr>
            <w:instrText>25/02/2020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34D18">
            <w:rPr>
              <w:noProof/>
              <w:sz w:val="16"/>
              <w:szCs w:val="16"/>
            </w:rPr>
            <w:t>25/02/2020</w:t>
          </w:r>
          <w:r w:rsidRPr="0055472E">
            <w:rPr>
              <w:sz w:val="16"/>
              <w:szCs w:val="16"/>
            </w:rPr>
            <w:fldChar w:fldCharType="end"/>
          </w:r>
        </w:p>
      </w:tc>
    </w:tr>
  </w:tbl>
  <w:p w:rsidR="00FD5B06" w:rsidRPr="00702F2D" w:rsidRDefault="00FD5B06" w:rsidP="0070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B06" w:rsidRDefault="00FD5B06">
      <w:pPr>
        <w:spacing w:line="240" w:lineRule="auto"/>
      </w:pPr>
      <w:r>
        <w:separator/>
      </w:r>
    </w:p>
  </w:footnote>
  <w:footnote w:type="continuationSeparator" w:id="0">
    <w:p w:rsidR="00FD5B06" w:rsidRDefault="00FD5B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Default="00FD5B06" w:rsidP="000C0282">
    <w:pPr>
      <w:pStyle w:val="Header"/>
      <w:pBdr>
        <w:bottom w:val="single" w:sz="6" w:space="1" w:color="auto"/>
      </w:pBdr>
    </w:pPr>
  </w:p>
  <w:p w:rsidR="00FD5B06" w:rsidRDefault="00FD5B06" w:rsidP="000C0282">
    <w:pPr>
      <w:pStyle w:val="Header"/>
      <w:pBdr>
        <w:bottom w:val="single" w:sz="6" w:space="1" w:color="auto"/>
      </w:pBdr>
    </w:pPr>
  </w:p>
  <w:p w:rsidR="00FD5B06" w:rsidRPr="001E77D2" w:rsidRDefault="00FD5B06" w:rsidP="000C028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E528B" w:rsidRDefault="00FD5B06" w:rsidP="0092736D">
    <w:pPr>
      <w:rPr>
        <w:sz w:val="26"/>
        <w:szCs w:val="26"/>
      </w:rPr>
    </w:pPr>
  </w:p>
  <w:p w:rsidR="00FD5B06" w:rsidRPr="00750516" w:rsidRDefault="00FD5B06" w:rsidP="0092736D">
    <w:pPr>
      <w:rPr>
        <w:b/>
        <w:sz w:val="20"/>
      </w:rPr>
    </w:pPr>
    <w:r w:rsidRPr="00750516">
      <w:rPr>
        <w:b/>
        <w:sz w:val="20"/>
      </w:rPr>
      <w:t>Endnotes</w:t>
    </w:r>
  </w:p>
  <w:p w:rsidR="00FD5B06" w:rsidRPr="007A1328" w:rsidRDefault="00FD5B06" w:rsidP="0092736D">
    <w:pPr>
      <w:rPr>
        <w:sz w:val="20"/>
      </w:rPr>
    </w:pPr>
  </w:p>
  <w:p w:rsidR="00FD5B06" w:rsidRPr="007A1328" w:rsidRDefault="00FD5B06" w:rsidP="0092736D">
    <w:pPr>
      <w:rPr>
        <w:b/>
        <w:sz w:val="24"/>
      </w:rPr>
    </w:pPr>
  </w:p>
  <w:p w:rsidR="00FD5B06" w:rsidRPr="007E528B" w:rsidRDefault="00FD5B06" w:rsidP="0092736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34D18">
      <w:rPr>
        <w:noProof/>
        <w:szCs w:val="22"/>
      </w:rPr>
      <w:t>Endnote 1—About the endnotes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E528B" w:rsidRDefault="00FD5B06" w:rsidP="0092736D">
    <w:pPr>
      <w:jc w:val="right"/>
      <w:rPr>
        <w:sz w:val="26"/>
        <w:szCs w:val="26"/>
      </w:rPr>
    </w:pPr>
  </w:p>
  <w:p w:rsidR="00FD5B06" w:rsidRPr="00750516" w:rsidRDefault="00FD5B06" w:rsidP="0092736D">
    <w:pPr>
      <w:jc w:val="right"/>
      <w:rPr>
        <w:b/>
        <w:sz w:val="20"/>
      </w:rPr>
    </w:pPr>
    <w:r w:rsidRPr="00750516">
      <w:rPr>
        <w:b/>
        <w:sz w:val="20"/>
      </w:rPr>
      <w:t>Endnotes</w:t>
    </w:r>
  </w:p>
  <w:p w:rsidR="00FD5B06" w:rsidRPr="007A1328" w:rsidRDefault="00FD5B06" w:rsidP="0092736D">
    <w:pPr>
      <w:jc w:val="right"/>
      <w:rPr>
        <w:sz w:val="20"/>
      </w:rPr>
    </w:pPr>
  </w:p>
  <w:p w:rsidR="00FD5B06" w:rsidRPr="007A1328" w:rsidRDefault="00FD5B06" w:rsidP="0092736D">
    <w:pPr>
      <w:jc w:val="right"/>
      <w:rPr>
        <w:b/>
        <w:sz w:val="24"/>
      </w:rPr>
    </w:pPr>
  </w:p>
  <w:p w:rsidR="00FD5B06" w:rsidRPr="007E528B" w:rsidRDefault="00FD5B06" w:rsidP="0092736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34D18">
      <w:rPr>
        <w:noProof/>
        <w:szCs w:val="22"/>
      </w:rPr>
      <w:t>Endnote 1—About the endnotes</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Default="00FD5B06" w:rsidP="006C175A">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D5B06" w:rsidRDefault="00FD5B06" w:rsidP="006C175A">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34D18">
      <w:rPr>
        <w:b/>
        <w:noProof/>
        <w:sz w:val="20"/>
      </w:rPr>
      <w:t>Part 28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34D18">
      <w:rPr>
        <w:noProof/>
        <w:sz w:val="20"/>
      </w:rPr>
      <w:t>Transitional provisions relating to the Financial Sector Reform (Hayne Royal Commission Response—Stronger Regulators (2019 Measures)) Act 2020</w:t>
    </w:r>
    <w:r>
      <w:rPr>
        <w:sz w:val="20"/>
      </w:rPr>
      <w:fldChar w:fldCharType="end"/>
    </w:r>
  </w:p>
  <w:p w:rsidR="00FD5B06" w:rsidRPr="007A1328" w:rsidRDefault="00FD5B06" w:rsidP="006C175A">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D5B06" w:rsidRPr="007A1328" w:rsidRDefault="00FD5B06" w:rsidP="006C175A">
    <w:pPr>
      <w:rPr>
        <w:b/>
        <w:sz w:val="24"/>
      </w:rPr>
    </w:pPr>
  </w:p>
  <w:p w:rsidR="00FD5B06" w:rsidRPr="007A1328" w:rsidRDefault="00FD5B06" w:rsidP="006C175A">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34D18">
      <w:rPr>
        <w:noProof/>
        <w:sz w:val="24"/>
      </w:rPr>
      <w:t>324</w:t>
    </w:r>
    <w:r w:rsidRPr="007A1328">
      <w:rPr>
        <w:sz w:val="24"/>
      </w:rPr>
      <w:fldChar w:fldCharType="end"/>
    </w:r>
  </w:p>
  <w:p w:rsidR="00FD5B06" w:rsidRPr="006C175A" w:rsidRDefault="00FD5B06" w:rsidP="006C175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A1328" w:rsidRDefault="00FD5B06" w:rsidP="006C175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D5B06" w:rsidRPr="007A1328" w:rsidRDefault="00FD5B06" w:rsidP="006C175A">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34D18">
      <w:rPr>
        <w:noProof/>
        <w:sz w:val="20"/>
      </w:rPr>
      <w:t>Transitional provisions relating to the Financial Sector Reform (Hayne Royal Commission Response—Stronger Regulators (2019 Measures)) Act 2020</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34D18">
      <w:rPr>
        <w:b/>
        <w:noProof/>
        <w:sz w:val="20"/>
      </w:rPr>
      <w:t>Part 28</w:t>
    </w:r>
    <w:r>
      <w:rPr>
        <w:b/>
        <w:sz w:val="20"/>
      </w:rPr>
      <w:fldChar w:fldCharType="end"/>
    </w:r>
  </w:p>
  <w:p w:rsidR="00FD5B06" w:rsidRPr="007A1328" w:rsidRDefault="00FD5B06" w:rsidP="006C175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D5B06" w:rsidRPr="007A1328" w:rsidRDefault="00FD5B06" w:rsidP="006C175A">
    <w:pPr>
      <w:jc w:val="right"/>
      <w:rPr>
        <w:b/>
        <w:sz w:val="24"/>
      </w:rPr>
    </w:pPr>
  </w:p>
  <w:p w:rsidR="00FD5B06" w:rsidRPr="007A1328" w:rsidRDefault="00FD5B06" w:rsidP="006C175A">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34D18">
      <w:rPr>
        <w:noProof/>
        <w:sz w:val="24"/>
      </w:rPr>
      <w:t>324</w:t>
    </w:r>
    <w:r w:rsidRPr="007A1328">
      <w:rPr>
        <w:sz w:val="24"/>
      </w:rPr>
      <w:fldChar w:fldCharType="end"/>
    </w:r>
  </w:p>
  <w:p w:rsidR="00FD5B06" w:rsidRPr="006C175A" w:rsidRDefault="00FD5B06" w:rsidP="006C175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A1328" w:rsidRDefault="00FD5B06" w:rsidP="006C175A"/>
  <w:p w:rsidR="00FD5B06" w:rsidRPr="006C175A" w:rsidRDefault="00FD5B06" w:rsidP="006C1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Default="00FD5B06" w:rsidP="000C0282">
    <w:pPr>
      <w:pStyle w:val="Header"/>
      <w:pBdr>
        <w:bottom w:val="single" w:sz="4" w:space="1" w:color="auto"/>
      </w:pBdr>
    </w:pPr>
  </w:p>
  <w:p w:rsidR="00FD5B06" w:rsidRDefault="00FD5B06" w:rsidP="000C0282">
    <w:pPr>
      <w:pStyle w:val="Header"/>
      <w:pBdr>
        <w:bottom w:val="single" w:sz="4" w:space="1" w:color="auto"/>
      </w:pBdr>
    </w:pPr>
  </w:p>
  <w:p w:rsidR="00FD5B06" w:rsidRPr="001E77D2" w:rsidRDefault="00FD5B06" w:rsidP="000C028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5F1388" w:rsidRDefault="00FD5B06" w:rsidP="000C028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ED79B6" w:rsidRDefault="00FD5B06" w:rsidP="00702F2D">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ED79B6" w:rsidRDefault="00FD5B06" w:rsidP="00702F2D">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ED79B6" w:rsidRDefault="00FD5B06" w:rsidP="0093281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Default="00FD5B06" w:rsidP="0093281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D5B06" w:rsidRDefault="00FD5B06" w:rsidP="00932816">
    <w:pPr>
      <w:rPr>
        <w:sz w:val="20"/>
      </w:rPr>
    </w:pPr>
    <w:r w:rsidRPr="007A1328">
      <w:rPr>
        <w:b/>
        <w:sz w:val="20"/>
      </w:rPr>
      <w:fldChar w:fldCharType="begin"/>
    </w:r>
    <w:r w:rsidRPr="007A1328">
      <w:rPr>
        <w:b/>
        <w:sz w:val="20"/>
      </w:rPr>
      <w:instrText xml:space="preserve"> STYLEREF CharPartNo </w:instrText>
    </w:r>
    <w:r w:rsidR="00B34D18">
      <w:rPr>
        <w:b/>
        <w:sz w:val="20"/>
      </w:rPr>
      <w:fldChar w:fldCharType="separate"/>
    </w:r>
    <w:r w:rsidR="002E6877">
      <w:rPr>
        <w:b/>
        <w:noProof/>
        <w:sz w:val="20"/>
      </w:rPr>
      <w:t>Part 16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34D18">
      <w:rPr>
        <w:sz w:val="20"/>
      </w:rPr>
      <w:fldChar w:fldCharType="separate"/>
    </w:r>
    <w:r w:rsidR="002E6877">
      <w:rPr>
        <w:noProof/>
        <w:sz w:val="20"/>
      </w:rPr>
      <w:t>Transition from the old ASIC legislation</w:t>
    </w:r>
    <w:r>
      <w:rPr>
        <w:sz w:val="20"/>
      </w:rPr>
      <w:fldChar w:fldCharType="end"/>
    </w:r>
  </w:p>
  <w:p w:rsidR="00FD5B06" w:rsidRPr="007A1328" w:rsidRDefault="00FD5B06" w:rsidP="00932816">
    <w:pPr>
      <w:rPr>
        <w:sz w:val="20"/>
      </w:rPr>
    </w:pPr>
    <w:r>
      <w:rPr>
        <w:b/>
        <w:sz w:val="20"/>
      </w:rPr>
      <w:fldChar w:fldCharType="begin"/>
    </w:r>
    <w:r>
      <w:rPr>
        <w:b/>
        <w:sz w:val="20"/>
      </w:rPr>
      <w:instrText xml:space="preserve"> STYLEREF CharDivNo </w:instrText>
    </w:r>
    <w:r w:rsidR="002E6877">
      <w:rPr>
        <w:b/>
        <w:sz w:val="20"/>
      </w:rPr>
      <w:fldChar w:fldCharType="separate"/>
    </w:r>
    <w:r w:rsidR="002E6877">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2E6877">
      <w:rPr>
        <w:sz w:val="20"/>
      </w:rPr>
      <w:fldChar w:fldCharType="separate"/>
    </w:r>
    <w:r w:rsidR="002E6877">
      <w:rPr>
        <w:noProof/>
        <w:sz w:val="20"/>
      </w:rPr>
      <w:t>Preliminary</w:t>
    </w:r>
    <w:r>
      <w:rPr>
        <w:sz w:val="20"/>
      </w:rPr>
      <w:fldChar w:fldCharType="end"/>
    </w:r>
  </w:p>
  <w:p w:rsidR="00FD5B06" w:rsidRPr="007A1328" w:rsidRDefault="00FD5B06" w:rsidP="00932816">
    <w:pPr>
      <w:rPr>
        <w:b/>
        <w:sz w:val="24"/>
      </w:rPr>
    </w:pPr>
  </w:p>
  <w:p w:rsidR="00FD5B06" w:rsidRPr="007A1328" w:rsidRDefault="00FD5B06" w:rsidP="00932816">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6877">
      <w:rPr>
        <w:noProof/>
        <w:sz w:val="24"/>
      </w:rPr>
      <w:t>253</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A1328" w:rsidRDefault="00FD5B06" w:rsidP="0093281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D5B06" w:rsidRPr="007A1328" w:rsidRDefault="00FD5B06" w:rsidP="0093281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D5B06" w:rsidRPr="007A1328" w:rsidRDefault="00FD5B06" w:rsidP="0093281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D5B06" w:rsidRPr="007A1328" w:rsidRDefault="00FD5B06" w:rsidP="00932816">
    <w:pPr>
      <w:jc w:val="right"/>
      <w:rPr>
        <w:b/>
        <w:sz w:val="24"/>
      </w:rPr>
    </w:pPr>
  </w:p>
  <w:p w:rsidR="00FD5B06" w:rsidRPr="007A1328" w:rsidRDefault="00FD5B06" w:rsidP="00932816">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E6877">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B06" w:rsidRPr="007A1328" w:rsidRDefault="00FD5B06" w:rsidP="00932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4BF4D75"/>
    <w:multiLevelType w:val="hybridMultilevel"/>
    <w:tmpl w:val="6B9813D0"/>
    <w:lvl w:ilvl="0" w:tplc="195099F0">
      <w:start w:val="1"/>
      <w:numFmt w:val="bullet"/>
      <w:lvlText w:val=""/>
      <w:lvlJc w:val="left"/>
      <w:pPr>
        <w:tabs>
          <w:tab w:val="num" w:pos="912"/>
        </w:tabs>
        <w:ind w:left="912" w:hanging="340"/>
      </w:pPr>
      <w:rPr>
        <w:rFonts w:ascii="Symbol" w:hAnsi="Symbol" w:hint="default"/>
      </w:rPr>
    </w:lvl>
    <w:lvl w:ilvl="1" w:tplc="0C090003" w:tentative="1">
      <w:start w:val="1"/>
      <w:numFmt w:val="bullet"/>
      <w:lvlText w:val="o"/>
      <w:lvlJc w:val="left"/>
      <w:pPr>
        <w:tabs>
          <w:tab w:val="num" w:pos="1728"/>
        </w:tabs>
        <w:ind w:left="1728" w:hanging="360"/>
      </w:pPr>
      <w:rPr>
        <w:rFonts w:ascii="Courier New" w:hAnsi="Courier New" w:cs="Courier New" w:hint="default"/>
      </w:rPr>
    </w:lvl>
    <w:lvl w:ilvl="2" w:tplc="0C090005" w:tentative="1">
      <w:start w:val="1"/>
      <w:numFmt w:val="bullet"/>
      <w:lvlText w:val=""/>
      <w:lvlJc w:val="left"/>
      <w:pPr>
        <w:tabs>
          <w:tab w:val="num" w:pos="2448"/>
        </w:tabs>
        <w:ind w:left="2448" w:hanging="360"/>
      </w:pPr>
      <w:rPr>
        <w:rFonts w:ascii="Wingdings" w:hAnsi="Wingdings" w:hint="default"/>
      </w:rPr>
    </w:lvl>
    <w:lvl w:ilvl="3" w:tplc="0C090001" w:tentative="1">
      <w:start w:val="1"/>
      <w:numFmt w:val="bullet"/>
      <w:lvlText w:val=""/>
      <w:lvlJc w:val="left"/>
      <w:pPr>
        <w:tabs>
          <w:tab w:val="num" w:pos="3168"/>
        </w:tabs>
        <w:ind w:left="3168" w:hanging="360"/>
      </w:pPr>
      <w:rPr>
        <w:rFonts w:ascii="Symbol" w:hAnsi="Symbol" w:hint="default"/>
      </w:rPr>
    </w:lvl>
    <w:lvl w:ilvl="4" w:tplc="0C090003" w:tentative="1">
      <w:start w:val="1"/>
      <w:numFmt w:val="bullet"/>
      <w:lvlText w:val="o"/>
      <w:lvlJc w:val="left"/>
      <w:pPr>
        <w:tabs>
          <w:tab w:val="num" w:pos="3888"/>
        </w:tabs>
        <w:ind w:left="3888" w:hanging="360"/>
      </w:pPr>
      <w:rPr>
        <w:rFonts w:ascii="Courier New" w:hAnsi="Courier New" w:cs="Courier New" w:hint="default"/>
      </w:rPr>
    </w:lvl>
    <w:lvl w:ilvl="5" w:tplc="0C090005" w:tentative="1">
      <w:start w:val="1"/>
      <w:numFmt w:val="bullet"/>
      <w:lvlText w:val=""/>
      <w:lvlJc w:val="left"/>
      <w:pPr>
        <w:tabs>
          <w:tab w:val="num" w:pos="4608"/>
        </w:tabs>
        <w:ind w:left="4608" w:hanging="360"/>
      </w:pPr>
      <w:rPr>
        <w:rFonts w:ascii="Wingdings" w:hAnsi="Wingdings" w:hint="default"/>
      </w:rPr>
    </w:lvl>
    <w:lvl w:ilvl="6" w:tplc="0C090001" w:tentative="1">
      <w:start w:val="1"/>
      <w:numFmt w:val="bullet"/>
      <w:lvlText w:val=""/>
      <w:lvlJc w:val="left"/>
      <w:pPr>
        <w:tabs>
          <w:tab w:val="num" w:pos="5328"/>
        </w:tabs>
        <w:ind w:left="5328" w:hanging="360"/>
      </w:pPr>
      <w:rPr>
        <w:rFonts w:ascii="Symbol" w:hAnsi="Symbol" w:hint="default"/>
      </w:rPr>
    </w:lvl>
    <w:lvl w:ilvl="7" w:tplc="0C090003" w:tentative="1">
      <w:start w:val="1"/>
      <w:numFmt w:val="bullet"/>
      <w:lvlText w:val="o"/>
      <w:lvlJc w:val="left"/>
      <w:pPr>
        <w:tabs>
          <w:tab w:val="num" w:pos="6048"/>
        </w:tabs>
        <w:ind w:left="6048" w:hanging="360"/>
      </w:pPr>
      <w:rPr>
        <w:rFonts w:ascii="Courier New" w:hAnsi="Courier New" w:cs="Courier New" w:hint="default"/>
      </w:rPr>
    </w:lvl>
    <w:lvl w:ilvl="8" w:tplc="0C090005" w:tentative="1">
      <w:start w:val="1"/>
      <w:numFmt w:val="bullet"/>
      <w:lvlText w:val=""/>
      <w:lvlJc w:val="left"/>
      <w:pPr>
        <w:tabs>
          <w:tab w:val="num" w:pos="6768"/>
        </w:tabs>
        <w:ind w:left="6768" w:hanging="360"/>
      </w:pPr>
      <w:rPr>
        <w:rFonts w:ascii="Wingdings" w:hAnsi="Wingdings" w:hint="default"/>
      </w:rPr>
    </w:lvl>
  </w:abstractNum>
  <w:abstractNum w:abstractNumId="12">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37A2B29"/>
    <w:multiLevelType w:val="multilevel"/>
    <w:tmpl w:val="0C090023"/>
    <w:numStyleLink w:val="ArticleSection"/>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82E0B"/>
    <w:multiLevelType w:val="multilevel"/>
    <w:tmpl w:val="0C090023"/>
    <w:numStyleLink w:val="ArticleSection"/>
  </w:abstractNum>
  <w:abstractNum w:abstractNumId="2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04757A2"/>
    <w:multiLevelType w:val="multilevel"/>
    <w:tmpl w:val="0C09001D"/>
    <w:numStyleLink w:val="1ai"/>
  </w:abstractNum>
  <w:abstractNum w:abstractNumId="32">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E5455E3"/>
    <w:multiLevelType w:val="multilevel"/>
    <w:tmpl w:val="0C09001D"/>
    <w:numStyleLink w:val="1ai"/>
  </w:abstractNum>
  <w:abstractNum w:abstractNumId="38">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0"/>
  </w:num>
  <w:num w:numId="45">
    <w:abstractNumId w:val="28"/>
  </w:num>
  <w:num w:numId="46">
    <w:abstractNumId w:val="11"/>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28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E7E"/>
    <w:rsid w:val="000022CF"/>
    <w:rsid w:val="000024DE"/>
    <w:rsid w:val="000029C3"/>
    <w:rsid w:val="00002ACF"/>
    <w:rsid w:val="00006184"/>
    <w:rsid w:val="00007358"/>
    <w:rsid w:val="0000763D"/>
    <w:rsid w:val="000111C0"/>
    <w:rsid w:val="00011368"/>
    <w:rsid w:val="00013437"/>
    <w:rsid w:val="00017A9A"/>
    <w:rsid w:val="00021902"/>
    <w:rsid w:val="00022DCA"/>
    <w:rsid w:val="00023539"/>
    <w:rsid w:val="00023F37"/>
    <w:rsid w:val="0002593E"/>
    <w:rsid w:val="00027A07"/>
    <w:rsid w:val="00031A4F"/>
    <w:rsid w:val="00031DE2"/>
    <w:rsid w:val="0003285B"/>
    <w:rsid w:val="0003345A"/>
    <w:rsid w:val="0003374A"/>
    <w:rsid w:val="00033B46"/>
    <w:rsid w:val="000340C5"/>
    <w:rsid w:val="000415F2"/>
    <w:rsid w:val="0004181D"/>
    <w:rsid w:val="00041DBE"/>
    <w:rsid w:val="000426DD"/>
    <w:rsid w:val="0004313F"/>
    <w:rsid w:val="00045095"/>
    <w:rsid w:val="00045210"/>
    <w:rsid w:val="0004720F"/>
    <w:rsid w:val="00050FC6"/>
    <w:rsid w:val="000515CE"/>
    <w:rsid w:val="0005226C"/>
    <w:rsid w:val="0005339A"/>
    <w:rsid w:val="0005550D"/>
    <w:rsid w:val="00057EFD"/>
    <w:rsid w:val="0006078B"/>
    <w:rsid w:val="000610C4"/>
    <w:rsid w:val="00064904"/>
    <w:rsid w:val="00064AB4"/>
    <w:rsid w:val="00065A5A"/>
    <w:rsid w:val="00066DCB"/>
    <w:rsid w:val="000678D9"/>
    <w:rsid w:val="00067F4C"/>
    <w:rsid w:val="000705F4"/>
    <w:rsid w:val="00071C24"/>
    <w:rsid w:val="000726A9"/>
    <w:rsid w:val="000740F0"/>
    <w:rsid w:val="00075AF5"/>
    <w:rsid w:val="0007735F"/>
    <w:rsid w:val="00077776"/>
    <w:rsid w:val="00081102"/>
    <w:rsid w:val="00082205"/>
    <w:rsid w:val="00082EF4"/>
    <w:rsid w:val="00083492"/>
    <w:rsid w:val="0008399C"/>
    <w:rsid w:val="00084230"/>
    <w:rsid w:val="00084700"/>
    <w:rsid w:val="00085E37"/>
    <w:rsid w:val="00087B13"/>
    <w:rsid w:val="00087FD5"/>
    <w:rsid w:val="00090D5E"/>
    <w:rsid w:val="00092872"/>
    <w:rsid w:val="00093D6C"/>
    <w:rsid w:val="000948F6"/>
    <w:rsid w:val="00095CB9"/>
    <w:rsid w:val="00096C79"/>
    <w:rsid w:val="000A2613"/>
    <w:rsid w:val="000A277B"/>
    <w:rsid w:val="000A36CF"/>
    <w:rsid w:val="000A4596"/>
    <w:rsid w:val="000A76D8"/>
    <w:rsid w:val="000B008A"/>
    <w:rsid w:val="000B01AC"/>
    <w:rsid w:val="000B01FA"/>
    <w:rsid w:val="000B0E46"/>
    <w:rsid w:val="000B1778"/>
    <w:rsid w:val="000B1A38"/>
    <w:rsid w:val="000B3504"/>
    <w:rsid w:val="000B3A2C"/>
    <w:rsid w:val="000B3BBF"/>
    <w:rsid w:val="000B561E"/>
    <w:rsid w:val="000B7AC3"/>
    <w:rsid w:val="000C0282"/>
    <w:rsid w:val="000C2B21"/>
    <w:rsid w:val="000C5630"/>
    <w:rsid w:val="000C63CC"/>
    <w:rsid w:val="000C7D8A"/>
    <w:rsid w:val="000C7E88"/>
    <w:rsid w:val="000D09CE"/>
    <w:rsid w:val="000D10B7"/>
    <w:rsid w:val="000D1B44"/>
    <w:rsid w:val="000D2C44"/>
    <w:rsid w:val="000D31CF"/>
    <w:rsid w:val="000D43D9"/>
    <w:rsid w:val="000D6716"/>
    <w:rsid w:val="000D6AF6"/>
    <w:rsid w:val="000D75CD"/>
    <w:rsid w:val="000D7753"/>
    <w:rsid w:val="000E2A65"/>
    <w:rsid w:val="000E32E9"/>
    <w:rsid w:val="000E51A4"/>
    <w:rsid w:val="000E5407"/>
    <w:rsid w:val="000E5C98"/>
    <w:rsid w:val="000E677B"/>
    <w:rsid w:val="000F0628"/>
    <w:rsid w:val="000F36A7"/>
    <w:rsid w:val="000F50FF"/>
    <w:rsid w:val="000F6B68"/>
    <w:rsid w:val="000F7136"/>
    <w:rsid w:val="00100597"/>
    <w:rsid w:val="001055AA"/>
    <w:rsid w:val="0010590E"/>
    <w:rsid w:val="0010623C"/>
    <w:rsid w:val="00106431"/>
    <w:rsid w:val="001100A4"/>
    <w:rsid w:val="001108F7"/>
    <w:rsid w:val="00112152"/>
    <w:rsid w:val="0011330C"/>
    <w:rsid w:val="0011368A"/>
    <w:rsid w:val="00114715"/>
    <w:rsid w:val="00115C51"/>
    <w:rsid w:val="00116316"/>
    <w:rsid w:val="001220DA"/>
    <w:rsid w:val="00124537"/>
    <w:rsid w:val="001255A1"/>
    <w:rsid w:val="00125707"/>
    <w:rsid w:val="00126822"/>
    <w:rsid w:val="00126C6F"/>
    <w:rsid w:val="0013120B"/>
    <w:rsid w:val="00133C67"/>
    <w:rsid w:val="00134264"/>
    <w:rsid w:val="0013520A"/>
    <w:rsid w:val="00137AF6"/>
    <w:rsid w:val="00140D2A"/>
    <w:rsid w:val="0014288F"/>
    <w:rsid w:val="00142EDA"/>
    <w:rsid w:val="001433F3"/>
    <w:rsid w:val="00143A0E"/>
    <w:rsid w:val="001441F9"/>
    <w:rsid w:val="00146813"/>
    <w:rsid w:val="00146E95"/>
    <w:rsid w:val="00147569"/>
    <w:rsid w:val="00150028"/>
    <w:rsid w:val="001510A5"/>
    <w:rsid w:val="00151690"/>
    <w:rsid w:val="0015215C"/>
    <w:rsid w:val="00152DDB"/>
    <w:rsid w:val="0015342D"/>
    <w:rsid w:val="0015430E"/>
    <w:rsid w:val="00155C6D"/>
    <w:rsid w:val="0015665E"/>
    <w:rsid w:val="001573D2"/>
    <w:rsid w:val="0015771F"/>
    <w:rsid w:val="001625C9"/>
    <w:rsid w:val="00162BAA"/>
    <w:rsid w:val="00162EDB"/>
    <w:rsid w:val="00163555"/>
    <w:rsid w:val="00164DAF"/>
    <w:rsid w:val="00165530"/>
    <w:rsid w:val="00165C0F"/>
    <w:rsid w:val="00166C47"/>
    <w:rsid w:val="00167076"/>
    <w:rsid w:val="0016748F"/>
    <w:rsid w:val="00167C3A"/>
    <w:rsid w:val="00172C04"/>
    <w:rsid w:val="00173D9D"/>
    <w:rsid w:val="00174322"/>
    <w:rsid w:val="00175285"/>
    <w:rsid w:val="00175D78"/>
    <w:rsid w:val="00176243"/>
    <w:rsid w:val="001765CE"/>
    <w:rsid w:val="00176C6E"/>
    <w:rsid w:val="00177540"/>
    <w:rsid w:val="001806D4"/>
    <w:rsid w:val="00181A49"/>
    <w:rsid w:val="00181E01"/>
    <w:rsid w:val="00182B5B"/>
    <w:rsid w:val="00182E26"/>
    <w:rsid w:val="00184CDD"/>
    <w:rsid w:val="00184F5C"/>
    <w:rsid w:val="00185EFE"/>
    <w:rsid w:val="00186B57"/>
    <w:rsid w:val="00191169"/>
    <w:rsid w:val="001914F8"/>
    <w:rsid w:val="00194214"/>
    <w:rsid w:val="001A0402"/>
    <w:rsid w:val="001A1332"/>
    <w:rsid w:val="001A3EFF"/>
    <w:rsid w:val="001A42FE"/>
    <w:rsid w:val="001A44C2"/>
    <w:rsid w:val="001A5094"/>
    <w:rsid w:val="001A6783"/>
    <w:rsid w:val="001A7C19"/>
    <w:rsid w:val="001B0712"/>
    <w:rsid w:val="001B1A17"/>
    <w:rsid w:val="001B51DD"/>
    <w:rsid w:val="001B5667"/>
    <w:rsid w:val="001B5915"/>
    <w:rsid w:val="001B6789"/>
    <w:rsid w:val="001B7E7C"/>
    <w:rsid w:val="001C2E63"/>
    <w:rsid w:val="001C532E"/>
    <w:rsid w:val="001C79F9"/>
    <w:rsid w:val="001C7DA0"/>
    <w:rsid w:val="001D01BA"/>
    <w:rsid w:val="001D0C1F"/>
    <w:rsid w:val="001D35A6"/>
    <w:rsid w:val="001D4F0B"/>
    <w:rsid w:val="001D5C6E"/>
    <w:rsid w:val="001E04AB"/>
    <w:rsid w:val="001E0880"/>
    <w:rsid w:val="001E1042"/>
    <w:rsid w:val="001E12AD"/>
    <w:rsid w:val="001E14E0"/>
    <w:rsid w:val="001E1B2A"/>
    <w:rsid w:val="001E4E9A"/>
    <w:rsid w:val="001E6211"/>
    <w:rsid w:val="001E6F17"/>
    <w:rsid w:val="001E7234"/>
    <w:rsid w:val="001F140F"/>
    <w:rsid w:val="001F2321"/>
    <w:rsid w:val="001F2EDE"/>
    <w:rsid w:val="001F3166"/>
    <w:rsid w:val="001F4D91"/>
    <w:rsid w:val="001F6A7D"/>
    <w:rsid w:val="001F75B7"/>
    <w:rsid w:val="002001CA"/>
    <w:rsid w:val="00200241"/>
    <w:rsid w:val="002022A7"/>
    <w:rsid w:val="00202415"/>
    <w:rsid w:val="0020377A"/>
    <w:rsid w:val="00204BFA"/>
    <w:rsid w:val="00204F3F"/>
    <w:rsid w:val="00205FC9"/>
    <w:rsid w:val="0020731C"/>
    <w:rsid w:val="00207D2E"/>
    <w:rsid w:val="00210489"/>
    <w:rsid w:val="00211C64"/>
    <w:rsid w:val="0021323B"/>
    <w:rsid w:val="00213F8F"/>
    <w:rsid w:val="002162A0"/>
    <w:rsid w:val="002201B7"/>
    <w:rsid w:val="00220F19"/>
    <w:rsid w:val="00221B10"/>
    <w:rsid w:val="002225CA"/>
    <w:rsid w:val="00223142"/>
    <w:rsid w:val="002231CD"/>
    <w:rsid w:val="002231D2"/>
    <w:rsid w:val="0022377C"/>
    <w:rsid w:val="0022469F"/>
    <w:rsid w:val="00224A6D"/>
    <w:rsid w:val="00226554"/>
    <w:rsid w:val="0022659D"/>
    <w:rsid w:val="0022705C"/>
    <w:rsid w:val="002307CE"/>
    <w:rsid w:val="002308CD"/>
    <w:rsid w:val="00231F34"/>
    <w:rsid w:val="00232E1C"/>
    <w:rsid w:val="00235CB9"/>
    <w:rsid w:val="002373EE"/>
    <w:rsid w:val="002411C4"/>
    <w:rsid w:val="002414C0"/>
    <w:rsid w:val="00241D24"/>
    <w:rsid w:val="0024336F"/>
    <w:rsid w:val="00246B05"/>
    <w:rsid w:val="0024720F"/>
    <w:rsid w:val="002505D8"/>
    <w:rsid w:val="00250D5C"/>
    <w:rsid w:val="00251440"/>
    <w:rsid w:val="00251964"/>
    <w:rsid w:val="00252215"/>
    <w:rsid w:val="00255A51"/>
    <w:rsid w:val="0025727C"/>
    <w:rsid w:val="00262A3A"/>
    <w:rsid w:val="00263C73"/>
    <w:rsid w:val="00266CAF"/>
    <w:rsid w:val="00266DAF"/>
    <w:rsid w:val="002676D0"/>
    <w:rsid w:val="00267B2D"/>
    <w:rsid w:val="00271DB0"/>
    <w:rsid w:val="002722E0"/>
    <w:rsid w:val="00272410"/>
    <w:rsid w:val="002734B4"/>
    <w:rsid w:val="002740EE"/>
    <w:rsid w:val="00274B33"/>
    <w:rsid w:val="00274B6C"/>
    <w:rsid w:val="002766BD"/>
    <w:rsid w:val="00277530"/>
    <w:rsid w:val="002806EC"/>
    <w:rsid w:val="00280A1C"/>
    <w:rsid w:val="00280E0C"/>
    <w:rsid w:val="00281B84"/>
    <w:rsid w:val="002821B9"/>
    <w:rsid w:val="002841A4"/>
    <w:rsid w:val="0028439E"/>
    <w:rsid w:val="0028445D"/>
    <w:rsid w:val="00285E02"/>
    <w:rsid w:val="00285EB3"/>
    <w:rsid w:val="002867DB"/>
    <w:rsid w:val="00286C03"/>
    <w:rsid w:val="00290BB3"/>
    <w:rsid w:val="00292968"/>
    <w:rsid w:val="00296CBF"/>
    <w:rsid w:val="002A01A7"/>
    <w:rsid w:val="002A0551"/>
    <w:rsid w:val="002A5910"/>
    <w:rsid w:val="002A6D24"/>
    <w:rsid w:val="002A72C5"/>
    <w:rsid w:val="002A7626"/>
    <w:rsid w:val="002B079A"/>
    <w:rsid w:val="002B0A2B"/>
    <w:rsid w:val="002B1A7A"/>
    <w:rsid w:val="002B61A0"/>
    <w:rsid w:val="002C03AB"/>
    <w:rsid w:val="002C0AD4"/>
    <w:rsid w:val="002C163F"/>
    <w:rsid w:val="002C1EA6"/>
    <w:rsid w:val="002C214B"/>
    <w:rsid w:val="002C2ED9"/>
    <w:rsid w:val="002C34CB"/>
    <w:rsid w:val="002C35D0"/>
    <w:rsid w:val="002C3B43"/>
    <w:rsid w:val="002C46B7"/>
    <w:rsid w:val="002C4925"/>
    <w:rsid w:val="002C4CDC"/>
    <w:rsid w:val="002C5251"/>
    <w:rsid w:val="002C5C20"/>
    <w:rsid w:val="002C5DF3"/>
    <w:rsid w:val="002C6CAE"/>
    <w:rsid w:val="002C7CC8"/>
    <w:rsid w:val="002D09EC"/>
    <w:rsid w:val="002D09EE"/>
    <w:rsid w:val="002D1995"/>
    <w:rsid w:val="002D34B1"/>
    <w:rsid w:val="002D3991"/>
    <w:rsid w:val="002D3AF9"/>
    <w:rsid w:val="002D3F08"/>
    <w:rsid w:val="002D436A"/>
    <w:rsid w:val="002D5E56"/>
    <w:rsid w:val="002E00B8"/>
    <w:rsid w:val="002E0EEA"/>
    <w:rsid w:val="002E1707"/>
    <w:rsid w:val="002E192B"/>
    <w:rsid w:val="002E27D8"/>
    <w:rsid w:val="002E2984"/>
    <w:rsid w:val="002E2F19"/>
    <w:rsid w:val="002E3148"/>
    <w:rsid w:val="002E32AD"/>
    <w:rsid w:val="002E4EF4"/>
    <w:rsid w:val="002E5B48"/>
    <w:rsid w:val="002E5DB6"/>
    <w:rsid w:val="002E6351"/>
    <w:rsid w:val="002E6877"/>
    <w:rsid w:val="002E68F0"/>
    <w:rsid w:val="002E77EE"/>
    <w:rsid w:val="002F02E3"/>
    <w:rsid w:val="002F0BBC"/>
    <w:rsid w:val="002F153B"/>
    <w:rsid w:val="002F1DCE"/>
    <w:rsid w:val="002F2575"/>
    <w:rsid w:val="002F2625"/>
    <w:rsid w:val="002F26C8"/>
    <w:rsid w:val="002F36C0"/>
    <w:rsid w:val="002F394B"/>
    <w:rsid w:val="002F3B6C"/>
    <w:rsid w:val="002F4916"/>
    <w:rsid w:val="002F4B2C"/>
    <w:rsid w:val="002F4F3A"/>
    <w:rsid w:val="002F55B6"/>
    <w:rsid w:val="002F5B83"/>
    <w:rsid w:val="002F65DE"/>
    <w:rsid w:val="00300902"/>
    <w:rsid w:val="003036A3"/>
    <w:rsid w:val="00304343"/>
    <w:rsid w:val="003048D9"/>
    <w:rsid w:val="003051AE"/>
    <w:rsid w:val="00306AAA"/>
    <w:rsid w:val="00306FFB"/>
    <w:rsid w:val="003112F9"/>
    <w:rsid w:val="003127E6"/>
    <w:rsid w:val="00312815"/>
    <w:rsid w:val="00314CC0"/>
    <w:rsid w:val="0031692B"/>
    <w:rsid w:val="003207B6"/>
    <w:rsid w:val="00321C49"/>
    <w:rsid w:val="00322020"/>
    <w:rsid w:val="00322735"/>
    <w:rsid w:val="00322ED8"/>
    <w:rsid w:val="00323F61"/>
    <w:rsid w:val="00324067"/>
    <w:rsid w:val="00326F43"/>
    <w:rsid w:val="00327646"/>
    <w:rsid w:val="00327E45"/>
    <w:rsid w:val="003307AA"/>
    <w:rsid w:val="003308FA"/>
    <w:rsid w:val="00331F2B"/>
    <w:rsid w:val="003327E3"/>
    <w:rsid w:val="0033334C"/>
    <w:rsid w:val="0033382A"/>
    <w:rsid w:val="00333861"/>
    <w:rsid w:val="00333E80"/>
    <w:rsid w:val="00335B8C"/>
    <w:rsid w:val="00336086"/>
    <w:rsid w:val="00337A68"/>
    <w:rsid w:val="00340B0F"/>
    <w:rsid w:val="003425B2"/>
    <w:rsid w:val="00342774"/>
    <w:rsid w:val="003442E1"/>
    <w:rsid w:val="00344EA1"/>
    <w:rsid w:val="003519A6"/>
    <w:rsid w:val="003526DE"/>
    <w:rsid w:val="0035563B"/>
    <w:rsid w:val="003568CA"/>
    <w:rsid w:val="003616B7"/>
    <w:rsid w:val="003636A7"/>
    <w:rsid w:val="00364317"/>
    <w:rsid w:val="00364558"/>
    <w:rsid w:val="003675BC"/>
    <w:rsid w:val="003677FD"/>
    <w:rsid w:val="003707C4"/>
    <w:rsid w:val="00371487"/>
    <w:rsid w:val="00371583"/>
    <w:rsid w:val="00371C0D"/>
    <w:rsid w:val="003733E4"/>
    <w:rsid w:val="0037446F"/>
    <w:rsid w:val="003756CF"/>
    <w:rsid w:val="00380F8E"/>
    <w:rsid w:val="00381AB0"/>
    <w:rsid w:val="003834BD"/>
    <w:rsid w:val="003839C2"/>
    <w:rsid w:val="003844DF"/>
    <w:rsid w:val="00384FB9"/>
    <w:rsid w:val="00386EAF"/>
    <w:rsid w:val="003871FA"/>
    <w:rsid w:val="00390020"/>
    <w:rsid w:val="00390057"/>
    <w:rsid w:val="003904CA"/>
    <w:rsid w:val="00392583"/>
    <w:rsid w:val="00393033"/>
    <w:rsid w:val="00394490"/>
    <w:rsid w:val="003970EE"/>
    <w:rsid w:val="003A18C7"/>
    <w:rsid w:val="003A18FD"/>
    <w:rsid w:val="003A19BA"/>
    <w:rsid w:val="003A3507"/>
    <w:rsid w:val="003A5261"/>
    <w:rsid w:val="003A648D"/>
    <w:rsid w:val="003A704E"/>
    <w:rsid w:val="003B034F"/>
    <w:rsid w:val="003B0EDF"/>
    <w:rsid w:val="003B14EB"/>
    <w:rsid w:val="003B6D6D"/>
    <w:rsid w:val="003B7111"/>
    <w:rsid w:val="003B795B"/>
    <w:rsid w:val="003B79ED"/>
    <w:rsid w:val="003C15D1"/>
    <w:rsid w:val="003C3186"/>
    <w:rsid w:val="003C339B"/>
    <w:rsid w:val="003C36B8"/>
    <w:rsid w:val="003C4BA1"/>
    <w:rsid w:val="003C54D6"/>
    <w:rsid w:val="003C65D1"/>
    <w:rsid w:val="003C7473"/>
    <w:rsid w:val="003C7B8C"/>
    <w:rsid w:val="003D0710"/>
    <w:rsid w:val="003D1327"/>
    <w:rsid w:val="003D18B2"/>
    <w:rsid w:val="003D62B2"/>
    <w:rsid w:val="003E0E5E"/>
    <w:rsid w:val="003E141C"/>
    <w:rsid w:val="003E3891"/>
    <w:rsid w:val="003E518E"/>
    <w:rsid w:val="003E552A"/>
    <w:rsid w:val="003E608C"/>
    <w:rsid w:val="003F0FA2"/>
    <w:rsid w:val="003F12F8"/>
    <w:rsid w:val="003F24BF"/>
    <w:rsid w:val="003F26DC"/>
    <w:rsid w:val="003F287E"/>
    <w:rsid w:val="003F31CB"/>
    <w:rsid w:val="003F5E22"/>
    <w:rsid w:val="003F71BF"/>
    <w:rsid w:val="003F7333"/>
    <w:rsid w:val="003F7A1C"/>
    <w:rsid w:val="00400EBE"/>
    <w:rsid w:val="0040152C"/>
    <w:rsid w:val="004018AD"/>
    <w:rsid w:val="00401BE4"/>
    <w:rsid w:val="004035F8"/>
    <w:rsid w:val="004036E1"/>
    <w:rsid w:val="0040569D"/>
    <w:rsid w:val="00410683"/>
    <w:rsid w:val="0041264C"/>
    <w:rsid w:val="00413867"/>
    <w:rsid w:val="00415DF7"/>
    <w:rsid w:val="00416835"/>
    <w:rsid w:val="0041763F"/>
    <w:rsid w:val="00425FE1"/>
    <w:rsid w:val="004273D5"/>
    <w:rsid w:val="00427F9D"/>
    <w:rsid w:val="00430CE5"/>
    <w:rsid w:val="004313FC"/>
    <w:rsid w:val="00431417"/>
    <w:rsid w:val="0043271E"/>
    <w:rsid w:val="00432AAA"/>
    <w:rsid w:val="00434141"/>
    <w:rsid w:val="00436383"/>
    <w:rsid w:val="0043687F"/>
    <w:rsid w:val="00436E7E"/>
    <w:rsid w:val="00437317"/>
    <w:rsid w:val="00440975"/>
    <w:rsid w:val="004411FA"/>
    <w:rsid w:val="004418F4"/>
    <w:rsid w:val="004424F6"/>
    <w:rsid w:val="0044555B"/>
    <w:rsid w:val="004462E4"/>
    <w:rsid w:val="00447C70"/>
    <w:rsid w:val="00450604"/>
    <w:rsid w:val="00451948"/>
    <w:rsid w:val="00451A7F"/>
    <w:rsid w:val="00451CA3"/>
    <w:rsid w:val="004521D5"/>
    <w:rsid w:val="00452281"/>
    <w:rsid w:val="0045249F"/>
    <w:rsid w:val="0045301E"/>
    <w:rsid w:val="004531FB"/>
    <w:rsid w:val="004535C5"/>
    <w:rsid w:val="0045674F"/>
    <w:rsid w:val="0046359E"/>
    <w:rsid w:val="00471BBE"/>
    <w:rsid w:val="00471C47"/>
    <w:rsid w:val="00472A6A"/>
    <w:rsid w:val="00473A59"/>
    <w:rsid w:val="00473F99"/>
    <w:rsid w:val="004762D5"/>
    <w:rsid w:val="00477096"/>
    <w:rsid w:val="004807CE"/>
    <w:rsid w:val="0048152B"/>
    <w:rsid w:val="004823F7"/>
    <w:rsid w:val="004824E2"/>
    <w:rsid w:val="00484448"/>
    <w:rsid w:val="004851E7"/>
    <w:rsid w:val="004854FA"/>
    <w:rsid w:val="00485745"/>
    <w:rsid w:val="00485C7B"/>
    <w:rsid w:val="0048659D"/>
    <w:rsid w:val="004910B2"/>
    <w:rsid w:val="004918A6"/>
    <w:rsid w:val="00491AB1"/>
    <w:rsid w:val="00491F95"/>
    <w:rsid w:val="00492B36"/>
    <w:rsid w:val="00492D98"/>
    <w:rsid w:val="0049395C"/>
    <w:rsid w:val="0049595A"/>
    <w:rsid w:val="00495BE2"/>
    <w:rsid w:val="004963EA"/>
    <w:rsid w:val="004965ED"/>
    <w:rsid w:val="00496ED1"/>
    <w:rsid w:val="004972E9"/>
    <w:rsid w:val="004A0D22"/>
    <w:rsid w:val="004A205B"/>
    <w:rsid w:val="004A21A6"/>
    <w:rsid w:val="004A224B"/>
    <w:rsid w:val="004A2F61"/>
    <w:rsid w:val="004A6861"/>
    <w:rsid w:val="004A745D"/>
    <w:rsid w:val="004B039B"/>
    <w:rsid w:val="004B1A96"/>
    <w:rsid w:val="004B2551"/>
    <w:rsid w:val="004B2D6B"/>
    <w:rsid w:val="004B3FCC"/>
    <w:rsid w:val="004B43E2"/>
    <w:rsid w:val="004B5A7D"/>
    <w:rsid w:val="004C0731"/>
    <w:rsid w:val="004C0F2D"/>
    <w:rsid w:val="004C1A33"/>
    <w:rsid w:val="004C34EF"/>
    <w:rsid w:val="004C5042"/>
    <w:rsid w:val="004C68BA"/>
    <w:rsid w:val="004C6D7D"/>
    <w:rsid w:val="004D06D9"/>
    <w:rsid w:val="004D4E83"/>
    <w:rsid w:val="004D5E08"/>
    <w:rsid w:val="004D69EA"/>
    <w:rsid w:val="004E201A"/>
    <w:rsid w:val="004E2747"/>
    <w:rsid w:val="004E2DEC"/>
    <w:rsid w:val="004E371D"/>
    <w:rsid w:val="004E417F"/>
    <w:rsid w:val="004E763F"/>
    <w:rsid w:val="004F1BDE"/>
    <w:rsid w:val="004F40C1"/>
    <w:rsid w:val="004F5B0B"/>
    <w:rsid w:val="004F7296"/>
    <w:rsid w:val="004F7311"/>
    <w:rsid w:val="005003E4"/>
    <w:rsid w:val="00500857"/>
    <w:rsid w:val="005009C1"/>
    <w:rsid w:val="00500E8F"/>
    <w:rsid w:val="00501302"/>
    <w:rsid w:val="00502205"/>
    <w:rsid w:val="0050466B"/>
    <w:rsid w:val="005047F2"/>
    <w:rsid w:val="0050555A"/>
    <w:rsid w:val="00505902"/>
    <w:rsid w:val="00507EFE"/>
    <w:rsid w:val="00511303"/>
    <w:rsid w:val="00512768"/>
    <w:rsid w:val="005129A8"/>
    <w:rsid w:val="00513C87"/>
    <w:rsid w:val="00514C83"/>
    <w:rsid w:val="00515C1F"/>
    <w:rsid w:val="0051631F"/>
    <w:rsid w:val="00517606"/>
    <w:rsid w:val="0052084F"/>
    <w:rsid w:val="00520B46"/>
    <w:rsid w:val="00520D56"/>
    <w:rsid w:val="00522187"/>
    <w:rsid w:val="00524837"/>
    <w:rsid w:val="00524936"/>
    <w:rsid w:val="0052591A"/>
    <w:rsid w:val="00525B8A"/>
    <w:rsid w:val="0052711F"/>
    <w:rsid w:val="0053153C"/>
    <w:rsid w:val="005318E1"/>
    <w:rsid w:val="0053215B"/>
    <w:rsid w:val="0053412E"/>
    <w:rsid w:val="00534AB9"/>
    <w:rsid w:val="00535A57"/>
    <w:rsid w:val="00536A5D"/>
    <w:rsid w:val="00537442"/>
    <w:rsid w:val="00540425"/>
    <w:rsid w:val="0054079F"/>
    <w:rsid w:val="00542086"/>
    <w:rsid w:val="00543327"/>
    <w:rsid w:val="0054602E"/>
    <w:rsid w:val="00550487"/>
    <w:rsid w:val="00553A15"/>
    <w:rsid w:val="0055501D"/>
    <w:rsid w:val="00556064"/>
    <w:rsid w:val="00556DA7"/>
    <w:rsid w:val="00556E08"/>
    <w:rsid w:val="00561476"/>
    <w:rsid w:val="00562978"/>
    <w:rsid w:val="00564558"/>
    <w:rsid w:val="0056603D"/>
    <w:rsid w:val="005665FF"/>
    <w:rsid w:val="005709E8"/>
    <w:rsid w:val="00571D0A"/>
    <w:rsid w:val="00572625"/>
    <w:rsid w:val="0057342C"/>
    <w:rsid w:val="00574421"/>
    <w:rsid w:val="00575E35"/>
    <w:rsid w:val="005763CF"/>
    <w:rsid w:val="0057693A"/>
    <w:rsid w:val="00577EF1"/>
    <w:rsid w:val="00580026"/>
    <w:rsid w:val="005806F0"/>
    <w:rsid w:val="005808BE"/>
    <w:rsid w:val="0058099E"/>
    <w:rsid w:val="00583563"/>
    <w:rsid w:val="00583A25"/>
    <w:rsid w:val="005840E3"/>
    <w:rsid w:val="00584BA8"/>
    <w:rsid w:val="00584E91"/>
    <w:rsid w:val="0058579D"/>
    <w:rsid w:val="005857F2"/>
    <w:rsid w:val="00587A30"/>
    <w:rsid w:val="00587A3C"/>
    <w:rsid w:val="0059005E"/>
    <w:rsid w:val="0059314C"/>
    <w:rsid w:val="00593964"/>
    <w:rsid w:val="005969DE"/>
    <w:rsid w:val="005A06F9"/>
    <w:rsid w:val="005A0F9A"/>
    <w:rsid w:val="005A1223"/>
    <w:rsid w:val="005A1FCC"/>
    <w:rsid w:val="005A2281"/>
    <w:rsid w:val="005A2791"/>
    <w:rsid w:val="005A28A0"/>
    <w:rsid w:val="005B0068"/>
    <w:rsid w:val="005B2BD2"/>
    <w:rsid w:val="005B2FE4"/>
    <w:rsid w:val="005B3CB5"/>
    <w:rsid w:val="005B4434"/>
    <w:rsid w:val="005B4D72"/>
    <w:rsid w:val="005B4F91"/>
    <w:rsid w:val="005B623F"/>
    <w:rsid w:val="005B6433"/>
    <w:rsid w:val="005B6C63"/>
    <w:rsid w:val="005B70F8"/>
    <w:rsid w:val="005C081F"/>
    <w:rsid w:val="005C0E19"/>
    <w:rsid w:val="005C22A9"/>
    <w:rsid w:val="005C2547"/>
    <w:rsid w:val="005C284D"/>
    <w:rsid w:val="005C2A62"/>
    <w:rsid w:val="005C5EBA"/>
    <w:rsid w:val="005D0037"/>
    <w:rsid w:val="005D00B0"/>
    <w:rsid w:val="005D280A"/>
    <w:rsid w:val="005D3183"/>
    <w:rsid w:val="005D417D"/>
    <w:rsid w:val="005D6015"/>
    <w:rsid w:val="005D7102"/>
    <w:rsid w:val="005E00BC"/>
    <w:rsid w:val="005E267F"/>
    <w:rsid w:val="005E2D0B"/>
    <w:rsid w:val="005E45A2"/>
    <w:rsid w:val="005F0954"/>
    <w:rsid w:val="005F2730"/>
    <w:rsid w:val="005F3B34"/>
    <w:rsid w:val="005F56C8"/>
    <w:rsid w:val="005F6FDD"/>
    <w:rsid w:val="00600DB5"/>
    <w:rsid w:val="00604B91"/>
    <w:rsid w:val="00606CDE"/>
    <w:rsid w:val="006071D4"/>
    <w:rsid w:val="0061215D"/>
    <w:rsid w:val="006144C5"/>
    <w:rsid w:val="00615606"/>
    <w:rsid w:val="00615A72"/>
    <w:rsid w:val="00616162"/>
    <w:rsid w:val="00616D23"/>
    <w:rsid w:val="00617BF4"/>
    <w:rsid w:val="00620616"/>
    <w:rsid w:val="00620D77"/>
    <w:rsid w:val="00622C75"/>
    <w:rsid w:val="00622EDF"/>
    <w:rsid w:val="00623D94"/>
    <w:rsid w:val="006242CC"/>
    <w:rsid w:val="006244B0"/>
    <w:rsid w:val="00624B6B"/>
    <w:rsid w:val="006260DF"/>
    <w:rsid w:val="00627251"/>
    <w:rsid w:val="0063078C"/>
    <w:rsid w:val="006325F5"/>
    <w:rsid w:val="0063413D"/>
    <w:rsid w:val="00634CD3"/>
    <w:rsid w:val="00642D35"/>
    <w:rsid w:val="006434E0"/>
    <w:rsid w:val="006441C5"/>
    <w:rsid w:val="006445F6"/>
    <w:rsid w:val="00644B91"/>
    <w:rsid w:val="00652866"/>
    <w:rsid w:val="0065327B"/>
    <w:rsid w:val="00653715"/>
    <w:rsid w:val="006542EA"/>
    <w:rsid w:val="00654A9F"/>
    <w:rsid w:val="0065500A"/>
    <w:rsid w:val="00656ABB"/>
    <w:rsid w:val="006575D9"/>
    <w:rsid w:val="006579FA"/>
    <w:rsid w:val="00661BE3"/>
    <w:rsid w:val="00661C62"/>
    <w:rsid w:val="00662C4F"/>
    <w:rsid w:val="00663364"/>
    <w:rsid w:val="00664C0D"/>
    <w:rsid w:val="006666BD"/>
    <w:rsid w:val="006677B1"/>
    <w:rsid w:val="00667FD2"/>
    <w:rsid w:val="00674483"/>
    <w:rsid w:val="006746AD"/>
    <w:rsid w:val="00675098"/>
    <w:rsid w:val="006752DA"/>
    <w:rsid w:val="00675812"/>
    <w:rsid w:val="00677B4A"/>
    <w:rsid w:val="00677D89"/>
    <w:rsid w:val="00681379"/>
    <w:rsid w:val="00681666"/>
    <w:rsid w:val="0068721E"/>
    <w:rsid w:val="0068734C"/>
    <w:rsid w:val="0069050A"/>
    <w:rsid w:val="00691960"/>
    <w:rsid w:val="006930CC"/>
    <w:rsid w:val="00693551"/>
    <w:rsid w:val="006948AE"/>
    <w:rsid w:val="00695101"/>
    <w:rsid w:val="00696D9B"/>
    <w:rsid w:val="00697101"/>
    <w:rsid w:val="00697260"/>
    <w:rsid w:val="006A2556"/>
    <w:rsid w:val="006A3161"/>
    <w:rsid w:val="006A5342"/>
    <w:rsid w:val="006A7178"/>
    <w:rsid w:val="006B0AEC"/>
    <w:rsid w:val="006B1E21"/>
    <w:rsid w:val="006B2D30"/>
    <w:rsid w:val="006B2E69"/>
    <w:rsid w:val="006B4557"/>
    <w:rsid w:val="006B5C73"/>
    <w:rsid w:val="006B6085"/>
    <w:rsid w:val="006B627B"/>
    <w:rsid w:val="006B68D1"/>
    <w:rsid w:val="006B6BB6"/>
    <w:rsid w:val="006B770A"/>
    <w:rsid w:val="006C0544"/>
    <w:rsid w:val="006C06E3"/>
    <w:rsid w:val="006C0C16"/>
    <w:rsid w:val="006C0C55"/>
    <w:rsid w:val="006C0ED7"/>
    <w:rsid w:val="006C0ED8"/>
    <w:rsid w:val="006C175A"/>
    <w:rsid w:val="006C25CF"/>
    <w:rsid w:val="006C25E2"/>
    <w:rsid w:val="006C6454"/>
    <w:rsid w:val="006C79C6"/>
    <w:rsid w:val="006C7B42"/>
    <w:rsid w:val="006D1690"/>
    <w:rsid w:val="006D26ED"/>
    <w:rsid w:val="006D487C"/>
    <w:rsid w:val="006D4A83"/>
    <w:rsid w:val="006D5AB8"/>
    <w:rsid w:val="006D7DCE"/>
    <w:rsid w:val="006E1790"/>
    <w:rsid w:val="006E1AC9"/>
    <w:rsid w:val="006E35D1"/>
    <w:rsid w:val="006E3B09"/>
    <w:rsid w:val="006E6289"/>
    <w:rsid w:val="006E6F16"/>
    <w:rsid w:val="006F1918"/>
    <w:rsid w:val="006F196B"/>
    <w:rsid w:val="006F1F9A"/>
    <w:rsid w:val="006F2693"/>
    <w:rsid w:val="006F2B45"/>
    <w:rsid w:val="006F3F69"/>
    <w:rsid w:val="006F43AA"/>
    <w:rsid w:val="006F62CA"/>
    <w:rsid w:val="00701118"/>
    <w:rsid w:val="00702CC1"/>
    <w:rsid w:val="00702F2D"/>
    <w:rsid w:val="00707B13"/>
    <w:rsid w:val="00712E8B"/>
    <w:rsid w:val="007136D3"/>
    <w:rsid w:val="007148D8"/>
    <w:rsid w:val="0071500D"/>
    <w:rsid w:val="007154B7"/>
    <w:rsid w:val="00716E52"/>
    <w:rsid w:val="00722E8A"/>
    <w:rsid w:val="00724A37"/>
    <w:rsid w:val="007267C2"/>
    <w:rsid w:val="007337F9"/>
    <w:rsid w:val="007346F2"/>
    <w:rsid w:val="00735AEC"/>
    <w:rsid w:val="0073745A"/>
    <w:rsid w:val="00737CAA"/>
    <w:rsid w:val="00743EEA"/>
    <w:rsid w:val="00746642"/>
    <w:rsid w:val="00746840"/>
    <w:rsid w:val="00747A80"/>
    <w:rsid w:val="00751805"/>
    <w:rsid w:val="00751F8C"/>
    <w:rsid w:val="00752926"/>
    <w:rsid w:val="00752B61"/>
    <w:rsid w:val="00754457"/>
    <w:rsid w:val="00754DED"/>
    <w:rsid w:val="00755191"/>
    <w:rsid w:val="00756F01"/>
    <w:rsid w:val="00757433"/>
    <w:rsid w:val="007577CE"/>
    <w:rsid w:val="007605A2"/>
    <w:rsid w:val="00762DAD"/>
    <w:rsid w:val="007646D3"/>
    <w:rsid w:val="007701E1"/>
    <w:rsid w:val="0077121D"/>
    <w:rsid w:val="00771CB2"/>
    <w:rsid w:val="007753E9"/>
    <w:rsid w:val="00775F4B"/>
    <w:rsid w:val="007762DE"/>
    <w:rsid w:val="00781EFE"/>
    <w:rsid w:val="00782110"/>
    <w:rsid w:val="007821BC"/>
    <w:rsid w:val="00786F58"/>
    <w:rsid w:val="00790B22"/>
    <w:rsid w:val="00791BEE"/>
    <w:rsid w:val="00791EC9"/>
    <w:rsid w:val="007932D9"/>
    <w:rsid w:val="007939F8"/>
    <w:rsid w:val="00794569"/>
    <w:rsid w:val="0079479E"/>
    <w:rsid w:val="00794AB0"/>
    <w:rsid w:val="00795B3C"/>
    <w:rsid w:val="00796AB9"/>
    <w:rsid w:val="007A0445"/>
    <w:rsid w:val="007A0BFD"/>
    <w:rsid w:val="007A0FCA"/>
    <w:rsid w:val="007A260D"/>
    <w:rsid w:val="007A326A"/>
    <w:rsid w:val="007A3872"/>
    <w:rsid w:val="007A67B1"/>
    <w:rsid w:val="007A71CF"/>
    <w:rsid w:val="007B00F2"/>
    <w:rsid w:val="007B0A15"/>
    <w:rsid w:val="007B5231"/>
    <w:rsid w:val="007B664C"/>
    <w:rsid w:val="007B71CD"/>
    <w:rsid w:val="007B7959"/>
    <w:rsid w:val="007C1291"/>
    <w:rsid w:val="007C2DAE"/>
    <w:rsid w:val="007C45B6"/>
    <w:rsid w:val="007C53ED"/>
    <w:rsid w:val="007C5A62"/>
    <w:rsid w:val="007C5BB4"/>
    <w:rsid w:val="007D104C"/>
    <w:rsid w:val="007D2503"/>
    <w:rsid w:val="007D3432"/>
    <w:rsid w:val="007D40D0"/>
    <w:rsid w:val="007D4A1F"/>
    <w:rsid w:val="007D5095"/>
    <w:rsid w:val="007D50CF"/>
    <w:rsid w:val="007D5ED3"/>
    <w:rsid w:val="007D65AF"/>
    <w:rsid w:val="007D713A"/>
    <w:rsid w:val="007E033C"/>
    <w:rsid w:val="007E2061"/>
    <w:rsid w:val="007E3D9F"/>
    <w:rsid w:val="007F374F"/>
    <w:rsid w:val="007F50A2"/>
    <w:rsid w:val="007F665C"/>
    <w:rsid w:val="007F67CF"/>
    <w:rsid w:val="007F69B3"/>
    <w:rsid w:val="007F740E"/>
    <w:rsid w:val="007F7508"/>
    <w:rsid w:val="00800BC4"/>
    <w:rsid w:val="00803424"/>
    <w:rsid w:val="00803B4E"/>
    <w:rsid w:val="00804DD4"/>
    <w:rsid w:val="00805FBB"/>
    <w:rsid w:val="00810606"/>
    <w:rsid w:val="008113E4"/>
    <w:rsid w:val="00811577"/>
    <w:rsid w:val="008125CB"/>
    <w:rsid w:val="00812C8F"/>
    <w:rsid w:val="00812FE1"/>
    <w:rsid w:val="00813A1F"/>
    <w:rsid w:val="008150DB"/>
    <w:rsid w:val="0082432C"/>
    <w:rsid w:val="00824344"/>
    <w:rsid w:val="00825201"/>
    <w:rsid w:val="008276CC"/>
    <w:rsid w:val="008276F4"/>
    <w:rsid w:val="00827F49"/>
    <w:rsid w:val="00831366"/>
    <w:rsid w:val="0083184C"/>
    <w:rsid w:val="008340AA"/>
    <w:rsid w:val="00834CFA"/>
    <w:rsid w:val="0083516D"/>
    <w:rsid w:val="0083649E"/>
    <w:rsid w:val="00836C9D"/>
    <w:rsid w:val="0084063B"/>
    <w:rsid w:val="00842621"/>
    <w:rsid w:val="008427AF"/>
    <w:rsid w:val="00845A89"/>
    <w:rsid w:val="00846D80"/>
    <w:rsid w:val="0085117D"/>
    <w:rsid w:val="00851B25"/>
    <w:rsid w:val="00851BCB"/>
    <w:rsid w:val="00852EDF"/>
    <w:rsid w:val="00852F2F"/>
    <w:rsid w:val="00857855"/>
    <w:rsid w:val="00861C02"/>
    <w:rsid w:val="008641C0"/>
    <w:rsid w:val="00865268"/>
    <w:rsid w:val="0086655A"/>
    <w:rsid w:val="008711C3"/>
    <w:rsid w:val="008728A6"/>
    <w:rsid w:val="00873394"/>
    <w:rsid w:val="008746DA"/>
    <w:rsid w:val="00874951"/>
    <w:rsid w:val="00885366"/>
    <w:rsid w:val="00885FDC"/>
    <w:rsid w:val="00886521"/>
    <w:rsid w:val="00887DD6"/>
    <w:rsid w:val="00891002"/>
    <w:rsid w:val="00893415"/>
    <w:rsid w:val="00895947"/>
    <w:rsid w:val="00896300"/>
    <w:rsid w:val="00896EA7"/>
    <w:rsid w:val="008A02DD"/>
    <w:rsid w:val="008A13CF"/>
    <w:rsid w:val="008A1BAE"/>
    <w:rsid w:val="008A2762"/>
    <w:rsid w:val="008A3FB4"/>
    <w:rsid w:val="008B243A"/>
    <w:rsid w:val="008B2E3C"/>
    <w:rsid w:val="008B405E"/>
    <w:rsid w:val="008B5AC9"/>
    <w:rsid w:val="008B6C45"/>
    <w:rsid w:val="008B7428"/>
    <w:rsid w:val="008B7872"/>
    <w:rsid w:val="008B7F33"/>
    <w:rsid w:val="008C3D67"/>
    <w:rsid w:val="008C3FE5"/>
    <w:rsid w:val="008C4260"/>
    <w:rsid w:val="008C4B04"/>
    <w:rsid w:val="008C69B0"/>
    <w:rsid w:val="008C6ADB"/>
    <w:rsid w:val="008C6CA3"/>
    <w:rsid w:val="008C7392"/>
    <w:rsid w:val="008D027C"/>
    <w:rsid w:val="008D1286"/>
    <w:rsid w:val="008D20ED"/>
    <w:rsid w:val="008D2D37"/>
    <w:rsid w:val="008D2E61"/>
    <w:rsid w:val="008D396E"/>
    <w:rsid w:val="008D3ECA"/>
    <w:rsid w:val="008D6E96"/>
    <w:rsid w:val="008E1808"/>
    <w:rsid w:val="008E1DFE"/>
    <w:rsid w:val="008E2F20"/>
    <w:rsid w:val="008E319E"/>
    <w:rsid w:val="008E50CB"/>
    <w:rsid w:val="008E5E6C"/>
    <w:rsid w:val="008F0CB3"/>
    <w:rsid w:val="008F1952"/>
    <w:rsid w:val="008F19F1"/>
    <w:rsid w:val="008F1E54"/>
    <w:rsid w:val="008F2C51"/>
    <w:rsid w:val="008F2F92"/>
    <w:rsid w:val="008F41DB"/>
    <w:rsid w:val="008F5200"/>
    <w:rsid w:val="008F64F3"/>
    <w:rsid w:val="00900060"/>
    <w:rsid w:val="009013FA"/>
    <w:rsid w:val="00901D9B"/>
    <w:rsid w:val="00901F85"/>
    <w:rsid w:val="009032F1"/>
    <w:rsid w:val="00904D5F"/>
    <w:rsid w:val="0090604D"/>
    <w:rsid w:val="00906B0A"/>
    <w:rsid w:val="0090787B"/>
    <w:rsid w:val="00910772"/>
    <w:rsid w:val="00910844"/>
    <w:rsid w:val="00910881"/>
    <w:rsid w:val="00911D0A"/>
    <w:rsid w:val="009133CF"/>
    <w:rsid w:val="00913ABB"/>
    <w:rsid w:val="0091438E"/>
    <w:rsid w:val="00914A4C"/>
    <w:rsid w:val="009162BC"/>
    <w:rsid w:val="00916DBA"/>
    <w:rsid w:val="00917758"/>
    <w:rsid w:val="0091776C"/>
    <w:rsid w:val="00920199"/>
    <w:rsid w:val="00920602"/>
    <w:rsid w:val="00923C43"/>
    <w:rsid w:val="0092736D"/>
    <w:rsid w:val="00927A26"/>
    <w:rsid w:val="00930AD2"/>
    <w:rsid w:val="00931C3E"/>
    <w:rsid w:val="00932816"/>
    <w:rsid w:val="00932B27"/>
    <w:rsid w:val="00933150"/>
    <w:rsid w:val="00933AF5"/>
    <w:rsid w:val="00934BEA"/>
    <w:rsid w:val="00940902"/>
    <w:rsid w:val="00940A89"/>
    <w:rsid w:val="00943951"/>
    <w:rsid w:val="00943CAE"/>
    <w:rsid w:val="00943CBF"/>
    <w:rsid w:val="00947F21"/>
    <w:rsid w:val="009508A7"/>
    <w:rsid w:val="0095104B"/>
    <w:rsid w:val="0095124E"/>
    <w:rsid w:val="00955D3E"/>
    <w:rsid w:val="00955D7F"/>
    <w:rsid w:val="00957581"/>
    <w:rsid w:val="0096064E"/>
    <w:rsid w:val="009616AC"/>
    <w:rsid w:val="00961D88"/>
    <w:rsid w:val="00964802"/>
    <w:rsid w:val="00966D90"/>
    <w:rsid w:val="0097270D"/>
    <w:rsid w:val="00972F74"/>
    <w:rsid w:val="0097346C"/>
    <w:rsid w:val="009769AF"/>
    <w:rsid w:val="00976C5D"/>
    <w:rsid w:val="009776D5"/>
    <w:rsid w:val="00977CB2"/>
    <w:rsid w:val="00984801"/>
    <w:rsid w:val="00985866"/>
    <w:rsid w:val="009863C0"/>
    <w:rsid w:val="00987801"/>
    <w:rsid w:val="00992814"/>
    <w:rsid w:val="00993BB3"/>
    <w:rsid w:val="009967D5"/>
    <w:rsid w:val="009A11A3"/>
    <w:rsid w:val="009A34AD"/>
    <w:rsid w:val="009A3902"/>
    <w:rsid w:val="009A51AA"/>
    <w:rsid w:val="009A5315"/>
    <w:rsid w:val="009A6552"/>
    <w:rsid w:val="009A6C10"/>
    <w:rsid w:val="009B0025"/>
    <w:rsid w:val="009B0FFC"/>
    <w:rsid w:val="009B1DA1"/>
    <w:rsid w:val="009B1E1F"/>
    <w:rsid w:val="009B222F"/>
    <w:rsid w:val="009B3AD6"/>
    <w:rsid w:val="009B4097"/>
    <w:rsid w:val="009B4F92"/>
    <w:rsid w:val="009B58DC"/>
    <w:rsid w:val="009B6DAA"/>
    <w:rsid w:val="009C143B"/>
    <w:rsid w:val="009C1FE8"/>
    <w:rsid w:val="009C23AB"/>
    <w:rsid w:val="009C397A"/>
    <w:rsid w:val="009C4951"/>
    <w:rsid w:val="009C49F5"/>
    <w:rsid w:val="009C58A0"/>
    <w:rsid w:val="009C6061"/>
    <w:rsid w:val="009C7396"/>
    <w:rsid w:val="009D0B21"/>
    <w:rsid w:val="009D1AE1"/>
    <w:rsid w:val="009D1DB3"/>
    <w:rsid w:val="009D204B"/>
    <w:rsid w:val="009D3DB4"/>
    <w:rsid w:val="009D6C1E"/>
    <w:rsid w:val="009D6DBF"/>
    <w:rsid w:val="009E06E7"/>
    <w:rsid w:val="009E3E42"/>
    <w:rsid w:val="009E4AA5"/>
    <w:rsid w:val="009E5ADA"/>
    <w:rsid w:val="009E6FDB"/>
    <w:rsid w:val="009F1CCA"/>
    <w:rsid w:val="009F5374"/>
    <w:rsid w:val="009F7ECD"/>
    <w:rsid w:val="00A0072E"/>
    <w:rsid w:val="00A01B5A"/>
    <w:rsid w:val="00A02C1B"/>
    <w:rsid w:val="00A0318B"/>
    <w:rsid w:val="00A039A7"/>
    <w:rsid w:val="00A04ECD"/>
    <w:rsid w:val="00A05B79"/>
    <w:rsid w:val="00A05EED"/>
    <w:rsid w:val="00A06874"/>
    <w:rsid w:val="00A073AD"/>
    <w:rsid w:val="00A1166F"/>
    <w:rsid w:val="00A1197B"/>
    <w:rsid w:val="00A12AB4"/>
    <w:rsid w:val="00A150BE"/>
    <w:rsid w:val="00A151D1"/>
    <w:rsid w:val="00A1563D"/>
    <w:rsid w:val="00A15E9E"/>
    <w:rsid w:val="00A23089"/>
    <w:rsid w:val="00A2504F"/>
    <w:rsid w:val="00A251D0"/>
    <w:rsid w:val="00A2687E"/>
    <w:rsid w:val="00A27E0F"/>
    <w:rsid w:val="00A31259"/>
    <w:rsid w:val="00A317BA"/>
    <w:rsid w:val="00A317D6"/>
    <w:rsid w:val="00A32084"/>
    <w:rsid w:val="00A32523"/>
    <w:rsid w:val="00A32856"/>
    <w:rsid w:val="00A34CB5"/>
    <w:rsid w:val="00A36F83"/>
    <w:rsid w:val="00A4167F"/>
    <w:rsid w:val="00A42756"/>
    <w:rsid w:val="00A43676"/>
    <w:rsid w:val="00A438C8"/>
    <w:rsid w:val="00A43CF7"/>
    <w:rsid w:val="00A45014"/>
    <w:rsid w:val="00A450D2"/>
    <w:rsid w:val="00A46C84"/>
    <w:rsid w:val="00A4727B"/>
    <w:rsid w:val="00A477ED"/>
    <w:rsid w:val="00A51258"/>
    <w:rsid w:val="00A52FB2"/>
    <w:rsid w:val="00A53B6D"/>
    <w:rsid w:val="00A5698E"/>
    <w:rsid w:val="00A5765F"/>
    <w:rsid w:val="00A6083D"/>
    <w:rsid w:val="00A60DE0"/>
    <w:rsid w:val="00A61416"/>
    <w:rsid w:val="00A6769E"/>
    <w:rsid w:val="00A67C1F"/>
    <w:rsid w:val="00A733C5"/>
    <w:rsid w:val="00A73F7D"/>
    <w:rsid w:val="00A744A2"/>
    <w:rsid w:val="00A74AFA"/>
    <w:rsid w:val="00A757C4"/>
    <w:rsid w:val="00A75FC5"/>
    <w:rsid w:val="00A769F6"/>
    <w:rsid w:val="00A80E21"/>
    <w:rsid w:val="00A81323"/>
    <w:rsid w:val="00A86A74"/>
    <w:rsid w:val="00A91D66"/>
    <w:rsid w:val="00A924B7"/>
    <w:rsid w:val="00A92931"/>
    <w:rsid w:val="00A92D14"/>
    <w:rsid w:val="00A946B9"/>
    <w:rsid w:val="00A95177"/>
    <w:rsid w:val="00A955EA"/>
    <w:rsid w:val="00A95CF9"/>
    <w:rsid w:val="00A972FB"/>
    <w:rsid w:val="00A97B48"/>
    <w:rsid w:val="00A97F4F"/>
    <w:rsid w:val="00AA0303"/>
    <w:rsid w:val="00AA158D"/>
    <w:rsid w:val="00AA32F8"/>
    <w:rsid w:val="00AA43D4"/>
    <w:rsid w:val="00AA49B8"/>
    <w:rsid w:val="00AA5E23"/>
    <w:rsid w:val="00AA60A1"/>
    <w:rsid w:val="00AB0884"/>
    <w:rsid w:val="00AB1618"/>
    <w:rsid w:val="00AB5983"/>
    <w:rsid w:val="00AB7153"/>
    <w:rsid w:val="00AB7BCE"/>
    <w:rsid w:val="00AC42E2"/>
    <w:rsid w:val="00AC5611"/>
    <w:rsid w:val="00AC615A"/>
    <w:rsid w:val="00AC68F2"/>
    <w:rsid w:val="00AC6E32"/>
    <w:rsid w:val="00AC7347"/>
    <w:rsid w:val="00AD05F1"/>
    <w:rsid w:val="00AD076C"/>
    <w:rsid w:val="00AD12CF"/>
    <w:rsid w:val="00AD2CC8"/>
    <w:rsid w:val="00AD36BD"/>
    <w:rsid w:val="00AD39A0"/>
    <w:rsid w:val="00AD3E3E"/>
    <w:rsid w:val="00AD4473"/>
    <w:rsid w:val="00AD5D6C"/>
    <w:rsid w:val="00AD5D83"/>
    <w:rsid w:val="00AD6A1C"/>
    <w:rsid w:val="00AE0D4C"/>
    <w:rsid w:val="00AE11BB"/>
    <w:rsid w:val="00AE18A7"/>
    <w:rsid w:val="00AE1A02"/>
    <w:rsid w:val="00AE204B"/>
    <w:rsid w:val="00AE28B4"/>
    <w:rsid w:val="00AE2EE1"/>
    <w:rsid w:val="00AE4EC8"/>
    <w:rsid w:val="00AE6FD1"/>
    <w:rsid w:val="00AF02D7"/>
    <w:rsid w:val="00AF3C41"/>
    <w:rsid w:val="00AF3C77"/>
    <w:rsid w:val="00AF6ADB"/>
    <w:rsid w:val="00AF728F"/>
    <w:rsid w:val="00AF746A"/>
    <w:rsid w:val="00AF7B2A"/>
    <w:rsid w:val="00AF7EB1"/>
    <w:rsid w:val="00B01325"/>
    <w:rsid w:val="00B019FB"/>
    <w:rsid w:val="00B01F5A"/>
    <w:rsid w:val="00B033E8"/>
    <w:rsid w:val="00B12BC3"/>
    <w:rsid w:val="00B155F3"/>
    <w:rsid w:val="00B15D4C"/>
    <w:rsid w:val="00B15D89"/>
    <w:rsid w:val="00B16F22"/>
    <w:rsid w:val="00B20B65"/>
    <w:rsid w:val="00B21905"/>
    <w:rsid w:val="00B21CE3"/>
    <w:rsid w:val="00B22489"/>
    <w:rsid w:val="00B22967"/>
    <w:rsid w:val="00B22A27"/>
    <w:rsid w:val="00B22F26"/>
    <w:rsid w:val="00B231F5"/>
    <w:rsid w:val="00B2424A"/>
    <w:rsid w:val="00B262F6"/>
    <w:rsid w:val="00B30CAB"/>
    <w:rsid w:val="00B33124"/>
    <w:rsid w:val="00B33CE6"/>
    <w:rsid w:val="00B34D18"/>
    <w:rsid w:val="00B355BB"/>
    <w:rsid w:val="00B36A33"/>
    <w:rsid w:val="00B36B67"/>
    <w:rsid w:val="00B36FD6"/>
    <w:rsid w:val="00B37FD3"/>
    <w:rsid w:val="00B40D63"/>
    <w:rsid w:val="00B42222"/>
    <w:rsid w:val="00B43AC5"/>
    <w:rsid w:val="00B440F3"/>
    <w:rsid w:val="00B50E4E"/>
    <w:rsid w:val="00B53799"/>
    <w:rsid w:val="00B55214"/>
    <w:rsid w:val="00B61078"/>
    <w:rsid w:val="00B616AF"/>
    <w:rsid w:val="00B62FBF"/>
    <w:rsid w:val="00B642C7"/>
    <w:rsid w:val="00B6440F"/>
    <w:rsid w:val="00B77266"/>
    <w:rsid w:val="00B7729B"/>
    <w:rsid w:val="00B80176"/>
    <w:rsid w:val="00B8126C"/>
    <w:rsid w:val="00B81923"/>
    <w:rsid w:val="00B83F2A"/>
    <w:rsid w:val="00B847B6"/>
    <w:rsid w:val="00B84BF9"/>
    <w:rsid w:val="00B85132"/>
    <w:rsid w:val="00B859AD"/>
    <w:rsid w:val="00B910A9"/>
    <w:rsid w:val="00B9194B"/>
    <w:rsid w:val="00B928E1"/>
    <w:rsid w:val="00B9292F"/>
    <w:rsid w:val="00B9537B"/>
    <w:rsid w:val="00B96ECE"/>
    <w:rsid w:val="00B971F5"/>
    <w:rsid w:val="00B97D21"/>
    <w:rsid w:val="00BA00BE"/>
    <w:rsid w:val="00BA05F3"/>
    <w:rsid w:val="00BA0CD9"/>
    <w:rsid w:val="00BA11DE"/>
    <w:rsid w:val="00BA1BA3"/>
    <w:rsid w:val="00BA2676"/>
    <w:rsid w:val="00BA292C"/>
    <w:rsid w:val="00BA3D9C"/>
    <w:rsid w:val="00BA5035"/>
    <w:rsid w:val="00BA5786"/>
    <w:rsid w:val="00BA5854"/>
    <w:rsid w:val="00BA596A"/>
    <w:rsid w:val="00BA6754"/>
    <w:rsid w:val="00BB042B"/>
    <w:rsid w:val="00BB0A30"/>
    <w:rsid w:val="00BB0EFF"/>
    <w:rsid w:val="00BB244D"/>
    <w:rsid w:val="00BB3E0F"/>
    <w:rsid w:val="00BB42AE"/>
    <w:rsid w:val="00BB44AB"/>
    <w:rsid w:val="00BB476B"/>
    <w:rsid w:val="00BC0099"/>
    <w:rsid w:val="00BC452E"/>
    <w:rsid w:val="00BC4862"/>
    <w:rsid w:val="00BC494A"/>
    <w:rsid w:val="00BC77AC"/>
    <w:rsid w:val="00BD1789"/>
    <w:rsid w:val="00BD1924"/>
    <w:rsid w:val="00BD25A0"/>
    <w:rsid w:val="00BD3738"/>
    <w:rsid w:val="00BD52F6"/>
    <w:rsid w:val="00BD60AC"/>
    <w:rsid w:val="00BD62AC"/>
    <w:rsid w:val="00BD67A6"/>
    <w:rsid w:val="00BD69D9"/>
    <w:rsid w:val="00BD7626"/>
    <w:rsid w:val="00BD76C5"/>
    <w:rsid w:val="00BD7E57"/>
    <w:rsid w:val="00BE034C"/>
    <w:rsid w:val="00BE0FB2"/>
    <w:rsid w:val="00BE1B28"/>
    <w:rsid w:val="00BE2063"/>
    <w:rsid w:val="00BE33A8"/>
    <w:rsid w:val="00BE3777"/>
    <w:rsid w:val="00BE51E9"/>
    <w:rsid w:val="00BE5493"/>
    <w:rsid w:val="00BE6948"/>
    <w:rsid w:val="00BF02FD"/>
    <w:rsid w:val="00BF07E6"/>
    <w:rsid w:val="00BF0EB7"/>
    <w:rsid w:val="00BF1663"/>
    <w:rsid w:val="00BF1A43"/>
    <w:rsid w:val="00BF28C5"/>
    <w:rsid w:val="00BF3942"/>
    <w:rsid w:val="00BF3B56"/>
    <w:rsid w:val="00BF62F1"/>
    <w:rsid w:val="00BF6B58"/>
    <w:rsid w:val="00BF7C29"/>
    <w:rsid w:val="00C0037C"/>
    <w:rsid w:val="00C017D5"/>
    <w:rsid w:val="00C01ACE"/>
    <w:rsid w:val="00C023F5"/>
    <w:rsid w:val="00C02E20"/>
    <w:rsid w:val="00C04A81"/>
    <w:rsid w:val="00C1432F"/>
    <w:rsid w:val="00C144B8"/>
    <w:rsid w:val="00C16668"/>
    <w:rsid w:val="00C20CFA"/>
    <w:rsid w:val="00C213D3"/>
    <w:rsid w:val="00C2199D"/>
    <w:rsid w:val="00C22300"/>
    <w:rsid w:val="00C23E76"/>
    <w:rsid w:val="00C23F89"/>
    <w:rsid w:val="00C24711"/>
    <w:rsid w:val="00C24E5D"/>
    <w:rsid w:val="00C2779D"/>
    <w:rsid w:val="00C30FE5"/>
    <w:rsid w:val="00C32EAC"/>
    <w:rsid w:val="00C35E04"/>
    <w:rsid w:val="00C36974"/>
    <w:rsid w:val="00C36CD4"/>
    <w:rsid w:val="00C37062"/>
    <w:rsid w:val="00C403E4"/>
    <w:rsid w:val="00C40EDD"/>
    <w:rsid w:val="00C41154"/>
    <w:rsid w:val="00C422BD"/>
    <w:rsid w:val="00C43EA1"/>
    <w:rsid w:val="00C44C29"/>
    <w:rsid w:val="00C45F8C"/>
    <w:rsid w:val="00C477EB"/>
    <w:rsid w:val="00C5108C"/>
    <w:rsid w:val="00C515D2"/>
    <w:rsid w:val="00C53D4B"/>
    <w:rsid w:val="00C53F7D"/>
    <w:rsid w:val="00C55A12"/>
    <w:rsid w:val="00C57E58"/>
    <w:rsid w:val="00C6099B"/>
    <w:rsid w:val="00C62480"/>
    <w:rsid w:val="00C62EF4"/>
    <w:rsid w:val="00C6322F"/>
    <w:rsid w:val="00C64924"/>
    <w:rsid w:val="00C652A0"/>
    <w:rsid w:val="00C654B0"/>
    <w:rsid w:val="00C6666C"/>
    <w:rsid w:val="00C66B94"/>
    <w:rsid w:val="00C676C9"/>
    <w:rsid w:val="00C67985"/>
    <w:rsid w:val="00C70E2D"/>
    <w:rsid w:val="00C72A98"/>
    <w:rsid w:val="00C7432A"/>
    <w:rsid w:val="00C770EB"/>
    <w:rsid w:val="00C802F1"/>
    <w:rsid w:val="00C80E39"/>
    <w:rsid w:val="00C827B1"/>
    <w:rsid w:val="00C829BC"/>
    <w:rsid w:val="00C82D44"/>
    <w:rsid w:val="00C8313F"/>
    <w:rsid w:val="00C83946"/>
    <w:rsid w:val="00C83BDE"/>
    <w:rsid w:val="00C84235"/>
    <w:rsid w:val="00C85125"/>
    <w:rsid w:val="00C86B46"/>
    <w:rsid w:val="00C912BC"/>
    <w:rsid w:val="00C91E11"/>
    <w:rsid w:val="00C91EEA"/>
    <w:rsid w:val="00C938C2"/>
    <w:rsid w:val="00C93E6E"/>
    <w:rsid w:val="00C947F6"/>
    <w:rsid w:val="00C94FA9"/>
    <w:rsid w:val="00C94FAB"/>
    <w:rsid w:val="00C95EF6"/>
    <w:rsid w:val="00C971F1"/>
    <w:rsid w:val="00C973FA"/>
    <w:rsid w:val="00C97932"/>
    <w:rsid w:val="00CA1C9A"/>
    <w:rsid w:val="00CA21C4"/>
    <w:rsid w:val="00CA3BE5"/>
    <w:rsid w:val="00CA3F2A"/>
    <w:rsid w:val="00CA4570"/>
    <w:rsid w:val="00CA5743"/>
    <w:rsid w:val="00CA733C"/>
    <w:rsid w:val="00CA7CAE"/>
    <w:rsid w:val="00CB1048"/>
    <w:rsid w:val="00CB14EA"/>
    <w:rsid w:val="00CB2AAB"/>
    <w:rsid w:val="00CB2AF8"/>
    <w:rsid w:val="00CB3D33"/>
    <w:rsid w:val="00CB49E0"/>
    <w:rsid w:val="00CB5B19"/>
    <w:rsid w:val="00CB5F1D"/>
    <w:rsid w:val="00CB6244"/>
    <w:rsid w:val="00CB64FA"/>
    <w:rsid w:val="00CC090E"/>
    <w:rsid w:val="00CC1ECC"/>
    <w:rsid w:val="00CC5BEA"/>
    <w:rsid w:val="00CC62BE"/>
    <w:rsid w:val="00CC668E"/>
    <w:rsid w:val="00CC7B17"/>
    <w:rsid w:val="00CD03DF"/>
    <w:rsid w:val="00CD1455"/>
    <w:rsid w:val="00CD22C8"/>
    <w:rsid w:val="00CD4539"/>
    <w:rsid w:val="00CD5521"/>
    <w:rsid w:val="00CD5748"/>
    <w:rsid w:val="00CD7248"/>
    <w:rsid w:val="00CD78A9"/>
    <w:rsid w:val="00CE1628"/>
    <w:rsid w:val="00CE2293"/>
    <w:rsid w:val="00CE325D"/>
    <w:rsid w:val="00CE402F"/>
    <w:rsid w:val="00CE4E34"/>
    <w:rsid w:val="00CF409D"/>
    <w:rsid w:val="00CF5852"/>
    <w:rsid w:val="00CF6138"/>
    <w:rsid w:val="00CF7301"/>
    <w:rsid w:val="00CF780F"/>
    <w:rsid w:val="00D0097B"/>
    <w:rsid w:val="00D01235"/>
    <w:rsid w:val="00D05C98"/>
    <w:rsid w:val="00D06263"/>
    <w:rsid w:val="00D07826"/>
    <w:rsid w:val="00D11903"/>
    <w:rsid w:val="00D11C29"/>
    <w:rsid w:val="00D1299E"/>
    <w:rsid w:val="00D14E3A"/>
    <w:rsid w:val="00D14E87"/>
    <w:rsid w:val="00D15F05"/>
    <w:rsid w:val="00D20B1A"/>
    <w:rsid w:val="00D20D06"/>
    <w:rsid w:val="00D22445"/>
    <w:rsid w:val="00D22A6B"/>
    <w:rsid w:val="00D2381A"/>
    <w:rsid w:val="00D24629"/>
    <w:rsid w:val="00D253D2"/>
    <w:rsid w:val="00D27AB4"/>
    <w:rsid w:val="00D3067E"/>
    <w:rsid w:val="00D35956"/>
    <w:rsid w:val="00D36635"/>
    <w:rsid w:val="00D41BD1"/>
    <w:rsid w:val="00D41D65"/>
    <w:rsid w:val="00D424BA"/>
    <w:rsid w:val="00D43ED9"/>
    <w:rsid w:val="00D4431B"/>
    <w:rsid w:val="00D44AA2"/>
    <w:rsid w:val="00D467FC"/>
    <w:rsid w:val="00D474A8"/>
    <w:rsid w:val="00D50472"/>
    <w:rsid w:val="00D51065"/>
    <w:rsid w:val="00D52576"/>
    <w:rsid w:val="00D53F9D"/>
    <w:rsid w:val="00D54A0B"/>
    <w:rsid w:val="00D555FB"/>
    <w:rsid w:val="00D57250"/>
    <w:rsid w:val="00D5736D"/>
    <w:rsid w:val="00D576A0"/>
    <w:rsid w:val="00D57B04"/>
    <w:rsid w:val="00D61EBD"/>
    <w:rsid w:val="00D63FAD"/>
    <w:rsid w:val="00D65392"/>
    <w:rsid w:val="00D6751D"/>
    <w:rsid w:val="00D676A7"/>
    <w:rsid w:val="00D70587"/>
    <w:rsid w:val="00D72224"/>
    <w:rsid w:val="00D72766"/>
    <w:rsid w:val="00D72974"/>
    <w:rsid w:val="00D7445A"/>
    <w:rsid w:val="00D748DE"/>
    <w:rsid w:val="00D819B6"/>
    <w:rsid w:val="00D81A81"/>
    <w:rsid w:val="00D83A13"/>
    <w:rsid w:val="00D864B8"/>
    <w:rsid w:val="00D86AB1"/>
    <w:rsid w:val="00D93387"/>
    <w:rsid w:val="00D93AFF"/>
    <w:rsid w:val="00D94EE3"/>
    <w:rsid w:val="00D95EC0"/>
    <w:rsid w:val="00D97B27"/>
    <w:rsid w:val="00D97B5C"/>
    <w:rsid w:val="00DA0374"/>
    <w:rsid w:val="00DA0691"/>
    <w:rsid w:val="00DA5798"/>
    <w:rsid w:val="00DA7490"/>
    <w:rsid w:val="00DA7F58"/>
    <w:rsid w:val="00DB0238"/>
    <w:rsid w:val="00DB15ED"/>
    <w:rsid w:val="00DB2DB2"/>
    <w:rsid w:val="00DB4602"/>
    <w:rsid w:val="00DB6F10"/>
    <w:rsid w:val="00DC0033"/>
    <w:rsid w:val="00DC14CF"/>
    <w:rsid w:val="00DC21E3"/>
    <w:rsid w:val="00DC3C6F"/>
    <w:rsid w:val="00DC4907"/>
    <w:rsid w:val="00DC49DF"/>
    <w:rsid w:val="00DC5C60"/>
    <w:rsid w:val="00DC6259"/>
    <w:rsid w:val="00DC6D06"/>
    <w:rsid w:val="00DC72AD"/>
    <w:rsid w:val="00DC7E86"/>
    <w:rsid w:val="00DD0777"/>
    <w:rsid w:val="00DD0D37"/>
    <w:rsid w:val="00DD4C6B"/>
    <w:rsid w:val="00DD6903"/>
    <w:rsid w:val="00DD7BD3"/>
    <w:rsid w:val="00DE0FD6"/>
    <w:rsid w:val="00DE3086"/>
    <w:rsid w:val="00DE5857"/>
    <w:rsid w:val="00DF29D0"/>
    <w:rsid w:val="00DF2AF9"/>
    <w:rsid w:val="00DF67F0"/>
    <w:rsid w:val="00DF6B88"/>
    <w:rsid w:val="00DF728E"/>
    <w:rsid w:val="00E012F8"/>
    <w:rsid w:val="00E013D9"/>
    <w:rsid w:val="00E019F2"/>
    <w:rsid w:val="00E01A5D"/>
    <w:rsid w:val="00E020CD"/>
    <w:rsid w:val="00E0366D"/>
    <w:rsid w:val="00E047E8"/>
    <w:rsid w:val="00E059E1"/>
    <w:rsid w:val="00E06316"/>
    <w:rsid w:val="00E100E8"/>
    <w:rsid w:val="00E10173"/>
    <w:rsid w:val="00E13612"/>
    <w:rsid w:val="00E13A1D"/>
    <w:rsid w:val="00E14247"/>
    <w:rsid w:val="00E15737"/>
    <w:rsid w:val="00E17358"/>
    <w:rsid w:val="00E22F48"/>
    <w:rsid w:val="00E235C6"/>
    <w:rsid w:val="00E237D3"/>
    <w:rsid w:val="00E27264"/>
    <w:rsid w:val="00E272DD"/>
    <w:rsid w:val="00E27DF8"/>
    <w:rsid w:val="00E307F6"/>
    <w:rsid w:val="00E31D98"/>
    <w:rsid w:val="00E32FC1"/>
    <w:rsid w:val="00E335CA"/>
    <w:rsid w:val="00E33EF8"/>
    <w:rsid w:val="00E34689"/>
    <w:rsid w:val="00E349D6"/>
    <w:rsid w:val="00E359E6"/>
    <w:rsid w:val="00E379E3"/>
    <w:rsid w:val="00E37E8C"/>
    <w:rsid w:val="00E40327"/>
    <w:rsid w:val="00E40CE4"/>
    <w:rsid w:val="00E42BA4"/>
    <w:rsid w:val="00E43704"/>
    <w:rsid w:val="00E440D5"/>
    <w:rsid w:val="00E440E4"/>
    <w:rsid w:val="00E45D7C"/>
    <w:rsid w:val="00E461E6"/>
    <w:rsid w:val="00E46961"/>
    <w:rsid w:val="00E5166B"/>
    <w:rsid w:val="00E53430"/>
    <w:rsid w:val="00E55229"/>
    <w:rsid w:val="00E60EC4"/>
    <w:rsid w:val="00E649D2"/>
    <w:rsid w:val="00E64EAF"/>
    <w:rsid w:val="00E660AF"/>
    <w:rsid w:val="00E71267"/>
    <w:rsid w:val="00E721B6"/>
    <w:rsid w:val="00E73697"/>
    <w:rsid w:val="00E73BB1"/>
    <w:rsid w:val="00E75448"/>
    <w:rsid w:val="00E75530"/>
    <w:rsid w:val="00E75DEF"/>
    <w:rsid w:val="00E84B7F"/>
    <w:rsid w:val="00E853F4"/>
    <w:rsid w:val="00E90014"/>
    <w:rsid w:val="00E905C3"/>
    <w:rsid w:val="00E933F2"/>
    <w:rsid w:val="00E93517"/>
    <w:rsid w:val="00E96051"/>
    <w:rsid w:val="00E962A7"/>
    <w:rsid w:val="00E9706F"/>
    <w:rsid w:val="00EA2FE1"/>
    <w:rsid w:val="00EA3EE4"/>
    <w:rsid w:val="00EA601E"/>
    <w:rsid w:val="00EA617C"/>
    <w:rsid w:val="00EA6235"/>
    <w:rsid w:val="00EB064F"/>
    <w:rsid w:val="00EB0FA0"/>
    <w:rsid w:val="00EB111B"/>
    <w:rsid w:val="00EB16E1"/>
    <w:rsid w:val="00EB29E4"/>
    <w:rsid w:val="00EB4E9C"/>
    <w:rsid w:val="00EC1140"/>
    <w:rsid w:val="00EC370B"/>
    <w:rsid w:val="00EC3AC7"/>
    <w:rsid w:val="00EC4F38"/>
    <w:rsid w:val="00EC578C"/>
    <w:rsid w:val="00EC6262"/>
    <w:rsid w:val="00EC6A73"/>
    <w:rsid w:val="00EC6E0F"/>
    <w:rsid w:val="00EC708B"/>
    <w:rsid w:val="00ED0677"/>
    <w:rsid w:val="00ED12C5"/>
    <w:rsid w:val="00ED142C"/>
    <w:rsid w:val="00ED1EF5"/>
    <w:rsid w:val="00ED3E72"/>
    <w:rsid w:val="00ED4E5C"/>
    <w:rsid w:val="00ED5820"/>
    <w:rsid w:val="00ED68E9"/>
    <w:rsid w:val="00EE127C"/>
    <w:rsid w:val="00EE72A4"/>
    <w:rsid w:val="00EE7BEE"/>
    <w:rsid w:val="00EE7F6E"/>
    <w:rsid w:val="00EF071F"/>
    <w:rsid w:val="00EF47E1"/>
    <w:rsid w:val="00EF4DCF"/>
    <w:rsid w:val="00F02DED"/>
    <w:rsid w:val="00F03A18"/>
    <w:rsid w:val="00F042AB"/>
    <w:rsid w:val="00F05596"/>
    <w:rsid w:val="00F100C1"/>
    <w:rsid w:val="00F100DD"/>
    <w:rsid w:val="00F10689"/>
    <w:rsid w:val="00F12011"/>
    <w:rsid w:val="00F126E9"/>
    <w:rsid w:val="00F12D9E"/>
    <w:rsid w:val="00F1300F"/>
    <w:rsid w:val="00F13973"/>
    <w:rsid w:val="00F14A46"/>
    <w:rsid w:val="00F14B93"/>
    <w:rsid w:val="00F16E03"/>
    <w:rsid w:val="00F173D1"/>
    <w:rsid w:val="00F1767E"/>
    <w:rsid w:val="00F20732"/>
    <w:rsid w:val="00F214BD"/>
    <w:rsid w:val="00F2297D"/>
    <w:rsid w:val="00F231E4"/>
    <w:rsid w:val="00F2374C"/>
    <w:rsid w:val="00F24792"/>
    <w:rsid w:val="00F26298"/>
    <w:rsid w:val="00F34446"/>
    <w:rsid w:val="00F3554B"/>
    <w:rsid w:val="00F36F5C"/>
    <w:rsid w:val="00F379C3"/>
    <w:rsid w:val="00F41657"/>
    <w:rsid w:val="00F42117"/>
    <w:rsid w:val="00F435E0"/>
    <w:rsid w:val="00F44AE2"/>
    <w:rsid w:val="00F461B2"/>
    <w:rsid w:val="00F47E11"/>
    <w:rsid w:val="00F506CE"/>
    <w:rsid w:val="00F515F1"/>
    <w:rsid w:val="00F52A4E"/>
    <w:rsid w:val="00F54A2B"/>
    <w:rsid w:val="00F54D72"/>
    <w:rsid w:val="00F55D5C"/>
    <w:rsid w:val="00F60B7D"/>
    <w:rsid w:val="00F6235E"/>
    <w:rsid w:val="00F6293C"/>
    <w:rsid w:val="00F64012"/>
    <w:rsid w:val="00F64933"/>
    <w:rsid w:val="00F6625D"/>
    <w:rsid w:val="00F710A4"/>
    <w:rsid w:val="00F71E24"/>
    <w:rsid w:val="00F72244"/>
    <w:rsid w:val="00F72C0E"/>
    <w:rsid w:val="00F73797"/>
    <w:rsid w:val="00F73DC2"/>
    <w:rsid w:val="00F753BB"/>
    <w:rsid w:val="00F80535"/>
    <w:rsid w:val="00F811C0"/>
    <w:rsid w:val="00F82A7C"/>
    <w:rsid w:val="00F82B6E"/>
    <w:rsid w:val="00F830D7"/>
    <w:rsid w:val="00F84A8F"/>
    <w:rsid w:val="00F854B1"/>
    <w:rsid w:val="00F863A6"/>
    <w:rsid w:val="00F86928"/>
    <w:rsid w:val="00F87204"/>
    <w:rsid w:val="00F8728C"/>
    <w:rsid w:val="00F8782E"/>
    <w:rsid w:val="00F90187"/>
    <w:rsid w:val="00F91A35"/>
    <w:rsid w:val="00F929FB"/>
    <w:rsid w:val="00F92C21"/>
    <w:rsid w:val="00F93624"/>
    <w:rsid w:val="00F944BE"/>
    <w:rsid w:val="00F97BBB"/>
    <w:rsid w:val="00FA00FC"/>
    <w:rsid w:val="00FA1205"/>
    <w:rsid w:val="00FA44A5"/>
    <w:rsid w:val="00FA542E"/>
    <w:rsid w:val="00FB0123"/>
    <w:rsid w:val="00FB0B06"/>
    <w:rsid w:val="00FB3203"/>
    <w:rsid w:val="00FB33EC"/>
    <w:rsid w:val="00FB5F8C"/>
    <w:rsid w:val="00FB6122"/>
    <w:rsid w:val="00FB6130"/>
    <w:rsid w:val="00FB7501"/>
    <w:rsid w:val="00FC0982"/>
    <w:rsid w:val="00FC1051"/>
    <w:rsid w:val="00FC12AF"/>
    <w:rsid w:val="00FC205C"/>
    <w:rsid w:val="00FC4CC4"/>
    <w:rsid w:val="00FD06DD"/>
    <w:rsid w:val="00FD0B52"/>
    <w:rsid w:val="00FD0DB0"/>
    <w:rsid w:val="00FD10CC"/>
    <w:rsid w:val="00FD174F"/>
    <w:rsid w:val="00FD2816"/>
    <w:rsid w:val="00FD3B95"/>
    <w:rsid w:val="00FD3C60"/>
    <w:rsid w:val="00FD3F79"/>
    <w:rsid w:val="00FD4684"/>
    <w:rsid w:val="00FD485B"/>
    <w:rsid w:val="00FD5B06"/>
    <w:rsid w:val="00FD7D17"/>
    <w:rsid w:val="00FE08AD"/>
    <w:rsid w:val="00FE0B49"/>
    <w:rsid w:val="00FE1541"/>
    <w:rsid w:val="00FE1A2D"/>
    <w:rsid w:val="00FE39AA"/>
    <w:rsid w:val="00FE4560"/>
    <w:rsid w:val="00FE481A"/>
    <w:rsid w:val="00FE5DD9"/>
    <w:rsid w:val="00FE6B3A"/>
    <w:rsid w:val="00FE78B7"/>
    <w:rsid w:val="00FE78C5"/>
    <w:rsid w:val="00FE7E76"/>
    <w:rsid w:val="00FF3475"/>
    <w:rsid w:val="00FF666C"/>
    <w:rsid w:val="00FF671A"/>
    <w:rsid w:val="00FF72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228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7358"/>
    <w:pPr>
      <w:spacing w:line="260" w:lineRule="atLeast"/>
    </w:pPr>
    <w:rPr>
      <w:rFonts w:eastAsiaTheme="minorHAnsi" w:cstheme="minorBidi"/>
      <w:sz w:val="22"/>
      <w:lang w:eastAsia="en-US"/>
    </w:rPr>
  </w:style>
  <w:style w:type="paragraph" w:styleId="Heading1">
    <w:name w:val="heading 1"/>
    <w:next w:val="Heading2"/>
    <w:autoRedefine/>
    <w:qFormat/>
    <w:rsid w:val="00E059E1"/>
    <w:pPr>
      <w:keepNext/>
      <w:keepLines/>
      <w:ind w:left="1134" w:hanging="1134"/>
      <w:outlineLvl w:val="0"/>
    </w:pPr>
    <w:rPr>
      <w:b/>
      <w:bCs/>
      <w:kern w:val="28"/>
      <w:sz w:val="36"/>
      <w:szCs w:val="32"/>
    </w:rPr>
  </w:style>
  <w:style w:type="paragraph" w:styleId="Heading2">
    <w:name w:val="heading 2"/>
    <w:basedOn w:val="Heading1"/>
    <w:next w:val="Heading3"/>
    <w:autoRedefine/>
    <w:qFormat/>
    <w:rsid w:val="00E059E1"/>
    <w:pPr>
      <w:spacing w:before="280"/>
      <w:outlineLvl w:val="1"/>
    </w:pPr>
    <w:rPr>
      <w:bCs w:val="0"/>
      <w:iCs/>
      <w:sz w:val="32"/>
      <w:szCs w:val="28"/>
    </w:rPr>
  </w:style>
  <w:style w:type="paragraph" w:styleId="Heading3">
    <w:name w:val="heading 3"/>
    <w:basedOn w:val="Heading1"/>
    <w:next w:val="Heading4"/>
    <w:autoRedefine/>
    <w:qFormat/>
    <w:rsid w:val="00E059E1"/>
    <w:pPr>
      <w:spacing w:before="240"/>
      <w:outlineLvl w:val="2"/>
    </w:pPr>
    <w:rPr>
      <w:bCs w:val="0"/>
      <w:sz w:val="28"/>
      <w:szCs w:val="26"/>
    </w:rPr>
  </w:style>
  <w:style w:type="paragraph" w:styleId="Heading4">
    <w:name w:val="heading 4"/>
    <w:basedOn w:val="Heading1"/>
    <w:next w:val="Heading5"/>
    <w:autoRedefine/>
    <w:qFormat/>
    <w:rsid w:val="00E059E1"/>
    <w:pPr>
      <w:spacing w:before="220"/>
      <w:outlineLvl w:val="3"/>
    </w:pPr>
    <w:rPr>
      <w:bCs w:val="0"/>
      <w:sz w:val="26"/>
      <w:szCs w:val="28"/>
    </w:rPr>
  </w:style>
  <w:style w:type="paragraph" w:styleId="Heading5">
    <w:name w:val="heading 5"/>
    <w:basedOn w:val="Heading1"/>
    <w:next w:val="subsection"/>
    <w:autoRedefine/>
    <w:qFormat/>
    <w:rsid w:val="00E059E1"/>
    <w:pPr>
      <w:spacing w:before="280"/>
      <w:outlineLvl w:val="4"/>
    </w:pPr>
    <w:rPr>
      <w:bCs w:val="0"/>
      <w:iCs/>
      <w:sz w:val="24"/>
      <w:szCs w:val="26"/>
    </w:rPr>
  </w:style>
  <w:style w:type="paragraph" w:styleId="Heading6">
    <w:name w:val="heading 6"/>
    <w:basedOn w:val="Heading1"/>
    <w:next w:val="Heading7"/>
    <w:autoRedefine/>
    <w:qFormat/>
    <w:rsid w:val="00E059E1"/>
    <w:pPr>
      <w:outlineLvl w:val="5"/>
    </w:pPr>
    <w:rPr>
      <w:rFonts w:ascii="Arial" w:hAnsi="Arial" w:cs="Arial"/>
      <w:bCs w:val="0"/>
      <w:sz w:val="32"/>
      <w:szCs w:val="22"/>
    </w:rPr>
  </w:style>
  <w:style w:type="paragraph" w:styleId="Heading7">
    <w:name w:val="heading 7"/>
    <w:basedOn w:val="Heading6"/>
    <w:next w:val="Normal"/>
    <w:autoRedefine/>
    <w:qFormat/>
    <w:rsid w:val="00E059E1"/>
    <w:pPr>
      <w:spacing w:before="280"/>
      <w:outlineLvl w:val="6"/>
    </w:pPr>
    <w:rPr>
      <w:sz w:val="28"/>
    </w:rPr>
  </w:style>
  <w:style w:type="paragraph" w:styleId="Heading8">
    <w:name w:val="heading 8"/>
    <w:basedOn w:val="Heading6"/>
    <w:next w:val="Normal"/>
    <w:autoRedefine/>
    <w:qFormat/>
    <w:rsid w:val="00E059E1"/>
    <w:pPr>
      <w:spacing w:before="240"/>
      <w:outlineLvl w:val="7"/>
    </w:pPr>
    <w:rPr>
      <w:iCs/>
      <w:sz w:val="26"/>
    </w:rPr>
  </w:style>
  <w:style w:type="paragraph" w:styleId="Heading9">
    <w:name w:val="heading 9"/>
    <w:basedOn w:val="Heading1"/>
    <w:next w:val="Normal"/>
    <w:autoRedefine/>
    <w:qFormat/>
    <w:rsid w:val="00E059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059E1"/>
    <w:pPr>
      <w:numPr>
        <w:numId w:val="1"/>
      </w:numPr>
    </w:pPr>
  </w:style>
  <w:style w:type="numbering" w:styleId="1ai">
    <w:name w:val="Outline List 1"/>
    <w:basedOn w:val="NoList"/>
    <w:rsid w:val="00E059E1"/>
    <w:pPr>
      <w:numPr>
        <w:numId w:val="4"/>
      </w:numPr>
    </w:pPr>
  </w:style>
  <w:style w:type="paragraph" w:customStyle="1" w:styleId="ActHead1">
    <w:name w:val="ActHead 1"/>
    <w:aliases w:val="c"/>
    <w:basedOn w:val="OPCParaBase"/>
    <w:next w:val="Normal"/>
    <w:qFormat/>
    <w:rsid w:val="00E173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E173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73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73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173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73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73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73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7358"/>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17358"/>
  </w:style>
  <w:style w:type="paragraph" w:customStyle="1" w:styleId="Actno">
    <w:name w:val="Actno"/>
    <w:basedOn w:val="ShortT"/>
    <w:next w:val="Normal"/>
    <w:qFormat/>
    <w:rsid w:val="00E17358"/>
  </w:style>
  <w:style w:type="character" w:customStyle="1" w:styleId="CharSubPartNoCASA">
    <w:name w:val="CharSubPartNo(CASA)"/>
    <w:basedOn w:val="OPCCharBase"/>
    <w:uiPriority w:val="1"/>
    <w:rsid w:val="00E17358"/>
  </w:style>
  <w:style w:type="paragraph" w:customStyle="1" w:styleId="ENoteTTIndentHeadingSub">
    <w:name w:val="ENoteTTIndentHeadingSub"/>
    <w:aliases w:val="enTTHis"/>
    <w:basedOn w:val="OPCParaBase"/>
    <w:rsid w:val="00E17358"/>
    <w:pPr>
      <w:keepNext/>
      <w:spacing w:before="60" w:line="240" w:lineRule="atLeast"/>
      <w:ind w:left="340"/>
    </w:pPr>
    <w:rPr>
      <w:b/>
      <w:sz w:val="16"/>
    </w:rPr>
  </w:style>
  <w:style w:type="paragraph" w:customStyle="1" w:styleId="ENoteTTiSub">
    <w:name w:val="ENoteTTiSub"/>
    <w:aliases w:val="enttis"/>
    <w:basedOn w:val="OPCParaBase"/>
    <w:rsid w:val="00E17358"/>
    <w:pPr>
      <w:keepNext/>
      <w:spacing w:before="60" w:line="240" w:lineRule="atLeast"/>
      <w:ind w:left="340"/>
    </w:pPr>
    <w:rPr>
      <w:sz w:val="16"/>
    </w:rPr>
  </w:style>
  <w:style w:type="paragraph" w:customStyle="1" w:styleId="SubDivisionMigration">
    <w:name w:val="SubDivisionMigration"/>
    <w:aliases w:val="sdm"/>
    <w:basedOn w:val="OPCParaBase"/>
    <w:rsid w:val="00E173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7358"/>
    <w:pPr>
      <w:keepNext/>
      <w:keepLines/>
      <w:spacing w:before="240" w:line="240" w:lineRule="auto"/>
      <w:ind w:left="1134" w:hanging="1134"/>
    </w:pPr>
    <w:rPr>
      <w:b/>
      <w:sz w:val="28"/>
    </w:rPr>
  </w:style>
  <w:style w:type="numbering" w:styleId="ArticleSection">
    <w:name w:val="Outline List 3"/>
    <w:basedOn w:val="NoList"/>
    <w:rsid w:val="00E059E1"/>
    <w:pPr>
      <w:numPr>
        <w:numId w:val="5"/>
      </w:numPr>
    </w:pPr>
  </w:style>
  <w:style w:type="paragraph" w:styleId="BalloonText">
    <w:name w:val="Balloon Text"/>
    <w:basedOn w:val="Normal"/>
    <w:link w:val="BalloonTextChar"/>
    <w:uiPriority w:val="99"/>
    <w:unhideWhenUsed/>
    <w:rsid w:val="00E17358"/>
    <w:pPr>
      <w:spacing w:line="240" w:lineRule="auto"/>
    </w:pPr>
    <w:rPr>
      <w:rFonts w:ascii="Tahoma" w:hAnsi="Tahoma" w:cs="Tahoma"/>
      <w:sz w:val="16"/>
      <w:szCs w:val="16"/>
    </w:rPr>
  </w:style>
  <w:style w:type="paragraph" w:styleId="BlockText">
    <w:name w:val="Block Text"/>
    <w:rsid w:val="00E059E1"/>
    <w:pPr>
      <w:spacing w:after="120"/>
      <w:ind w:left="1440" w:right="1440"/>
    </w:pPr>
    <w:rPr>
      <w:sz w:val="22"/>
      <w:szCs w:val="24"/>
    </w:rPr>
  </w:style>
  <w:style w:type="paragraph" w:customStyle="1" w:styleId="Blocks">
    <w:name w:val="Blocks"/>
    <w:aliases w:val="bb"/>
    <w:basedOn w:val="OPCParaBase"/>
    <w:qFormat/>
    <w:rsid w:val="00E17358"/>
    <w:pPr>
      <w:spacing w:line="240" w:lineRule="auto"/>
    </w:pPr>
    <w:rPr>
      <w:sz w:val="24"/>
    </w:rPr>
  </w:style>
  <w:style w:type="paragraph" w:styleId="BodyText">
    <w:name w:val="Body Text"/>
    <w:rsid w:val="00E059E1"/>
    <w:pPr>
      <w:spacing w:after="120"/>
    </w:pPr>
    <w:rPr>
      <w:sz w:val="22"/>
      <w:szCs w:val="24"/>
    </w:rPr>
  </w:style>
  <w:style w:type="paragraph" w:styleId="BodyText2">
    <w:name w:val="Body Text 2"/>
    <w:rsid w:val="00E059E1"/>
    <w:pPr>
      <w:spacing w:after="120" w:line="480" w:lineRule="auto"/>
    </w:pPr>
    <w:rPr>
      <w:sz w:val="22"/>
      <w:szCs w:val="24"/>
    </w:rPr>
  </w:style>
  <w:style w:type="paragraph" w:styleId="BodyText3">
    <w:name w:val="Body Text 3"/>
    <w:rsid w:val="00E059E1"/>
    <w:pPr>
      <w:spacing w:after="120"/>
    </w:pPr>
    <w:rPr>
      <w:sz w:val="16"/>
      <w:szCs w:val="16"/>
    </w:rPr>
  </w:style>
  <w:style w:type="paragraph" w:styleId="BodyTextFirstIndent">
    <w:name w:val="Body Text First Indent"/>
    <w:basedOn w:val="BodyText"/>
    <w:rsid w:val="00E059E1"/>
    <w:pPr>
      <w:ind w:firstLine="210"/>
    </w:pPr>
  </w:style>
  <w:style w:type="paragraph" w:styleId="BodyTextIndent">
    <w:name w:val="Body Text Indent"/>
    <w:rsid w:val="00E059E1"/>
    <w:pPr>
      <w:spacing w:after="120"/>
      <w:ind w:left="283"/>
    </w:pPr>
    <w:rPr>
      <w:sz w:val="22"/>
      <w:szCs w:val="24"/>
    </w:rPr>
  </w:style>
  <w:style w:type="paragraph" w:styleId="BodyTextFirstIndent2">
    <w:name w:val="Body Text First Indent 2"/>
    <w:basedOn w:val="BodyTextIndent"/>
    <w:rsid w:val="00E059E1"/>
    <w:pPr>
      <w:ind w:firstLine="210"/>
    </w:pPr>
  </w:style>
  <w:style w:type="paragraph" w:styleId="BodyTextIndent2">
    <w:name w:val="Body Text Indent 2"/>
    <w:rsid w:val="00E059E1"/>
    <w:pPr>
      <w:spacing w:after="120" w:line="480" w:lineRule="auto"/>
      <w:ind w:left="283"/>
    </w:pPr>
    <w:rPr>
      <w:sz w:val="22"/>
      <w:szCs w:val="24"/>
    </w:rPr>
  </w:style>
  <w:style w:type="paragraph" w:styleId="BodyTextIndent3">
    <w:name w:val="Body Text Indent 3"/>
    <w:rsid w:val="00E059E1"/>
    <w:pPr>
      <w:spacing w:after="120"/>
      <w:ind w:left="283"/>
    </w:pPr>
    <w:rPr>
      <w:sz w:val="16"/>
      <w:szCs w:val="16"/>
    </w:rPr>
  </w:style>
  <w:style w:type="paragraph" w:customStyle="1" w:styleId="BoxText">
    <w:name w:val="BoxText"/>
    <w:aliases w:val="bt"/>
    <w:basedOn w:val="OPCParaBase"/>
    <w:qFormat/>
    <w:rsid w:val="00E173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7358"/>
    <w:rPr>
      <w:b/>
    </w:rPr>
  </w:style>
  <w:style w:type="paragraph" w:customStyle="1" w:styleId="BoxHeadItalic">
    <w:name w:val="BoxHeadItalic"/>
    <w:aliases w:val="bhi"/>
    <w:basedOn w:val="BoxText"/>
    <w:next w:val="BoxStep"/>
    <w:qFormat/>
    <w:rsid w:val="00E17358"/>
    <w:rPr>
      <w:i/>
    </w:rPr>
  </w:style>
  <w:style w:type="paragraph" w:customStyle="1" w:styleId="BoxList">
    <w:name w:val="BoxList"/>
    <w:aliases w:val="bl"/>
    <w:basedOn w:val="BoxText"/>
    <w:qFormat/>
    <w:rsid w:val="00E17358"/>
    <w:pPr>
      <w:ind w:left="1559" w:hanging="425"/>
    </w:pPr>
  </w:style>
  <w:style w:type="paragraph" w:customStyle="1" w:styleId="BoxNote">
    <w:name w:val="BoxNote"/>
    <w:aliases w:val="bn"/>
    <w:basedOn w:val="BoxText"/>
    <w:qFormat/>
    <w:rsid w:val="00E17358"/>
    <w:pPr>
      <w:tabs>
        <w:tab w:val="left" w:pos="1985"/>
      </w:tabs>
      <w:spacing w:before="122" w:line="198" w:lineRule="exact"/>
      <w:ind w:left="2948" w:hanging="1814"/>
    </w:pPr>
    <w:rPr>
      <w:sz w:val="18"/>
    </w:rPr>
  </w:style>
  <w:style w:type="paragraph" w:customStyle="1" w:styleId="BoxPara">
    <w:name w:val="BoxPara"/>
    <w:aliases w:val="bp"/>
    <w:basedOn w:val="BoxText"/>
    <w:qFormat/>
    <w:rsid w:val="00E17358"/>
    <w:pPr>
      <w:tabs>
        <w:tab w:val="right" w:pos="2268"/>
      </w:tabs>
      <w:ind w:left="2552" w:hanging="1418"/>
    </w:pPr>
  </w:style>
  <w:style w:type="paragraph" w:customStyle="1" w:styleId="BoxStep">
    <w:name w:val="BoxStep"/>
    <w:aliases w:val="bs"/>
    <w:basedOn w:val="BoxText"/>
    <w:qFormat/>
    <w:rsid w:val="00E17358"/>
    <w:pPr>
      <w:ind w:left="1985" w:hanging="851"/>
    </w:pPr>
  </w:style>
  <w:style w:type="paragraph" w:styleId="Caption">
    <w:name w:val="caption"/>
    <w:next w:val="Normal"/>
    <w:qFormat/>
    <w:rsid w:val="00E059E1"/>
    <w:pPr>
      <w:spacing w:before="120" w:after="120"/>
    </w:pPr>
    <w:rPr>
      <w:b/>
      <w:bCs/>
    </w:rPr>
  </w:style>
  <w:style w:type="character" w:customStyle="1" w:styleId="CharAmPartNo">
    <w:name w:val="CharAmPartNo"/>
    <w:basedOn w:val="OPCCharBase"/>
    <w:uiPriority w:val="1"/>
    <w:qFormat/>
    <w:rsid w:val="00E17358"/>
  </w:style>
  <w:style w:type="character" w:customStyle="1" w:styleId="CharAmPartText">
    <w:name w:val="CharAmPartText"/>
    <w:basedOn w:val="OPCCharBase"/>
    <w:uiPriority w:val="1"/>
    <w:qFormat/>
    <w:rsid w:val="00E17358"/>
  </w:style>
  <w:style w:type="character" w:customStyle="1" w:styleId="CharAmSchNo">
    <w:name w:val="CharAmSchNo"/>
    <w:basedOn w:val="OPCCharBase"/>
    <w:uiPriority w:val="1"/>
    <w:qFormat/>
    <w:rsid w:val="00E17358"/>
  </w:style>
  <w:style w:type="character" w:customStyle="1" w:styleId="CharAmSchText">
    <w:name w:val="CharAmSchText"/>
    <w:basedOn w:val="OPCCharBase"/>
    <w:uiPriority w:val="1"/>
    <w:qFormat/>
    <w:rsid w:val="00E17358"/>
  </w:style>
  <w:style w:type="character" w:customStyle="1" w:styleId="CharBoldItalic">
    <w:name w:val="CharBoldItalic"/>
    <w:basedOn w:val="OPCCharBase"/>
    <w:uiPriority w:val="1"/>
    <w:qFormat/>
    <w:rsid w:val="00E17358"/>
    <w:rPr>
      <w:b/>
      <w:i/>
    </w:rPr>
  </w:style>
  <w:style w:type="character" w:customStyle="1" w:styleId="CharChapNo">
    <w:name w:val="CharChapNo"/>
    <w:basedOn w:val="OPCCharBase"/>
    <w:qFormat/>
    <w:rsid w:val="00E17358"/>
  </w:style>
  <w:style w:type="character" w:customStyle="1" w:styleId="CharChapText">
    <w:name w:val="CharChapText"/>
    <w:basedOn w:val="OPCCharBase"/>
    <w:qFormat/>
    <w:rsid w:val="00E17358"/>
  </w:style>
  <w:style w:type="character" w:customStyle="1" w:styleId="CharDivNo">
    <w:name w:val="CharDivNo"/>
    <w:basedOn w:val="OPCCharBase"/>
    <w:qFormat/>
    <w:rsid w:val="00E17358"/>
  </w:style>
  <w:style w:type="character" w:customStyle="1" w:styleId="CharDivText">
    <w:name w:val="CharDivText"/>
    <w:basedOn w:val="OPCCharBase"/>
    <w:qFormat/>
    <w:rsid w:val="00E17358"/>
  </w:style>
  <w:style w:type="character" w:customStyle="1" w:styleId="CharItalic">
    <w:name w:val="CharItalic"/>
    <w:basedOn w:val="OPCCharBase"/>
    <w:uiPriority w:val="1"/>
    <w:qFormat/>
    <w:rsid w:val="00E17358"/>
    <w:rPr>
      <w:i/>
    </w:rPr>
  </w:style>
  <w:style w:type="character" w:customStyle="1" w:styleId="CharPartNo">
    <w:name w:val="CharPartNo"/>
    <w:basedOn w:val="OPCCharBase"/>
    <w:qFormat/>
    <w:rsid w:val="00E17358"/>
  </w:style>
  <w:style w:type="character" w:customStyle="1" w:styleId="CharPartText">
    <w:name w:val="CharPartText"/>
    <w:basedOn w:val="OPCCharBase"/>
    <w:qFormat/>
    <w:rsid w:val="00E17358"/>
  </w:style>
  <w:style w:type="character" w:customStyle="1" w:styleId="CharSectno">
    <w:name w:val="CharSectno"/>
    <w:basedOn w:val="OPCCharBase"/>
    <w:qFormat/>
    <w:rsid w:val="00E17358"/>
  </w:style>
  <w:style w:type="character" w:customStyle="1" w:styleId="CharSubdNo">
    <w:name w:val="CharSubdNo"/>
    <w:basedOn w:val="OPCCharBase"/>
    <w:uiPriority w:val="1"/>
    <w:qFormat/>
    <w:rsid w:val="00E17358"/>
  </w:style>
  <w:style w:type="character" w:customStyle="1" w:styleId="CharSubdText">
    <w:name w:val="CharSubdText"/>
    <w:basedOn w:val="OPCCharBase"/>
    <w:uiPriority w:val="1"/>
    <w:qFormat/>
    <w:rsid w:val="00E17358"/>
  </w:style>
  <w:style w:type="paragraph" w:styleId="Closing">
    <w:name w:val="Closing"/>
    <w:rsid w:val="00E059E1"/>
    <w:pPr>
      <w:ind w:left="4252"/>
    </w:pPr>
    <w:rPr>
      <w:sz w:val="22"/>
      <w:szCs w:val="24"/>
    </w:rPr>
  </w:style>
  <w:style w:type="character" w:styleId="CommentReference">
    <w:name w:val="annotation reference"/>
    <w:basedOn w:val="DefaultParagraphFont"/>
    <w:rsid w:val="00E059E1"/>
    <w:rPr>
      <w:sz w:val="16"/>
      <w:szCs w:val="16"/>
    </w:rPr>
  </w:style>
  <w:style w:type="paragraph" w:styleId="CommentText">
    <w:name w:val="annotation text"/>
    <w:rsid w:val="00E059E1"/>
  </w:style>
  <w:style w:type="paragraph" w:styleId="CommentSubject">
    <w:name w:val="annotation subject"/>
    <w:next w:val="CommentText"/>
    <w:rsid w:val="00E059E1"/>
    <w:rPr>
      <w:b/>
      <w:bCs/>
      <w:szCs w:val="24"/>
    </w:rPr>
  </w:style>
  <w:style w:type="paragraph" w:customStyle="1" w:styleId="notetext">
    <w:name w:val="note(text)"/>
    <w:aliases w:val="n"/>
    <w:basedOn w:val="OPCParaBase"/>
    <w:link w:val="notetextChar"/>
    <w:rsid w:val="00E17358"/>
    <w:pPr>
      <w:spacing w:before="122" w:line="240" w:lineRule="auto"/>
      <w:ind w:left="1985" w:hanging="851"/>
    </w:pPr>
    <w:rPr>
      <w:sz w:val="18"/>
    </w:rPr>
  </w:style>
  <w:style w:type="paragraph" w:customStyle="1" w:styleId="notemargin">
    <w:name w:val="note(margin)"/>
    <w:aliases w:val="nm"/>
    <w:basedOn w:val="OPCParaBase"/>
    <w:rsid w:val="00E17358"/>
    <w:pPr>
      <w:tabs>
        <w:tab w:val="left" w:pos="709"/>
      </w:tabs>
      <w:spacing w:before="122" w:line="198" w:lineRule="exact"/>
      <w:ind w:left="709" w:hanging="709"/>
    </w:pPr>
    <w:rPr>
      <w:sz w:val="18"/>
    </w:rPr>
  </w:style>
  <w:style w:type="paragraph" w:customStyle="1" w:styleId="CTA-">
    <w:name w:val="CTA -"/>
    <w:basedOn w:val="OPCParaBase"/>
    <w:rsid w:val="00E17358"/>
    <w:pPr>
      <w:spacing w:before="60" w:line="240" w:lineRule="atLeast"/>
      <w:ind w:left="85" w:hanging="85"/>
    </w:pPr>
    <w:rPr>
      <w:sz w:val="20"/>
    </w:rPr>
  </w:style>
  <w:style w:type="paragraph" w:customStyle="1" w:styleId="CTA--">
    <w:name w:val="CTA --"/>
    <w:basedOn w:val="OPCParaBase"/>
    <w:next w:val="Normal"/>
    <w:rsid w:val="00E17358"/>
    <w:pPr>
      <w:spacing w:before="60" w:line="240" w:lineRule="atLeast"/>
      <w:ind w:left="142" w:hanging="142"/>
    </w:pPr>
    <w:rPr>
      <w:sz w:val="20"/>
    </w:rPr>
  </w:style>
  <w:style w:type="paragraph" w:customStyle="1" w:styleId="CTA---">
    <w:name w:val="CTA ---"/>
    <w:basedOn w:val="OPCParaBase"/>
    <w:next w:val="Normal"/>
    <w:rsid w:val="00E17358"/>
    <w:pPr>
      <w:spacing w:before="60" w:line="240" w:lineRule="atLeast"/>
      <w:ind w:left="198" w:hanging="198"/>
    </w:pPr>
    <w:rPr>
      <w:sz w:val="20"/>
    </w:rPr>
  </w:style>
  <w:style w:type="paragraph" w:customStyle="1" w:styleId="CTA----">
    <w:name w:val="CTA ----"/>
    <w:basedOn w:val="OPCParaBase"/>
    <w:next w:val="Normal"/>
    <w:rsid w:val="00E17358"/>
    <w:pPr>
      <w:spacing w:before="60" w:line="240" w:lineRule="atLeast"/>
      <w:ind w:left="255" w:hanging="255"/>
    </w:pPr>
    <w:rPr>
      <w:sz w:val="20"/>
    </w:rPr>
  </w:style>
  <w:style w:type="paragraph" w:customStyle="1" w:styleId="CTA1a">
    <w:name w:val="CTA 1(a)"/>
    <w:basedOn w:val="OPCParaBase"/>
    <w:rsid w:val="00E17358"/>
    <w:pPr>
      <w:tabs>
        <w:tab w:val="right" w:pos="414"/>
      </w:tabs>
      <w:spacing w:before="40" w:line="240" w:lineRule="atLeast"/>
      <w:ind w:left="675" w:hanging="675"/>
    </w:pPr>
    <w:rPr>
      <w:sz w:val="20"/>
    </w:rPr>
  </w:style>
  <w:style w:type="paragraph" w:customStyle="1" w:styleId="CTA1ai">
    <w:name w:val="CTA 1(a)(i)"/>
    <w:basedOn w:val="OPCParaBase"/>
    <w:rsid w:val="00E17358"/>
    <w:pPr>
      <w:tabs>
        <w:tab w:val="right" w:pos="1004"/>
      </w:tabs>
      <w:spacing w:before="40" w:line="240" w:lineRule="atLeast"/>
      <w:ind w:left="1253" w:hanging="1253"/>
    </w:pPr>
    <w:rPr>
      <w:sz w:val="20"/>
    </w:rPr>
  </w:style>
  <w:style w:type="paragraph" w:customStyle="1" w:styleId="CTA2a">
    <w:name w:val="CTA 2(a)"/>
    <w:basedOn w:val="OPCParaBase"/>
    <w:rsid w:val="00E17358"/>
    <w:pPr>
      <w:tabs>
        <w:tab w:val="right" w:pos="482"/>
      </w:tabs>
      <w:spacing w:before="40" w:line="240" w:lineRule="atLeast"/>
      <w:ind w:left="748" w:hanging="748"/>
    </w:pPr>
    <w:rPr>
      <w:sz w:val="20"/>
    </w:rPr>
  </w:style>
  <w:style w:type="paragraph" w:customStyle="1" w:styleId="CTA2ai">
    <w:name w:val="CTA 2(a)(i)"/>
    <w:basedOn w:val="OPCParaBase"/>
    <w:rsid w:val="00E17358"/>
    <w:pPr>
      <w:tabs>
        <w:tab w:val="right" w:pos="1089"/>
      </w:tabs>
      <w:spacing w:before="40" w:line="240" w:lineRule="atLeast"/>
      <w:ind w:left="1327" w:hanging="1327"/>
    </w:pPr>
    <w:rPr>
      <w:sz w:val="20"/>
    </w:rPr>
  </w:style>
  <w:style w:type="paragraph" w:customStyle="1" w:styleId="CTA3a">
    <w:name w:val="CTA 3(a)"/>
    <w:basedOn w:val="OPCParaBase"/>
    <w:rsid w:val="00E17358"/>
    <w:pPr>
      <w:tabs>
        <w:tab w:val="right" w:pos="556"/>
      </w:tabs>
      <w:spacing w:before="40" w:line="240" w:lineRule="atLeast"/>
      <w:ind w:left="805" w:hanging="805"/>
    </w:pPr>
    <w:rPr>
      <w:sz w:val="20"/>
    </w:rPr>
  </w:style>
  <w:style w:type="paragraph" w:customStyle="1" w:styleId="CTA3ai">
    <w:name w:val="CTA 3(a)(i)"/>
    <w:basedOn w:val="OPCParaBase"/>
    <w:rsid w:val="00E17358"/>
    <w:pPr>
      <w:tabs>
        <w:tab w:val="right" w:pos="1140"/>
      </w:tabs>
      <w:spacing w:before="40" w:line="240" w:lineRule="atLeast"/>
      <w:ind w:left="1361" w:hanging="1361"/>
    </w:pPr>
    <w:rPr>
      <w:sz w:val="20"/>
    </w:rPr>
  </w:style>
  <w:style w:type="paragraph" w:customStyle="1" w:styleId="CTA4a">
    <w:name w:val="CTA 4(a)"/>
    <w:basedOn w:val="OPCParaBase"/>
    <w:rsid w:val="00E17358"/>
    <w:pPr>
      <w:tabs>
        <w:tab w:val="right" w:pos="624"/>
      </w:tabs>
      <w:spacing w:before="40" w:line="240" w:lineRule="atLeast"/>
      <w:ind w:left="873" w:hanging="873"/>
    </w:pPr>
    <w:rPr>
      <w:sz w:val="20"/>
    </w:rPr>
  </w:style>
  <w:style w:type="paragraph" w:customStyle="1" w:styleId="CTA4ai">
    <w:name w:val="CTA 4(a)(i)"/>
    <w:basedOn w:val="OPCParaBase"/>
    <w:rsid w:val="00E17358"/>
    <w:pPr>
      <w:tabs>
        <w:tab w:val="right" w:pos="1213"/>
      </w:tabs>
      <w:spacing w:before="40" w:line="240" w:lineRule="atLeast"/>
      <w:ind w:left="1452" w:hanging="1452"/>
    </w:pPr>
    <w:rPr>
      <w:sz w:val="20"/>
    </w:rPr>
  </w:style>
  <w:style w:type="paragraph" w:customStyle="1" w:styleId="CTACAPS">
    <w:name w:val="CTA CAPS"/>
    <w:basedOn w:val="OPCParaBase"/>
    <w:rsid w:val="00E17358"/>
    <w:pPr>
      <w:spacing w:before="60" w:line="240" w:lineRule="atLeast"/>
    </w:pPr>
    <w:rPr>
      <w:sz w:val="20"/>
    </w:rPr>
  </w:style>
  <w:style w:type="paragraph" w:customStyle="1" w:styleId="CTAright">
    <w:name w:val="CTA right"/>
    <w:basedOn w:val="OPCParaBase"/>
    <w:rsid w:val="00E17358"/>
    <w:pPr>
      <w:spacing w:before="60" w:line="240" w:lineRule="auto"/>
      <w:jc w:val="right"/>
    </w:pPr>
    <w:rPr>
      <w:sz w:val="20"/>
    </w:rPr>
  </w:style>
  <w:style w:type="paragraph" w:styleId="Date">
    <w:name w:val="Date"/>
    <w:next w:val="Normal"/>
    <w:rsid w:val="00E059E1"/>
    <w:rPr>
      <w:sz w:val="22"/>
      <w:szCs w:val="24"/>
    </w:rPr>
  </w:style>
  <w:style w:type="paragraph" w:customStyle="1" w:styleId="subsection">
    <w:name w:val="subsection"/>
    <w:aliases w:val="ss"/>
    <w:basedOn w:val="OPCParaBase"/>
    <w:link w:val="subsectionChar"/>
    <w:rsid w:val="00E1735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17358"/>
    <w:pPr>
      <w:spacing w:before="180" w:line="240" w:lineRule="auto"/>
      <w:ind w:left="1134"/>
    </w:pPr>
  </w:style>
  <w:style w:type="paragraph" w:styleId="DocumentMap">
    <w:name w:val="Document Map"/>
    <w:rsid w:val="00E059E1"/>
    <w:pPr>
      <w:shd w:val="clear" w:color="auto" w:fill="000080"/>
    </w:pPr>
    <w:rPr>
      <w:rFonts w:ascii="Tahoma" w:hAnsi="Tahoma" w:cs="Tahoma"/>
      <w:sz w:val="22"/>
      <w:szCs w:val="24"/>
    </w:rPr>
  </w:style>
  <w:style w:type="paragraph" w:styleId="E-mailSignature">
    <w:name w:val="E-mail Signature"/>
    <w:rsid w:val="00E059E1"/>
    <w:rPr>
      <w:sz w:val="22"/>
      <w:szCs w:val="24"/>
    </w:rPr>
  </w:style>
  <w:style w:type="character" w:styleId="Emphasis">
    <w:name w:val="Emphasis"/>
    <w:basedOn w:val="DefaultParagraphFont"/>
    <w:qFormat/>
    <w:rsid w:val="00E059E1"/>
    <w:rPr>
      <w:i/>
      <w:iCs/>
    </w:rPr>
  </w:style>
  <w:style w:type="character" w:styleId="EndnoteReference">
    <w:name w:val="endnote reference"/>
    <w:basedOn w:val="DefaultParagraphFont"/>
    <w:rsid w:val="00E059E1"/>
    <w:rPr>
      <w:vertAlign w:val="superscript"/>
    </w:rPr>
  </w:style>
  <w:style w:type="paragraph" w:styleId="EndnoteText">
    <w:name w:val="endnote text"/>
    <w:rsid w:val="00E059E1"/>
  </w:style>
  <w:style w:type="paragraph" w:styleId="EnvelopeAddress">
    <w:name w:val="envelope address"/>
    <w:rsid w:val="00E059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59E1"/>
    <w:rPr>
      <w:rFonts w:ascii="Arial" w:hAnsi="Arial" w:cs="Arial"/>
    </w:rPr>
  </w:style>
  <w:style w:type="character" w:styleId="FollowedHyperlink">
    <w:name w:val="FollowedHyperlink"/>
    <w:basedOn w:val="DefaultParagraphFont"/>
    <w:rsid w:val="00E059E1"/>
    <w:rPr>
      <w:color w:val="800080"/>
      <w:u w:val="single"/>
    </w:rPr>
  </w:style>
  <w:style w:type="paragraph" w:styleId="Footer">
    <w:name w:val="footer"/>
    <w:link w:val="FooterChar"/>
    <w:rsid w:val="00E17358"/>
    <w:pPr>
      <w:tabs>
        <w:tab w:val="center" w:pos="4153"/>
        <w:tab w:val="right" w:pos="8306"/>
      </w:tabs>
    </w:pPr>
    <w:rPr>
      <w:sz w:val="22"/>
      <w:szCs w:val="24"/>
    </w:rPr>
  </w:style>
  <w:style w:type="character" w:styleId="FootnoteReference">
    <w:name w:val="footnote reference"/>
    <w:basedOn w:val="DefaultParagraphFont"/>
    <w:rsid w:val="00E059E1"/>
    <w:rPr>
      <w:vertAlign w:val="superscript"/>
    </w:rPr>
  </w:style>
  <w:style w:type="paragraph" w:styleId="FootnoteText">
    <w:name w:val="footnote text"/>
    <w:rsid w:val="00E059E1"/>
  </w:style>
  <w:style w:type="paragraph" w:customStyle="1" w:styleId="Formula">
    <w:name w:val="Formula"/>
    <w:basedOn w:val="OPCParaBase"/>
    <w:rsid w:val="00E17358"/>
    <w:pPr>
      <w:spacing w:line="240" w:lineRule="auto"/>
      <w:ind w:left="1134"/>
    </w:pPr>
    <w:rPr>
      <w:sz w:val="20"/>
    </w:rPr>
  </w:style>
  <w:style w:type="paragraph" w:styleId="Header">
    <w:name w:val="header"/>
    <w:basedOn w:val="OPCParaBase"/>
    <w:link w:val="HeaderChar"/>
    <w:unhideWhenUsed/>
    <w:rsid w:val="00E17358"/>
    <w:pPr>
      <w:keepNext/>
      <w:keepLines/>
      <w:tabs>
        <w:tab w:val="center" w:pos="4150"/>
        <w:tab w:val="right" w:pos="8307"/>
      </w:tabs>
      <w:spacing w:line="160" w:lineRule="exact"/>
    </w:pPr>
    <w:rPr>
      <w:sz w:val="16"/>
    </w:rPr>
  </w:style>
  <w:style w:type="paragraph" w:customStyle="1" w:styleId="House">
    <w:name w:val="House"/>
    <w:basedOn w:val="OPCParaBase"/>
    <w:rsid w:val="00E17358"/>
    <w:pPr>
      <w:spacing w:line="240" w:lineRule="auto"/>
    </w:pPr>
    <w:rPr>
      <w:sz w:val="28"/>
    </w:rPr>
  </w:style>
  <w:style w:type="character" w:styleId="HTMLAcronym">
    <w:name w:val="HTML Acronym"/>
    <w:basedOn w:val="DefaultParagraphFont"/>
    <w:rsid w:val="00E059E1"/>
  </w:style>
  <w:style w:type="paragraph" w:styleId="HTMLAddress">
    <w:name w:val="HTML Address"/>
    <w:rsid w:val="00E059E1"/>
    <w:rPr>
      <w:i/>
      <w:iCs/>
      <w:sz w:val="22"/>
      <w:szCs w:val="24"/>
    </w:rPr>
  </w:style>
  <w:style w:type="character" w:styleId="HTMLCite">
    <w:name w:val="HTML Cite"/>
    <w:basedOn w:val="DefaultParagraphFont"/>
    <w:rsid w:val="00E059E1"/>
    <w:rPr>
      <w:i/>
      <w:iCs/>
    </w:rPr>
  </w:style>
  <w:style w:type="character" w:styleId="HTMLCode">
    <w:name w:val="HTML Code"/>
    <w:basedOn w:val="DefaultParagraphFont"/>
    <w:rsid w:val="00E059E1"/>
    <w:rPr>
      <w:rFonts w:ascii="Courier New" w:hAnsi="Courier New" w:cs="Courier New"/>
      <w:sz w:val="20"/>
      <w:szCs w:val="20"/>
    </w:rPr>
  </w:style>
  <w:style w:type="character" w:styleId="HTMLDefinition">
    <w:name w:val="HTML Definition"/>
    <w:basedOn w:val="DefaultParagraphFont"/>
    <w:rsid w:val="00E059E1"/>
    <w:rPr>
      <w:i/>
      <w:iCs/>
    </w:rPr>
  </w:style>
  <w:style w:type="character" w:styleId="HTMLKeyboard">
    <w:name w:val="HTML Keyboard"/>
    <w:basedOn w:val="DefaultParagraphFont"/>
    <w:rsid w:val="00E059E1"/>
    <w:rPr>
      <w:rFonts w:ascii="Courier New" w:hAnsi="Courier New" w:cs="Courier New"/>
      <w:sz w:val="20"/>
      <w:szCs w:val="20"/>
    </w:rPr>
  </w:style>
  <w:style w:type="paragraph" w:styleId="HTMLPreformatted">
    <w:name w:val="HTML Preformatted"/>
    <w:rsid w:val="00E059E1"/>
    <w:rPr>
      <w:rFonts w:ascii="Courier New" w:hAnsi="Courier New" w:cs="Courier New"/>
    </w:rPr>
  </w:style>
  <w:style w:type="character" w:styleId="HTMLSample">
    <w:name w:val="HTML Sample"/>
    <w:basedOn w:val="DefaultParagraphFont"/>
    <w:rsid w:val="00E059E1"/>
    <w:rPr>
      <w:rFonts w:ascii="Courier New" w:hAnsi="Courier New" w:cs="Courier New"/>
    </w:rPr>
  </w:style>
  <w:style w:type="character" w:styleId="HTMLTypewriter">
    <w:name w:val="HTML Typewriter"/>
    <w:basedOn w:val="DefaultParagraphFont"/>
    <w:rsid w:val="00E059E1"/>
    <w:rPr>
      <w:rFonts w:ascii="Courier New" w:hAnsi="Courier New" w:cs="Courier New"/>
      <w:sz w:val="20"/>
      <w:szCs w:val="20"/>
    </w:rPr>
  </w:style>
  <w:style w:type="character" w:styleId="HTMLVariable">
    <w:name w:val="HTML Variable"/>
    <w:basedOn w:val="DefaultParagraphFont"/>
    <w:rsid w:val="00E059E1"/>
    <w:rPr>
      <w:i/>
      <w:iCs/>
    </w:rPr>
  </w:style>
  <w:style w:type="character" w:styleId="Hyperlink">
    <w:name w:val="Hyperlink"/>
    <w:basedOn w:val="DefaultParagraphFont"/>
    <w:rsid w:val="00E059E1"/>
    <w:rPr>
      <w:color w:val="0000FF"/>
      <w:u w:val="single"/>
    </w:rPr>
  </w:style>
  <w:style w:type="paragraph" w:styleId="Index1">
    <w:name w:val="index 1"/>
    <w:next w:val="Normal"/>
    <w:rsid w:val="00E059E1"/>
    <w:pPr>
      <w:ind w:left="220" w:hanging="220"/>
    </w:pPr>
    <w:rPr>
      <w:sz w:val="22"/>
      <w:szCs w:val="24"/>
    </w:rPr>
  </w:style>
  <w:style w:type="paragraph" w:styleId="Index2">
    <w:name w:val="index 2"/>
    <w:next w:val="Normal"/>
    <w:rsid w:val="00E059E1"/>
    <w:pPr>
      <w:ind w:left="440" w:hanging="220"/>
    </w:pPr>
    <w:rPr>
      <w:sz w:val="22"/>
      <w:szCs w:val="24"/>
    </w:rPr>
  </w:style>
  <w:style w:type="paragraph" w:styleId="Index3">
    <w:name w:val="index 3"/>
    <w:next w:val="Normal"/>
    <w:rsid w:val="00E059E1"/>
    <w:pPr>
      <w:ind w:left="660" w:hanging="220"/>
    </w:pPr>
    <w:rPr>
      <w:sz w:val="22"/>
      <w:szCs w:val="24"/>
    </w:rPr>
  </w:style>
  <w:style w:type="paragraph" w:styleId="Index4">
    <w:name w:val="index 4"/>
    <w:next w:val="Normal"/>
    <w:rsid w:val="00E059E1"/>
    <w:pPr>
      <w:ind w:left="880" w:hanging="220"/>
    </w:pPr>
    <w:rPr>
      <w:sz w:val="22"/>
      <w:szCs w:val="24"/>
    </w:rPr>
  </w:style>
  <w:style w:type="paragraph" w:styleId="Index5">
    <w:name w:val="index 5"/>
    <w:next w:val="Normal"/>
    <w:rsid w:val="00E059E1"/>
    <w:pPr>
      <w:ind w:left="1100" w:hanging="220"/>
    </w:pPr>
    <w:rPr>
      <w:sz w:val="22"/>
      <w:szCs w:val="24"/>
    </w:rPr>
  </w:style>
  <w:style w:type="paragraph" w:styleId="Index6">
    <w:name w:val="index 6"/>
    <w:next w:val="Normal"/>
    <w:rsid w:val="00E059E1"/>
    <w:pPr>
      <w:ind w:left="1320" w:hanging="220"/>
    </w:pPr>
    <w:rPr>
      <w:sz w:val="22"/>
      <w:szCs w:val="24"/>
    </w:rPr>
  </w:style>
  <w:style w:type="paragraph" w:styleId="Index7">
    <w:name w:val="index 7"/>
    <w:next w:val="Normal"/>
    <w:rsid w:val="00E059E1"/>
    <w:pPr>
      <w:ind w:left="1540" w:hanging="220"/>
    </w:pPr>
    <w:rPr>
      <w:sz w:val="22"/>
      <w:szCs w:val="24"/>
    </w:rPr>
  </w:style>
  <w:style w:type="paragraph" w:styleId="Index8">
    <w:name w:val="index 8"/>
    <w:next w:val="Normal"/>
    <w:rsid w:val="00E059E1"/>
    <w:pPr>
      <w:ind w:left="1760" w:hanging="220"/>
    </w:pPr>
    <w:rPr>
      <w:sz w:val="22"/>
      <w:szCs w:val="24"/>
    </w:rPr>
  </w:style>
  <w:style w:type="paragraph" w:styleId="Index9">
    <w:name w:val="index 9"/>
    <w:next w:val="Normal"/>
    <w:rsid w:val="00E059E1"/>
    <w:pPr>
      <w:ind w:left="1980" w:hanging="220"/>
    </w:pPr>
    <w:rPr>
      <w:sz w:val="22"/>
      <w:szCs w:val="24"/>
    </w:rPr>
  </w:style>
  <w:style w:type="paragraph" w:styleId="IndexHeading">
    <w:name w:val="index heading"/>
    <w:next w:val="Index1"/>
    <w:rsid w:val="00E059E1"/>
    <w:rPr>
      <w:rFonts w:ascii="Arial" w:hAnsi="Arial" w:cs="Arial"/>
      <w:b/>
      <w:bCs/>
      <w:sz w:val="22"/>
      <w:szCs w:val="24"/>
    </w:rPr>
  </w:style>
  <w:style w:type="paragraph" w:customStyle="1" w:styleId="Item">
    <w:name w:val="Item"/>
    <w:aliases w:val="i"/>
    <w:basedOn w:val="OPCParaBase"/>
    <w:next w:val="ItemHead"/>
    <w:rsid w:val="00E17358"/>
    <w:pPr>
      <w:keepLines/>
      <w:spacing w:before="80" w:line="240" w:lineRule="auto"/>
      <w:ind w:left="709"/>
    </w:pPr>
  </w:style>
  <w:style w:type="paragraph" w:customStyle="1" w:styleId="ItemHead">
    <w:name w:val="ItemHead"/>
    <w:aliases w:val="ih"/>
    <w:basedOn w:val="OPCParaBase"/>
    <w:next w:val="Item"/>
    <w:link w:val="ItemHeadChar"/>
    <w:rsid w:val="00E1735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17358"/>
    <w:rPr>
      <w:sz w:val="16"/>
    </w:rPr>
  </w:style>
  <w:style w:type="paragraph" w:styleId="List">
    <w:name w:val="List"/>
    <w:rsid w:val="00E059E1"/>
    <w:pPr>
      <w:ind w:left="283" w:hanging="283"/>
    </w:pPr>
    <w:rPr>
      <w:sz w:val="22"/>
      <w:szCs w:val="24"/>
    </w:rPr>
  </w:style>
  <w:style w:type="paragraph" w:styleId="List2">
    <w:name w:val="List 2"/>
    <w:rsid w:val="00E059E1"/>
    <w:pPr>
      <w:ind w:left="566" w:hanging="283"/>
    </w:pPr>
    <w:rPr>
      <w:sz w:val="22"/>
      <w:szCs w:val="24"/>
    </w:rPr>
  </w:style>
  <w:style w:type="paragraph" w:styleId="List3">
    <w:name w:val="List 3"/>
    <w:rsid w:val="00E059E1"/>
    <w:pPr>
      <w:ind w:left="849" w:hanging="283"/>
    </w:pPr>
    <w:rPr>
      <w:sz w:val="22"/>
      <w:szCs w:val="24"/>
    </w:rPr>
  </w:style>
  <w:style w:type="paragraph" w:styleId="List4">
    <w:name w:val="List 4"/>
    <w:rsid w:val="00E059E1"/>
    <w:pPr>
      <w:ind w:left="1132" w:hanging="283"/>
    </w:pPr>
    <w:rPr>
      <w:sz w:val="22"/>
      <w:szCs w:val="24"/>
    </w:rPr>
  </w:style>
  <w:style w:type="paragraph" w:styleId="List5">
    <w:name w:val="List 5"/>
    <w:rsid w:val="00E059E1"/>
    <w:pPr>
      <w:ind w:left="1415" w:hanging="283"/>
    </w:pPr>
    <w:rPr>
      <w:sz w:val="22"/>
      <w:szCs w:val="24"/>
    </w:rPr>
  </w:style>
  <w:style w:type="paragraph" w:styleId="ListBullet">
    <w:name w:val="List Bullet"/>
    <w:rsid w:val="00E059E1"/>
    <w:pPr>
      <w:numPr>
        <w:numId w:val="7"/>
      </w:numPr>
      <w:tabs>
        <w:tab w:val="clear" w:pos="360"/>
        <w:tab w:val="num" w:pos="2989"/>
      </w:tabs>
      <w:ind w:left="1225" w:firstLine="1043"/>
    </w:pPr>
    <w:rPr>
      <w:sz w:val="22"/>
      <w:szCs w:val="24"/>
    </w:rPr>
  </w:style>
  <w:style w:type="paragraph" w:styleId="ListBullet2">
    <w:name w:val="List Bullet 2"/>
    <w:rsid w:val="00E059E1"/>
    <w:pPr>
      <w:numPr>
        <w:numId w:val="9"/>
      </w:numPr>
      <w:tabs>
        <w:tab w:val="clear" w:pos="643"/>
        <w:tab w:val="num" w:pos="360"/>
      </w:tabs>
      <w:ind w:left="360"/>
    </w:pPr>
    <w:rPr>
      <w:sz w:val="22"/>
      <w:szCs w:val="24"/>
    </w:rPr>
  </w:style>
  <w:style w:type="paragraph" w:styleId="ListBullet3">
    <w:name w:val="List Bullet 3"/>
    <w:rsid w:val="00E059E1"/>
    <w:pPr>
      <w:numPr>
        <w:numId w:val="11"/>
      </w:numPr>
      <w:tabs>
        <w:tab w:val="clear" w:pos="926"/>
        <w:tab w:val="num" w:pos="360"/>
      </w:tabs>
      <w:ind w:left="360"/>
    </w:pPr>
    <w:rPr>
      <w:sz w:val="22"/>
      <w:szCs w:val="24"/>
    </w:rPr>
  </w:style>
  <w:style w:type="paragraph" w:styleId="ListBullet4">
    <w:name w:val="List Bullet 4"/>
    <w:rsid w:val="00E059E1"/>
    <w:pPr>
      <w:numPr>
        <w:numId w:val="13"/>
      </w:numPr>
      <w:tabs>
        <w:tab w:val="clear" w:pos="1209"/>
        <w:tab w:val="num" w:pos="926"/>
      </w:tabs>
      <w:ind w:left="926"/>
    </w:pPr>
    <w:rPr>
      <w:sz w:val="22"/>
      <w:szCs w:val="24"/>
    </w:rPr>
  </w:style>
  <w:style w:type="paragraph" w:styleId="ListBullet5">
    <w:name w:val="List Bullet 5"/>
    <w:rsid w:val="00E059E1"/>
    <w:pPr>
      <w:numPr>
        <w:numId w:val="15"/>
      </w:numPr>
    </w:pPr>
    <w:rPr>
      <w:sz w:val="22"/>
      <w:szCs w:val="24"/>
    </w:rPr>
  </w:style>
  <w:style w:type="paragraph" w:styleId="ListContinue">
    <w:name w:val="List Continue"/>
    <w:rsid w:val="00E059E1"/>
    <w:pPr>
      <w:spacing w:after="120"/>
      <w:ind w:left="283"/>
    </w:pPr>
    <w:rPr>
      <w:sz w:val="22"/>
      <w:szCs w:val="24"/>
    </w:rPr>
  </w:style>
  <w:style w:type="paragraph" w:styleId="ListContinue2">
    <w:name w:val="List Continue 2"/>
    <w:rsid w:val="00E059E1"/>
    <w:pPr>
      <w:spacing w:after="120"/>
      <w:ind w:left="566"/>
    </w:pPr>
    <w:rPr>
      <w:sz w:val="22"/>
      <w:szCs w:val="24"/>
    </w:rPr>
  </w:style>
  <w:style w:type="paragraph" w:styleId="ListContinue3">
    <w:name w:val="List Continue 3"/>
    <w:rsid w:val="00E059E1"/>
    <w:pPr>
      <w:spacing w:after="120"/>
      <w:ind w:left="849"/>
    </w:pPr>
    <w:rPr>
      <w:sz w:val="22"/>
      <w:szCs w:val="24"/>
    </w:rPr>
  </w:style>
  <w:style w:type="paragraph" w:styleId="ListContinue4">
    <w:name w:val="List Continue 4"/>
    <w:rsid w:val="00E059E1"/>
    <w:pPr>
      <w:spacing w:after="120"/>
      <w:ind w:left="1132"/>
    </w:pPr>
    <w:rPr>
      <w:sz w:val="22"/>
      <w:szCs w:val="24"/>
    </w:rPr>
  </w:style>
  <w:style w:type="paragraph" w:styleId="ListContinue5">
    <w:name w:val="List Continue 5"/>
    <w:rsid w:val="00E059E1"/>
    <w:pPr>
      <w:spacing w:after="120"/>
      <w:ind w:left="1415"/>
    </w:pPr>
    <w:rPr>
      <w:sz w:val="22"/>
      <w:szCs w:val="24"/>
    </w:rPr>
  </w:style>
  <w:style w:type="paragraph" w:styleId="ListNumber">
    <w:name w:val="List Number"/>
    <w:rsid w:val="00E059E1"/>
    <w:pPr>
      <w:numPr>
        <w:numId w:val="17"/>
      </w:numPr>
      <w:tabs>
        <w:tab w:val="clear" w:pos="360"/>
        <w:tab w:val="num" w:pos="4242"/>
      </w:tabs>
      <w:ind w:left="3521" w:hanging="1043"/>
    </w:pPr>
    <w:rPr>
      <w:sz w:val="22"/>
      <w:szCs w:val="24"/>
    </w:rPr>
  </w:style>
  <w:style w:type="paragraph" w:styleId="ListNumber2">
    <w:name w:val="List Number 2"/>
    <w:rsid w:val="00E059E1"/>
    <w:pPr>
      <w:numPr>
        <w:numId w:val="19"/>
      </w:numPr>
      <w:tabs>
        <w:tab w:val="clear" w:pos="643"/>
        <w:tab w:val="num" w:pos="360"/>
      </w:tabs>
      <w:ind w:left="360"/>
    </w:pPr>
    <w:rPr>
      <w:sz w:val="22"/>
      <w:szCs w:val="24"/>
    </w:rPr>
  </w:style>
  <w:style w:type="paragraph" w:styleId="ListNumber3">
    <w:name w:val="List Number 3"/>
    <w:rsid w:val="00E059E1"/>
    <w:pPr>
      <w:numPr>
        <w:numId w:val="21"/>
      </w:numPr>
      <w:tabs>
        <w:tab w:val="clear" w:pos="926"/>
        <w:tab w:val="num" w:pos="360"/>
      </w:tabs>
      <w:ind w:left="360"/>
    </w:pPr>
    <w:rPr>
      <w:sz w:val="22"/>
      <w:szCs w:val="24"/>
    </w:rPr>
  </w:style>
  <w:style w:type="paragraph" w:styleId="ListNumber4">
    <w:name w:val="List Number 4"/>
    <w:rsid w:val="00E059E1"/>
    <w:pPr>
      <w:numPr>
        <w:numId w:val="23"/>
      </w:numPr>
      <w:tabs>
        <w:tab w:val="clear" w:pos="1209"/>
        <w:tab w:val="num" w:pos="360"/>
      </w:tabs>
      <w:ind w:left="360"/>
    </w:pPr>
    <w:rPr>
      <w:sz w:val="22"/>
      <w:szCs w:val="24"/>
    </w:rPr>
  </w:style>
  <w:style w:type="paragraph" w:styleId="ListNumber5">
    <w:name w:val="List Number 5"/>
    <w:rsid w:val="00E059E1"/>
    <w:pPr>
      <w:numPr>
        <w:numId w:val="25"/>
      </w:numPr>
      <w:tabs>
        <w:tab w:val="clear" w:pos="1492"/>
        <w:tab w:val="num" w:pos="1440"/>
      </w:tabs>
      <w:ind w:left="0" w:firstLine="0"/>
    </w:pPr>
    <w:rPr>
      <w:sz w:val="22"/>
      <w:szCs w:val="24"/>
    </w:rPr>
  </w:style>
  <w:style w:type="paragraph" w:customStyle="1" w:styleId="LongT">
    <w:name w:val="LongT"/>
    <w:basedOn w:val="OPCParaBase"/>
    <w:rsid w:val="00E17358"/>
    <w:pPr>
      <w:spacing w:line="240" w:lineRule="auto"/>
    </w:pPr>
    <w:rPr>
      <w:b/>
      <w:sz w:val="32"/>
    </w:rPr>
  </w:style>
  <w:style w:type="paragraph" w:styleId="MacroText">
    <w:name w:val="macro"/>
    <w:rsid w:val="00E059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059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59E1"/>
    <w:rPr>
      <w:sz w:val="24"/>
      <w:szCs w:val="24"/>
    </w:rPr>
  </w:style>
  <w:style w:type="paragraph" w:styleId="NormalIndent">
    <w:name w:val="Normal Indent"/>
    <w:rsid w:val="00E059E1"/>
    <w:pPr>
      <w:ind w:left="720"/>
    </w:pPr>
    <w:rPr>
      <w:sz w:val="22"/>
      <w:szCs w:val="24"/>
    </w:rPr>
  </w:style>
  <w:style w:type="paragraph" w:styleId="NoteHeading">
    <w:name w:val="Note Heading"/>
    <w:next w:val="Normal"/>
    <w:rsid w:val="00E059E1"/>
    <w:rPr>
      <w:sz w:val="22"/>
      <w:szCs w:val="24"/>
    </w:rPr>
  </w:style>
  <w:style w:type="paragraph" w:customStyle="1" w:styleId="notedraft">
    <w:name w:val="note(draft)"/>
    <w:aliases w:val="nd"/>
    <w:basedOn w:val="OPCParaBase"/>
    <w:rsid w:val="00E17358"/>
    <w:pPr>
      <w:spacing w:before="240" w:line="240" w:lineRule="auto"/>
      <w:ind w:left="284" w:hanging="284"/>
    </w:pPr>
    <w:rPr>
      <w:i/>
      <w:sz w:val="24"/>
    </w:rPr>
  </w:style>
  <w:style w:type="paragraph" w:customStyle="1" w:styleId="notepara">
    <w:name w:val="note(para)"/>
    <w:aliases w:val="na"/>
    <w:basedOn w:val="OPCParaBase"/>
    <w:rsid w:val="00E17358"/>
    <w:pPr>
      <w:spacing w:before="40" w:line="198" w:lineRule="exact"/>
      <w:ind w:left="2354" w:hanging="369"/>
    </w:pPr>
    <w:rPr>
      <w:sz w:val="18"/>
    </w:rPr>
  </w:style>
  <w:style w:type="paragraph" w:customStyle="1" w:styleId="noteParlAmend">
    <w:name w:val="note(ParlAmend)"/>
    <w:aliases w:val="npp"/>
    <w:basedOn w:val="OPCParaBase"/>
    <w:next w:val="ParlAmend"/>
    <w:rsid w:val="00E17358"/>
    <w:pPr>
      <w:spacing w:line="240" w:lineRule="auto"/>
      <w:jc w:val="right"/>
    </w:pPr>
    <w:rPr>
      <w:rFonts w:ascii="Arial" w:hAnsi="Arial"/>
      <w:b/>
      <w:i/>
    </w:rPr>
  </w:style>
  <w:style w:type="character" w:styleId="PageNumber">
    <w:name w:val="page number"/>
    <w:basedOn w:val="DefaultParagraphFont"/>
    <w:rsid w:val="00E059E1"/>
  </w:style>
  <w:style w:type="paragraph" w:customStyle="1" w:styleId="Page1">
    <w:name w:val="Page1"/>
    <w:basedOn w:val="OPCParaBase"/>
    <w:rsid w:val="00E17358"/>
    <w:pPr>
      <w:spacing w:before="5600" w:line="240" w:lineRule="auto"/>
    </w:pPr>
    <w:rPr>
      <w:b/>
      <w:sz w:val="32"/>
    </w:rPr>
  </w:style>
  <w:style w:type="paragraph" w:customStyle="1" w:styleId="PageBreak">
    <w:name w:val="PageBreak"/>
    <w:aliases w:val="pb"/>
    <w:basedOn w:val="OPCParaBase"/>
    <w:rsid w:val="00E17358"/>
    <w:pPr>
      <w:spacing w:line="240" w:lineRule="auto"/>
    </w:pPr>
    <w:rPr>
      <w:sz w:val="20"/>
    </w:rPr>
  </w:style>
  <w:style w:type="paragraph" w:customStyle="1" w:styleId="paragraph">
    <w:name w:val="paragraph"/>
    <w:aliases w:val="a"/>
    <w:basedOn w:val="OPCParaBase"/>
    <w:link w:val="paragraphChar"/>
    <w:rsid w:val="00E17358"/>
    <w:pPr>
      <w:tabs>
        <w:tab w:val="right" w:pos="1531"/>
      </w:tabs>
      <w:spacing w:before="40" w:line="240" w:lineRule="auto"/>
      <w:ind w:left="1644" w:hanging="1644"/>
    </w:pPr>
  </w:style>
  <w:style w:type="paragraph" w:customStyle="1" w:styleId="paragraphsub">
    <w:name w:val="paragraph(sub)"/>
    <w:aliases w:val="aa"/>
    <w:basedOn w:val="OPCParaBase"/>
    <w:rsid w:val="00E17358"/>
    <w:pPr>
      <w:tabs>
        <w:tab w:val="right" w:pos="1985"/>
      </w:tabs>
      <w:spacing w:before="40" w:line="240" w:lineRule="auto"/>
      <w:ind w:left="2098" w:hanging="2098"/>
    </w:pPr>
  </w:style>
  <w:style w:type="paragraph" w:customStyle="1" w:styleId="paragraphsub-sub">
    <w:name w:val="paragraph(sub-sub)"/>
    <w:aliases w:val="aaa"/>
    <w:basedOn w:val="OPCParaBase"/>
    <w:rsid w:val="00E17358"/>
    <w:pPr>
      <w:tabs>
        <w:tab w:val="right" w:pos="2722"/>
      </w:tabs>
      <w:spacing w:before="40" w:line="240" w:lineRule="auto"/>
      <w:ind w:left="2835" w:hanging="2835"/>
    </w:pPr>
  </w:style>
  <w:style w:type="paragraph" w:customStyle="1" w:styleId="ParlAmend">
    <w:name w:val="ParlAmend"/>
    <w:aliases w:val="pp"/>
    <w:basedOn w:val="OPCParaBase"/>
    <w:rsid w:val="00E17358"/>
    <w:pPr>
      <w:spacing w:before="240" w:line="240" w:lineRule="atLeast"/>
      <w:ind w:hanging="567"/>
    </w:pPr>
    <w:rPr>
      <w:sz w:val="24"/>
    </w:rPr>
  </w:style>
  <w:style w:type="paragraph" w:customStyle="1" w:styleId="Penalty">
    <w:name w:val="Penalty"/>
    <w:basedOn w:val="OPCParaBase"/>
    <w:rsid w:val="00E17358"/>
    <w:pPr>
      <w:tabs>
        <w:tab w:val="left" w:pos="2977"/>
      </w:tabs>
      <w:spacing w:before="180" w:line="240" w:lineRule="auto"/>
      <w:ind w:left="1985" w:hanging="851"/>
    </w:pPr>
  </w:style>
  <w:style w:type="paragraph" w:styleId="PlainText">
    <w:name w:val="Plain Text"/>
    <w:rsid w:val="00E059E1"/>
    <w:rPr>
      <w:rFonts w:ascii="Courier New" w:hAnsi="Courier New" w:cs="Courier New"/>
      <w:sz w:val="22"/>
    </w:rPr>
  </w:style>
  <w:style w:type="paragraph" w:customStyle="1" w:styleId="Portfolio">
    <w:name w:val="Portfolio"/>
    <w:basedOn w:val="OPCParaBase"/>
    <w:rsid w:val="00E17358"/>
    <w:pPr>
      <w:spacing w:line="240" w:lineRule="auto"/>
    </w:pPr>
    <w:rPr>
      <w:i/>
      <w:sz w:val="20"/>
    </w:rPr>
  </w:style>
  <w:style w:type="paragraph" w:customStyle="1" w:styleId="Preamble">
    <w:name w:val="Preamble"/>
    <w:basedOn w:val="OPCParaBase"/>
    <w:next w:val="Normal"/>
    <w:rsid w:val="00E173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7358"/>
    <w:pPr>
      <w:spacing w:line="240" w:lineRule="auto"/>
    </w:pPr>
    <w:rPr>
      <w:i/>
      <w:sz w:val="20"/>
    </w:rPr>
  </w:style>
  <w:style w:type="paragraph" w:styleId="Salutation">
    <w:name w:val="Salutation"/>
    <w:next w:val="Normal"/>
    <w:rsid w:val="00E059E1"/>
    <w:rPr>
      <w:sz w:val="22"/>
      <w:szCs w:val="24"/>
    </w:rPr>
  </w:style>
  <w:style w:type="paragraph" w:customStyle="1" w:styleId="Session">
    <w:name w:val="Session"/>
    <w:basedOn w:val="OPCParaBase"/>
    <w:rsid w:val="00E17358"/>
    <w:pPr>
      <w:spacing w:line="240" w:lineRule="auto"/>
    </w:pPr>
    <w:rPr>
      <w:sz w:val="28"/>
    </w:rPr>
  </w:style>
  <w:style w:type="paragraph" w:customStyle="1" w:styleId="ShortT">
    <w:name w:val="ShortT"/>
    <w:basedOn w:val="OPCParaBase"/>
    <w:next w:val="Normal"/>
    <w:qFormat/>
    <w:rsid w:val="00E17358"/>
    <w:pPr>
      <w:spacing w:line="240" w:lineRule="auto"/>
    </w:pPr>
    <w:rPr>
      <w:b/>
      <w:sz w:val="40"/>
    </w:rPr>
  </w:style>
  <w:style w:type="paragraph" w:styleId="Signature">
    <w:name w:val="Signature"/>
    <w:rsid w:val="00E059E1"/>
    <w:pPr>
      <w:ind w:left="4252"/>
    </w:pPr>
    <w:rPr>
      <w:sz w:val="22"/>
      <w:szCs w:val="24"/>
    </w:rPr>
  </w:style>
  <w:style w:type="paragraph" w:customStyle="1" w:styleId="Sponsor">
    <w:name w:val="Sponsor"/>
    <w:basedOn w:val="OPCParaBase"/>
    <w:rsid w:val="00E17358"/>
    <w:pPr>
      <w:spacing w:line="240" w:lineRule="auto"/>
    </w:pPr>
    <w:rPr>
      <w:i/>
    </w:rPr>
  </w:style>
  <w:style w:type="character" w:styleId="Strong">
    <w:name w:val="Strong"/>
    <w:basedOn w:val="DefaultParagraphFont"/>
    <w:qFormat/>
    <w:rsid w:val="00E059E1"/>
    <w:rPr>
      <w:b/>
      <w:bCs/>
    </w:rPr>
  </w:style>
  <w:style w:type="paragraph" w:customStyle="1" w:styleId="Subitem">
    <w:name w:val="Subitem"/>
    <w:aliases w:val="iss"/>
    <w:basedOn w:val="OPCParaBase"/>
    <w:rsid w:val="00E17358"/>
    <w:pPr>
      <w:spacing w:before="180" w:line="240" w:lineRule="auto"/>
      <w:ind w:left="709" w:hanging="709"/>
    </w:pPr>
  </w:style>
  <w:style w:type="paragraph" w:customStyle="1" w:styleId="SubitemHead">
    <w:name w:val="SubitemHead"/>
    <w:aliases w:val="issh"/>
    <w:basedOn w:val="OPCParaBase"/>
    <w:rsid w:val="00E173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7358"/>
    <w:pPr>
      <w:spacing w:before="40" w:line="240" w:lineRule="auto"/>
      <w:ind w:left="1134"/>
    </w:pPr>
  </w:style>
  <w:style w:type="paragraph" w:customStyle="1" w:styleId="SubsectionHead">
    <w:name w:val="SubsectionHead"/>
    <w:aliases w:val="ssh"/>
    <w:basedOn w:val="OPCParaBase"/>
    <w:next w:val="subsection"/>
    <w:rsid w:val="00E17358"/>
    <w:pPr>
      <w:keepNext/>
      <w:keepLines/>
      <w:spacing w:before="240" w:line="240" w:lineRule="auto"/>
      <w:ind w:left="1134"/>
    </w:pPr>
    <w:rPr>
      <w:i/>
    </w:rPr>
  </w:style>
  <w:style w:type="paragraph" w:styleId="Subtitle">
    <w:name w:val="Subtitle"/>
    <w:qFormat/>
    <w:rsid w:val="00E059E1"/>
    <w:pPr>
      <w:spacing w:after="60"/>
      <w:jc w:val="center"/>
    </w:pPr>
    <w:rPr>
      <w:rFonts w:ascii="Arial" w:hAnsi="Arial" w:cs="Arial"/>
      <w:sz w:val="24"/>
      <w:szCs w:val="24"/>
    </w:rPr>
  </w:style>
  <w:style w:type="table" w:styleId="Table3Deffects1">
    <w:name w:val="Table 3D effects 1"/>
    <w:basedOn w:val="TableNormal"/>
    <w:rsid w:val="00E059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9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9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9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9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9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9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9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9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9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9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9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9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59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9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1735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9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9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9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9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9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9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9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9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9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059E1"/>
    <w:pPr>
      <w:ind w:left="220" w:hanging="220"/>
    </w:pPr>
    <w:rPr>
      <w:sz w:val="22"/>
      <w:szCs w:val="24"/>
    </w:rPr>
  </w:style>
  <w:style w:type="paragraph" w:styleId="TableofFigures">
    <w:name w:val="table of figures"/>
    <w:next w:val="Normal"/>
    <w:rsid w:val="00E059E1"/>
    <w:pPr>
      <w:ind w:left="440" w:hanging="440"/>
    </w:pPr>
    <w:rPr>
      <w:sz w:val="22"/>
      <w:szCs w:val="24"/>
    </w:rPr>
  </w:style>
  <w:style w:type="table" w:styleId="TableProfessional">
    <w:name w:val="Table Professional"/>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59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9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9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9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59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59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9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9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17358"/>
    <w:pPr>
      <w:spacing w:before="60" w:line="240" w:lineRule="auto"/>
      <w:ind w:left="284" w:hanging="284"/>
    </w:pPr>
    <w:rPr>
      <w:sz w:val="20"/>
    </w:rPr>
  </w:style>
  <w:style w:type="paragraph" w:customStyle="1" w:styleId="Tablei">
    <w:name w:val="Table(i)"/>
    <w:aliases w:val="taa"/>
    <w:basedOn w:val="OPCParaBase"/>
    <w:rsid w:val="00E1735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17358"/>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E17358"/>
    <w:pPr>
      <w:spacing w:before="60" w:line="240" w:lineRule="atLeast"/>
    </w:pPr>
    <w:rPr>
      <w:sz w:val="20"/>
    </w:rPr>
  </w:style>
  <w:style w:type="paragraph" w:styleId="Title">
    <w:name w:val="Title"/>
    <w:qFormat/>
    <w:rsid w:val="00E059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173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7358"/>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7358"/>
    <w:pPr>
      <w:spacing w:before="122" w:line="198" w:lineRule="exact"/>
      <w:ind w:left="1985" w:hanging="851"/>
      <w:jc w:val="right"/>
    </w:pPr>
    <w:rPr>
      <w:sz w:val="18"/>
    </w:rPr>
  </w:style>
  <w:style w:type="paragraph" w:customStyle="1" w:styleId="TLPTableBullet">
    <w:name w:val="TLPTableBullet"/>
    <w:aliases w:val="ttb"/>
    <w:basedOn w:val="OPCParaBase"/>
    <w:rsid w:val="00E17358"/>
    <w:pPr>
      <w:spacing w:line="240" w:lineRule="exact"/>
      <w:ind w:left="284" w:hanging="284"/>
    </w:pPr>
    <w:rPr>
      <w:sz w:val="20"/>
    </w:rPr>
  </w:style>
  <w:style w:type="paragraph" w:styleId="TOAHeading">
    <w:name w:val="toa heading"/>
    <w:next w:val="Normal"/>
    <w:rsid w:val="00E059E1"/>
    <w:pPr>
      <w:spacing w:before="120"/>
    </w:pPr>
    <w:rPr>
      <w:rFonts w:ascii="Arial" w:hAnsi="Arial" w:cs="Arial"/>
      <w:b/>
      <w:bCs/>
      <w:sz w:val="24"/>
      <w:szCs w:val="24"/>
    </w:rPr>
  </w:style>
  <w:style w:type="paragraph" w:styleId="TOC1">
    <w:name w:val="toc 1"/>
    <w:basedOn w:val="OPCParaBase"/>
    <w:next w:val="Normal"/>
    <w:uiPriority w:val="39"/>
    <w:unhideWhenUsed/>
    <w:rsid w:val="00E1735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735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735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1735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735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173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73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173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73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7358"/>
    <w:pPr>
      <w:keepLines/>
      <w:spacing w:before="240" w:after="120" w:line="240" w:lineRule="auto"/>
      <w:ind w:left="794"/>
    </w:pPr>
    <w:rPr>
      <w:b/>
      <w:kern w:val="28"/>
      <w:sz w:val="20"/>
    </w:rPr>
  </w:style>
  <w:style w:type="paragraph" w:customStyle="1" w:styleId="TofSectsHeading">
    <w:name w:val="TofSects(Heading)"/>
    <w:basedOn w:val="OPCParaBase"/>
    <w:rsid w:val="00E17358"/>
    <w:pPr>
      <w:spacing w:before="240" w:after="120" w:line="240" w:lineRule="auto"/>
    </w:pPr>
    <w:rPr>
      <w:b/>
      <w:sz w:val="24"/>
    </w:rPr>
  </w:style>
  <w:style w:type="paragraph" w:customStyle="1" w:styleId="TofSectsSection">
    <w:name w:val="TofSects(Section)"/>
    <w:basedOn w:val="OPCParaBase"/>
    <w:rsid w:val="00E17358"/>
    <w:pPr>
      <w:keepLines/>
      <w:spacing w:before="40" w:line="240" w:lineRule="auto"/>
      <w:ind w:left="1588" w:hanging="794"/>
    </w:pPr>
    <w:rPr>
      <w:kern w:val="28"/>
      <w:sz w:val="18"/>
    </w:rPr>
  </w:style>
  <w:style w:type="paragraph" w:customStyle="1" w:styleId="TofSectsSubdiv">
    <w:name w:val="TofSects(Subdiv)"/>
    <w:basedOn w:val="OPCParaBase"/>
    <w:rsid w:val="00E1735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E17358"/>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E17358"/>
  </w:style>
  <w:style w:type="paragraph" w:customStyle="1" w:styleId="OPCParaBase">
    <w:name w:val="OPCParaBase"/>
    <w:qFormat/>
    <w:rsid w:val="00E17358"/>
    <w:pPr>
      <w:spacing w:line="260" w:lineRule="atLeast"/>
    </w:pPr>
    <w:rPr>
      <w:sz w:val="22"/>
    </w:rPr>
  </w:style>
  <w:style w:type="paragraph" w:customStyle="1" w:styleId="noteToPara">
    <w:name w:val="noteToPara"/>
    <w:aliases w:val="ntp"/>
    <w:basedOn w:val="OPCParaBase"/>
    <w:rsid w:val="00E17358"/>
    <w:pPr>
      <w:spacing w:before="122" w:line="198" w:lineRule="exact"/>
      <w:ind w:left="2353" w:hanging="709"/>
    </w:pPr>
    <w:rPr>
      <w:sz w:val="18"/>
    </w:rPr>
  </w:style>
  <w:style w:type="paragraph" w:customStyle="1" w:styleId="WRStyle">
    <w:name w:val="WR Style"/>
    <w:aliases w:val="WR"/>
    <w:basedOn w:val="OPCParaBase"/>
    <w:rsid w:val="00E17358"/>
    <w:pPr>
      <w:spacing w:before="240" w:line="240" w:lineRule="auto"/>
      <w:ind w:left="284" w:hanging="284"/>
    </w:pPr>
    <w:rPr>
      <w:b/>
      <w:i/>
      <w:kern w:val="28"/>
      <w:sz w:val="24"/>
    </w:rPr>
  </w:style>
  <w:style w:type="character" w:customStyle="1" w:styleId="FooterChar">
    <w:name w:val="Footer Char"/>
    <w:basedOn w:val="DefaultParagraphFont"/>
    <w:link w:val="Footer"/>
    <w:rsid w:val="00E17358"/>
    <w:rPr>
      <w:sz w:val="22"/>
      <w:szCs w:val="24"/>
    </w:rPr>
  </w:style>
  <w:style w:type="table" w:customStyle="1" w:styleId="CFlag">
    <w:name w:val="CFlag"/>
    <w:basedOn w:val="TableNormal"/>
    <w:uiPriority w:val="99"/>
    <w:rsid w:val="00E17358"/>
    <w:tblPr/>
  </w:style>
  <w:style w:type="paragraph" w:customStyle="1" w:styleId="SignCoverPageEnd">
    <w:name w:val="SignCoverPageEnd"/>
    <w:basedOn w:val="OPCParaBase"/>
    <w:next w:val="Normal"/>
    <w:rsid w:val="00E173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7358"/>
    <w:pPr>
      <w:pBdr>
        <w:top w:val="single" w:sz="4" w:space="1" w:color="auto"/>
      </w:pBdr>
      <w:spacing w:before="360"/>
      <w:ind w:right="397"/>
      <w:jc w:val="both"/>
    </w:pPr>
  </w:style>
  <w:style w:type="paragraph" w:customStyle="1" w:styleId="ENotesHeading1">
    <w:name w:val="ENotesHeading 1"/>
    <w:aliases w:val="Enh1"/>
    <w:basedOn w:val="OPCParaBase"/>
    <w:next w:val="Normal"/>
    <w:rsid w:val="00E17358"/>
    <w:pPr>
      <w:spacing w:before="120"/>
      <w:outlineLvl w:val="1"/>
    </w:pPr>
    <w:rPr>
      <w:b/>
      <w:sz w:val="28"/>
      <w:szCs w:val="28"/>
    </w:rPr>
  </w:style>
  <w:style w:type="paragraph" w:customStyle="1" w:styleId="ENotesHeading2">
    <w:name w:val="ENotesHeading 2"/>
    <w:aliases w:val="Enh2"/>
    <w:basedOn w:val="OPCParaBase"/>
    <w:next w:val="Normal"/>
    <w:rsid w:val="00E17358"/>
    <w:pPr>
      <w:spacing w:before="120" w:after="120"/>
      <w:outlineLvl w:val="2"/>
    </w:pPr>
    <w:rPr>
      <w:b/>
      <w:sz w:val="24"/>
      <w:szCs w:val="28"/>
    </w:rPr>
  </w:style>
  <w:style w:type="paragraph" w:customStyle="1" w:styleId="CompiledActNo">
    <w:name w:val="CompiledActNo"/>
    <w:basedOn w:val="OPCParaBase"/>
    <w:next w:val="Normal"/>
    <w:rsid w:val="00E17358"/>
    <w:rPr>
      <w:b/>
      <w:sz w:val="24"/>
      <w:szCs w:val="24"/>
    </w:rPr>
  </w:style>
  <w:style w:type="paragraph" w:customStyle="1" w:styleId="ENotesText">
    <w:name w:val="ENotesText"/>
    <w:aliases w:val="Ent,ENt"/>
    <w:basedOn w:val="OPCParaBase"/>
    <w:next w:val="Normal"/>
    <w:rsid w:val="00E17358"/>
    <w:pPr>
      <w:spacing w:before="120"/>
    </w:pPr>
  </w:style>
  <w:style w:type="paragraph" w:customStyle="1" w:styleId="CompiledMadeUnder">
    <w:name w:val="CompiledMadeUnder"/>
    <w:basedOn w:val="OPCParaBase"/>
    <w:next w:val="Normal"/>
    <w:rsid w:val="00E17358"/>
    <w:rPr>
      <w:i/>
      <w:sz w:val="24"/>
      <w:szCs w:val="24"/>
    </w:rPr>
  </w:style>
  <w:style w:type="paragraph" w:customStyle="1" w:styleId="Paragraphsub-sub-sub">
    <w:name w:val="Paragraph(sub-sub-sub)"/>
    <w:aliases w:val="aaaa"/>
    <w:basedOn w:val="OPCParaBase"/>
    <w:rsid w:val="00E173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73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73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73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735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17358"/>
    <w:pPr>
      <w:spacing w:before="60" w:line="240" w:lineRule="auto"/>
    </w:pPr>
    <w:rPr>
      <w:rFonts w:cs="Arial"/>
      <w:sz w:val="20"/>
      <w:szCs w:val="22"/>
    </w:rPr>
  </w:style>
  <w:style w:type="paragraph" w:customStyle="1" w:styleId="ActHead10">
    <w:name w:val="ActHead 10"/>
    <w:aliases w:val="sp"/>
    <w:basedOn w:val="OPCParaBase"/>
    <w:next w:val="ActHead3"/>
    <w:rsid w:val="00E1735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1735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17358"/>
    <w:pPr>
      <w:keepNext/>
      <w:spacing w:before="60" w:line="240" w:lineRule="atLeast"/>
    </w:pPr>
    <w:rPr>
      <w:b/>
      <w:sz w:val="20"/>
    </w:rPr>
  </w:style>
  <w:style w:type="paragraph" w:customStyle="1" w:styleId="NoteToSubpara">
    <w:name w:val="NoteToSubpara"/>
    <w:aliases w:val="nts"/>
    <w:basedOn w:val="OPCParaBase"/>
    <w:rsid w:val="00E17358"/>
    <w:pPr>
      <w:spacing w:before="40" w:line="198" w:lineRule="exact"/>
      <w:ind w:left="2835" w:hanging="709"/>
    </w:pPr>
    <w:rPr>
      <w:sz w:val="18"/>
    </w:rPr>
  </w:style>
  <w:style w:type="paragraph" w:customStyle="1" w:styleId="ENoteTableHeading">
    <w:name w:val="ENoteTableHeading"/>
    <w:aliases w:val="enth"/>
    <w:basedOn w:val="OPCParaBase"/>
    <w:rsid w:val="00E17358"/>
    <w:pPr>
      <w:keepNext/>
      <w:spacing w:before="60" w:line="240" w:lineRule="atLeast"/>
    </w:pPr>
    <w:rPr>
      <w:rFonts w:ascii="Arial" w:hAnsi="Arial"/>
      <w:b/>
      <w:sz w:val="16"/>
    </w:rPr>
  </w:style>
  <w:style w:type="paragraph" w:customStyle="1" w:styleId="ENoteTTi">
    <w:name w:val="ENoteTTi"/>
    <w:aliases w:val="entti"/>
    <w:basedOn w:val="OPCParaBase"/>
    <w:rsid w:val="00E17358"/>
    <w:pPr>
      <w:keepNext/>
      <w:spacing w:before="60" w:line="240" w:lineRule="atLeast"/>
      <w:ind w:left="170"/>
    </w:pPr>
    <w:rPr>
      <w:sz w:val="16"/>
    </w:rPr>
  </w:style>
  <w:style w:type="paragraph" w:customStyle="1" w:styleId="ENoteTTIndentHeading">
    <w:name w:val="ENoteTTIndentHeading"/>
    <w:aliases w:val="enTTHi"/>
    <w:basedOn w:val="OPCParaBase"/>
    <w:rsid w:val="00E173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7358"/>
    <w:pPr>
      <w:spacing w:before="60" w:line="240" w:lineRule="atLeast"/>
    </w:pPr>
    <w:rPr>
      <w:sz w:val="16"/>
    </w:rPr>
  </w:style>
  <w:style w:type="paragraph" w:customStyle="1" w:styleId="MadeunderText">
    <w:name w:val="MadeunderText"/>
    <w:basedOn w:val="OPCParaBase"/>
    <w:next w:val="CompiledMadeUnder"/>
    <w:rsid w:val="00E17358"/>
    <w:pPr>
      <w:spacing w:before="240"/>
    </w:pPr>
    <w:rPr>
      <w:sz w:val="24"/>
      <w:szCs w:val="24"/>
    </w:rPr>
  </w:style>
  <w:style w:type="paragraph" w:customStyle="1" w:styleId="ENotesHeading3">
    <w:name w:val="ENotesHeading 3"/>
    <w:aliases w:val="Enh3"/>
    <w:basedOn w:val="OPCParaBase"/>
    <w:next w:val="Normal"/>
    <w:rsid w:val="00E17358"/>
    <w:pPr>
      <w:keepNext/>
      <w:spacing w:before="120" w:line="240" w:lineRule="auto"/>
      <w:outlineLvl w:val="4"/>
    </w:pPr>
    <w:rPr>
      <w:b/>
      <w:szCs w:val="24"/>
    </w:rPr>
  </w:style>
  <w:style w:type="paragraph" w:customStyle="1" w:styleId="SubPartCASA">
    <w:name w:val="SubPart(CASA)"/>
    <w:aliases w:val="csp"/>
    <w:basedOn w:val="OPCParaBase"/>
    <w:next w:val="ActHead3"/>
    <w:rsid w:val="00E17358"/>
    <w:pPr>
      <w:keepNext/>
      <w:keepLines/>
      <w:spacing w:before="280"/>
      <w:outlineLvl w:val="1"/>
    </w:pPr>
    <w:rPr>
      <w:b/>
      <w:kern w:val="28"/>
      <w:sz w:val="32"/>
    </w:rPr>
  </w:style>
  <w:style w:type="character" w:customStyle="1" w:styleId="ActHead5Char">
    <w:name w:val="ActHead 5 Char"/>
    <w:aliases w:val="s Char"/>
    <w:link w:val="ActHead5"/>
    <w:locked/>
    <w:rsid w:val="0092736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E1735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17358"/>
    <w:rPr>
      <w:rFonts w:eastAsiaTheme="minorHAnsi" w:cstheme="minorBidi"/>
      <w:sz w:val="22"/>
      <w:lang w:eastAsia="en-US"/>
    </w:rPr>
  </w:style>
  <w:style w:type="paragraph" w:customStyle="1" w:styleId="SOTextNote">
    <w:name w:val="SO TextNote"/>
    <w:aliases w:val="sont"/>
    <w:basedOn w:val="SOText"/>
    <w:qFormat/>
    <w:rsid w:val="00E17358"/>
    <w:pPr>
      <w:spacing w:before="122" w:line="198" w:lineRule="exact"/>
      <w:ind w:left="1843" w:hanging="709"/>
    </w:pPr>
    <w:rPr>
      <w:sz w:val="18"/>
    </w:rPr>
  </w:style>
  <w:style w:type="paragraph" w:customStyle="1" w:styleId="SOPara">
    <w:name w:val="SO Para"/>
    <w:aliases w:val="soa"/>
    <w:basedOn w:val="SOText"/>
    <w:link w:val="SOParaChar"/>
    <w:qFormat/>
    <w:rsid w:val="00E17358"/>
    <w:pPr>
      <w:tabs>
        <w:tab w:val="right" w:pos="1786"/>
      </w:tabs>
      <w:spacing w:before="40"/>
      <w:ind w:left="2070" w:hanging="936"/>
    </w:pPr>
  </w:style>
  <w:style w:type="character" w:customStyle="1" w:styleId="SOParaChar">
    <w:name w:val="SO Para Char"/>
    <w:aliases w:val="soa Char"/>
    <w:basedOn w:val="DefaultParagraphFont"/>
    <w:link w:val="SOPara"/>
    <w:rsid w:val="00E17358"/>
    <w:rPr>
      <w:rFonts w:eastAsiaTheme="minorHAnsi" w:cstheme="minorBidi"/>
      <w:sz w:val="22"/>
      <w:lang w:eastAsia="en-US"/>
    </w:rPr>
  </w:style>
  <w:style w:type="paragraph" w:customStyle="1" w:styleId="FileName">
    <w:name w:val="FileName"/>
    <w:basedOn w:val="Normal"/>
    <w:rsid w:val="00E17358"/>
  </w:style>
  <w:style w:type="paragraph" w:customStyle="1" w:styleId="SOHeadBold">
    <w:name w:val="SO HeadBold"/>
    <w:aliases w:val="sohb"/>
    <w:basedOn w:val="SOText"/>
    <w:next w:val="SOText"/>
    <w:link w:val="SOHeadBoldChar"/>
    <w:qFormat/>
    <w:rsid w:val="00E17358"/>
    <w:rPr>
      <w:b/>
    </w:rPr>
  </w:style>
  <w:style w:type="character" w:customStyle="1" w:styleId="SOHeadBoldChar">
    <w:name w:val="SO HeadBold Char"/>
    <w:aliases w:val="sohb Char"/>
    <w:basedOn w:val="DefaultParagraphFont"/>
    <w:link w:val="SOHeadBold"/>
    <w:rsid w:val="00E1735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17358"/>
    <w:rPr>
      <w:i/>
    </w:rPr>
  </w:style>
  <w:style w:type="character" w:customStyle="1" w:styleId="SOHeadItalicChar">
    <w:name w:val="SO HeadItalic Char"/>
    <w:aliases w:val="sohi Char"/>
    <w:basedOn w:val="DefaultParagraphFont"/>
    <w:link w:val="SOHeadItalic"/>
    <w:rsid w:val="00E17358"/>
    <w:rPr>
      <w:rFonts w:eastAsiaTheme="minorHAnsi" w:cstheme="minorBidi"/>
      <w:i/>
      <w:sz w:val="22"/>
      <w:lang w:eastAsia="en-US"/>
    </w:rPr>
  </w:style>
  <w:style w:type="paragraph" w:customStyle="1" w:styleId="SOBullet">
    <w:name w:val="SO Bullet"/>
    <w:aliases w:val="sotb"/>
    <w:basedOn w:val="SOText"/>
    <w:link w:val="SOBulletChar"/>
    <w:qFormat/>
    <w:rsid w:val="00E17358"/>
    <w:pPr>
      <w:ind w:left="1559" w:hanging="425"/>
    </w:pPr>
  </w:style>
  <w:style w:type="character" w:customStyle="1" w:styleId="SOBulletChar">
    <w:name w:val="SO Bullet Char"/>
    <w:aliases w:val="sotb Char"/>
    <w:basedOn w:val="DefaultParagraphFont"/>
    <w:link w:val="SOBullet"/>
    <w:rsid w:val="00E17358"/>
    <w:rPr>
      <w:rFonts w:eastAsiaTheme="minorHAnsi" w:cstheme="minorBidi"/>
      <w:sz w:val="22"/>
      <w:lang w:eastAsia="en-US"/>
    </w:rPr>
  </w:style>
  <w:style w:type="paragraph" w:customStyle="1" w:styleId="SOBulletNote">
    <w:name w:val="SO BulletNote"/>
    <w:aliases w:val="sonb"/>
    <w:basedOn w:val="SOTextNote"/>
    <w:link w:val="SOBulletNoteChar"/>
    <w:qFormat/>
    <w:rsid w:val="00E17358"/>
    <w:pPr>
      <w:tabs>
        <w:tab w:val="left" w:pos="1560"/>
      </w:tabs>
      <w:ind w:left="2268" w:hanging="1134"/>
    </w:pPr>
  </w:style>
  <w:style w:type="character" w:customStyle="1" w:styleId="SOBulletNoteChar">
    <w:name w:val="SO BulletNote Char"/>
    <w:aliases w:val="sonb Char"/>
    <w:basedOn w:val="DefaultParagraphFont"/>
    <w:link w:val="SOBulletNote"/>
    <w:rsid w:val="00E17358"/>
    <w:rPr>
      <w:rFonts w:eastAsiaTheme="minorHAnsi" w:cstheme="minorBidi"/>
      <w:sz w:val="18"/>
      <w:lang w:eastAsia="en-US"/>
    </w:rPr>
  </w:style>
  <w:style w:type="paragraph" w:customStyle="1" w:styleId="FreeForm">
    <w:name w:val="FreeForm"/>
    <w:rsid w:val="00E17358"/>
    <w:rPr>
      <w:rFonts w:ascii="Arial" w:eastAsiaTheme="minorHAnsi" w:hAnsi="Arial" w:cstheme="minorBidi"/>
      <w:sz w:val="22"/>
      <w:lang w:eastAsia="en-US"/>
    </w:rPr>
  </w:style>
  <w:style w:type="paragraph" w:customStyle="1" w:styleId="EnStatement">
    <w:name w:val="EnStatement"/>
    <w:basedOn w:val="Normal"/>
    <w:rsid w:val="00E17358"/>
    <w:pPr>
      <w:numPr>
        <w:numId w:val="49"/>
      </w:numPr>
    </w:pPr>
    <w:rPr>
      <w:rFonts w:eastAsia="Times New Roman" w:cs="Times New Roman"/>
      <w:lang w:eastAsia="en-AU"/>
    </w:rPr>
  </w:style>
  <w:style w:type="paragraph" w:customStyle="1" w:styleId="EnStatementHeading">
    <w:name w:val="EnStatementHeading"/>
    <w:basedOn w:val="Normal"/>
    <w:rsid w:val="00E17358"/>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 w:type="paragraph" w:customStyle="1" w:styleId="Transitional">
    <w:name w:val="Transitional"/>
    <w:aliases w:val="tr"/>
    <w:basedOn w:val="Normal"/>
    <w:next w:val="Normal"/>
    <w:rsid w:val="00E1735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7A0445"/>
  </w:style>
  <w:style w:type="paragraph" w:customStyle="1" w:styleId="Specials">
    <w:name w:val="Special s"/>
    <w:basedOn w:val="ActHead5"/>
    <w:link w:val="SpecialsChar"/>
    <w:rsid w:val="00C213D3"/>
    <w:pPr>
      <w:outlineLvl w:val="9"/>
    </w:pPr>
  </w:style>
  <w:style w:type="character" w:customStyle="1" w:styleId="SpecialsChar">
    <w:name w:val="Special s Char"/>
    <w:basedOn w:val="ActHead5Char"/>
    <w:link w:val="Specials"/>
    <w:rsid w:val="00C213D3"/>
    <w:rPr>
      <w:b/>
      <w:kern w:val="28"/>
      <w:sz w:val="24"/>
    </w:rPr>
  </w:style>
  <w:style w:type="character" w:customStyle="1" w:styleId="ActHead2Char">
    <w:name w:val="ActHead 2 Char"/>
    <w:aliases w:val="p Char"/>
    <w:basedOn w:val="DefaultParagraphFont"/>
    <w:link w:val="ActHead2"/>
    <w:rsid w:val="005B4434"/>
    <w:rPr>
      <w:b/>
      <w:kern w:val="28"/>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17358"/>
    <w:pPr>
      <w:spacing w:line="260" w:lineRule="atLeast"/>
    </w:pPr>
    <w:rPr>
      <w:rFonts w:eastAsiaTheme="minorHAnsi" w:cstheme="minorBidi"/>
      <w:sz w:val="22"/>
      <w:lang w:eastAsia="en-US"/>
    </w:rPr>
  </w:style>
  <w:style w:type="paragraph" w:styleId="Heading1">
    <w:name w:val="heading 1"/>
    <w:next w:val="Heading2"/>
    <w:autoRedefine/>
    <w:qFormat/>
    <w:rsid w:val="00E059E1"/>
    <w:pPr>
      <w:keepNext/>
      <w:keepLines/>
      <w:ind w:left="1134" w:hanging="1134"/>
      <w:outlineLvl w:val="0"/>
    </w:pPr>
    <w:rPr>
      <w:b/>
      <w:bCs/>
      <w:kern w:val="28"/>
      <w:sz w:val="36"/>
      <w:szCs w:val="32"/>
    </w:rPr>
  </w:style>
  <w:style w:type="paragraph" w:styleId="Heading2">
    <w:name w:val="heading 2"/>
    <w:basedOn w:val="Heading1"/>
    <w:next w:val="Heading3"/>
    <w:autoRedefine/>
    <w:qFormat/>
    <w:rsid w:val="00E059E1"/>
    <w:pPr>
      <w:spacing w:before="280"/>
      <w:outlineLvl w:val="1"/>
    </w:pPr>
    <w:rPr>
      <w:bCs w:val="0"/>
      <w:iCs/>
      <w:sz w:val="32"/>
      <w:szCs w:val="28"/>
    </w:rPr>
  </w:style>
  <w:style w:type="paragraph" w:styleId="Heading3">
    <w:name w:val="heading 3"/>
    <w:basedOn w:val="Heading1"/>
    <w:next w:val="Heading4"/>
    <w:autoRedefine/>
    <w:qFormat/>
    <w:rsid w:val="00E059E1"/>
    <w:pPr>
      <w:spacing w:before="240"/>
      <w:outlineLvl w:val="2"/>
    </w:pPr>
    <w:rPr>
      <w:bCs w:val="0"/>
      <w:sz w:val="28"/>
      <w:szCs w:val="26"/>
    </w:rPr>
  </w:style>
  <w:style w:type="paragraph" w:styleId="Heading4">
    <w:name w:val="heading 4"/>
    <w:basedOn w:val="Heading1"/>
    <w:next w:val="Heading5"/>
    <w:autoRedefine/>
    <w:qFormat/>
    <w:rsid w:val="00E059E1"/>
    <w:pPr>
      <w:spacing w:before="220"/>
      <w:outlineLvl w:val="3"/>
    </w:pPr>
    <w:rPr>
      <w:bCs w:val="0"/>
      <w:sz w:val="26"/>
      <w:szCs w:val="28"/>
    </w:rPr>
  </w:style>
  <w:style w:type="paragraph" w:styleId="Heading5">
    <w:name w:val="heading 5"/>
    <w:basedOn w:val="Heading1"/>
    <w:next w:val="subsection"/>
    <w:autoRedefine/>
    <w:qFormat/>
    <w:rsid w:val="00E059E1"/>
    <w:pPr>
      <w:spacing w:before="280"/>
      <w:outlineLvl w:val="4"/>
    </w:pPr>
    <w:rPr>
      <w:bCs w:val="0"/>
      <w:iCs/>
      <w:sz w:val="24"/>
      <w:szCs w:val="26"/>
    </w:rPr>
  </w:style>
  <w:style w:type="paragraph" w:styleId="Heading6">
    <w:name w:val="heading 6"/>
    <w:basedOn w:val="Heading1"/>
    <w:next w:val="Heading7"/>
    <w:autoRedefine/>
    <w:qFormat/>
    <w:rsid w:val="00E059E1"/>
    <w:pPr>
      <w:outlineLvl w:val="5"/>
    </w:pPr>
    <w:rPr>
      <w:rFonts w:ascii="Arial" w:hAnsi="Arial" w:cs="Arial"/>
      <w:bCs w:val="0"/>
      <w:sz w:val="32"/>
      <w:szCs w:val="22"/>
    </w:rPr>
  </w:style>
  <w:style w:type="paragraph" w:styleId="Heading7">
    <w:name w:val="heading 7"/>
    <w:basedOn w:val="Heading6"/>
    <w:next w:val="Normal"/>
    <w:autoRedefine/>
    <w:qFormat/>
    <w:rsid w:val="00E059E1"/>
    <w:pPr>
      <w:spacing w:before="280"/>
      <w:outlineLvl w:val="6"/>
    </w:pPr>
    <w:rPr>
      <w:sz w:val="28"/>
    </w:rPr>
  </w:style>
  <w:style w:type="paragraph" w:styleId="Heading8">
    <w:name w:val="heading 8"/>
    <w:basedOn w:val="Heading6"/>
    <w:next w:val="Normal"/>
    <w:autoRedefine/>
    <w:qFormat/>
    <w:rsid w:val="00E059E1"/>
    <w:pPr>
      <w:spacing w:before="240"/>
      <w:outlineLvl w:val="7"/>
    </w:pPr>
    <w:rPr>
      <w:iCs/>
      <w:sz w:val="26"/>
    </w:rPr>
  </w:style>
  <w:style w:type="paragraph" w:styleId="Heading9">
    <w:name w:val="heading 9"/>
    <w:basedOn w:val="Heading1"/>
    <w:next w:val="Normal"/>
    <w:autoRedefine/>
    <w:qFormat/>
    <w:rsid w:val="00E059E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059E1"/>
    <w:pPr>
      <w:numPr>
        <w:numId w:val="1"/>
      </w:numPr>
    </w:pPr>
  </w:style>
  <w:style w:type="numbering" w:styleId="1ai">
    <w:name w:val="Outline List 1"/>
    <w:basedOn w:val="NoList"/>
    <w:rsid w:val="00E059E1"/>
    <w:pPr>
      <w:numPr>
        <w:numId w:val="4"/>
      </w:numPr>
    </w:pPr>
  </w:style>
  <w:style w:type="paragraph" w:customStyle="1" w:styleId="ActHead1">
    <w:name w:val="ActHead 1"/>
    <w:aliases w:val="c"/>
    <w:basedOn w:val="OPCParaBase"/>
    <w:next w:val="Normal"/>
    <w:qFormat/>
    <w:rsid w:val="00E1735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E1735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1735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1735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1735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1735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1735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1735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17358"/>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E17358"/>
  </w:style>
  <w:style w:type="paragraph" w:customStyle="1" w:styleId="Actno">
    <w:name w:val="Actno"/>
    <w:basedOn w:val="ShortT"/>
    <w:next w:val="Normal"/>
    <w:qFormat/>
    <w:rsid w:val="00E17358"/>
  </w:style>
  <w:style w:type="character" w:customStyle="1" w:styleId="CharSubPartNoCASA">
    <w:name w:val="CharSubPartNo(CASA)"/>
    <w:basedOn w:val="OPCCharBase"/>
    <w:uiPriority w:val="1"/>
    <w:rsid w:val="00E17358"/>
  </w:style>
  <w:style w:type="paragraph" w:customStyle="1" w:styleId="ENoteTTIndentHeadingSub">
    <w:name w:val="ENoteTTIndentHeadingSub"/>
    <w:aliases w:val="enTTHis"/>
    <w:basedOn w:val="OPCParaBase"/>
    <w:rsid w:val="00E17358"/>
    <w:pPr>
      <w:keepNext/>
      <w:spacing w:before="60" w:line="240" w:lineRule="atLeast"/>
      <w:ind w:left="340"/>
    </w:pPr>
    <w:rPr>
      <w:b/>
      <w:sz w:val="16"/>
    </w:rPr>
  </w:style>
  <w:style w:type="paragraph" w:customStyle="1" w:styleId="ENoteTTiSub">
    <w:name w:val="ENoteTTiSub"/>
    <w:aliases w:val="enttis"/>
    <w:basedOn w:val="OPCParaBase"/>
    <w:rsid w:val="00E17358"/>
    <w:pPr>
      <w:keepNext/>
      <w:spacing w:before="60" w:line="240" w:lineRule="atLeast"/>
      <w:ind w:left="340"/>
    </w:pPr>
    <w:rPr>
      <w:sz w:val="16"/>
    </w:rPr>
  </w:style>
  <w:style w:type="paragraph" w:customStyle="1" w:styleId="SubDivisionMigration">
    <w:name w:val="SubDivisionMigration"/>
    <w:aliases w:val="sdm"/>
    <w:basedOn w:val="OPCParaBase"/>
    <w:rsid w:val="00E1735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17358"/>
    <w:pPr>
      <w:keepNext/>
      <w:keepLines/>
      <w:spacing w:before="240" w:line="240" w:lineRule="auto"/>
      <w:ind w:left="1134" w:hanging="1134"/>
    </w:pPr>
    <w:rPr>
      <w:b/>
      <w:sz w:val="28"/>
    </w:rPr>
  </w:style>
  <w:style w:type="numbering" w:styleId="ArticleSection">
    <w:name w:val="Outline List 3"/>
    <w:basedOn w:val="NoList"/>
    <w:rsid w:val="00E059E1"/>
    <w:pPr>
      <w:numPr>
        <w:numId w:val="5"/>
      </w:numPr>
    </w:pPr>
  </w:style>
  <w:style w:type="paragraph" w:styleId="BalloonText">
    <w:name w:val="Balloon Text"/>
    <w:basedOn w:val="Normal"/>
    <w:link w:val="BalloonTextChar"/>
    <w:uiPriority w:val="99"/>
    <w:unhideWhenUsed/>
    <w:rsid w:val="00E17358"/>
    <w:pPr>
      <w:spacing w:line="240" w:lineRule="auto"/>
    </w:pPr>
    <w:rPr>
      <w:rFonts w:ascii="Tahoma" w:hAnsi="Tahoma" w:cs="Tahoma"/>
      <w:sz w:val="16"/>
      <w:szCs w:val="16"/>
    </w:rPr>
  </w:style>
  <w:style w:type="paragraph" w:styleId="BlockText">
    <w:name w:val="Block Text"/>
    <w:rsid w:val="00E059E1"/>
    <w:pPr>
      <w:spacing w:after="120"/>
      <w:ind w:left="1440" w:right="1440"/>
    </w:pPr>
    <w:rPr>
      <w:sz w:val="22"/>
      <w:szCs w:val="24"/>
    </w:rPr>
  </w:style>
  <w:style w:type="paragraph" w:customStyle="1" w:styleId="Blocks">
    <w:name w:val="Blocks"/>
    <w:aliases w:val="bb"/>
    <w:basedOn w:val="OPCParaBase"/>
    <w:qFormat/>
    <w:rsid w:val="00E17358"/>
    <w:pPr>
      <w:spacing w:line="240" w:lineRule="auto"/>
    </w:pPr>
    <w:rPr>
      <w:sz w:val="24"/>
    </w:rPr>
  </w:style>
  <w:style w:type="paragraph" w:styleId="BodyText">
    <w:name w:val="Body Text"/>
    <w:rsid w:val="00E059E1"/>
    <w:pPr>
      <w:spacing w:after="120"/>
    </w:pPr>
    <w:rPr>
      <w:sz w:val="22"/>
      <w:szCs w:val="24"/>
    </w:rPr>
  </w:style>
  <w:style w:type="paragraph" w:styleId="BodyText2">
    <w:name w:val="Body Text 2"/>
    <w:rsid w:val="00E059E1"/>
    <w:pPr>
      <w:spacing w:after="120" w:line="480" w:lineRule="auto"/>
    </w:pPr>
    <w:rPr>
      <w:sz w:val="22"/>
      <w:szCs w:val="24"/>
    </w:rPr>
  </w:style>
  <w:style w:type="paragraph" w:styleId="BodyText3">
    <w:name w:val="Body Text 3"/>
    <w:rsid w:val="00E059E1"/>
    <w:pPr>
      <w:spacing w:after="120"/>
    </w:pPr>
    <w:rPr>
      <w:sz w:val="16"/>
      <w:szCs w:val="16"/>
    </w:rPr>
  </w:style>
  <w:style w:type="paragraph" w:styleId="BodyTextFirstIndent">
    <w:name w:val="Body Text First Indent"/>
    <w:basedOn w:val="BodyText"/>
    <w:rsid w:val="00E059E1"/>
    <w:pPr>
      <w:ind w:firstLine="210"/>
    </w:pPr>
  </w:style>
  <w:style w:type="paragraph" w:styleId="BodyTextIndent">
    <w:name w:val="Body Text Indent"/>
    <w:rsid w:val="00E059E1"/>
    <w:pPr>
      <w:spacing w:after="120"/>
      <w:ind w:left="283"/>
    </w:pPr>
    <w:rPr>
      <w:sz w:val="22"/>
      <w:szCs w:val="24"/>
    </w:rPr>
  </w:style>
  <w:style w:type="paragraph" w:styleId="BodyTextFirstIndent2">
    <w:name w:val="Body Text First Indent 2"/>
    <w:basedOn w:val="BodyTextIndent"/>
    <w:rsid w:val="00E059E1"/>
    <w:pPr>
      <w:ind w:firstLine="210"/>
    </w:pPr>
  </w:style>
  <w:style w:type="paragraph" w:styleId="BodyTextIndent2">
    <w:name w:val="Body Text Indent 2"/>
    <w:rsid w:val="00E059E1"/>
    <w:pPr>
      <w:spacing w:after="120" w:line="480" w:lineRule="auto"/>
      <w:ind w:left="283"/>
    </w:pPr>
    <w:rPr>
      <w:sz w:val="22"/>
      <w:szCs w:val="24"/>
    </w:rPr>
  </w:style>
  <w:style w:type="paragraph" w:styleId="BodyTextIndent3">
    <w:name w:val="Body Text Indent 3"/>
    <w:rsid w:val="00E059E1"/>
    <w:pPr>
      <w:spacing w:after="120"/>
      <w:ind w:left="283"/>
    </w:pPr>
    <w:rPr>
      <w:sz w:val="16"/>
      <w:szCs w:val="16"/>
    </w:rPr>
  </w:style>
  <w:style w:type="paragraph" w:customStyle="1" w:styleId="BoxText">
    <w:name w:val="BoxText"/>
    <w:aliases w:val="bt"/>
    <w:basedOn w:val="OPCParaBase"/>
    <w:qFormat/>
    <w:rsid w:val="00E1735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17358"/>
    <w:rPr>
      <w:b/>
    </w:rPr>
  </w:style>
  <w:style w:type="paragraph" w:customStyle="1" w:styleId="BoxHeadItalic">
    <w:name w:val="BoxHeadItalic"/>
    <w:aliases w:val="bhi"/>
    <w:basedOn w:val="BoxText"/>
    <w:next w:val="BoxStep"/>
    <w:qFormat/>
    <w:rsid w:val="00E17358"/>
    <w:rPr>
      <w:i/>
    </w:rPr>
  </w:style>
  <w:style w:type="paragraph" w:customStyle="1" w:styleId="BoxList">
    <w:name w:val="BoxList"/>
    <w:aliases w:val="bl"/>
    <w:basedOn w:val="BoxText"/>
    <w:qFormat/>
    <w:rsid w:val="00E17358"/>
    <w:pPr>
      <w:ind w:left="1559" w:hanging="425"/>
    </w:pPr>
  </w:style>
  <w:style w:type="paragraph" w:customStyle="1" w:styleId="BoxNote">
    <w:name w:val="BoxNote"/>
    <w:aliases w:val="bn"/>
    <w:basedOn w:val="BoxText"/>
    <w:qFormat/>
    <w:rsid w:val="00E17358"/>
    <w:pPr>
      <w:tabs>
        <w:tab w:val="left" w:pos="1985"/>
      </w:tabs>
      <w:spacing w:before="122" w:line="198" w:lineRule="exact"/>
      <w:ind w:left="2948" w:hanging="1814"/>
    </w:pPr>
    <w:rPr>
      <w:sz w:val="18"/>
    </w:rPr>
  </w:style>
  <w:style w:type="paragraph" w:customStyle="1" w:styleId="BoxPara">
    <w:name w:val="BoxPara"/>
    <w:aliases w:val="bp"/>
    <w:basedOn w:val="BoxText"/>
    <w:qFormat/>
    <w:rsid w:val="00E17358"/>
    <w:pPr>
      <w:tabs>
        <w:tab w:val="right" w:pos="2268"/>
      </w:tabs>
      <w:ind w:left="2552" w:hanging="1418"/>
    </w:pPr>
  </w:style>
  <w:style w:type="paragraph" w:customStyle="1" w:styleId="BoxStep">
    <w:name w:val="BoxStep"/>
    <w:aliases w:val="bs"/>
    <w:basedOn w:val="BoxText"/>
    <w:qFormat/>
    <w:rsid w:val="00E17358"/>
    <w:pPr>
      <w:ind w:left="1985" w:hanging="851"/>
    </w:pPr>
  </w:style>
  <w:style w:type="paragraph" w:styleId="Caption">
    <w:name w:val="caption"/>
    <w:next w:val="Normal"/>
    <w:qFormat/>
    <w:rsid w:val="00E059E1"/>
    <w:pPr>
      <w:spacing w:before="120" w:after="120"/>
    </w:pPr>
    <w:rPr>
      <w:b/>
      <w:bCs/>
    </w:rPr>
  </w:style>
  <w:style w:type="character" w:customStyle="1" w:styleId="CharAmPartNo">
    <w:name w:val="CharAmPartNo"/>
    <w:basedOn w:val="OPCCharBase"/>
    <w:uiPriority w:val="1"/>
    <w:qFormat/>
    <w:rsid w:val="00E17358"/>
  </w:style>
  <w:style w:type="character" w:customStyle="1" w:styleId="CharAmPartText">
    <w:name w:val="CharAmPartText"/>
    <w:basedOn w:val="OPCCharBase"/>
    <w:uiPriority w:val="1"/>
    <w:qFormat/>
    <w:rsid w:val="00E17358"/>
  </w:style>
  <w:style w:type="character" w:customStyle="1" w:styleId="CharAmSchNo">
    <w:name w:val="CharAmSchNo"/>
    <w:basedOn w:val="OPCCharBase"/>
    <w:uiPriority w:val="1"/>
    <w:qFormat/>
    <w:rsid w:val="00E17358"/>
  </w:style>
  <w:style w:type="character" w:customStyle="1" w:styleId="CharAmSchText">
    <w:name w:val="CharAmSchText"/>
    <w:basedOn w:val="OPCCharBase"/>
    <w:uiPriority w:val="1"/>
    <w:qFormat/>
    <w:rsid w:val="00E17358"/>
  </w:style>
  <w:style w:type="character" w:customStyle="1" w:styleId="CharBoldItalic">
    <w:name w:val="CharBoldItalic"/>
    <w:basedOn w:val="OPCCharBase"/>
    <w:uiPriority w:val="1"/>
    <w:qFormat/>
    <w:rsid w:val="00E17358"/>
    <w:rPr>
      <w:b/>
      <w:i/>
    </w:rPr>
  </w:style>
  <w:style w:type="character" w:customStyle="1" w:styleId="CharChapNo">
    <w:name w:val="CharChapNo"/>
    <w:basedOn w:val="OPCCharBase"/>
    <w:qFormat/>
    <w:rsid w:val="00E17358"/>
  </w:style>
  <w:style w:type="character" w:customStyle="1" w:styleId="CharChapText">
    <w:name w:val="CharChapText"/>
    <w:basedOn w:val="OPCCharBase"/>
    <w:qFormat/>
    <w:rsid w:val="00E17358"/>
  </w:style>
  <w:style w:type="character" w:customStyle="1" w:styleId="CharDivNo">
    <w:name w:val="CharDivNo"/>
    <w:basedOn w:val="OPCCharBase"/>
    <w:qFormat/>
    <w:rsid w:val="00E17358"/>
  </w:style>
  <w:style w:type="character" w:customStyle="1" w:styleId="CharDivText">
    <w:name w:val="CharDivText"/>
    <w:basedOn w:val="OPCCharBase"/>
    <w:qFormat/>
    <w:rsid w:val="00E17358"/>
  </w:style>
  <w:style w:type="character" w:customStyle="1" w:styleId="CharItalic">
    <w:name w:val="CharItalic"/>
    <w:basedOn w:val="OPCCharBase"/>
    <w:uiPriority w:val="1"/>
    <w:qFormat/>
    <w:rsid w:val="00E17358"/>
    <w:rPr>
      <w:i/>
    </w:rPr>
  </w:style>
  <w:style w:type="character" w:customStyle="1" w:styleId="CharPartNo">
    <w:name w:val="CharPartNo"/>
    <w:basedOn w:val="OPCCharBase"/>
    <w:qFormat/>
    <w:rsid w:val="00E17358"/>
  </w:style>
  <w:style w:type="character" w:customStyle="1" w:styleId="CharPartText">
    <w:name w:val="CharPartText"/>
    <w:basedOn w:val="OPCCharBase"/>
    <w:qFormat/>
    <w:rsid w:val="00E17358"/>
  </w:style>
  <w:style w:type="character" w:customStyle="1" w:styleId="CharSectno">
    <w:name w:val="CharSectno"/>
    <w:basedOn w:val="OPCCharBase"/>
    <w:qFormat/>
    <w:rsid w:val="00E17358"/>
  </w:style>
  <w:style w:type="character" w:customStyle="1" w:styleId="CharSubdNo">
    <w:name w:val="CharSubdNo"/>
    <w:basedOn w:val="OPCCharBase"/>
    <w:uiPriority w:val="1"/>
    <w:qFormat/>
    <w:rsid w:val="00E17358"/>
  </w:style>
  <w:style w:type="character" w:customStyle="1" w:styleId="CharSubdText">
    <w:name w:val="CharSubdText"/>
    <w:basedOn w:val="OPCCharBase"/>
    <w:uiPriority w:val="1"/>
    <w:qFormat/>
    <w:rsid w:val="00E17358"/>
  </w:style>
  <w:style w:type="paragraph" w:styleId="Closing">
    <w:name w:val="Closing"/>
    <w:rsid w:val="00E059E1"/>
    <w:pPr>
      <w:ind w:left="4252"/>
    </w:pPr>
    <w:rPr>
      <w:sz w:val="22"/>
      <w:szCs w:val="24"/>
    </w:rPr>
  </w:style>
  <w:style w:type="character" w:styleId="CommentReference">
    <w:name w:val="annotation reference"/>
    <w:basedOn w:val="DefaultParagraphFont"/>
    <w:rsid w:val="00E059E1"/>
    <w:rPr>
      <w:sz w:val="16"/>
      <w:szCs w:val="16"/>
    </w:rPr>
  </w:style>
  <w:style w:type="paragraph" w:styleId="CommentText">
    <w:name w:val="annotation text"/>
    <w:rsid w:val="00E059E1"/>
  </w:style>
  <w:style w:type="paragraph" w:styleId="CommentSubject">
    <w:name w:val="annotation subject"/>
    <w:next w:val="CommentText"/>
    <w:rsid w:val="00E059E1"/>
    <w:rPr>
      <w:b/>
      <w:bCs/>
      <w:szCs w:val="24"/>
    </w:rPr>
  </w:style>
  <w:style w:type="paragraph" w:customStyle="1" w:styleId="notetext">
    <w:name w:val="note(text)"/>
    <w:aliases w:val="n"/>
    <w:basedOn w:val="OPCParaBase"/>
    <w:link w:val="notetextChar"/>
    <w:rsid w:val="00E17358"/>
    <w:pPr>
      <w:spacing w:before="122" w:line="240" w:lineRule="auto"/>
      <w:ind w:left="1985" w:hanging="851"/>
    </w:pPr>
    <w:rPr>
      <w:sz w:val="18"/>
    </w:rPr>
  </w:style>
  <w:style w:type="paragraph" w:customStyle="1" w:styleId="notemargin">
    <w:name w:val="note(margin)"/>
    <w:aliases w:val="nm"/>
    <w:basedOn w:val="OPCParaBase"/>
    <w:rsid w:val="00E17358"/>
    <w:pPr>
      <w:tabs>
        <w:tab w:val="left" w:pos="709"/>
      </w:tabs>
      <w:spacing w:before="122" w:line="198" w:lineRule="exact"/>
      <w:ind w:left="709" w:hanging="709"/>
    </w:pPr>
    <w:rPr>
      <w:sz w:val="18"/>
    </w:rPr>
  </w:style>
  <w:style w:type="paragraph" w:customStyle="1" w:styleId="CTA-">
    <w:name w:val="CTA -"/>
    <w:basedOn w:val="OPCParaBase"/>
    <w:rsid w:val="00E17358"/>
    <w:pPr>
      <w:spacing w:before="60" w:line="240" w:lineRule="atLeast"/>
      <w:ind w:left="85" w:hanging="85"/>
    </w:pPr>
    <w:rPr>
      <w:sz w:val="20"/>
    </w:rPr>
  </w:style>
  <w:style w:type="paragraph" w:customStyle="1" w:styleId="CTA--">
    <w:name w:val="CTA --"/>
    <w:basedOn w:val="OPCParaBase"/>
    <w:next w:val="Normal"/>
    <w:rsid w:val="00E17358"/>
    <w:pPr>
      <w:spacing w:before="60" w:line="240" w:lineRule="atLeast"/>
      <w:ind w:left="142" w:hanging="142"/>
    </w:pPr>
    <w:rPr>
      <w:sz w:val="20"/>
    </w:rPr>
  </w:style>
  <w:style w:type="paragraph" w:customStyle="1" w:styleId="CTA---">
    <w:name w:val="CTA ---"/>
    <w:basedOn w:val="OPCParaBase"/>
    <w:next w:val="Normal"/>
    <w:rsid w:val="00E17358"/>
    <w:pPr>
      <w:spacing w:before="60" w:line="240" w:lineRule="atLeast"/>
      <w:ind w:left="198" w:hanging="198"/>
    </w:pPr>
    <w:rPr>
      <w:sz w:val="20"/>
    </w:rPr>
  </w:style>
  <w:style w:type="paragraph" w:customStyle="1" w:styleId="CTA----">
    <w:name w:val="CTA ----"/>
    <w:basedOn w:val="OPCParaBase"/>
    <w:next w:val="Normal"/>
    <w:rsid w:val="00E17358"/>
    <w:pPr>
      <w:spacing w:before="60" w:line="240" w:lineRule="atLeast"/>
      <w:ind w:left="255" w:hanging="255"/>
    </w:pPr>
    <w:rPr>
      <w:sz w:val="20"/>
    </w:rPr>
  </w:style>
  <w:style w:type="paragraph" w:customStyle="1" w:styleId="CTA1a">
    <w:name w:val="CTA 1(a)"/>
    <w:basedOn w:val="OPCParaBase"/>
    <w:rsid w:val="00E17358"/>
    <w:pPr>
      <w:tabs>
        <w:tab w:val="right" w:pos="414"/>
      </w:tabs>
      <w:spacing w:before="40" w:line="240" w:lineRule="atLeast"/>
      <w:ind w:left="675" w:hanging="675"/>
    </w:pPr>
    <w:rPr>
      <w:sz w:val="20"/>
    </w:rPr>
  </w:style>
  <w:style w:type="paragraph" w:customStyle="1" w:styleId="CTA1ai">
    <w:name w:val="CTA 1(a)(i)"/>
    <w:basedOn w:val="OPCParaBase"/>
    <w:rsid w:val="00E17358"/>
    <w:pPr>
      <w:tabs>
        <w:tab w:val="right" w:pos="1004"/>
      </w:tabs>
      <w:spacing w:before="40" w:line="240" w:lineRule="atLeast"/>
      <w:ind w:left="1253" w:hanging="1253"/>
    </w:pPr>
    <w:rPr>
      <w:sz w:val="20"/>
    </w:rPr>
  </w:style>
  <w:style w:type="paragraph" w:customStyle="1" w:styleId="CTA2a">
    <w:name w:val="CTA 2(a)"/>
    <w:basedOn w:val="OPCParaBase"/>
    <w:rsid w:val="00E17358"/>
    <w:pPr>
      <w:tabs>
        <w:tab w:val="right" w:pos="482"/>
      </w:tabs>
      <w:spacing w:before="40" w:line="240" w:lineRule="atLeast"/>
      <w:ind w:left="748" w:hanging="748"/>
    </w:pPr>
    <w:rPr>
      <w:sz w:val="20"/>
    </w:rPr>
  </w:style>
  <w:style w:type="paragraph" w:customStyle="1" w:styleId="CTA2ai">
    <w:name w:val="CTA 2(a)(i)"/>
    <w:basedOn w:val="OPCParaBase"/>
    <w:rsid w:val="00E17358"/>
    <w:pPr>
      <w:tabs>
        <w:tab w:val="right" w:pos="1089"/>
      </w:tabs>
      <w:spacing w:before="40" w:line="240" w:lineRule="atLeast"/>
      <w:ind w:left="1327" w:hanging="1327"/>
    </w:pPr>
    <w:rPr>
      <w:sz w:val="20"/>
    </w:rPr>
  </w:style>
  <w:style w:type="paragraph" w:customStyle="1" w:styleId="CTA3a">
    <w:name w:val="CTA 3(a)"/>
    <w:basedOn w:val="OPCParaBase"/>
    <w:rsid w:val="00E17358"/>
    <w:pPr>
      <w:tabs>
        <w:tab w:val="right" w:pos="556"/>
      </w:tabs>
      <w:spacing w:before="40" w:line="240" w:lineRule="atLeast"/>
      <w:ind w:left="805" w:hanging="805"/>
    </w:pPr>
    <w:rPr>
      <w:sz w:val="20"/>
    </w:rPr>
  </w:style>
  <w:style w:type="paragraph" w:customStyle="1" w:styleId="CTA3ai">
    <w:name w:val="CTA 3(a)(i)"/>
    <w:basedOn w:val="OPCParaBase"/>
    <w:rsid w:val="00E17358"/>
    <w:pPr>
      <w:tabs>
        <w:tab w:val="right" w:pos="1140"/>
      </w:tabs>
      <w:spacing w:before="40" w:line="240" w:lineRule="atLeast"/>
      <w:ind w:left="1361" w:hanging="1361"/>
    </w:pPr>
    <w:rPr>
      <w:sz w:val="20"/>
    </w:rPr>
  </w:style>
  <w:style w:type="paragraph" w:customStyle="1" w:styleId="CTA4a">
    <w:name w:val="CTA 4(a)"/>
    <w:basedOn w:val="OPCParaBase"/>
    <w:rsid w:val="00E17358"/>
    <w:pPr>
      <w:tabs>
        <w:tab w:val="right" w:pos="624"/>
      </w:tabs>
      <w:spacing w:before="40" w:line="240" w:lineRule="atLeast"/>
      <w:ind w:left="873" w:hanging="873"/>
    </w:pPr>
    <w:rPr>
      <w:sz w:val="20"/>
    </w:rPr>
  </w:style>
  <w:style w:type="paragraph" w:customStyle="1" w:styleId="CTA4ai">
    <w:name w:val="CTA 4(a)(i)"/>
    <w:basedOn w:val="OPCParaBase"/>
    <w:rsid w:val="00E17358"/>
    <w:pPr>
      <w:tabs>
        <w:tab w:val="right" w:pos="1213"/>
      </w:tabs>
      <w:spacing w:before="40" w:line="240" w:lineRule="atLeast"/>
      <w:ind w:left="1452" w:hanging="1452"/>
    </w:pPr>
    <w:rPr>
      <w:sz w:val="20"/>
    </w:rPr>
  </w:style>
  <w:style w:type="paragraph" w:customStyle="1" w:styleId="CTACAPS">
    <w:name w:val="CTA CAPS"/>
    <w:basedOn w:val="OPCParaBase"/>
    <w:rsid w:val="00E17358"/>
    <w:pPr>
      <w:spacing w:before="60" w:line="240" w:lineRule="atLeast"/>
    </w:pPr>
    <w:rPr>
      <w:sz w:val="20"/>
    </w:rPr>
  </w:style>
  <w:style w:type="paragraph" w:customStyle="1" w:styleId="CTAright">
    <w:name w:val="CTA right"/>
    <w:basedOn w:val="OPCParaBase"/>
    <w:rsid w:val="00E17358"/>
    <w:pPr>
      <w:spacing w:before="60" w:line="240" w:lineRule="auto"/>
      <w:jc w:val="right"/>
    </w:pPr>
    <w:rPr>
      <w:sz w:val="20"/>
    </w:rPr>
  </w:style>
  <w:style w:type="paragraph" w:styleId="Date">
    <w:name w:val="Date"/>
    <w:next w:val="Normal"/>
    <w:rsid w:val="00E059E1"/>
    <w:rPr>
      <w:sz w:val="22"/>
      <w:szCs w:val="24"/>
    </w:rPr>
  </w:style>
  <w:style w:type="paragraph" w:customStyle="1" w:styleId="subsection">
    <w:name w:val="subsection"/>
    <w:aliases w:val="ss"/>
    <w:basedOn w:val="OPCParaBase"/>
    <w:link w:val="subsectionChar"/>
    <w:rsid w:val="00E17358"/>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17358"/>
    <w:pPr>
      <w:spacing w:before="180" w:line="240" w:lineRule="auto"/>
      <w:ind w:left="1134"/>
    </w:pPr>
  </w:style>
  <w:style w:type="paragraph" w:styleId="DocumentMap">
    <w:name w:val="Document Map"/>
    <w:rsid w:val="00E059E1"/>
    <w:pPr>
      <w:shd w:val="clear" w:color="auto" w:fill="000080"/>
    </w:pPr>
    <w:rPr>
      <w:rFonts w:ascii="Tahoma" w:hAnsi="Tahoma" w:cs="Tahoma"/>
      <w:sz w:val="22"/>
      <w:szCs w:val="24"/>
    </w:rPr>
  </w:style>
  <w:style w:type="paragraph" w:styleId="E-mailSignature">
    <w:name w:val="E-mail Signature"/>
    <w:rsid w:val="00E059E1"/>
    <w:rPr>
      <w:sz w:val="22"/>
      <w:szCs w:val="24"/>
    </w:rPr>
  </w:style>
  <w:style w:type="character" w:styleId="Emphasis">
    <w:name w:val="Emphasis"/>
    <w:basedOn w:val="DefaultParagraphFont"/>
    <w:qFormat/>
    <w:rsid w:val="00E059E1"/>
    <w:rPr>
      <w:i/>
      <w:iCs/>
    </w:rPr>
  </w:style>
  <w:style w:type="character" w:styleId="EndnoteReference">
    <w:name w:val="endnote reference"/>
    <w:basedOn w:val="DefaultParagraphFont"/>
    <w:rsid w:val="00E059E1"/>
    <w:rPr>
      <w:vertAlign w:val="superscript"/>
    </w:rPr>
  </w:style>
  <w:style w:type="paragraph" w:styleId="EndnoteText">
    <w:name w:val="endnote text"/>
    <w:rsid w:val="00E059E1"/>
  </w:style>
  <w:style w:type="paragraph" w:styleId="EnvelopeAddress">
    <w:name w:val="envelope address"/>
    <w:rsid w:val="00E059E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059E1"/>
    <w:rPr>
      <w:rFonts w:ascii="Arial" w:hAnsi="Arial" w:cs="Arial"/>
    </w:rPr>
  </w:style>
  <w:style w:type="character" w:styleId="FollowedHyperlink">
    <w:name w:val="FollowedHyperlink"/>
    <w:basedOn w:val="DefaultParagraphFont"/>
    <w:rsid w:val="00E059E1"/>
    <w:rPr>
      <w:color w:val="800080"/>
      <w:u w:val="single"/>
    </w:rPr>
  </w:style>
  <w:style w:type="paragraph" w:styleId="Footer">
    <w:name w:val="footer"/>
    <w:link w:val="FooterChar"/>
    <w:rsid w:val="00E17358"/>
    <w:pPr>
      <w:tabs>
        <w:tab w:val="center" w:pos="4153"/>
        <w:tab w:val="right" w:pos="8306"/>
      </w:tabs>
    </w:pPr>
    <w:rPr>
      <w:sz w:val="22"/>
      <w:szCs w:val="24"/>
    </w:rPr>
  </w:style>
  <w:style w:type="character" w:styleId="FootnoteReference">
    <w:name w:val="footnote reference"/>
    <w:basedOn w:val="DefaultParagraphFont"/>
    <w:rsid w:val="00E059E1"/>
    <w:rPr>
      <w:vertAlign w:val="superscript"/>
    </w:rPr>
  </w:style>
  <w:style w:type="paragraph" w:styleId="FootnoteText">
    <w:name w:val="footnote text"/>
    <w:rsid w:val="00E059E1"/>
  </w:style>
  <w:style w:type="paragraph" w:customStyle="1" w:styleId="Formula">
    <w:name w:val="Formula"/>
    <w:basedOn w:val="OPCParaBase"/>
    <w:rsid w:val="00E17358"/>
    <w:pPr>
      <w:spacing w:line="240" w:lineRule="auto"/>
      <w:ind w:left="1134"/>
    </w:pPr>
    <w:rPr>
      <w:sz w:val="20"/>
    </w:rPr>
  </w:style>
  <w:style w:type="paragraph" w:styleId="Header">
    <w:name w:val="header"/>
    <w:basedOn w:val="OPCParaBase"/>
    <w:link w:val="HeaderChar"/>
    <w:unhideWhenUsed/>
    <w:rsid w:val="00E17358"/>
    <w:pPr>
      <w:keepNext/>
      <w:keepLines/>
      <w:tabs>
        <w:tab w:val="center" w:pos="4150"/>
        <w:tab w:val="right" w:pos="8307"/>
      </w:tabs>
      <w:spacing w:line="160" w:lineRule="exact"/>
    </w:pPr>
    <w:rPr>
      <w:sz w:val="16"/>
    </w:rPr>
  </w:style>
  <w:style w:type="paragraph" w:customStyle="1" w:styleId="House">
    <w:name w:val="House"/>
    <w:basedOn w:val="OPCParaBase"/>
    <w:rsid w:val="00E17358"/>
    <w:pPr>
      <w:spacing w:line="240" w:lineRule="auto"/>
    </w:pPr>
    <w:rPr>
      <w:sz w:val="28"/>
    </w:rPr>
  </w:style>
  <w:style w:type="character" w:styleId="HTMLAcronym">
    <w:name w:val="HTML Acronym"/>
    <w:basedOn w:val="DefaultParagraphFont"/>
    <w:rsid w:val="00E059E1"/>
  </w:style>
  <w:style w:type="paragraph" w:styleId="HTMLAddress">
    <w:name w:val="HTML Address"/>
    <w:rsid w:val="00E059E1"/>
    <w:rPr>
      <w:i/>
      <w:iCs/>
      <w:sz w:val="22"/>
      <w:szCs w:val="24"/>
    </w:rPr>
  </w:style>
  <w:style w:type="character" w:styleId="HTMLCite">
    <w:name w:val="HTML Cite"/>
    <w:basedOn w:val="DefaultParagraphFont"/>
    <w:rsid w:val="00E059E1"/>
    <w:rPr>
      <w:i/>
      <w:iCs/>
    </w:rPr>
  </w:style>
  <w:style w:type="character" w:styleId="HTMLCode">
    <w:name w:val="HTML Code"/>
    <w:basedOn w:val="DefaultParagraphFont"/>
    <w:rsid w:val="00E059E1"/>
    <w:rPr>
      <w:rFonts w:ascii="Courier New" w:hAnsi="Courier New" w:cs="Courier New"/>
      <w:sz w:val="20"/>
      <w:szCs w:val="20"/>
    </w:rPr>
  </w:style>
  <w:style w:type="character" w:styleId="HTMLDefinition">
    <w:name w:val="HTML Definition"/>
    <w:basedOn w:val="DefaultParagraphFont"/>
    <w:rsid w:val="00E059E1"/>
    <w:rPr>
      <w:i/>
      <w:iCs/>
    </w:rPr>
  </w:style>
  <w:style w:type="character" w:styleId="HTMLKeyboard">
    <w:name w:val="HTML Keyboard"/>
    <w:basedOn w:val="DefaultParagraphFont"/>
    <w:rsid w:val="00E059E1"/>
    <w:rPr>
      <w:rFonts w:ascii="Courier New" w:hAnsi="Courier New" w:cs="Courier New"/>
      <w:sz w:val="20"/>
      <w:szCs w:val="20"/>
    </w:rPr>
  </w:style>
  <w:style w:type="paragraph" w:styleId="HTMLPreformatted">
    <w:name w:val="HTML Preformatted"/>
    <w:rsid w:val="00E059E1"/>
    <w:rPr>
      <w:rFonts w:ascii="Courier New" w:hAnsi="Courier New" w:cs="Courier New"/>
    </w:rPr>
  </w:style>
  <w:style w:type="character" w:styleId="HTMLSample">
    <w:name w:val="HTML Sample"/>
    <w:basedOn w:val="DefaultParagraphFont"/>
    <w:rsid w:val="00E059E1"/>
    <w:rPr>
      <w:rFonts w:ascii="Courier New" w:hAnsi="Courier New" w:cs="Courier New"/>
    </w:rPr>
  </w:style>
  <w:style w:type="character" w:styleId="HTMLTypewriter">
    <w:name w:val="HTML Typewriter"/>
    <w:basedOn w:val="DefaultParagraphFont"/>
    <w:rsid w:val="00E059E1"/>
    <w:rPr>
      <w:rFonts w:ascii="Courier New" w:hAnsi="Courier New" w:cs="Courier New"/>
      <w:sz w:val="20"/>
      <w:szCs w:val="20"/>
    </w:rPr>
  </w:style>
  <w:style w:type="character" w:styleId="HTMLVariable">
    <w:name w:val="HTML Variable"/>
    <w:basedOn w:val="DefaultParagraphFont"/>
    <w:rsid w:val="00E059E1"/>
    <w:rPr>
      <w:i/>
      <w:iCs/>
    </w:rPr>
  </w:style>
  <w:style w:type="character" w:styleId="Hyperlink">
    <w:name w:val="Hyperlink"/>
    <w:basedOn w:val="DefaultParagraphFont"/>
    <w:rsid w:val="00E059E1"/>
    <w:rPr>
      <w:color w:val="0000FF"/>
      <w:u w:val="single"/>
    </w:rPr>
  </w:style>
  <w:style w:type="paragraph" w:styleId="Index1">
    <w:name w:val="index 1"/>
    <w:next w:val="Normal"/>
    <w:rsid w:val="00E059E1"/>
    <w:pPr>
      <w:ind w:left="220" w:hanging="220"/>
    </w:pPr>
    <w:rPr>
      <w:sz w:val="22"/>
      <w:szCs w:val="24"/>
    </w:rPr>
  </w:style>
  <w:style w:type="paragraph" w:styleId="Index2">
    <w:name w:val="index 2"/>
    <w:next w:val="Normal"/>
    <w:rsid w:val="00E059E1"/>
    <w:pPr>
      <w:ind w:left="440" w:hanging="220"/>
    </w:pPr>
    <w:rPr>
      <w:sz w:val="22"/>
      <w:szCs w:val="24"/>
    </w:rPr>
  </w:style>
  <w:style w:type="paragraph" w:styleId="Index3">
    <w:name w:val="index 3"/>
    <w:next w:val="Normal"/>
    <w:rsid w:val="00E059E1"/>
    <w:pPr>
      <w:ind w:left="660" w:hanging="220"/>
    </w:pPr>
    <w:rPr>
      <w:sz w:val="22"/>
      <w:szCs w:val="24"/>
    </w:rPr>
  </w:style>
  <w:style w:type="paragraph" w:styleId="Index4">
    <w:name w:val="index 4"/>
    <w:next w:val="Normal"/>
    <w:rsid w:val="00E059E1"/>
    <w:pPr>
      <w:ind w:left="880" w:hanging="220"/>
    </w:pPr>
    <w:rPr>
      <w:sz w:val="22"/>
      <w:szCs w:val="24"/>
    </w:rPr>
  </w:style>
  <w:style w:type="paragraph" w:styleId="Index5">
    <w:name w:val="index 5"/>
    <w:next w:val="Normal"/>
    <w:rsid w:val="00E059E1"/>
    <w:pPr>
      <w:ind w:left="1100" w:hanging="220"/>
    </w:pPr>
    <w:rPr>
      <w:sz w:val="22"/>
      <w:szCs w:val="24"/>
    </w:rPr>
  </w:style>
  <w:style w:type="paragraph" w:styleId="Index6">
    <w:name w:val="index 6"/>
    <w:next w:val="Normal"/>
    <w:rsid w:val="00E059E1"/>
    <w:pPr>
      <w:ind w:left="1320" w:hanging="220"/>
    </w:pPr>
    <w:rPr>
      <w:sz w:val="22"/>
      <w:szCs w:val="24"/>
    </w:rPr>
  </w:style>
  <w:style w:type="paragraph" w:styleId="Index7">
    <w:name w:val="index 7"/>
    <w:next w:val="Normal"/>
    <w:rsid w:val="00E059E1"/>
    <w:pPr>
      <w:ind w:left="1540" w:hanging="220"/>
    </w:pPr>
    <w:rPr>
      <w:sz w:val="22"/>
      <w:szCs w:val="24"/>
    </w:rPr>
  </w:style>
  <w:style w:type="paragraph" w:styleId="Index8">
    <w:name w:val="index 8"/>
    <w:next w:val="Normal"/>
    <w:rsid w:val="00E059E1"/>
    <w:pPr>
      <w:ind w:left="1760" w:hanging="220"/>
    </w:pPr>
    <w:rPr>
      <w:sz w:val="22"/>
      <w:szCs w:val="24"/>
    </w:rPr>
  </w:style>
  <w:style w:type="paragraph" w:styleId="Index9">
    <w:name w:val="index 9"/>
    <w:next w:val="Normal"/>
    <w:rsid w:val="00E059E1"/>
    <w:pPr>
      <w:ind w:left="1980" w:hanging="220"/>
    </w:pPr>
    <w:rPr>
      <w:sz w:val="22"/>
      <w:szCs w:val="24"/>
    </w:rPr>
  </w:style>
  <w:style w:type="paragraph" w:styleId="IndexHeading">
    <w:name w:val="index heading"/>
    <w:next w:val="Index1"/>
    <w:rsid w:val="00E059E1"/>
    <w:rPr>
      <w:rFonts w:ascii="Arial" w:hAnsi="Arial" w:cs="Arial"/>
      <w:b/>
      <w:bCs/>
      <w:sz w:val="22"/>
      <w:szCs w:val="24"/>
    </w:rPr>
  </w:style>
  <w:style w:type="paragraph" w:customStyle="1" w:styleId="Item">
    <w:name w:val="Item"/>
    <w:aliases w:val="i"/>
    <w:basedOn w:val="OPCParaBase"/>
    <w:next w:val="ItemHead"/>
    <w:rsid w:val="00E17358"/>
    <w:pPr>
      <w:keepLines/>
      <w:spacing w:before="80" w:line="240" w:lineRule="auto"/>
      <w:ind w:left="709"/>
    </w:pPr>
  </w:style>
  <w:style w:type="paragraph" w:customStyle="1" w:styleId="ItemHead">
    <w:name w:val="ItemHead"/>
    <w:aliases w:val="ih"/>
    <w:basedOn w:val="OPCParaBase"/>
    <w:next w:val="Item"/>
    <w:link w:val="ItemHeadChar"/>
    <w:rsid w:val="00E17358"/>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17358"/>
    <w:rPr>
      <w:sz w:val="16"/>
    </w:rPr>
  </w:style>
  <w:style w:type="paragraph" w:styleId="List">
    <w:name w:val="List"/>
    <w:rsid w:val="00E059E1"/>
    <w:pPr>
      <w:ind w:left="283" w:hanging="283"/>
    </w:pPr>
    <w:rPr>
      <w:sz w:val="22"/>
      <w:szCs w:val="24"/>
    </w:rPr>
  </w:style>
  <w:style w:type="paragraph" w:styleId="List2">
    <w:name w:val="List 2"/>
    <w:rsid w:val="00E059E1"/>
    <w:pPr>
      <w:ind w:left="566" w:hanging="283"/>
    </w:pPr>
    <w:rPr>
      <w:sz w:val="22"/>
      <w:szCs w:val="24"/>
    </w:rPr>
  </w:style>
  <w:style w:type="paragraph" w:styleId="List3">
    <w:name w:val="List 3"/>
    <w:rsid w:val="00E059E1"/>
    <w:pPr>
      <w:ind w:left="849" w:hanging="283"/>
    </w:pPr>
    <w:rPr>
      <w:sz w:val="22"/>
      <w:szCs w:val="24"/>
    </w:rPr>
  </w:style>
  <w:style w:type="paragraph" w:styleId="List4">
    <w:name w:val="List 4"/>
    <w:rsid w:val="00E059E1"/>
    <w:pPr>
      <w:ind w:left="1132" w:hanging="283"/>
    </w:pPr>
    <w:rPr>
      <w:sz w:val="22"/>
      <w:szCs w:val="24"/>
    </w:rPr>
  </w:style>
  <w:style w:type="paragraph" w:styleId="List5">
    <w:name w:val="List 5"/>
    <w:rsid w:val="00E059E1"/>
    <w:pPr>
      <w:ind w:left="1415" w:hanging="283"/>
    </w:pPr>
    <w:rPr>
      <w:sz w:val="22"/>
      <w:szCs w:val="24"/>
    </w:rPr>
  </w:style>
  <w:style w:type="paragraph" w:styleId="ListBullet">
    <w:name w:val="List Bullet"/>
    <w:rsid w:val="00E059E1"/>
    <w:pPr>
      <w:numPr>
        <w:numId w:val="7"/>
      </w:numPr>
      <w:tabs>
        <w:tab w:val="clear" w:pos="360"/>
        <w:tab w:val="num" w:pos="2989"/>
      </w:tabs>
      <w:ind w:left="1225" w:firstLine="1043"/>
    </w:pPr>
    <w:rPr>
      <w:sz w:val="22"/>
      <w:szCs w:val="24"/>
    </w:rPr>
  </w:style>
  <w:style w:type="paragraph" w:styleId="ListBullet2">
    <w:name w:val="List Bullet 2"/>
    <w:rsid w:val="00E059E1"/>
    <w:pPr>
      <w:numPr>
        <w:numId w:val="9"/>
      </w:numPr>
      <w:tabs>
        <w:tab w:val="clear" w:pos="643"/>
        <w:tab w:val="num" w:pos="360"/>
      </w:tabs>
      <w:ind w:left="360"/>
    </w:pPr>
    <w:rPr>
      <w:sz w:val="22"/>
      <w:szCs w:val="24"/>
    </w:rPr>
  </w:style>
  <w:style w:type="paragraph" w:styleId="ListBullet3">
    <w:name w:val="List Bullet 3"/>
    <w:rsid w:val="00E059E1"/>
    <w:pPr>
      <w:numPr>
        <w:numId w:val="11"/>
      </w:numPr>
      <w:tabs>
        <w:tab w:val="clear" w:pos="926"/>
        <w:tab w:val="num" w:pos="360"/>
      </w:tabs>
      <w:ind w:left="360"/>
    </w:pPr>
    <w:rPr>
      <w:sz w:val="22"/>
      <w:szCs w:val="24"/>
    </w:rPr>
  </w:style>
  <w:style w:type="paragraph" w:styleId="ListBullet4">
    <w:name w:val="List Bullet 4"/>
    <w:rsid w:val="00E059E1"/>
    <w:pPr>
      <w:numPr>
        <w:numId w:val="13"/>
      </w:numPr>
      <w:tabs>
        <w:tab w:val="clear" w:pos="1209"/>
        <w:tab w:val="num" w:pos="926"/>
      </w:tabs>
      <w:ind w:left="926"/>
    </w:pPr>
    <w:rPr>
      <w:sz w:val="22"/>
      <w:szCs w:val="24"/>
    </w:rPr>
  </w:style>
  <w:style w:type="paragraph" w:styleId="ListBullet5">
    <w:name w:val="List Bullet 5"/>
    <w:rsid w:val="00E059E1"/>
    <w:pPr>
      <w:numPr>
        <w:numId w:val="15"/>
      </w:numPr>
    </w:pPr>
    <w:rPr>
      <w:sz w:val="22"/>
      <w:szCs w:val="24"/>
    </w:rPr>
  </w:style>
  <w:style w:type="paragraph" w:styleId="ListContinue">
    <w:name w:val="List Continue"/>
    <w:rsid w:val="00E059E1"/>
    <w:pPr>
      <w:spacing w:after="120"/>
      <w:ind w:left="283"/>
    </w:pPr>
    <w:rPr>
      <w:sz w:val="22"/>
      <w:szCs w:val="24"/>
    </w:rPr>
  </w:style>
  <w:style w:type="paragraph" w:styleId="ListContinue2">
    <w:name w:val="List Continue 2"/>
    <w:rsid w:val="00E059E1"/>
    <w:pPr>
      <w:spacing w:after="120"/>
      <w:ind w:left="566"/>
    </w:pPr>
    <w:rPr>
      <w:sz w:val="22"/>
      <w:szCs w:val="24"/>
    </w:rPr>
  </w:style>
  <w:style w:type="paragraph" w:styleId="ListContinue3">
    <w:name w:val="List Continue 3"/>
    <w:rsid w:val="00E059E1"/>
    <w:pPr>
      <w:spacing w:after="120"/>
      <w:ind w:left="849"/>
    </w:pPr>
    <w:rPr>
      <w:sz w:val="22"/>
      <w:szCs w:val="24"/>
    </w:rPr>
  </w:style>
  <w:style w:type="paragraph" w:styleId="ListContinue4">
    <w:name w:val="List Continue 4"/>
    <w:rsid w:val="00E059E1"/>
    <w:pPr>
      <w:spacing w:after="120"/>
      <w:ind w:left="1132"/>
    </w:pPr>
    <w:rPr>
      <w:sz w:val="22"/>
      <w:szCs w:val="24"/>
    </w:rPr>
  </w:style>
  <w:style w:type="paragraph" w:styleId="ListContinue5">
    <w:name w:val="List Continue 5"/>
    <w:rsid w:val="00E059E1"/>
    <w:pPr>
      <w:spacing w:after="120"/>
      <w:ind w:left="1415"/>
    </w:pPr>
    <w:rPr>
      <w:sz w:val="22"/>
      <w:szCs w:val="24"/>
    </w:rPr>
  </w:style>
  <w:style w:type="paragraph" w:styleId="ListNumber">
    <w:name w:val="List Number"/>
    <w:rsid w:val="00E059E1"/>
    <w:pPr>
      <w:numPr>
        <w:numId w:val="17"/>
      </w:numPr>
      <w:tabs>
        <w:tab w:val="clear" w:pos="360"/>
        <w:tab w:val="num" w:pos="4242"/>
      </w:tabs>
      <w:ind w:left="3521" w:hanging="1043"/>
    </w:pPr>
    <w:rPr>
      <w:sz w:val="22"/>
      <w:szCs w:val="24"/>
    </w:rPr>
  </w:style>
  <w:style w:type="paragraph" w:styleId="ListNumber2">
    <w:name w:val="List Number 2"/>
    <w:rsid w:val="00E059E1"/>
    <w:pPr>
      <w:numPr>
        <w:numId w:val="19"/>
      </w:numPr>
      <w:tabs>
        <w:tab w:val="clear" w:pos="643"/>
        <w:tab w:val="num" w:pos="360"/>
      </w:tabs>
      <w:ind w:left="360"/>
    </w:pPr>
    <w:rPr>
      <w:sz w:val="22"/>
      <w:szCs w:val="24"/>
    </w:rPr>
  </w:style>
  <w:style w:type="paragraph" w:styleId="ListNumber3">
    <w:name w:val="List Number 3"/>
    <w:rsid w:val="00E059E1"/>
    <w:pPr>
      <w:numPr>
        <w:numId w:val="21"/>
      </w:numPr>
      <w:tabs>
        <w:tab w:val="clear" w:pos="926"/>
        <w:tab w:val="num" w:pos="360"/>
      </w:tabs>
      <w:ind w:left="360"/>
    </w:pPr>
    <w:rPr>
      <w:sz w:val="22"/>
      <w:szCs w:val="24"/>
    </w:rPr>
  </w:style>
  <w:style w:type="paragraph" w:styleId="ListNumber4">
    <w:name w:val="List Number 4"/>
    <w:rsid w:val="00E059E1"/>
    <w:pPr>
      <w:numPr>
        <w:numId w:val="23"/>
      </w:numPr>
      <w:tabs>
        <w:tab w:val="clear" w:pos="1209"/>
        <w:tab w:val="num" w:pos="360"/>
      </w:tabs>
      <w:ind w:left="360"/>
    </w:pPr>
    <w:rPr>
      <w:sz w:val="22"/>
      <w:szCs w:val="24"/>
    </w:rPr>
  </w:style>
  <w:style w:type="paragraph" w:styleId="ListNumber5">
    <w:name w:val="List Number 5"/>
    <w:rsid w:val="00E059E1"/>
    <w:pPr>
      <w:numPr>
        <w:numId w:val="25"/>
      </w:numPr>
      <w:tabs>
        <w:tab w:val="clear" w:pos="1492"/>
        <w:tab w:val="num" w:pos="1440"/>
      </w:tabs>
      <w:ind w:left="0" w:firstLine="0"/>
    </w:pPr>
    <w:rPr>
      <w:sz w:val="22"/>
      <w:szCs w:val="24"/>
    </w:rPr>
  </w:style>
  <w:style w:type="paragraph" w:customStyle="1" w:styleId="LongT">
    <w:name w:val="LongT"/>
    <w:basedOn w:val="OPCParaBase"/>
    <w:rsid w:val="00E17358"/>
    <w:pPr>
      <w:spacing w:line="240" w:lineRule="auto"/>
    </w:pPr>
    <w:rPr>
      <w:b/>
      <w:sz w:val="32"/>
    </w:rPr>
  </w:style>
  <w:style w:type="paragraph" w:styleId="MacroText">
    <w:name w:val="macro"/>
    <w:rsid w:val="00E059E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059E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059E1"/>
    <w:rPr>
      <w:sz w:val="24"/>
      <w:szCs w:val="24"/>
    </w:rPr>
  </w:style>
  <w:style w:type="paragraph" w:styleId="NormalIndent">
    <w:name w:val="Normal Indent"/>
    <w:rsid w:val="00E059E1"/>
    <w:pPr>
      <w:ind w:left="720"/>
    </w:pPr>
    <w:rPr>
      <w:sz w:val="22"/>
      <w:szCs w:val="24"/>
    </w:rPr>
  </w:style>
  <w:style w:type="paragraph" w:styleId="NoteHeading">
    <w:name w:val="Note Heading"/>
    <w:next w:val="Normal"/>
    <w:rsid w:val="00E059E1"/>
    <w:rPr>
      <w:sz w:val="22"/>
      <w:szCs w:val="24"/>
    </w:rPr>
  </w:style>
  <w:style w:type="paragraph" w:customStyle="1" w:styleId="notedraft">
    <w:name w:val="note(draft)"/>
    <w:aliases w:val="nd"/>
    <w:basedOn w:val="OPCParaBase"/>
    <w:rsid w:val="00E17358"/>
    <w:pPr>
      <w:spacing w:before="240" w:line="240" w:lineRule="auto"/>
      <w:ind w:left="284" w:hanging="284"/>
    </w:pPr>
    <w:rPr>
      <w:i/>
      <w:sz w:val="24"/>
    </w:rPr>
  </w:style>
  <w:style w:type="paragraph" w:customStyle="1" w:styleId="notepara">
    <w:name w:val="note(para)"/>
    <w:aliases w:val="na"/>
    <w:basedOn w:val="OPCParaBase"/>
    <w:rsid w:val="00E17358"/>
    <w:pPr>
      <w:spacing w:before="40" w:line="198" w:lineRule="exact"/>
      <w:ind w:left="2354" w:hanging="369"/>
    </w:pPr>
    <w:rPr>
      <w:sz w:val="18"/>
    </w:rPr>
  </w:style>
  <w:style w:type="paragraph" w:customStyle="1" w:styleId="noteParlAmend">
    <w:name w:val="note(ParlAmend)"/>
    <w:aliases w:val="npp"/>
    <w:basedOn w:val="OPCParaBase"/>
    <w:next w:val="ParlAmend"/>
    <w:rsid w:val="00E17358"/>
    <w:pPr>
      <w:spacing w:line="240" w:lineRule="auto"/>
      <w:jc w:val="right"/>
    </w:pPr>
    <w:rPr>
      <w:rFonts w:ascii="Arial" w:hAnsi="Arial"/>
      <w:b/>
      <w:i/>
    </w:rPr>
  </w:style>
  <w:style w:type="character" w:styleId="PageNumber">
    <w:name w:val="page number"/>
    <w:basedOn w:val="DefaultParagraphFont"/>
    <w:rsid w:val="00E059E1"/>
  </w:style>
  <w:style w:type="paragraph" w:customStyle="1" w:styleId="Page1">
    <w:name w:val="Page1"/>
    <w:basedOn w:val="OPCParaBase"/>
    <w:rsid w:val="00E17358"/>
    <w:pPr>
      <w:spacing w:before="5600" w:line="240" w:lineRule="auto"/>
    </w:pPr>
    <w:rPr>
      <w:b/>
      <w:sz w:val="32"/>
    </w:rPr>
  </w:style>
  <w:style w:type="paragraph" w:customStyle="1" w:styleId="PageBreak">
    <w:name w:val="PageBreak"/>
    <w:aliases w:val="pb"/>
    <w:basedOn w:val="OPCParaBase"/>
    <w:rsid w:val="00E17358"/>
    <w:pPr>
      <w:spacing w:line="240" w:lineRule="auto"/>
    </w:pPr>
    <w:rPr>
      <w:sz w:val="20"/>
    </w:rPr>
  </w:style>
  <w:style w:type="paragraph" w:customStyle="1" w:styleId="paragraph">
    <w:name w:val="paragraph"/>
    <w:aliases w:val="a"/>
    <w:basedOn w:val="OPCParaBase"/>
    <w:link w:val="paragraphChar"/>
    <w:rsid w:val="00E17358"/>
    <w:pPr>
      <w:tabs>
        <w:tab w:val="right" w:pos="1531"/>
      </w:tabs>
      <w:spacing w:before="40" w:line="240" w:lineRule="auto"/>
      <w:ind w:left="1644" w:hanging="1644"/>
    </w:pPr>
  </w:style>
  <w:style w:type="paragraph" w:customStyle="1" w:styleId="paragraphsub">
    <w:name w:val="paragraph(sub)"/>
    <w:aliases w:val="aa"/>
    <w:basedOn w:val="OPCParaBase"/>
    <w:rsid w:val="00E17358"/>
    <w:pPr>
      <w:tabs>
        <w:tab w:val="right" w:pos="1985"/>
      </w:tabs>
      <w:spacing w:before="40" w:line="240" w:lineRule="auto"/>
      <w:ind w:left="2098" w:hanging="2098"/>
    </w:pPr>
  </w:style>
  <w:style w:type="paragraph" w:customStyle="1" w:styleId="paragraphsub-sub">
    <w:name w:val="paragraph(sub-sub)"/>
    <w:aliases w:val="aaa"/>
    <w:basedOn w:val="OPCParaBase"/>
    <w:rsid w:val="00E17358"/>
    <w:pPr>
      <w:tabs>
        <w:tab w:val="right" w:pos="2722"/>
      </w:tabs>
      <w:spacing w:before="40" w:line="240" w:lineRule="auto"/>
      <w:ind w:left="2835" w:hanging="2835"/>
    </w:pPr>
  </w:style>
  <w:style w:type="paragraph" w:customStyle="1" w:styleId="ParlAmend">
    <w:name w:val="ParlAmend"/>
    <w:aliases w:val="pp"/>
    <w:basedOn w:val="OPCParaBase"/>
    <w:rsid w:val="00E17358"/>
    <w:pPr>
      <w:spacing w:before="240" w:line="240" w:lineRule="atLeast"/>
      <w:ind w:hanging="567"/>
    </w:pPr>
    <w:rPr>
      <w:sz w:val="24"/>
    </w:rPr>
  </w:style>
  <w:style w:type="paragraph" w:customStyle="1" w:styleId="Penalty">
    <w:name w:val="Penalty"/>
    <w:basedOn w:val="OPCParaBase"/>
    <w:rsid w:val="00E17358"/>
    <w:pPr>
      <w:tabs>
        <w:tab w:val="left" w:pos="2977"/>
      </w:tabs>
      <w:spacing w:before="180" w:line="240" w:lineRule="auto"/>
      <w:ind w:left="1985" w:hanging="851"/>
    </w:pPr>
  </w:style>
  <w:style w:type="paragraph" w:styleId="PlainText">
    <w:name w:val="Plain Text"/>
    <w:rsid w:val="00E059E1"/>
    <w:rPr>
      <w:rFonts w:ascii="Courier New" w:hAnsi="Courier New" w:cs="Courier New"/>
      <w:sz w:val="22"/>
    </w:rPr>
  </w:style>
  <w:style w:type="paragraph" w:customStyle="1" w:styleId="Portfolio">
    <w:name w:val="Portfolio"/>
    <w:basedOn w:val="OPCParaBase"/>
    <w:rsid w:val="00E17358"/>
    <w:pPr>
      <w:spacing w:line="240" w:lineRule="auto"/>
    </w:pPr>
    <w:rPr>
      <w:i/>
      <w:sz w:val="20"/>
    </w:rPr>
  </w:style>
  <w:style w:type="paragraph" w:customStyle="1" w:styleId="Preamble">
    <w:name w:val="Preamble"/>
    <w:basedOn w:val="OPCParaBase"/>
    <w:next w:val="Normal"/>
    <w:rsid w:val="00E1735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17358"/>
    <w:pPr>
      <w:spacing w:line="240" w:lineRule="auto"/>
    </w:pPr>
    <w:rPr>
      <w:i/>
      <w:sz w:val="20"/>
    </w:rPr>
  </w:style>
  <w:style w:type="paragraph" w:styleId="Salutation">
    <w:name w:val="Salutation"/>
    <w:next w:val="Normal"/>
    <w:rsid w:val="00E059E1"/>
    <w:rPr>
      <w:sz w:val="22"/>
      <w:szCs w:val="24"/>
    </w:rPr>
  </w:style>
  <w:style w:type="paragraph" w:customStyle="1" w:styleId="Session">
    <w:name w:val="Session"/>
    <w:basedOn w:val="OPCParaBase"/>
    <w:rsid w:val="00E17358"/>
    <w:pPr>
      <w:spacing w:line="240" w:lineRule="auto"/>
    </w:pPr>
    <w:rPr>
      <w:sz w:val="28"/>
    </w:rPr>
  </w:style>
  <w:style w:type="paragraph" w:customStyle="1" w:styleId="ShortT">
    <w:name w:val="ShortT"/>
    <w:basedOn w:val="OPCParaBase"/>
    <w:next w:val="Normal"/>
    <w:qFormat/>
    <w:rsid w:val="00E17358"/>
    <w:pPr>
      <w:spacing w:line="240" w:lineRule="auto"/>
    </w:pPr>
    <w:rPr>
      <w:b/>
      <w:sz w:val="40"/>
    </w:rPr>
  </w:style>
  <w:style w:type="paragraph" w:styleId="Signature">
    <w:name w:val="Signature"/>
    <w:rsid w:val="00E059E1"/>
    <w:pPr>
      <w:ind w:left="4252"/>
    </w:pPr>
    <w:rPr>
      <w:sz w:val="22"/>
      <w:szCs w:val="24"/>
    </w:rPr>
  </w:style>
  <w:style w:type="paragraph" w:customStyle="1" w:styleId="Sponsor">
    <w:name w:val="Sponsor"/>
    <w:basedOn w:val="OPCParaBase"/>
    <w:rsid w:val="00E17358"/>
    <w:pPr>
      <w:spacing w:line="240" w:lineRule="auto"/>
    </w:pPr>
    <w:rPr>
      <w:i/>
    </w:rPr>
  </w:style>
  <w:style w:type="character" w:styleId="Strong">
    <w:name w:val="Strong"/>
    <w:basedOn w:val="DefaultParagraphFont"/>
    <w:qFormat/>
    <w:rsid w:val="00E059E1"/>
    <w:rPr>
      <w:b/>
      <w:bCs/>
    </w:rPr>
  </w:style>
  <w:style w:type="paragraph" w:customStyle="1" w:styleId="Subitem">
    <w:name w:val="Subitem"/>
    <w:aliases w:val="iss"/>
    <w:basedOn w:val="OPCParaBase"/>
    <w:rsid w:val="00E17358"/>
    <w:pPr>
      <w:spacing w:before="180" w:line="240" w:lineRule="auto"/>
      <w:ind w:left="709" w:hanging="709"/>
    </w:pPr>
  </w:style>
  <w:style w:type="paragraph" w:customStyle="1" w:styleId="SubitemHead">
    <w:name w:val="SubitemHead"/>
    <w:aliases w:val="issh"/>
    <w:basedOn w:val="OPCParaBase"/>
    <w:rsid w:val="00E1735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17358"/>
    <w:pPr>
      <w:spacing w:before="40" w:line="240" w:lineRule="auto"/>
      <w:ind w:left="1134"/>
    </w:pPr>
  </w:style>
  <w:style w:type="paragraph" w:customStyle="1" w:styleId="SubsectionHead">
    <w:name w:val="SubsectionHead"/>
    <w:aliases w:val="ssh"/>
    <w:basedOn w:val="OPCParaBase"/>
    <w:next w:val="subsection"/>
    <w:rsid w:val="00E17358"/>
    <w:pPr>
      <w:keepNext/>
      <w:keepLines/>
      <w:spacing w:before="240" w:line="240" w:lineRule="auto"/>
      <w:ind w:left="1134"/>
    </w:pPr>
    <w:rPr>
      <w:i/>
    </w:rPr>
  </w:style>
  <w:style w:type="paragraph" w:styleId="Subtitle">
    <w:name w:val="Subtitle"/>
    <w:qFormat/>
    <w:rsid w:val="00E059E1"/>
    <w:pPr>
      <w:spacing w:after="60"/>
      <w:jc w:val="center"/>
    </w:pPr>
    <w:rPr>
      <w:rFonts w:ascii="Arial" w:hAnsi="Arial" w:cs="Arial"/>
      <w:sz w:val="24"/>
      <w:szCs w:val="24"/>
    </w:rPr>
  </w:style>
  <w:style w:type="table" w:styleId="Table3Deffects1">
    <w:name w:val="Table 3D effects 1"/>
    <w:basedOn w:val="TableNormal"/>
    <w:rsid w:val="00E059E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059E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059E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059E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059E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059E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059E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059E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059E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059E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059E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059E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059E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059E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059E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059E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17358"/>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059E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059E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059E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059E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059E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059E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059E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059E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059E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059E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059E1"/>
    <w:pPr>
      <w:ind w:left="220" w:hanging="220"/>
    </w:pPr>
    <w:rPr>
      <w:sz w:val="22"/>
      <w:szCs w:val="24"/>
    </w:rPr>
  </w:style>
  <w:style w:type="paragraph" w:styleId="TableofFigures">
    <w:name w:val="table of figures"/>
    <w:next w:val="Normal"/>
    <w:rsid w:val="00E059E1"/>
    <w:pPr>
      <w:ind w:left="440" w:hanging="440"/>
    </w:pPr>
    <w:rPr>
      <w:sz w:val="22"/>
      <w:szCs w:val="24"/>
    </w:rPr>
  </w:style>
  <w:style w:type="table" w:styleId="TableProfessional">
    <w:name w:val="Table Professional"/>
    <w:basedOn w:val="TableNormal"/>
    <w:rsid w:val="00E059E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059E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059E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059E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059E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059E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059E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059E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059E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059E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17358"/>
    <w:pPr>
      <w:spacing w:before="60" w:line="240" w:lineRule="auto"/>
      <w:ind w:left="284" w:hanging="284"/>
    </w:pPr>
    <w:rPr>
      <w:sz w:val="20"/>
    </w:rPr>
  </w:style>
  <w:style w:type="paragraph" w:customStyle="1" w:styleId="Tablei">
    <w:name w:val="Table(i)"/>
    <w:aliases w:val="taa"/>
    <w:basedOn w:val="OPCParaBase"/>
    <w:rsid w:val="00E17358"/>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17358"/>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E17358"/>
    <w:pPr>
      <w:spacing w:before="60" w:line="240" w:lineRule="atLeast"/>
    </w:pPr>
    <w:rPr>
      <w:sz w:val="20"/>
    </w:rPr>
  </w:style>
  <w:style w:type="paragraph" w:styleId="Title">
    <w:name w:val="Title"/>
    <w:qFormat/>
    <w:rsid w:val="00E059E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1735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17358"/>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17358"/>
    <w:pPr>
      <w:spacing w:before="122" w:line="198" w:lineRule="exact"/>
      <w:ind w:left="1985" w:hanging="851"/>
      <w:jc w:val="right"/>
    </w:pPr>
    <w:rPr>
      <w:sz w:val="18"/>
    </w:rPr>
  </w:style>
  <w:style w:type="paragraph" w:customStyle="1" w:styleId="TLPTableBullet">
    <w:name w:val="TLPTableBullet"/>
    <w:aliases w:val="ttb"/>
    <w:basedOn w:val="OPCParaBase"/>
    <w:rsid w:val="00E17358"/>
    <w:pPr>
      <w:spacing w:line="240" w:lineRule="exact"/>
      <w:ind w:left="284" w:hanging="284"/>
    </w:pPr>
    <w:rPr>
      <w:sz w:val="20"/>
    </w:rPr>
  </w:style>
  <w:style w:type="paragraph" w:styleId="TOAHeading">
    <w:name w:val="toa heading"/>
    <w:next w:val="Normal"/>
    <w:rsid w:val="00E059E1"/>
    <w:pPr>
      <w:spacing w:before="120"/>
    </w:pPr>
    <w:rPr>
      <w:rFonts w:ascii="Arial" w:hAnsi="Arial" w:cs="Arial"/>
      <w:b/>
      <w:bCs/>
      <w:sz w:val="24"/>
      <w:szCs w:val="24"/>
    </w:rPr>
  </w:style>
  <w:style w:type="paragraph" w:styleId="TOC1">
    <w:name w:val="toc 1"/>
    <w:basedOn w:val="OPCParaBase"/>
    <w:next w:val="Normal"/>
    <w:uiPriority w:val="39"/>
    <w:unhideWhenUsed/>
    <w:rsid w:val="00E17358"/>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17358"/>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17358"/>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17358"/>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17358"/>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1735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1735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1735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1735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17358"/>
    <w:pPr>
      <w:keepLines/>
      <w:spacing w:before="240" w:after="120" w:line="240" w:lineRule="auto"/>
      <w:ind w:left="794"/>
    </w:pPr>
    <w:rPr>
      <w:b/>
      <w:kern w:val="28"/>
      <w:sz w:val="20"/>
    </w:rPr>
  </w:style>
  <w:style w:type="paragraph" w:customStyle="1" w:styleId="TofSectsHeading">
    <w:name w:val="TofSects(Heading)"/>
    <w:basedOn w:val="OPCParaBase"/>
    <w:rsid w:val="00E17358"/>
    <w:pPr>
      <w:spacing w:before="240" w:after="120" w:line="240" w:lineRule="auto"/>
    </w:pPr>
    <w:rPr>
      <w:b/>
      <w:sz w:val="24"/>
    </w:rPr>
  </w:style>
  <w:style w:type="paragraph" w:customStyle="1" w:styleId="TofSectsSection">
    <w:name w:val="TofSects(Section)"/>
    <w:basedOn w:val="OPCParaBase"/>
    <w:rsid w:val="00E17358"/>
    <w:pPr>
      <w:keepLines/>
      <w:spacing w:before="40" w:line="240" w:lineRule="auto"/>
      <w:ind w:left="1588" w:hanging="794"/>
    </w:pPr>
    <w:rPr>
      <w:kern w:val="28"/>
      <w:sz w:val="18"/>
    </w:rPr>
  </w:style>
  <w:style w:type="paragraph" w:customStyle="1" w:styleId="TofSectsSubdiv">
    <w:name w:val="TofSects(Subdiv)"/>
    <w:basedOn w:val="OPCParaBase"/>
    <w:rsid w:val="00E17358"/>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842621"/>
    <w:rPr>
      <w:sz w:val="22"/>
    </w:rPr>
  </w:style>
  <w:style w:type="character" w:customStyle="1" w:styleId="HeaderChar">
    <w:name w:val="Header Char"/>
    <w:basedOn w:val="DefaultParagraphFont"/>
    <w:link w:val="Header"/>
    <w:rsid w:val="00E17358"/>
    <w:rPr>
      <w:sz w:val="16"/>
    </w:rPr>
  </w:style>
  <w:style w:type="character" w:customStyle="1" w:styleId="ItemHeadChar">
    <w:name w:val="ItemHead Char"/>
    <w:aliases w:val="ih Char"/>
    <w:basedOn w:val="DefaultParagraphFont"/>
    <w:link w:val="ItemHead"/>
    <w:rsid w:val="00205FC9"/>
    <w:rPr>
      <w:rFonts w:ascii="Arial" w:hAnsi="Arial"/>
      <w:b/>
      <w:kern w:val="28"/>
      <w:sz w:val="24"/>
    </w:rPr>
  </w:style>
  <w:style w:type="character" w:customStyle="1" w:styleId="paragraphChar">
    <w:name w:val="paragraph Char"/>
    <w:aliases w:val="a Char"/>
    <w:basedOn w:val="DefaultParagraphFont"/>
    <w:link w:val="paragraph"/>
    <w:rsid w:val="00D467FC"/>
    <w:rPr>
      <w:sz w:val="22"/>
    </w:rPr>
  </w:style>
  <w:style w:type="character" w:customStyle="1" w:styleId="OPCCharBase">
    <w:name w:val="OPCCharBase"/>
    <w:uiPriority w:val="1"/>
    <w:qFormat/>
    <w:rsid w:val="00E17358"/>
  </w:style>
  <w:style w:type="paragraph" w:customStyle="1" w:styleId="OPCParaBase">
    <w:name w:val="OPCParaBase"/>
    <w:qFormat/>
    <w:rsid w:val="00E17358"/>
    <w:pPr>
      <w:spacing w:line="260" w:lineRule="atLeast"/>
    </w:pPr>
    <w:rPr>
      <w:sz w:val="22"/>
    </w:rPr>
  </w:style>
  <w:style w:type="paragraph" w:customStyle="1" w:styleId="noteToPara">
    <w:name w:val="noteToPara"/>
    <w:aliases w:val="ntp"/>
    <w:basedOn w:val="OPCParaBase"/>
    <w:rsid w:val="00E17358"/>
    <w:pPr>
      <w:spacing w:before="122" w:line="198" w:lineRule="exact"/>
      <w:ind w:left="2353" w:hanging="709"/>
    </w:pPr>
    <w:rPr>
      <w:sz w:val="18"/>
    </w:rPr>
  </w:style>
  <w:style w:type="paragraph" w:customStyle="1" w:styleId="WRStyle">
    <w:name w:val="WR Style"/>
    <w:aliases w:val="WR"/>
    <w:basedOn w:val="OPCParaBase"/>
    <w:rsid w:val="00E17358"/>
    <w:pPr>
      <w:spacing w:before="240" w:line="240" w:lineRule="auto"/>
      <w:ind w:left="284" w:hanging="284"/>
    </w:pPr>
    <w:rPr>
      <w:b/>
      <w:i/>
      <w:kern w:val="28"/>
      <w:sz w:val="24"/>
    </w:rPr>
  </w:style>
  <w:style w:type="character" w:customStyle="1" w:styleId="FooterChar">
    <w:name w:val="Footer Char"/>
    <w:basedOn w:val="DefaultParagraphFont"/>
    <w:link w:val="Footer"/>
    <w:rsid w:val="00E17358"/>
    <w:rPr>
      <w:sz w:val="22"/>
      <w:szCs w:val="24"/>
    </w:rPr>
  </w:style>
  <w:style w:type="table" w:customStyle="1" w:styleId="CFlag">
    <w:name w:val="CFlag"/>
    <w:basedOn w:val="TableNormal"/>
    <w:uiPriority w:val="99"/>
    <w:rsid w:val="00E17358"/>
    <w:tblPr/>
  </w:style>
  <w:style w:type="paragraph" w:customStyle="1" w:styleId="SignCoverPageEnd">
    <w:name w:val="SignCoverPageEnd"/>
    <w:basedOn w:val="OPCParaBase"/>
    <w:next w:val="Normal"/>
    <w:rsid w:val="00E1735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17358"/>
    <w:pPr>
      <w:pBdr>
        <w:top w:val="single" w:sz="4" w:space="1" w:color="auto"/>
      </w:pBdr>
      <w:spacing w:before="360"/>
      <w:ind w:right="397"/>
      <w:jc w:val="both"/>
    </w:pPr>
  </w:style>
  <w:style w:type="paragraph" w:customStyle="1" w:styleId="ENotesHeading1">
    <w:name w:val="ENotesHeading 1"/>
    <w:aliases w:val="Enh1"/>
    <w:basedOn w:val="OPCParaBase"/>
    <w:next w:val="Normal"/>
    <w:rsid w:val="00E17358"/>
    <w:pPr>
      <w:spacing w:before="120"/>
      <w:outlineLvl w:val="1"/>
    </w:pPr>
    <w:rPr>
      <w:b/>
      <w:sz w:val="28"/>
      <w:szCs w:val="28"/>
    </w:rPr>
  </w:style>
  <w:style w:type="paragraph" w:customStyle="1" w:styleId="ENotesHeading2">
    <w:name w:val="ENotesHeading 2"/>
    <w:aliases w:val="Enh2"/>
    <w:basedOn w:val="OPCParaBase"/>
    <w:next w:val="Normal"/>
    <w:rsid w:val="00E17358"/>
    <w:pPr>
      <w:spacing w:before="120" w:after="120"/>
      <w:outlineLvl w:val="2"/>
    </w:pPr>
    <w:rPr>
      <w:b/>
      <w:sz w:val="24"/>
      <w:szCs w:val="28"/>
    </w:rPr>
  </w:style>
  <w:style w:type="paragraph" w:customStyle="1" w:styleId="CompiledActNo">
    <w:name w:val="CompiledActNo"/>
    <w:basedOn w:val="OPCParaBase"/>
    <w:next w:val="Normal"/>
    <w:rsid w:val="00E17358"/>
    <w:rPr>
      <w:b/>
      <w:sz w:val="24"/>
      <w:szCs w:val="24"/>
    </w:rPr>
  </w:style>
  <w:style w:type="paragraph" w:customStyle="1" w:styleId="ENotesText">
    <w:name w:val="ENotesText"/>
    <w:aliases w:val="Ent,ENt"/>
    <w:basedOn w:val="OPCParaBase"/>
    <w:next w:val="Normal"/>
    <w:rsid w:val="00E17358"/>
    <w:pPr>
      <w:spacing w:before="120"/>
    </w:pPr>
  </w:style>
  <w:style w:type="paragraph" w:customStyle="1" w:styleId="CompiledMadeUnder">
    <w:name w:val="CompiledMadeUnder"/>
    <w:basedOn w:val="OPCParaBase"/>
    <w:next w:val="Normal"/>
    <w:rsid w:val="00E17358"/>
    <w:rPr>
      <w:i/>
      <w:sz w:val="24"/>
      <w:szCs w:val="24"/>
    </w:rPr>
  </w:style>
  <w:style w:type="paragraph" w:customStyle="1" w:styleId="Paragraphsub-sub-sub">
    <w:name w:val="Paragraph(sub-sub-sub)"/>
    <w:aliases w:val="aaaa"/>
    <w:basedOn w:val="OPCParaBase"/>
    <w:rsid w:val="00E1735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1735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1735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1735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17358"/>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17358"/>
    <w:pPr>
      <w:spacing w:before="60" w:line="240" w:lineRule="auto"/>
    </w:pPr>
    <w:rPr>
      <w:rFonts w:cs="Arial"/>
      <w:sz w:val="20"/>
      <w:szCs w:val="22"/>
    </w:rPr>
  </w:style>
  <w:style w:type="paragraph" w:customStyle="1" w:styleId="ActHead10">
    <w:name w:val="ActHead 10"/>
    <w:aliases w:val="sp"/>
    <w:basedOn w:val="OPCParaBase"/>
    <w:next w:val="ActHead3"/>
    <w:rsid w:val="00E17358"/>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17358"/>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E17358"/>
    <w:pPr>
      <w:keepNext/>
      <w:spacing w:before="60" w:line="240" w:lineRule="atLeast"/>
    </w:pPr>
    <w:rPr>
      <w:b/>
      <w:sz w:val="20"/>
    </w:rPr>
  </w:style>
  <w:style w:type="paragraph" w:customStyle="1" w:styleId="NoteToSubpara">
    <w:name w:val="NoteToSubpara"/>
    <w:aliases w:val="nts"/>
    <w:basedOn w:val="OPCParaBase"/>
    <w:rsid w:val="00E17358"/>
    <w:pPr>
      <w:spacing w:before="40" w:line="198" w:lineRule="exact"/>
      <w:ind w:left="2835" w:hanging="709"/>
    </w:pPr>
    <w:rPr>
      <w:sz w:val="18"/>
    </w:rPr>
  </w:style>
  <w:style w:type="paragraph" w:customStyle="1" w:styleId="ENoteTableHeading">
    <w:name w:val="ENoteTableHeading"/>
    <w:aliases w:val="enth"/>
    <w:basedOn w:val="OPCParaBase"/>
    <w:rsid w:val="00E17358"/>
    <w:pPr>
      <w:keepNext/>
      <w:spacing w:before="60" w:line="240" w:lineRule="atLeast"/>
    </w:pPr>
    <w:rPr>
      <w:rFonts w:ascii="Arial" w:hAnsi="Arial"/>
      <w:b/>
      <w:sz w:val="16"/>
    </w:rPr>
  </w:style>
  <w:style w:type="paragraph" w:customStyle="1" w:styleId="ENoteTTi">
    <w:name w:val="ENoteTTi"/>
    <w:aliases w:val="entti"/>
    <w:basedOn w:val="OPCParaBase"/>
    <w:rsid w:val="00E17358"/>
    <w:pPr>
      <w:keepNext/>
      <w:spacing w:before="60" w:line="240" w:lineRule="atLeast"/>
      <w:ind w:left="170"/>
    </w:pPr>
    <w:rPr>
      <w:sz w:val="16"/>
    </w:rPr>
  </w:style>
  <w:style w:type="paragraph" w:customStyle="1" w:styleId="ENoteTTIndentHeading">
    <w:name w:val="ENoteTTIndentHeading"/>
    <w:aliases w:val="enTTHi"/>
    <w:basedOn w:val="OPCParaBase"/>
    <w:rsid w:val="00E1735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17358"/>
    <w:pPr>
      <w:spacing w:before="60" w:line="240" w:lineRule="atLeast"/>
    </w:pPr>
    <w:rPr>
      <w:sz w:val="16"/>
    </w:rPr>
  </w:style>
  <w:style w:type="paragraph" w:customStyle="1" w:styleId="MadeunderText">
    <w:name w:val="MadeunderText"/>
    <w:basedOn w:val="OPCParaBase"/>
    <w:next w:val="CompiledMadeUnder"/>
    <w:rsid w:val="00E17358"/>
    <w:pPr>
      <w:spacing w:before="240"/>
    </w:pPr>
    <w:rPr>
      <w:sz w:val="24"/>
      <w:szCs w:val="24"/>
    </w:rPr>
  </w:style>
  <w:style w:type="paragraph" w:customStyle="1" w:styleId="ENotesHeading3">
    <w:name w:val="ENotesHeading 3"/>
    <w:aliases w:val="Enh3"/>
    <w:basedOn w:val="OPCParaBase"/>
    <w:next w:val="Normal"/>
    <w:rsid w:val="00E17358"/>
    <w:pPr>
      <w:keepNext/>
      <w:spacing w:before="120" w:line="240" w:lineRule="auto"/>
      <w:outlineLvl w:val="4"/>
    </w:pPr>
    <w:rPr>
      <w:b/>
      <w:szCs w:val="24"/>
    </w:rPr>
  </w:style>
  <w:style w:type="paragraph" w:customStyle="1" w:styleId="SubPartCASA">
    <w:name w:val="SubPart(CASA)"/>
    <w:aliases w:val="csp"/>
    <w:basedOn w:val="OPCParaBase"/>
    <w:next w:val="ActHead3"/>
    <w:rsid w:val="00E17358"/>
    <w:pPr>
      <w:keepNext/>
      <w:keepLines/>
      <w:spacing w:before="280"/>
      <w:outlineLvl w:val="1"/>
    </w:pPr>
    <w:rPr>
      <w:b/>
      <w:kern w:val="28"/>
      <w:sz w:val="32"/>
    </w:rPr>
  </w:style>
  <w:style w:type="character" w:customStyle="1" w:styleId="ActHead5Char">
    <w:name w:val="ActHead 5 Char"/>
    <w:aliases w:val="s Char"/>
    <w:link w:val="ActHead5"/>
    <w:locked/>
    <w:rsid w:val="0092736D"/>
    <w:rPr>
      <w:b/>
      <w:kern w:val="28"/>
      <w:sz w:val="24"/>
    </w:rPr>
  </w:style>
  <w:style w:type="character" w:customStyle="1" w:styleId="DefinitionChar">
    <w:name w:val="Definition Char"/>
    <w:aliases w:val="dd Char"/>
    <w:link w:val="Definition"/>
    <w:rsid w:val="00473F99"/>
    <w:rPr>
      <w:sz w:val="22"/>
    </w:rPr>
  </w:style>
  <w:style w:type="paragraph" w:customStyle="1" w:styleId="SOText">
    <w:name w:val="SO Text"/>
    <w:aliases w:val="sot"/>
    <w:link w:val="SOTextChar"/>
    <w:rsid w:val="00E17358"/>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17358"/>
    <w:rPr>
      <w:rFonts w:eastAsiaTheme="minorHAnsi" w:cstheme="minorBidi"/>
      <w:sz w:val="22"/>
      <w:lang w:eastAsia="en-US"/>
    </w:rPr>
  </w:style>
  <w:style w:type="paragraph" w:customStyle="1" w:styleId="SOTextNote">
    <w:name w:val="SO TextNote"/>
    <w:aliases w:val="sont"/>
    <w:basedOn w:val="SOText"/>
    <w:qFormat/>
    <w:rsid w:val="00E17358"/>
    <w:pPr>
      <w:spacing w:before="122" w:line="198" w:lineRule="exact"/>
      <w:ind w:left="1843" w:hanging="709"/>
    </w:pPr>
    <w:rPr>
      <w:sz w:val="18"/>
    </w:rPr>
  </w:style>
  <w:style w:type="paragraph" w:customStyle="1" w:styleId="SOPara">
    <w:name w:val="SO Para"/>
    <w:aliases w:val="soa"/>
    <w:basedOn w:val="SOText"/>
    <w:link w:val="SOParaChar"/>
    <w:qFormat/>
    <w:rsid w:val="00E17358"/>
    <w:pPr>
      <w:tabs>
        <w:tab w:val="right" w:pos="1786"/>
      </w:tabs>
      <w:spacing w:before="40"/>
      <w:ind w:left="2070" w:hanging="936"/>
    </w:pPr>
  </w:style>
  <w:style w:type="character" w:customStyle="1" w:styleId="SOParaChar">
    <w:name w:val="SO Para Char"/>
    <w:aliases w:val="soa Char"/>
    <w:basedOn w:val="DefaultParagraphFont"/>
    <w:link w:val="SOPara"/>
    <w:rsid w:val="00E17358"/>
    <w:rPr>
      <w:rFonts w:eastAsiaTheme="minorHAnsi" w:cstheme="minorBidi"/>
      <w:sz w:val="22"/>
      <w:lang w:eastAsia="en-US"/>
    </w:rPr>
  </w:style>
  <w:style w:type="paragraph" w:customStyle="1" w:styleId="FileName">
    <w:name w:val="FileName"/>
    <w:basedOn w:val="Normal"/>
    <w:rsid w:val="00E17358"/>
  </w:style>
  <w:style w:type="paragraph" w:customStyle="1" w:styleId="SOHeadBold">
    <w:name w:val="SO HeadBold"/>
    <w:aliases w:val="sohb"/>
    <w:basedOn w:val="SOText"/>
    <w:next w:val="SOText"/>
    <w:link w:val="SOHeadBoldChar"/>
    <w:qFormat/>
    <w:rsid w:val="00E17358"/>
    <w:rPr>
      <w:b/>
    </w:rPr>
  </w:style>
  <w:style w:type="character" w:customStyle="1" w:styleId="SOHeadBoldChar">
    <w:name w:val="SO HeadBold Char"/>
    <w:aliases w:val="sohb Char"/>
    <w:basedOn w:val="DefaultParagraphFont"/>
    <w:link w:val="SOHeadBold"/>
    <w:rsid w:val="00E17358"/>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17358"/>
    <w:rPr>
      <w:i/>
    </w:rPr>
  </w:style>
  <w:style w:type="character" w:customStyle="1" w:styleId="SOHeadItalicChar">
    <w:name w:val="SO HeadItalic Char"/>
    <w:aliases w:val="sohi Char"/>
    <w:basedOn w:val="DefaultParagraphFont"/>
    <w:link w:val="SOHeadItalic"/>
    <w:rsid w:val="00E17358"/>
    <w:rPr>
      <w:rFonts w:eastAsiaTheme="minorHAnsi" w:cstheme="minorBidi"/>
      <w:i/>
      <w:sz w:val="22"/>
      <w:lang w:eastAsia="en-US"/>
    </w:rPr>
  </w:style>
  <w:style w:type="paragraph" w:customStyle="1" w:styleId="SOBullet">
    <w:name w:val="SO Bullet"/>
    <w:aliases w:val="sotb"/>
    <w:basedOn w:val="SOText"/>
    <w:link w:val="SOBulletChar"/>
    <w:qFormat/>
    <w:rsid w:val="00E17358"/>
    <w:pPr>
      <w:ind w:left="1559" w:hanging="425"/>
    </w:pPr>
  </w:style>
  <w:style w:type="character" w:customStyle="1" w:styleId="SOBulletChar">
    <w:name w:val="SO Bullet Char"/>
    <w:aliases w:val="sotb Char"/>
    <w:basedOn w:val="DefaultParagraphFont"/>
    <w:link w:val="SOBullet"/>
    <w:rsid w:val="00E17358"/>
    <w:rPr>
      <w:rFonts w:eastAsiaTheme="minorHAnsi" w:cstheme="minorBidi"/>
      <w:sz w:val="22"/>
      <w:lang w:eastAsia="en-US"/>
    </w:rPr>
  </w:style>
  <w:style w:type="paragraph" w:customStyle="1" w:styleId="SOBulletNote">
    <w:name w:val="SO BulletNote"/>
    <w:aliases w:val="sonb"/>
    <w:basedOn w:val="SOTextNote"/>
    <w:link w:val="SOBulletNoteChar"/>
    <w:qFormat/>
    <w:rsid w:val="00E17358"/>
    <w:pPr>
      <w:tabs>
        <w:tab w:val="left" w:pos="1560"/>
      </w:tabs>
      <w:ind w:left="2268" w:hanging="1134"/>
    </w:pPr>
  </w:style>
  <w:style w:type="character" w:customStyle="1" w:styleId="SOBulletNoteChar">
    <w:name w:val="SO BulletNote Char"/>
    <w:aliases w:val="sonb Char"/>
    <w:basedOn w:val="DefaultParagraphFont"/>
    <w:link w:val="SOBulletNote"/>
    <w:rsid w:val="00E17358"/>
    <w:rPr>
      <w:rFonts w:eastAsiaTheme="minorHAnsi" w:cstheme="minorBidi"/>
      <w:sz w:val="18"/>
      <w:lang w:eastAsia="en-US"/>
    </w:rPr>
  </w:style>
  <w:style w:type="paragraph" w:customStyle="1" w:styleId="FreeForm">
    <w:name w:val="FreeForm"/>
    <w:rsid w:val="00E17358"/>
    <w:rPr>
      <w:rFonts w:ascii="Arial" w:eastAsiaTheme="minorHAnsi" w:hAnsi="Arial" w:cstheme="minorBidi"/>
      <w:sz w:val="22"/>
      <w:lang w:eastAsia="en-US"/>
    </w:rPr>
  </w:style>
  <w:style w:type="paragraph" w:customStyle="1" w:styleId="EnStatement">
    <w:name w:val="EnStatement"/>
    <w:basedOn w:val="Normal"/>
    <w:rsid w:val="00E17358"/>
    <w:pPr>
      <w:numPr>
        <w:numId w:val="49"/>
      </w:numPr>
    </w:pPr>
    <w:rPr>
      <w:rFonts w:eastAsia="Times New Roman" w:cs="Times New Roman"/>
      <w:lang w:eastAsia="en-AU"/>
    </w:rPr>
  </w:style>
  <w:style w:type="paragraph" w:customStyle="1" w:styleId="EnStatementHeading">
    <w:name w:val="EnStatementHeading"/>
    <w:basedOn w:val="Normal"/>
    <w:rsid w:val="00E17358"/>
    <w:rPr>
      <w:rFonts w:eastAsia="Times New Roman" w:cs="Times New Roman"/>
      <w:b/>
      <w:lang w:eastAsia="en-AU"/>
    </w:rPr>
  </w:style>
  <w:style w:type="paragraph" w:styleId="Revision">
    <w:name w:val="Revision"/>
    <w:hidden/>
    <w:uiPriority w:val="99"/>
    <w:semiHidden/>
    <w:rsid w:val="0011368A"/>
    <w:rPr>
      <w:rFonts w:eastAsiaTheme="minorHAnsi" w:cstheme="minorBidi"/>
      <w:sz w:val="22"/>
      <w:lang w:eastAsia="en-US"/>
    </w:rPr>
  </w:style>
  <w:style w:type="character" w:customStyle="1" w:styleId="notetextChar">
    <w:name w:val="note(text) Char"/>
    <w:aliases w:val="n Char"/>
    <w:basedOn w:val="DefaultParagraphFont"/>
    <w:link w:val="notetext"/>
    <w:rsid w:val="008D1286"/>
    <w:rPr>
      <w:sz w:val="18"/>
    </w:rPr>
  </w:style>
  <w:style w:type="paragraph" w:customStyle="1" w:styleId="Transitional">
    <w:name w:val="Transitional"/>
    <w:aliases w:val="tr"/>
    <w:basedOn w:val="Normal"/>
    <w:next w:val="Normal"/>
    <w:rsid w:val="00E17358"/>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7A0445"/>
  </w:style>
  <w:style w:type="paragraph" w:customStyle="1" w:styleId="Specials">
    <w:name w:val="Special s"/>
    <w:basedOn w:val="ActHead5"/>
    <w:link w:val="SpecialsChar"/>
    <w:rsid w:val="00C213D3"/>
    <w:pPr>
      <w:outlineLvl w:val="9"/>
    </w:pPr>
  </w:style>
  <w:style w:type="character" w:customStyle="1" w:styleId="SpecialsChar">
    <w:name w:val="Special s Char"/>
    <w:basedOn w:val="ActHead5Char"/>
    <w:link w:val="Specials"/>
    <w:rsid w:val="00C213D3"/>
    <w:rPr>
      <w:b/>
      <w:kern w:val="28"/>
      <w:sz w:val="24"/>
    </w:rPr>
  </w:style>
  <w:style w:type="character" w:customStyle="1" w:styleId="ActHead2Char">
    <w:name w:val="ActHead 2 Char"/>
    <w:aliases w:val="p Char"/>
    <w:basedOn w:val="DefaultParagraphFont"/>
    <w:link w:val="ActHead2"/>
    <w:rsid w:val="005B4434"/>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1.xm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0AA2A-93A2-4BB5-B6E9-7088B165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472</Pages>
  <Words>110358</Words>
  <Characters>533705</Characters>
  <Application>Microsoft Office Word</Application>
  <DocSecurity>0</DocSecurity>
  <PresentationFormat/>
  <Lines>14771</Lines>
  <Paragraphs>7563</Paragraphs>
  <ScaleCrop>false</ScaleCrop>
  <HeadingPairs>
    <vt:vector size="2" baseType="variant">
      <vt:variant>
        <vt:lpstr>Title</vt:lpstr>
      </vt:variant>
      <vt:variant>
        <vt:i4>1</vt:i4>
      </vt:variant>
    </vt:vector>
  </HeadingPairs>
  <TitlesOfParts>
    <vt:vector size="1" baseType="lpstr">
      <vt:lpstr>Australian Securities and Investments Commission Act 2001</vt:lpstr>
    </vt:vector>
  </TitlesOfParts>
  <Manager/>
  <Company/>
  <LinksUpToDate>false</LinksUpToDate>
  <CharactersWithSpaces>641210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Act 2001</dc:title>
  <dc:subject/>
  <dc:creator/>
  <cp:keywords/>
  <dc:description/>
  <cp:lastModifiedBy/>
  <cp:revision>1</cp:revision>
  <cp:lastPrinted>2013-07-24T02:05:00Z</cp:lastPrinted>
  <dcterms:created xsi:type="dcterms:W3CDTF">2020-02-25T00:46:00Z</dcterms:created>
  <dcterms:modified xsi:type="dcterms:W3CDTF">2020-02-25T00:46:00Z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Australian Securities and Investments Commission Act 2001</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oNotAsk">
    <vt:lpwstr>0</vt:lpwstr>
  </property>
  <property fmtid="{D5CDD505-2E9C-101B-9397-08002B2CF9AE}" pid="10" name="ChangedTitle">
    <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74</vt:lpwstr>
  </property>
  <property fmtid="{D5CDD505-2E9C-101B-9397-08002B2CF9AE}" pid="15" name="StartDate">
    <vt:filetime>2020-02-17T13:00:00Z</vt:filetime>
  </property>
  <property fmtid="{D5CDD505-2E9C-101B-9397-08002B2CF9AE}" pid="16" name="PreparedDate">
    <vt:filetime>2015-07-13T14:00:00Z</vt:filetime>
  </property>
  <property fmtid="{D5CDD505-2E9C-101B-9397-08002B2CF9AE}" pid="17" name="RegisteredDate">
    <vt:filetime>2020-02-24T13:00:00Z</vt:filetime>
  </property>
  <property fmtid="{D5CDD505-2E9C-101B-9397-08002B2CF9AE}" pid="18" name="IncludesUpTo">
    <vt:lpwstr>Act No. 3, 2020</vt:lpwstr>
  </property>
</Properties>
</file>