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32" w:rsidRDefault="00FF0F24">
      <w:r>
        <w:rPr>
          <w:noProof/>
        </w:rPr>
        <w:drawing>
          <wp:inline distT="0" distB="0" distL="0" distR="0" wp14:anchorId="5651493C" wp14:editId="0773597E">
            <wp:extent cx="1447800" cy="1066800"/>
            <wp:effectExtent l="0" t="0" r="0" b="0"/>
            <wp:docPr id="12" name="Picture 12" descr="Commonwealth Coat of Arms of Australia"/>
            <wp:cNvGraphicFramePr/>
            <a:graphic xmlns:a="http://schemas.openxmlformats.org/drawingml/2006/main">
              <a:graphicData uri="http://schemas.openxmlformats.org/drawingml/2006/picture">
                <pic:pic xmlns:pic="http://schemas.openxmlformats.org/drawingml/2006/picture">
                  <pic:nvPicPr>
                    <pic:cNvPr id="12" name="Picture 12" descr="Commonwealth Coat of Arms of Australi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537B32" w:rsidRDefault="00537B32">
      <w:pPr>
        <w:spacing w:line="240" w:lineRule="auto"/>
      </w:pPr>
    </w:p>
    <w:p w:rsidR="00537B32" w:rsidRDefault="00537B32"/>
    <w:p w:rsidR="00537B32" w:rsidRDefault="00537B32"/>
    <w:p w:rsidR="00537B32" w:rsidRDefault="00537B32"/>
    <w:p w:rsidR="00537B32" w:rsidRDefault="00537B32"/>
    <w:p w:rsidR="00537B32" w:rsidRDefault="00537B32">
      <w:pPr>
        <w:pStyle w:val="ShortT"/>
      </w:pPr>
      <w:r>
        <w:t>Veterans’ Affairs Legislation Amendment Act (No. 1) 2002</w:t>
      </w:r>
    </w:p>
    <w:p w:rsidR="00537B32" w:rsidRDefault="00537B32"/>
    <w:p w:rsidR="00537B32" w:rsidRDefault="00537B32">
      <w:pPr>
        <w:pStyle w:val="Actno"/>
        <w:spacing w:before="400"/>
      </w:pPr>
      <w:r>
        <w:t>No. 73, 2002</w:t>
      </w:r>
    </w:p>
    <w:p w:rsidR="00537B32" w:rsidRDefault="00537B32"/>
    <w:p w:rsidR="00537B32" w:rsidRDefault="00537B32"/>
    <w:p w:rsidR="00537B32" w:rsidRDefault="00537B32"/>
    <w:p w:rsidR="00537B32" w:rsidRDefault="00537B32"/>
    <w:p w:rsidR="00537B32" w:rsidRDefault="00537B32"/>
    <w:p w:rsidR="00537B32" w:rsidRDefault="00537B32">
      <w:pPr>
        <w:pStyle w:val="LongT"/>
      </w:pPr>
      <w:r>
        <w:t>An Act to amend the law with respect to veterans’ entitlements, and for related purposes</w:t>
      </w:r>
    </w:p>
    <w:p w:rsidR="00537B32" w:rsidRDefault="00537B32">
      <w:pPr>
        <w:pStyle w:val="Header"/>
      </w:pPr>
      <w:r>
        <w:rPr>
          <w:rStyle w:val="CharAmSchNo"/>
        </w:rPr>
        <w:t xml:space="preserve"> </w:t>
      </w:r>
      <w:r>
        <w:rPr>
          <w:rStyle w:val="CharAmSchText"/>
        </w:rPr>
        <w:t xml:space="preserve"> </w:t>
      </w:r>
    </w:p>
    <w:p w:rsidR="00537B32" w:rsidRDefault="00537B32">
      <w:pPr>
        <w:pStyle w:val="Header"/>
      </w:pPr>
      <w:r>
        <w:rPr>
          <w:rStyle w:val="CharAmPartNo"/>
        </w:rPr>
        <w:t xml:space="preserve"> </w:t>
      </w:r>
      <w:r>
        <w:rPr>
          <w:rStyle w:val="CharAmPartText"/>
        </w:rPr>
        <w:t xml:space="preserve"> </w:t>
      </w:r>
    </w:p>
    <w:p w:rsidR="00537B32" w:rsidRDefault="00537B32">
      <w:pPr>
        <w:sectPr w:rsidR="00537B32">
          <w:pgSz w:w="11906" w:h="16838" w:code="9"/>
          <w:pgMar w:top="1418" w:right="2410" w:bottom="4253" w:left="2410" w:header="709" w:footer="3402" w:gutter="0"/>
          <w:cols w:space="709"/>
        </w:sectPr>
      </w:pPr>
    </w:p>
    <w:p w:rsidR="00537B32" w:rsidRDefault="00537B32">
      <w:pPr>
        <w:rPr>
          <w:sz w:val="36"/>
          <w:szCs w:val="36"/>
        </w:rPr>
      </w:pPr>
      <w:r>
        <w:rPr>
          <w:sz w:val="36"/>
          <w:szCs w:val="36"/>
        </w:rPr>
        <w:lastRenderedPageBreak/>
        <w:t>Contents</w:t>
      </w:r>
    </w:p>
    <w:p w:rsidR="00537B32" w:rsidRDefault="00537B32" w:rsidP="001D5FFD">
      <w:pPr>
        <w:pStyle w:val="TOC5"/>
        <w:numPr>
          <w:ilvl w:val="0"/>
          <w:numId w:val="0"/>
        </w:numPr>
        <w:ind w:left="1418" w:hanging="1418"/>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_Toc18219852 \h </w:instrText>
      </w:r>
      <w:r>
        <w:rPr>
          <w:noProof/>
        </w:rPr>
      </w:r>
      <w:r>
        <w:rPr>
          <w:noProof/>
        </w:rPr>
        <w:fldChar w:fldCharType="separate"/>
      </w:r>
      <w:r w:rsidR="00CF19E5">
        <w:rPr>
          <w:noProof/>
        </w:rPr>
        <w:t>1</w:t>
      </w:r>
      <w:r>
        <w:rPr>
          <w:noProof/>
        </w:rPr>
        <w:fldChar w:fldCharType="end"/>
      </w:r>
    </w:p>
    <w:p w:rsidR="00537B32" w:rsidRDefault="00537B32" w:rsidP="001D5FFD">
      <w:pPr>
        <w:pStyle w:val="TOC5"/>
        <w:numPr>
          <w:ilvl w:val="0"/>
          <w:numId w:val="0"/>
        </w:numPr>
        <w:ind w:left="1418" w:hanging="1418"/>
        <w:rPr>
          <w:noProof/>
        </w:rPr>
      </w:pPr>
      <w:r>
        <w:rPr>
          <w:noProof/>
        </w:rPr>
        <w:t>2</w:t>
      </w:r>
      <w:r>
        <w:rPr>
          <w:noProof/>
        </w:rPr>
        <w:tab/>
        <w:t>Commencement</w:t>
      </w:r>
      <w:r>
        <w:rPr>
          <w:noProof/>
        </w:rPr>
        <w:tab/>
      </w:r>
      <w:r>
        <w:rPr>
          <w:noProof/>
        </w:rPr>
        <w:fldChar w:fldCharType="begin"/>
      </w:r>
      <w:r>
        <w:rPr>
          <w:noProof/>
        </w:rPr>
        <w:instrText xml:space="preserve"> PAGEREF _Toc18219853 \h </w:instrText>
      </w:r>
      <w:r>
        <w:rPr>
          <w:noProof/>
        </w:rPr>
      </w:r>
      <w:r>
        <w:rPr>
          <w:noProof/>
        </w:rPr>
        <w:fldChar w:fldCharType="separate"/>
      </w:r>
      <w:r w:rsidR="00CF19E5">
        <w:rPr>
          <w:noProof/>
        </w:rPr>
        <w:t>2</w:t>
      </w:r>
      <w:r>
        <w:rPr>
          <w:noProof/>
        </w:rPr>
        <w:fldChar w:fldCharType="end"/>
      </w:r>
    </w:p>
    <w:p w:rsidR="00537B32" w:rsidRDefault="00537B32" w:rsidP="001D5FFD">
      <w:pPr>
        <w:pStyle w:val="TOC5"/>
        <w:numPr>
          <w:ilvl w:val="0"/>
          <w:numId w:val="0"/>
        </w:numPr>
        <w:ind w:left="1418" w:hanging="1418"/>
        <w:rPr>
          <w:noProof/>
        </w:rPr>
      </w:pPr>
      <w:r>
        <w:rPr>
          <w:noProof/>
        </w:rPr>
        <w:t>3</w:t>
      </w:r>
      <w:r>
        <w:rPr>
          <w:noProof/>
        </w:rPr>
        <w:tab/>
        <w:t>Schedule(s)</w:t>
      </w:r>
      <w:r>
        <w:rPr>
          <w:noProof/>
        </w:rPr>
        <w:tab/>
      </w:r>
      <w:r>
        <w:rPr>
          <w:noProof/>
        </w:rPr>
        <w:fldChar w:fldCharType="begin"/>
      </w:r>
      <w:r>
        <w:rPr>
          <w:noProof/>
        </w:rPr>
        <w:instrText xml:space="preserve"> PAGEREF _Toc18219854 \h </w:instrText>
      </w:r>
      <w:r>
        <w:rPr>
          <w:noProof/>
        </w:rPr>
      </w:r>
      <w:r>
        <w:rPr>
          <w:noProof/>
        </w:rPr>
        <w:fldChar w:fldCharType="separate"/>
      </w:r>
      <w:r w:rsidR="00CF19E5">
        <w:rPr>
          <w:noProof/>
        </w:rPr>
        <w:t>9</w:t>
      </w:r>
      <w:r>
        <w:rPr>
          <w:noProof/>
        </w:rPr>
        <w:fldChar w:fldCharType="end"/>
      </w:r>
    </w:p>
    <w:p w:rsidR="00537B32" w:rsidRDefault="00537B32" w:rsidP="001D5FFD">
      <w:pPr>
        <w:pStyle w:val="TOC6"/>
        <w:numPr>
          <w:ilvl w:val="0"/>
          <w:numId w:val="0"/>
        </w:numPr>
        <w:rPr>
          <w:noProof/>
        </w:rPr>
      </w:pPr>
      <w:r>
        <w:rPr>
          <w:noProof/>
        </w:rPr>
        <w:t>Schedule 1—Amendment of the Social Security Act 1991</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_Toc18219855 \h </w:instrText>
      </w:r>
      <w:r>
        <w:rPr>
          <w:b w:val="0"/>
          <w:bCs w:val="0"/>
          <w:noProof/>
          <w:sz w:val="18"/>
          <w:szCs w:val="18"/>
        </w:rPr>
      </w:r>
      <w:r>
        <w:rPr>
          <w:b w:val="0"/>
          <w:bCs w:val="0"/>
          <w:noProof/>
          <w:sz w:val="18"/>
          <w:szCs w:val="18"/>
        </w:rPr>
        <w:fldChar w:fldCharType="separate"/>
      </w:r>
      <w:r w:rsidR="00CF19E5">
        <w:rPr>
          <w:b w:val="0"/>
          <w:bCs w:val="0"/>
          <w:noProof/>
          <w:sz w:val="18"/>
          <w:szCs w:val="18"/>
        </w:rPr>
        <w:t>10</w:t>
      </w:r>
      <w:r>
        <w:rPr>
          <w:b w:val="0"/>
          <w:bCs w:val="0"/>
          <w:noProof/>
          <w:sz w:val="18"/>
          <w:szCs w:val="18"/>
        </w:rPr>
        <w:fldChar w:fldCharType="end"/>
      </w:r>
    </w:p>
    <w:p w:rsidR="00537B32" w:rsidRDefault="00537B32" w:rsidP="001D5FFD">
      <w:pPr>
        <w:pStyle w:val="TOC6"/>
        <w:numPr>
          <w:ilvl w:val="0"/>
          <w:numId w:val="0"/>
        </w:numPr>
        <w:rPr>
          <w:noProof/>
        </w:rPr>
      </w:pPr>
      <w:r>
        <w:rPr>
          <w:noProof/>
        </w:rPr>
        <w:t>Schedule 2—Amendment of the Social Security (Administration) Act 1999</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_Toc18219856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sidP="001D5FFD">
      <w:pPr>
        <w:pStyle w:val="TOC6"/>
        <w:numPr>
          <w:ilvl w:val="0"/>
          <w:numId w:val="0"/>
        </w:numPr>
        <w:rPr>
          <w:noProof/>
        </w:rPr>
      </w:pPr>
      <w:r>
        <w:rPr>
          <w:noProof/>
        </w:rPr>
        <w:t>Schedule 3—Amendment of the Aged Care (Consequential Provisions)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_Toc18219857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sidP="001D5FFD">
      <w:pPr>
        <w:pStyle w:val="TOC6"/>
        <w:numPr>
          <w:ilvl w:val="0"/>
          <w:numId w:val="0"/>
        </w:numPr>
        <w:rPr>
          <w:noProof/>
        </w:rPr>
      </w:pPr>
      <w:r>
        <w:rPr>
          <w:noProof/>
        </w:rPr>
        <w:t>Schedule 4—Amendment of the Social Security and Veterans’ Affairs Legislation Amendment (Family and Other Measures)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_Toc18219858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sidP="001D5FFD">
      <w:pPr>
        <w:pStyle w:val="TOC6"/>
        <w:numPr>
          <w:ilvl w:val="0"/>
          <w:numId w:val="0"/>
        </w:numPr>
        <w:rPr>
          <w:noProof/>
        </w:rPr>
      </w:pPr>
      <w:r>
        <w:rPr>
          <w:noProof/>
        </w:rPr>
        <w:t>Schedule 5—Amendment of the Veterans’ Affairs Legislation Amendment (Budget and Compensation Measures) Act 1997</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_Toc18219859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sidP="001D5FFD">
      <w:pPr>
        <w:pStyle w:val="TOC6"/>
        <w:numPr>
          <w:ilvl w:val="0"/>
          <w:numId w:val="0"/>
        </w:numPr>
        <w:rPr>
          <w:noProof/>
        </w:rPr>
      </w:pPr>
      <w:r>
        <w:rPr>
          <w:noProof/>
        </w:rPr>
        <w:t>Schedule 6—Amendment of the Veterans’ Entitlements Act 1986</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_Toc18219860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sidP="001D5FFD">
      <w:pPr>
        <w:pStyle w:val="TOC6"/>
        <w:numPr>
          <w:ilvl w:val="0"/>
          <w:numId w:val="0"/>
        </w:numPr>
        <w:rPr>
          <w:noProof/>
        </w:rPr>
      </w:pPr>
      <w:r>
        <w:rPr>
          <w:noProof/>
        </w:rPr>
        <w:t>Schedule 7—Amendment of the Veterans’ Affairs Legislation Amendment Act (No. 1) 2000</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_Toc18219863 \h </w:instrText>
      </w:r>
      <w:r>
        <w:rPr>
          <w:b w:val="0"/>
          <w:bCs w:val="0"/>
          <w:noProof/>
          <w:sz w:val="18"/>
          <w:szCs w:val="18"/>
        </w:rPr>
      </w:r>
      <w:r>
        <w:rPr>
          <w:b w:val="0"/>
          <w:bCs w:val="0"/>
          <w:noProof/>
          <w:sz w:val="18"/>
          <w:szCs w:val="18"/>
        </w:rPr>
        <w:fldChar w:fldCharType="separate"/>
      </w:r>
      <w:r w:rsidR="00CF19E5">
        <w:rPr>
          <w:b w:val="0"/>
          <w:bCs w:val="0"/>
          <w:noProof/>
          <w:sz w:val="18"/>
          <w:szCs w:val="18"/>
        </w:rPr>
        <w:t>15</w:t>
      </w:r>
      <w:r>
        <w:rPr>
          <w:b w:val="0"/>
          <w:bCs w:val="0"/>
          <w:noProof/>
          <w:sz w:val="18"/>
          <w:szCs w:val="18"/>
        </w:rPr>
        <w:fldChar w:fldCharType="end"/>
      </w:r>
    </w:p>
    <w:p w:rsidR="00537B32" w:rsidRDefault="00537B32">
      <w:r>
        <w:fldChar w:fldCharType="end"/>
      </w:r>
    </w:p>
    <w:p w:rsidR="00537B32" w:rsidRDefault="00537B32">
      <w:pPr>
        <w:sectPr w:rsidR="00537B32">
          <w:headerReference w:type="even" r:id="rId8"/>
          <w:headerReference w:type="default" r:id="rId9"/>
          <w:footerReference w:type="even" r:id="rId10"/>
          <w:footerReference w:type="default" r:id="rId11"/>
          <w:pgSz w:w="11906" w:h="16838" w:code="9"/>
          <w:pgMar w:top="2381" w:right="2410" w:bottom="4253" w:left="2410" w:header="709" w:footer="3402" w:gutter="0"/>
          <w:pgNumType w:fmt="lowerRoman" w:start="1"/>
          <w:cols w:space="709"/>
        </w:sectPr>
      </w:pPr>
    </w:p>
    <w:p w:rsidR="00537B32" w:rsidRDefault="00FF0F24">
      <w:r>
        <w:rPr>
          <w:noProof/>
        </w:rPr>
        <w:lastRenderedPageBreak/>
        <w:drawing>
          <wp:inline distT="0" distB="0" distL="0" distR="0" wp14:anchorId="37480F25" wp14:editId="6279DBBA">
            <wp:extent cx="1447800" cy="1066800"/>
            <wp:effectExtent l="0" t="0" r="0" b="0"/>
            <wp:docPr id="1" name="Picture 1" descr="Commonwealth Coat of Arms of Australia"/>
            <wp:cNvGraphicFramePr/>
            <a:graphic xmlns:a="http://schemas.openxmlformats.org/drawingml/2006/main">
              <a:graphicData uri="http://schemas.openxmlformats.org/drawingml/2006/picture">
                <pic:pic xmlns:pic="http://schemas.openxmlformats.org/drawingml/2006/picture">
                  <pic:nvPicPr>
                    <pic:cNvPr id="12" name="Picture 12" descr="Commonwealth Coat of Arms of Australi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537B32" w:rsidRDefault="00537B32">
      <w:pPr>
        <w:spacing w:line="240" w:lineRule="auto"/>
      </w:pPr>
    </w:p>
    <w:p w:rsidR="00537B32" w:rsidRDefault="00537B32">
      <w:pPr>
        <w:pStyle w:val="ShortTP1"/>
      </w:pPr>
      <w:r>
        <w:fldChar w:fldCharType="begin"/>
      </w:r>
      <w:r>
        <w:instrText xml:space="preserve"> STYLEREF ShortT </w:instrText>
      </w:r>
      <w:r>
        <w:fldChar w:fldCharType="separate"/>
      </w:r>
      <w:r w:rsidR="00CF19E5">
        <w:rPr>
          <w:noProof/>
        </w:rPr>
        <w:t>Veterans’ Affairs Legislation Amendment Act (No. 1) 2002</w:t>
      </w:r>
      <w:r>
        <w:fldChar w:fldCharType="end"/>
      </w:r>
    </w:p>
    <w:p w:rsidR="00537B32" w:rsidRDefault="00537B32">
      <w:pPr>
        <w:pStyle w:val="ActNoP1"/>
      </w:pPr>
      <w:r>
        <w:fldChar w:fldCharType="begin"/>
      </w:r>
      <w:r>
        <w:instrText xml:space="preserve"> STYLEREF Actno </w:instrText>
      </w:r>
      <w:r>
        <w:fldChar w:fldCharType="separate"/>
      </w:r>
      <w:r w:rsidR="00CF19E5">
        <w:rPr>
          <w:noProof/>
        </w:rPr>
        <w:t>No. 73, 2002</w:t>
      </w:r>
      <w:r>
        <w:fldChar w:fldCharType="end"/>
      </w:r>
    </w:p>
    <w:p w:rsidR="00537B32" w:rsidRDefault="00537B32">
      <w:pPr>
        <w:pStyle w:val="p1LinesBef"/>
      </w:pPr>
    </w:p>
    <w:p w:rsidR="00537B32" w:rsidRDefault="00537B32">
      <w:pPr>
        <w:spacing w:line="40" w:lineRule="exact"/>
        <w:rPr>
          <w:b/>
          <w:bCs/>
          <w:sz w:val="28"/>
          <w:szCs w:val="28"/>
        </w:rPr>
      </w:pPr>
    </w:p>
    <w:p w:rsidR="00537B32" w:rsidRDefault="00537B32">
      <w:pPr>
        <w:pStyle w:val="p1LinesAfter"/>
      </w:pPr>
    </w:p>
    <w:p w:rsidR="00537B32" w:rsidRDefault="00537B32">
      <w:pPr>
        <w:pStyle w:val="Page1"/>
      </w:pPr>
      <w:r>
        <w:t>An Act to amend the law with respect to veterans’ entitlements, and for related purposes</w:t>
      </w:r>
    </w:p>
    <w:p w:rsidR="00537B32" w:rsidRDefault="00537B32">
      <w:pPr>
        <w:pStyle w:val="AssentDt"/>
        <w:spacing w:before="240"/>
        <w:rPr>
          <w:sz w:val="24"/>
          <w:szCs w:val="24"/>
        </w:rPr>
      </w:pPr>
      <w:r>
        <w:rPr>
          <w:sz w:val="24"/>
          <w:szCs w:val="24"/>
        </w:rPr>
        <w:t>[</w:t>
      </w:r>
      <w:r>
        <w:rPr>
          <w:i/>
          <w:iCs/>
          <w:sz w:val="24"/>
          <w:szCs w:val="24"/>
        </w:rPr>
        <w:t>Assented to 6 September 2002</w:t>
      </w:r>
      <w:r>
        <w:rPr>
          <w:sz w:val="24"/>
          <w:szCs w:val="24"/>
        </w:rPr>
        <w:t>]</w:t>
      </w:r>
    </w:p>
    <w:p w:rsidR="00537B32" w:rsidRDefault="00537B32">
      <w:pPr>
        <w:spacing w:before="240" w:line="240" w:lineRule="auto"/>
        <w:rPr>
          <w:sz w:val="32"/>
          <w:szCs w:val="32"/>
        </w:rPr>
      </w:pPr>
      <w:r>
        <w:rPr>
          <w:sz w:val="32"/>
          <w:szCs w:val="32"/>
        </w:rPr>
        <w:t>The Parliament of Australia enacts:</w:t>
      </w:r>
    </w:p>
    <w:p w:rsidR="00537B32" w:rsidRDefault="00537B32" w:rsidP="006806AC">
      <w:pPr>
        <w:pStyle w:val="ActHead5"/>
      </w:pPr>
      <w:bookmarkStart w:id="1" w:name="_Toc18219852"/>
      <w:r>
        <w:rPr>
          <w:rStyle w:val="CharSectno"/>
        </w:rPr>
        <w:t>1</w:t>
      </w:r>
      <w:r>
        <w:t xml:space="preserve">  Short title</w:t>
      </w:r>
      <w:bookmarkEnd w:id="1"/>
    </w:p>
    <w:p w:rsidR="00537B32" w:rsidRDefault="00537B32">
      <w:pPr>
        <w:pStyle w:val="subsection"/>
      </w:pPr>
      <w:r>
        <w:tab/>
      </w:r>
      <w:r>
        <w:tab/>
        <w:t xml:space="preserve">This Act may be cited as the </w:t>
      </w:r>
      <w:r>
        <w:rPr>
          <w:i/>
          <w:iCs/>
        </w:rPr>
        <w:t>Veterans’ Affairs Legislation Amendment Act (No. 1) 2002</w:t>
      </w:r>
      <w:r>
        <w:t>.</w:t>
      </w:r>
    </w:p>
    <w:p w:rsidR="00537B32" w:rsidRDefault="00537B32" w:rsidP="006806AC">
      <w:pPr>
        <w:pStyle w:val="ActHead5"/>
      </w:pPr>
      <w:bookmarkStart w:id="2" w:name="_Toc18219853"/>
      <w:r>
        <w:rPr>
          <w:rStyle w:val="CharSectno"/>
        </w:rPr>
        <w:lastRenderedPageBreak/>
        <w:t>2</w:t>
      </w:r>
      <w:r>
        <w:t xml:space="preserve">  Commencement</w:t>
      </w:r>
      <w:bookmarkEnd w:id="2"/>
    </w:p>
    <w:p w:rsidR="00537B32" w:rsidRDefault="00537B32">
      <w:pPr>
        <w:pStyle w:val="subsection"/>
      </w:pPr>
      <w:r>
        <w:tab/>
        <w:t>(1)</w:t>
      </w:r>
      <w:r>
        <w:tab/>
        <w:t>Each provision of this Act specified in column 1 of the table commences, or is taken to have commenced, on the day or at the time specified in column 2 of the table.</w:t>
      </w:r>
    </w:p>
    <w:p w:rsidR="00537B32" w:rsidRDefault="00537B32"/>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37B32">
        <w:trPr>
          <w:cantSplit/>
          <w:tblHeader/>
        </w:trPr>
        <w:tc>
          <w:tcPr>
            <w:tcW w:w="7111" w:type="dxa"/>
            <w:gridSpan w:val="3"/>
            <w:tcBorders>
              <w:top w:val="single" w:sz="12" w:space="0" w:color="auto"/>
              <w:left w:val="nil"/>
              <w:bottom w:val="nil"/>
              <w:right w:val="nil"/>
            </w:tcBorders>
          </w:tcPr>
          <w:p w:rsidR="00537B32" w:rsidRDefault="00537B32">
            <w:pPr>
              <w:pStyle w:val="Tabletext"/>
              <w:keepNext/>
              <w:rPr>
                <w:b/>
                <w:bCs/>
              </w:rPr>
            </w:pPr>
            <w:r>
              <w:rPr>
                <w:b/>
                <w:bCs/>
              </w:rPr>
              <w:t>Commencement information</w:t>
            </w:r>
          </w:p>
        </w:tc>
      </w:tr>
      <w:tr w:rsidR="00537B32">
        <w:trPr>
          <w:cantSplit/>
          <w:tblHeader/>
        </w:trPr>
        <w:tc>
          <w:tcPr>
            <w:tcW w:w="1701" w:type="dxa"/>
            <w:tcBorders>
              <w:top w:val="single" w:sz="6" w:space="0" w:color="auto"/>
              <w:left w:val="nil"/>
              <w:right w:val="nil"/>
            </w:tcBorders>
          </w:tcPr>
          <w:p w:rsidR="00537B32" w:rsidRDefault="00537B32">
            <w:pPr>
              <w:pStyle w:val="Tabletext"/>
              <w:keepNext/>
              <w:rPr>
                <w:b/>
                <w:bCs/>
              </w:rPr>
            </w:pPr>
            <w:r>
              <w:rPr>
                <w:b/>
                <w:bCs/>
              </w:rPr>
              <w:t>Column 1</w:t>
            </w:r>
          </w:p>
        </w:tc>
        <w:tc>
          <w:tcPr>
            <w:tcW w:w="3828" w:type="dxa"/>
            <w:tcBorders>
              <w:top w:val="single" w:sz="6" w:space="0" w:color="auto"/>
              <w:left w:val="nil"/>
              <w:right w:val="nil"/>
            </w:tcBorders>
          </w:tcPr>
          <w:p w:rsidR="00537B32" w:rsidRDefault="00537B32">
            <w:pPr>
              <w:pStyle w:val="Tabletext"/>
              <w:keepNext/>
              <w:rPr>
                <w:b/>
                <w:bCs/>
              </w:rPr>
            </w:pPr>
            <w:r>
              <w:rPr>
                <w:b/>
                <w:bCs/>
              </w:rPr>
              <w:t>Column 2</w:t>
            </w:r>
          </w:p>
        </w:tc>
        <w:tc>
          <w:tcPr>
            <w:tcW w:w="1582" w:type="dxa"/>
            <w:tcBorders>
              <w:top w:val="single" w:sz="6" w:space="0" w:color="auto"/>
              <w:left w:val="nil"/>
              <w:right w:val="nil"/>
            </w:tcBorders>
          </w:tcPr>
          <w:p w:rsidR="00537B32" w:rsidRDefault="00537B32">
            <w:pPr>
              <w:pStyle w:val="Tabletext"/>
              <w:keepNext/>
              <w:rPr>
                <w:b/>
                <w:bCs/>
              </w:rPr>
            </w:pPr>
            <w:r>
              <w:rPr>
                <w:b/>
                <w:bCs/>
              </w:rPr>
              <w:t>Column 3</w:t>
            </w:r>
          </w:p>
        </w:tc>
      </w:tr>
      <w:tr w:rsidR="00537B32">
        <w:trPr>
          <w:cantSplit/>
          <w:tblHeader/>
        </w:trPr>
        <w:tc>
          <w:tcPr>
            <w:tcW w:w="1701" w:type="dxa"/>
            <w:tcBorders>
              <w:top w:val="nil"/>
              <w:left w:val="nil"/>
              <w:bottom w:val="single" w:sz="12" w:space="0" w:color="auto"/>
              <w:right w:val="nil"/>
            </w:tcBorders>
          </w:tcPr>
          <w:p w:rsidR="00537B32" w:rsidRDefault="00537B32">
            <w:pPr>
              <w:pStyle w:val="Tabletext"/>
              <w:keepNext/>
              <w:rPr>
                <w:b/>
                <w:bCs/>
              </w:rPr>
            </w:pPr>
            <w:r>
              <w:rPr>
                <w:b/>
                <w:bCs/>
              </w:rPr>
              <w:t>Provision(s)</w:t>
            </w:r>
          </w:p>
        </w:tc>
        <w:tc>
          <w:tcPr>
            <w:tcW w:w="3828" w:type="dxa"/>
            <w:tcBorders>
              <w:top w:val="nil"/>
              <w:left w:val="nil"/>
              <w:bottom w:val="single" w:sz="12" w:space="0" w:color="auto"/>
              <w:right w:val="nil"/>
            </w:tcBorders>
          </w:tcPr>
          <w:p w:rsidR="00537B32" w:rsidRDefault="00537B32">
            <w:pPr>
              <w:pStyle w:val="Tabletext"/>
              <w:keepNext/>
              <w:rPr>
                <w:b/>
                <w:bCs/>
              </w:rPr>
            </w:pPr>
            <w:r>
              <w:rPr>
                <w:b/>
                <w:bCs/>
              </w:rPr>
              <w:t>Commencement</w:t>
            </w:r>
          </w:p>
        </w:tc>
        <w:tc>
          <w:tcPr>
            <w:tcW w:w="1582" w:type="dxa"/>
            <w:tcBorders>
              <w:top w:val="nil"/>
              <w:left w:val="nil"/>
              <w:bottom w:val="single" w:sz="12" w:space="0" w:color="auto"/>
              <w:right w:val="nil"/>
            </w:tcBorders>
          </w:tcPr>
          <w:p w:rsidR="00537B32" w:rsidRDefault="00537B32">
            <w:pPr>
              <w:pStyle w:val="Tabletext"/>
              <w:keepNext/>
              <w:rPr>
                <w:b/>
                <w:bCs/>
              </w:rPr>
            </w:pPr>
            <w:r>
              <w:rPr>
                <w:b/>
                <w:bCs/>
              </w:rPr>
              <w:t>Date/Details</w:t>
            </w:r>
          </w:p>
        </w:tc>
      </w:tr>
      <w:tr w:rsidR="00537B32">
        <w:trPr>
          <w:cantSplit/>
        </w:trPr>
        <w:tc>
          <w:tcPr>
            <w:tcW w:w="1701" w:type="dxa"/>
            <w:tcBorders>
              <w:top w:val="nil"/>
              <w:left w:val="nil"/>
              <w:bottom w:val="dotted" w:sz="6" w:space="0" w:color="auto"/>
              <w:right w:val="nil"/>
            </w:tcBorders>
          </w:tcPr>
          <w:p w:rsidR="00537B32" w:rsidRDefault="00537B32">
            <w:pPr>
              <w:pStyle w:val="Tabletext"/>
            </w:pPr>
            <w:r>
              <w:t>1.  Sections 1 to 3 and anything in this Act not elsewhere covered by this table</w:t>
            </w:r>
          </w:p>
        </w:tc>
        <w:tc>
          <w:tcPr>
            <w:tcW w:w="3828" w:type="dxa"/>
            <w:tcBorders>
              <w:top w:val="nil"/>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nil"/>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 xml:space="preserve">2.  Schedules 1 and 2 </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  Schedule 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w:t>
            </w:r>
            <w:r>
              <w:rPr>
                <w:i/>
                <w:iCs/>
              </w:rPr>
              <w:t>Aged Care Act 1997</w:t>
            </w:r>
            <w:r>
              <w:rPr>
                <w:b/>
                <w:bCs/>
              </w:rPr>
              <w:t xml:space="preserve"> </w:t>
            </w:r>
            <w:r>
              <w:t>(other than Division 1 of that Act) commenced</w:t>
            </w:r>
          </w:p>
        </w:tc>
        <w:tc>
          <w:tcPr>
            <w:tcW w:w="1582" w:type="dxa"/>
            <w:tcBorders>
              <w:top w:val="dotted" w:sz="6" w:space="0" w:color="auto"/>
              <w:left w:val="nil"/>
              <w:bottom w:val="dotted" w:sz="6" w:space="0" w:color="auto"/>
              <w:right w:val="nil"/>
            </w:tcBorders>
          </w:tcPr>
          <w:p w:rsidR="00537B32" w:rsidRDefault="00537B32">
            <w:pPr>
              <w:pStyle w:val="Tabletext"/>
            </w:pPr>
            <w:r>
              <w:t>1 October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  Schedule 4</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 19 to the </w:t>
            </w:r>
            <w:r>
              <w:rPr>
                <w:i/>
                <w:iCs/>
              </w:rPr>
              <w:t>Social Security and Veterans’ Affairs Legislation Amendment (Family and Other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  Schedule 5, item 1</w:t>
            </w:r>
          </w:p>
        </w:tc>
        <w:tc>
          <w:tcPr>
            <w:tcW w:w="3828" w:type="dxa"/>
            <w:tcBorders>
              <w:top w:val="dotted" w:sz="6" w:space="0" w:color="auto"/>
              <w:left w:val="nil"/>
              <w:bottom w:val="dotted" w:sz="6" w:space="0" w:color="auto"/>
              <w:right w:val="nil"/>
            </w:tcBorders>
          </w:tcPr>
          <w:p w:rsidR="00537B32" w:rsidRDefault="00537B32">
            <w:pPr>
              <w:pStyle w:val="Tabletext"/>
            </w:pPr>
            <w:r>
              <w:t>3 November 1997</w:t>
            </w:r>
          </w:p>
        </w:tc>
        <w:tc>
          <w:tcPr>
            <w:tcW w:w="1582" w:type="dxa"/>
            <w:tcBorders>
              <w:top w:val="dotted" w:sz="6" w:space="0" w:color="auto"/>
              <w:left w:val="nil"/>
              <w:bottom w:val="dotted" w:sz="6" w:space="0" w:color="auto"/>
              <w:right w:val="nil"/>
            </w:tcBorders>
          </w:tcPr>
          <w:p w:rsidR="00537B32" w:rsidRDefault="00537B32">
            <w:pPr>
              <w:pStyle w:val="Tabletext"/>
            </w:pPr>
            <w:r>
              <w:t>3 November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  Schedule 5, item 2</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97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11 December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7.  Schedule 6, item 1</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commencement of the provisions of the </w:t>
            </w:r>
            <w:r>
              <w:rPr>
                <w:i/>
                <w:iCs/>
              </w:rPr>
              <w:t>Veterans’ Affairs (1994</w:t>
            </w:r>
            <w:r>
              <w:rPr>
                <w:i/>
                <w:iCs/>
              </w:rPr>
              <w:noBreakHyphen/>
              <w:t xml:space="preserve">95 Budget Measures) Legislation Amendment Act (No. 2) 1994 </w:t>
            </w:r>
            <w:r>
              <w:t xml:space="preserve">that commenced on 1 January 1995 </w:t>
            </w:r>
          </w:p>
        </w:tc>
        <w:tc>
          <w:tcPr>
            <w:tcW w:w="1582" w:type="dxa"/>
            <w:tcBorders>
              <w:top w:val="dotted" w:sz="6" w:space="0" w:color="auto"/>
              <w:left w:val="nil"/>
              <w:bottom w:val="dotted" w:sz="6" w:space="0" w:color="auto"/>
              <w:right w:val="nil"/>
            </w:tcBorders>
          </w:tcPr>
          <w:p w:rsidR="00537B32" w:rsidRDefault="00537B32">
            <w:pPr>
              <w:pStyle w:val="Tabletext"/>
            </w:pPr>
            <w:r>
              <w:t>1 January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8.  Schedule 6, item 2</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Veterans’ Affairs Legislation Amendment (Budget and Simplification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9.  Schedule 6, item 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 3 to the </w:t>
            </w:r>
            <w:r>
              <w:rPr>
                <w:i/>
                <w:iCs/>
              </w:rPr>
              <w:t xml:space="preserve">Social Security and Veterans’ Affairs Legislation Amendment (Budget and Other Measures) Act 1998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20 September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10.  Schedule 6, item 4</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41 of Schedule 17 to the </w:t>
            </w:r>
            <w:r>
              <w:rPr>
                <w:i/>
                <w:iCs/>
              </w:rPr>
              <w:t>Social Security and Veterans’ Affairs Legislation Amendment Act 1995</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9 July 1996</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11.  Schedule 6, item 5</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commencement of the provisions of the </w:t>
            </w:r>
            <w:r>
              <w:rPr>
                <w:i/>
                <w:iCs/>
              </w:rPr>
              <w:t xml:space="preserve">Veterans’ Affairs Legislation Amendment and Repeal Act 1995 </w:t>
            </w:r>
            <w:r>
              <w:t>that commenced on 17 October 1995</w:t>
            </w:r>
          </w:p>
        </w:tc>
        <w:tc>
          <w:tcPr>
            <w:tcW w:w="1582" w:type="dxa"/>
            <w:tcBorders>
              <w:top w:val="dotted" w:sz="6" w:space="0" w:color="auto"/>
              <w:left w:val="nil"/>
              <w:bottom w:val="dotted" w:sz="6" w:space="0" w:color="auto"/>
              <w:right w:val="nil"/>
            </w:tcBorders>
          </w:tcPr>
          <w:p w:rsidR="00537B32" w:rsidRDefault="00537B32">
            <w:pPr>
              <w:pStyle w:val="Tabletext"/>
            </w:pPr>
            <w:r>
              <w:t>17 October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12.  Schedule 6, item 6</w:t>
            </w:r>
          </w:p>
        </w:tc>
        <w:tc>
          <w:tcPr>
            <w:tcW w:w="3828" w:type="dxa"/>
            <w:tcBorders>
              <w:top w:val="dotted" w:sz="6" w:space="0" w:color="auto"/>
              <w:left w:val="nil"/>
              <w:bottom w:val="dotted" w:sz="6" w:space="0" w:color="auto"/>
              <w:right w:val="nil"/>
            </w:tcBorders>
          </w:tcPr>
          <w:p w:rsidR="00537B32" w:rsidRDefault="00537B32">
            <w:pPr>
              <w:pStyle w:val="Tabletext"/>
            </w:pPr>
            <w:r>
              <w:t>Immediately after items 44 to 86 of Schedule 3 to the</w:t>
            </w:r>
            <w:r>
              <w:rPr>
                <w:i/>
                <w:iCs/>
              </w:rPr>
              <w:t xml:space="preserve"> Social Security and Veterans’ Affairs Legislation Amendment (Budget and Other Measures) Act 1998</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September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13.  Schedule 6, item 7</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provisions of items 50 to 70 of Schedule 13 to the </w:t>
            </w:r>
            <w:r>
              <w:rPr>
                <w:i/>
                <w:iCs/>
              </w:rPr>
              <w:t xml:space="preserve">Social Security Legislation Amendment (Youth Allowance Consequential and Related Measures) Act 1998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 July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14.  Schedule 6, item 8</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commencement of the provisions of the </w:t>
            </w:r>
            <w:r>
              <w:rPr>
                <w:i/>
                <w:iCs/>
              </w:rPr>
              <w:t xml:space="preserve">Social Security and Veterans’ Affairs Legislation Amendment (Retirement Assistance for Farmers) Act 1998 </w:t>
            </w:r>
            <w:r>
              <w:t>that commenced on 15 September 1997</w:t>
            </w:r>
          </w:p>
        </w:tc>
        <w:tc>
          <w:tcPr>
            <w:tcW w:w="1582" w:type="dxa"/>
            <w:tcBorders>
              <w:top w:val="dotted" w:sz="6" w:space="0" w:color="auto"/>
              <w:left w:val="nil"/>
              <w:bottom w:val="dotted" w:sz="6" w:space="0" w:color="auto"/>
              <w:right w:val="nil"/>
            </w:tcBorders>
          </w:tcPr>
          <w:p w:rsidR="00537B32" w:rsidRDefault="00537B32">
            <w:pPr>
              <w:pStyle w:val="Tabletext"/>
            </w:pPr>
            <w:r>
              <w:t>15 September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15.  Schedule 6, item 9</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provisions of items 50 to 70 of Schedule 13 to the </w:t>
            </w:r>
            <w:r>
              <w:rPr>
                <w:i/>
                <w:iCs/>
              </w:rPr>
              <w:t>Social Security Legislation Amendment (Youth Allowance Consequential and Related Measures) Act 1998</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July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16.  Schedule 6, item 10</w:t>
            </w:r>
          </w:p>
        </w:tc>
        <w:tc>
          <w:tcPr>
            <w:tcW w:w="3828" w:type="dxa"/>
            <w:tcBorders>
              <w:top w:val="dotted" w:sz="6" w:space="0" w:color="auto"/>
              <w:left w:val="nil"/>
              <w:bottom w:val="dotted" w:sz="6" w:space="0" w:color="auto"/>
              <w:right w:val="nil"/>
            </w:tcBorders>
          </w:tcPr>
          <w:p w:rsidR="00537B32" w:rsidRDefault="00537B32">
            <w:pPr>
              <w:pStyle w:val="Tabletext"/>
              <w:rPr>
                <w:i/>
                <w:iCs/>
              </w:rPr>
            </w:pPr>
            <w:r>
              <w:t xml:space="preserve">Immediately after the commencement of the provisions of the </w:t>
            </w:r>
            <w:r>
              <w:rPr>
                <w:i/>
                <w:iCs/>
              </w:rPr>
              <w:t>Veterans’ Affairs (1994</w:t>
            </w:r>
            <w:r>
              <w:rPr>
                <w:i/>
                <w:iCs/>
              </w:rPr>
              <w:noBreakHyphen/>
              <w:t xml:space="preserve">95 Budget Measures) Legislation Amendment Act 1994 </w:t>
            </w:r>
            <w:r>
              <w:t>that commenced on 20 March 1995</w:t>
            </w:r>
          </w:p>
        </w:tc>
        <w:tc>
          <w:tcPr>
            <w:tcW w:w="1582" w:type="dxa"/>
            <w:tcBorders>
              <w:top w:val="dotted" w:sz="6" w:space="0" w:color="auto"/>
              <w:left w:val="nil"/>
              <w:bottom w:val="dotted" w:sz="6" w:space="0" w:color="auto"/>
              <w:right w:val="nil"/>
            </w:tcBorders>
          </w:tcPr>
          <w:p w:rsidR="00537B32" w:rsidRDefault="00537B32">
            <w:pPr>
              <w:pStyle w:val="Tabletext"/>
            </w:pPr>
            <w:r>
              <w:t>20 March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17.  Schedule 6, item 11</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 3 to the </w:t>
            </w:r>
            <w:r>
              <w:rPr>
                <w:i/>
                <w:iCs/>
              </w:rPr>
              <w:t xml:space="preserve">Aged Care Amendment (Omnibus) Act 1999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21 October 1999</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18.  Schedule 6, item 12</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commencement of the provisions of the </w:t>
            </w:r>
            <w:r>
              <w:rPr>
                <w:i/>
                <w:iCs/>
              </w:rPr>
              <w:t>Veterans’ Affairs (1994</w:t>
            </w:r>
            <w:r>
              <w:rPr>
                <w:i/>
                <w:iCs/>
              </w:rPr>
              <w:noBreakHyphen/>
              <w:t xml:space="preserve">95 Budget Measures) Legislation Amendment Act 1994 </w:t>
            </w:r>
            <w:r>
              <w:t>that commenced on 20 March 1995</w:t>
            </w:r>
          </w:p>
        </w:tc>
        <w:tc>
          <w:tcPr>
            <w:tcW w:w="1582" w:type="dxa"/>
            <w:tcBorders>
              <w:top w:val="dotted" w:sz="6" w:space="0" w:color="auto"/>
              <w:left w:val="nil"/>
              <w:bottom w:val="dotted" w:sz="6" w:space="0" w:color="auto"/>
              <w:right w:val="nil"/>
            </w:tcBorders>
          </w:tcPr>
          <w:p w:rsidR="00537B32" w:rsidRDefault="00537B32">
            <w:pPr>
              <w:pStyle w:val="Tabletext"/>
            </w:pPr>
            <w:r>
              <w:t>20 March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19.  Schedule 6, item 13</w:t>
            </w:r>
          </w:p>
        </w:tc>
        <w:tc>
          <w:tcPr>
            <w:tcW w:w="3828" w:type="dxa"/>
            <w:tcBorders>
              <w:top w:val="dotted" w:sz="6" w:space="0" w:color="auto"/>
              <w:left w:val="nil"/>
              <w:bottom w:val="dotted" w:sz="6" w:space="0" w:color="auto"/>
              <w:right w:val="nil"/>
            </w:tcBorders>
          </w:tcPr>
          <w:p w:rsidR="00537B32" w:rsidRDefault="00537B32">
            <w:pPr>
              <w:pStyle w:val="Tabletext"/>
            </w:pPr>
            <w:r>
              <w:t>Immediately after items 44 to 86 of Schedule 3 to the</w:t>
            </w:r>
            <w:r>
              <w:rPr>
                <w:i/>
                <w:iCs/>
              </w:rPr>
              <w:t xml:space="preserve"> Social Security and Veterans’ Affairs Legislation Amendment (Budget and Other Measures) Act 1998</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September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20.  Schedule 6, item 14</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41 of Schedule 17 to the </w:t>
            </w:r>
            <w:r>
              <w:rPr>
                <w:i/>
                <w:iCs/>
              </w:rPr>
              <w:t>Social Security and Veterans’ Affairs Legislation Amendment Act 1995</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9 July 1996</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21.  Schedule 6, item 15</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 9 to the </w:t>
            </w:r>
            <w:r>
              <w:rPr>
                <w:i/>
                <w:iCs/>
              </w:rPr>
              <w:t>A New Tax System (Family Assistance) (Consequential and Related Measures) Act (No. 2) 1999</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July 2000</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22.  Schedule 6, items 16 and 17</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23.  Schedule 6, item 18</w:t>
            </w:r>
          </w:p>
        </w:tc>
        <w:tc>
          <w:tcPr>
            <w:tcW w:w="3828" w:type="dxa"/>
            <w:tcBorders>
              <w:top w:val="dotted" w:sz="6" w:space="0" w:color="auto"/>
              <w:left w:val="nil"/>
              <w:bottom w:val="dotted" w:sz="6" w:space="0" w:color="auto"/>
              <w:right w:val="nil"/>
            </w:tcBorders>
          </w:tcPr>
          <w:p w:rsidR="00537B32" w:rsidRDefault="00537B32">
            <w:pPr>
              <w:pStyle w:val="Tabletext"/>
              <w:rPr>
                <w:i/>
                <w:iCs/>
              </w:rPr>
            </w:pPr>
            <w:r>
              <w:t xml:space="preserve">Immediately after item 6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13 May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24.  Schedule 6, items 19, 21 and 22</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25.  Schedule 6, item 23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section 18 of the </w:t>
            </w:r>
            <w:r>
              <w:rPr>
                <w:i/>
                <w:iCs/>
              </w:rPr>
              <w:t>Veterans’ Affairs Legislation Amendment Act 1994</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21 June 1994</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26.  Schedule 6, items 24 to 29</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7 of Part 2 of the </w:t>
            </w:r>
            <w:r>
              <w:rPr>
                <w:i/>
                <w:iCs/>
              </w:rPr>
              <w:t>Veterans’ Affairs (1994</w:t>
            </w:r>
            <w:r>
              <w:rPr>
                <w:i/>
                <w:iCs/>
              </w:rPr>
              <w:noBreakHyphen/>
              <w:t xml:space="preserve">95 Budget Measures) Legislation Amendment Act 1994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20 March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27.  Schedule 6, item 30</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17 of Schedule 4 to the </w:t>
            </w:r>
            <w:r>
              <w:rPr>
                <w:i/>
                <w:iCs/>
              </w:rPr>
              <w:t>Payment Processing Legislation Amendment (Social Security and Veterans’ Entitlements) Act 1998</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July 1999</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28.  Schedule 6, item 31</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commencement of the provisions of the </w:t>
            </w:r>
            <w:r>
              <w:rPr>
                <w:i/>
                <w:iCs/>
              </w:rPr>
              <w:t>Veterans’ Affairs Legislation Amendment (1996</w:t>
            </w:r>
            <w:r>
              <w:rPr>
                <w:i/>
                <w:iCs/>
              </w:rPr>
              <w:noBreakHyphen/>
              <w:t xml:space="preserve">97 Budget Measures) Act 1997 </w:t>
            </w:r>
            <w:r>
              <w:t>that commenced on 20 March 1997</w:t>
            </w:r>
          </w:p>
        </w:tc>
        <w:tc>
          <w:tcPr>
            <w:tcW w:w="1582" w:type="dxa"/>
            <w:tcBorders>
              <w:top w:val="dotted" w:sz="6" w:space="0" w:color="auto"/>
              <w:left w:val="nil"/>
              <w:bottom w:val="dotted" w:sz="6" w:space="0" w:color="auto"/>
              <w:right w:val="nil"/>
            </w:tcBorders>
          </w:tcPr>
          <w:p w:rsidR="00537B32" w:rsidRDefault="00537B32">
            <w:pPr>
              <w:pStyle w:val="Tabletext"/>
            </w:pPr>
            <w:r>
              <w:t>20 March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29.  Schedule 6, item 32</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30.  Schedule 6, item 33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7 of Part 2 of the </w:t>
            </w:r>
            <w:r>
              <w:rPr>
                <w:i/>
                <w:iCs/>
              </w:rPr>
              <w:t>Veterans’ Affairs (1994</w:t>
            </w:r>
            <w:r>
              <w:rPr>
                <w:i/>
                <w:iCs/>
              </w:rPr>
              <w:noBreakHyphen/>
              <w:t>95 Budget Measures) Legislation Amendment Act 1994</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March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31.  Schedule 6, item 34</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the </w:t>
            </w:r>
            <w:r>
              <w:rPr>
                <w:i/>
                <w:iCs/>
              </w:rPr>
              <w:t>Veterans’ Entitlements Amendment Act 1991</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July 1991</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32.  Schedule 6, item 35</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33.  Schedule 6, items 36 and 37</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6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13 May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34.  Schedule 6, item 38</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49 of Schedule 4 to the </w:t>
            </w:r>
            <w:r>
              <w:rPr>
                <w:i/>
                <w:iCs/>
              </w:rPr>
              <w:t>Payment Processing Legislation Amendment (Social Security and Veterans’ Entitlements) Act 1998</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July 1999</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35.  Schedule 6, items 39 and 40</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7 of Part 2 of the </w:t>
            </w:r>
            <w:r>
              <w:rPr>
                <w:i/>
                <w:iCs/>
              </w:rPr>
              <w:t>Veterans’ Affairs (1994</w:t>
            </w:r>
            <w:r>
              <w:rPr>
                <w:i/>
                <w:iCs/>
              </w:rPr>
              <w:noBreakHyphen/>
              <w:t>95 Budget Measures) Legislation Amendment Act 1994</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March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36.  Schedule 6, item 41</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11 of Part 2 of the </w:t>
            </w:r>
            <w:r>
              <w:rPr>
                <w:i/>
                <w:iCs/>
              </w:rPr>
              <w:t>Veterans’ Affairs (1994</w:t>
            </w:r>
            <w:r>
              <w:rPr>
                <w:i/>
                <w:iCs/>
              </w:rPr>
              <w:noBreakHyphen/>
              <w:t>95 Budget Measures) Legislation Amendment Act (No. 2) 1994</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16 December 1994</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37.  Schedule 6, items 42 and 43</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38.  Schedule 6, item 44</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91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11 December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39.  Schedule 6, item 45</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12 of Schedule 1 to the </w:t>
            </w:r>
            <w:r>
              <w:rPr>
                <w:i/>
                <w:iCs/>
              </w:rPr>
              <w:t>Veterans’ Affairs Legislation Amendment (1996</w:t>
            </w:r>
            <w:r>
              <w:rPr>
                <w:i/>
                <w:iCs/>
              </w:rPr>
              <w:noBreakHyphen/>
              <w:t>97 Budget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March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40.  Schedule 6, item 46</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Veterans’ Affairs Legislation Amendment (Budget and Simplification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41.  Schedule 6, item 47</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Part 4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20 September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42.  Schedule 6, items 48 and 49</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Veterans’ Affairs Legislation Amendment (Budget and Simplification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43.  Schedule 6, item 50</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44.  Schedule 6, item 51</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section 74 of the </w:t>
            </w:r>
            <w:r>
              <w:rPr>
                <w:i/>
                <w:iCs/>
              </w:rPr>
              <w:t>Veterans’ Entitlements Act 1986</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22 May 1986</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45.  Schedule 6, items 52 and 53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6 of Schedule 1 to the </w:t>
            </w:r>
            <w:r>
              <w:rPr>
                <w:i/>
                <w:iCs/>
              </w:rPr>
              <w:t>Veterans’ Affairs Legislation Amendment (Budget and Compensation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13 May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 xml:space="preserve">46.  Schedule 6, item 54 </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47.  Schedule 6, item 56</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30 of Schedule 1 to the </w:t>
            </w:r>
            <w:r>
              <w:rPr>
                <w:i/>
                <w:iCs/>
              </w:rPr>
              <w:t xml:space="preserve">Veterans’ Affairs Legislation Amendment Act (No. 1) 2000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24 November 2000</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48.  Schedule 6, item 57</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49.  Schedule 6, item 60</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item 30 of Schedule 1 to the </w:t>
            </w:r>
            <w:r>
              <w:rPr>
                <w:i/>
                <w:iCs/>
              </w:rPr>
              <w:t xml:space="preserve">Veterans’ Affairs Legislation Amendment Act (No. 1) 2000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24 November 2000</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50.  Schedule 6, item 61</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51.  Schedule 6, item 62</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section 29 of the </w:t>
            </w:r>
            <w:r>
              <w:rPr>
                <w:i/>
                <w:iCs/>
              </w:rPr>
              <w:t>Veterans’ Affairs (1994</w:t>
            </w:r>
            <w:r>
              <w:rPr>
                <w:i/>
                <w:iCs/>
              </w:rPr>
              <w:noBreakHyphen/>
              <w:t xml:space="preserve">95 Budget Measures) Legislation Amendment Act (No. 2) 1994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52.  Schedule 6, items 64 and 65</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53.  Schedule 6, item 67</w:t>
            </w:r>
          </w:p>
        </w:tc>
        <w:tc>
          <w:tcPr>
            <w:tcW w:w="3828" w:type="dxa"/>
            <w:tcBorders>
              <w:top w:val="dotted" w:sz="6" w:space="0" w:color="auto"/>
              <w:left w:val="nil"/>
              <w:bottom w:val="dotted" w:sz="6" w:space="0" w:color="auto"/>
              <w:right w:val="nil"/>
            </w:tcBorders>
          </w:tcPr>
          <w:p w:rsidR="00537B32" w:rsidRDefault="00537B32">
            <w:pPr>
              <w:pStyle w:val="Tabletext"/>
            </w:pPr>
            <w:r>
              <w:t>Immediately after Part 7 of Schedule 1 to the</w:t>
            </w:r>
            <w:r>
              <w:rPr>
                <w:i/>
                <w:iCs/>
              </w:rPr>
              <w:t xml:space="preserve"> Veterans’ Affairs Legislation Amendment (Budget and Compensation Measures) Act 1997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10 November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55.  Schedule 6, item 69</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8 of Part 2 of the </w:t>
            </w:r>
            <w:r>
              <w:rPr>
                <w:i/>
                <w:iCs/>
              </w:rPr>
              <w:t>Veterans’ Affairs (1994</w:t>
            </w:r>
            <w:r>
              <w:rPr>
                <w:i/>
                <w:iCs/>
              </w:rPr>
              <w:noBreakHyphen/>
              <w:t xml:space="preserve">95 Budget Measures) Legislation Amendment Act (No. 2) 1994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1995</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56. Schedule 6, items 70, 71, 72 and 73</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57. Schedule 6, item 74</w:t>
            </w:r>
          </w:p>
        </w:tc>
        <w:tc>
          <w:tcPr>
            <w:tcW w:w="3828" w:type="dxa"/>
            <w:tcBorders>
              <w:top w:val="dotted" w:sz="6" w:space="0" w:color="auto"/>
              <w:left w:val="nil"/>
              <w:bottom w:val="dotted" w:sz="6" w:space="0" w:color="auto"/>
              <w:right w:val="nil"/>
            </w:tcBorders>
          </w:tcPr>
          <w:p w:rsidR="00537B32" w:rsidRDefault="00537B32">
            <w:pPr>
              <w:pStyle w:val="Tabletext"/>
            </w:pPr>
            <w:r>
              <w:t>Immediately after item 73 of Schedule 6 to this Act commences</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58. Schedule 6, items 75 and 76</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59.  Schedule 6, item 77</w:t>
            </w:r>
          </w:p>
        </w:tc>
        <w:tc>
          <w:tcPr>
            <w:tcW w:w="3828" w:type="dxa"/>
            <w:tcBorders>
              <w:top w:val="dotted" w:sz="6" w:space="0" w:color="auto"/>
              <w:left w:val="nil"/>
              <w:bottom w:val="dotted" w:sz="6" w:space="0" w:color="auto"/>
              <w:right w:val="nil"/>
            </w:tcBorders>
          </w:tcPr>
          <w:p w:rsidR="00537B32" w:rsidRDefault="00537B32">
            <w:pPr>
              <w:pStyle w:val="Tabletext"/>
              <w:rPr>
                <w:i/>
                <w:iCs/>
              </w:rPr>
            </w:pPr>
            <w:r>
              <w:t xml:space="preserve">Immediately after Part 5 of Schedule 1 to the </w:t>
            </w:r>
            <w:r>
              <w:rPr>
                <w:i/>
                <w:iCs/>
              </w:rPr>
              <w:t xml:space="preserve">Veterans’ Affairs Legislation Amendment (Budget and Compensation Measures) Act 1997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11 December 1997</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60.  Schedule 6, item 78</w:t>
            </w:r>
          </w:p>
        </w:tc>
        <w:tc>
          <w:tcPr>
            <w:tcW w:w="3828" w:type="dxa"/>
            <w:tcBorders>
              <w:top w:val="dotted" w:sz="6" w:space="0" w:color="auto"/>
              <w:left w:val="nil"/>
              <w:bottom w:val="dotted" w:sz="6" w:space="0" w:color="auto"/>
              <w:right w:val="nil"/>
            </w:tcBorders>
          </w:tcPr>
          <w:p w:rsidR="00537B32" w:rsidRDefault="00537B32">
            <w:pPr>
              <w:pStyle w:val="Tabletext"/>
              <w:rPr>
                <w:i/>
                <w:iCs/>
              </w:rPr>
            </w:pPr>
            <w:r>
              <w:t xml:space="preserve">Immediately after the </w:t>
            </w:r>
            <w:r>
              <w:rPr>
                <w:i/>
                <w:iCs/>
              </w:rPr>
              <w:t xml:space="preserve">Veterans’ Entitlements Act 1986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22 May 1986</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61.  Schedule 6, item 79</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lastRenderedPageBreak/>
              <w:t>62.  Schedule 6, item 80</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Division 11 of Part 2 of the </w:t>
            </w:r>
            <w:r>
              <w:rPr>
                <w:i/>
                <w:iCs/>
              </w:rPr>
              <w:t>Veterans’ Affairs (1994</w:t>
            </w:r>
            <w:r>
              <w:rPr>
                <w:i/>
                <w:iCs/>
              </w:rPr>
              <w:noBreakHyphen/>
              <w:t xml:space="preserve">95 Budget Measures) Legislation Amendment Act (No. 2) 1994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16 December 1994</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63.  Schedule 6, items 81 and 82</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64.  Schedule 6, item 83</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 xml:space="preserve">Veterans’ Affairs Legislation Amendment (Budget and Simplification Measures) Act 1997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65.  Schedule 6, item 84</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66.  Schedule 6, item 85</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 xml:space="preserve">Veterans’ Affairs Legislation Amendment (Budget and Simplification Measures) Act 1997 </w:t>
            </w:r>
            <w:r>
              <w:t>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67.  Schedule 6, item 86</w:t>
            </w:r>
          </w:p>
        </w:tc>
        <w:tc>
          <w:tcPr>
            <w:tcW w:w="3828" w:type="dxa"/>
            <w:tcBorders>
              <w:top w:val="dotted" w:sz="6" w:space="0" w:color="auto"/>
              <w:left w:val="nil"/>
              <w:bottom w:val="dotted" w:sz="6" w:space="0" w:color="auto"/>
              <w:right w:val="nil"/>
            </w:tcBorders>
          </w:tcPr>
          <w:p w:rsidR="00537B32" w:rsidRDefault="00537B32">
            <w:pPr>
              <w:pStyle w:val="Tabletext"/>
            </w:pPr>
            <w:r>
              <w:t>The day on which this Act receives the Royal Assent</w:t>
            </w:r>
          </w:p>
        </w:tc>
        <w:tc>
          <w:tcPr>
            <w:tcW w:w="1582" w:type="dxa"/>
            <w:tcBorders>
              <w:top w:val="dotted" w:sz="6" w:space="0" w:color="auto"/>
              <w:left w:val="nil"/>
              <w:bottom w:val="dotted" w:sz="6" w:space="0" w:color="auto"/>
              <w:right w:val="nil"/>
            </w:tcBorders>
          </w:tcPr>
          <w:p w:rsidR="00537B32" w:rsidRDefault="00537B32">
            <w:pPr>
              <w:pStyle w:val="Tabletext"/>
            </w:pPr>
            <w:r>
              <w:t>6 September 2002</w:t>
            </w:r>
          </w:p>
        </w:tc>
      </w:tr>
      <w:tr w:rsidR="00537B32">
        <w:trPr>
          <w:cantSplit/>
        </w:trPr>
        <w:tc>
          <w:tcPr>
            <w:tcW w:w="1701" w:type="dxa"/>
            <w:tcBorders>
              <w:top w:val="dotted" w:sz="6" w:space="0" w:color="auto"/>
              <w:left w:val="nil"/>
              <w:bottom w:val="dotted" w:sz="6" w:space="0" w:color="auto"/>
              <w:right w:val="nil"/>
            </w:tcBorders>
          </w:tcPr>
          <w:p w:rsidR="00537B32" w:rsidRDefault="00537B32">
            <w:pPr>
              <w:pStyle w:val="Tabletext"/>
            </w:pPr>
            <w:r>
              <w:t>68.  Schedule 6, items 87 to 96</w:t>
            </w:r>
          </w:p>
        </w:tc>
        <w:tc>
          <w:tcPr>
            <w:tcW w:w="3828" w:type="dxa"/>
            <w:tcBorders>
              <w:top w:val="dotted" w:sz="6" w:space="0" w:color="auto"/>
              <w:left w:val="nil"/>
              <w:bottom w:val="dotted" w:sz="6" w:space="0" w:color="auto"/>
              <w:right w:val="nil"/>
            </w:tcBorders>
          </w:tcPr>
          <w:p w:rsidR="00537B32" w:rsidRDefault="00537B32">
            <w:pPr>
              <w:pStyle w:val="Tabletext"/>
            </w:pPr>
            <w:r>
              <w:t xml:space="preserve">Immediately after Schedules 1, 2 and 3 to the </w:t>
            </w:r>
            <w:r>
              <w:rPr>
                <w:i/>
                <w:iCs/>
              </w:rPr>
              <w:t>Veterans’ Affairs Legislation Amendment (Budget and Simplification Measures) Act 1997</w:t>
            </w:r>
            <w:r>
              <w:t xml:space="preserve"> commenced</w:t>
            </w:r>
          </w:p>
        </w:tc>
        <w:tc>
          <w:tcPr>
            <w:tcW w:w="1582" w:type="dxa"/>
            <w:tcBorders>
              <w:top w:val="dotted" w:sz="6" w:space="0" w:color="auto"/>
              <w:left w:val="nil"/>
              <w:bottom w:val="dotted" w:sz="6" w:space="0" w:color="auto"/>
              <w:right w:val="nil"/>
            </w:tcBorders>
          </w:tcPr>
          <w:p w:rsidR="00537B32" w:rsidRDefault="00537B32">
            <w:pPr>
              <w:pStyle w:val="Tabletext"/>
            </w:pPr>
            <w:r>
              <w:t>1 January 1998</w:t>
            </w:r>
          </w:p>
        </w:tc>
      </w:tr>
      <w:tr w:rsidR="00537B32">
        <w:trPr>
          <w:cantSplit/>
        </w:trPr>
        <w:tc>
          <w:tcPr>
            <w:tcW w:w="1701" w:type="dxa"/>
            <w:tcBorders>
              <w:top w:val="dotted" w:sz="6" w:space="0" w:color="auto"/>
              <w:left w:val="nil"/>
              <w:bottom w:val="single" w:sz="12" w:space="0" w:color="auto"/>
              <w:right w:val="nil"/>
            </w:tcBorders>
          </w:tcPr>
          <w:p w:rsidR="00537B32" w:rsidRDefault="00537B32">
            <w:pPr>
              <w:pStyle w:val="Tabletext"/>
            </w:pPr>
            <w:r>
              <w:t>69.  Schedule 7, items 1 and 2</w:t>
            </w:r>
          </w:p>
        </w:tc>
        <w:tc>
          <w:tcPr>
            <w:tcW w:w="3828" w:type="dxa"/>
            <w:tcBorders>
              <w:top w:val="dotted" w:sz="6" w:space="0" w:color="auto"/>
              <w:left w:val="nil"/>
              <w:bottom w:val="single" w:sz="12" w:space="0" w:color="auto"/>
              <w:right w:val="nil"/>
            </w:tcBorders>
          </w:tcPr>
          <w:p w:rsidR="00537B32" w:rsidRDefault="00537B32">
            <w:pPr>
              <w:pStyle w:val="Tabletext"/>
            </w:pPr>
            <w:r>
              <w:t xml:space="preserve">Immediately after items 17 and 19 of Schedule 1 to the </w:t>
            </w:r>
            <w:r>
              <w:rPr>
                <w:i/>
                <w:iCs/>
              </w:rPr>
              <w:t>Veterans’ Affairs Legislation Amendment Act (No. 1) 2000</w:t>
            </w:r>
            <w:r>
              <w:t xml:space="preserve"> commenced</w:t>
            </w:r>
          </w:p>
        </w:tc>
        <w:tc>
          <w:tcPr>
            <w:tcW w:w="1582" w:type="dxa"/>
            <w:tcBorders>
              <w:top w:val="dotted" w:sz="6" w:space="0" w:color="auto"/>
              <w:left w:val="nil"/>
              <w:bottom w:val="single" w:sz="12" w:space="0" w:color="auto"/>
              <w:right w:val="nil"/>
            </w:tcBorders>
          </w:tcPr>
          <w:p w:rsidR="00537B32" w:rsidRDefault="00537B32">
            <w:pPr>
              <w:pStyle w:val="Tabletext"/>
            </w:pPr>
            <w:r>
              <w:t>24 November 2000</w:t>
            </w:r>
          </w:p>
        </w:tc>
      </w:tr>
    </w:tbl>
    <w:p w:rsidR="00537B32" w:rsidRDefault="00537B32">
      <w:pPr>
        <w:pStyle w:val="notetext"/>
      </w:pPr>
      <w:r>
        <w:t>Note:</w:t>
      </w:r>
      <w:r>
        <w:tab/>
        <w:t>This table relates only to the provisions of this Act as originally passed by the Parliament and assented to. It will not be expanded to deal with provisions inserted in this Act after assent.</w:t>
      </w:r>
    </w:p>
    <w:p w:rsidR="00537B32" w:rsidRDefault="00537B32">
      <w:pPr>
        <w:pStyle w:val="subsection"/>
      </w:pPr>
      <w:r>
        <w:tab/>
        <w:t>(2)</w:t>
      </w:r>
      <w:r>
        <w:tab/>
        <w:t>Column 3 of the table is for additional information that is not part of this Act. This information may be included in any published version of this Act.</w:t>
      </w:r>
    </w:p>
    <w:p w:rsidR="00537B32" w:rsidRDefault="00537B32" w:rsidP="006806AC">
      <w:pPr>
        <w:pStyle w:val="ActHead5"/>
      </w:pPr>
      <w:bookmarkStart w:id="3" w:name="_Toc18219854"/>
      <w:r>
        <w:rPr>
          <w:rStyle w:val="CharSectno"/>
        </w:rPr>
        <w:lastRenderedPageBreak/>
        <w:t>3</w:t>
      </w:r>
      <w:r>
        <w:t xml:space="preserve">  Schedule(s)</w:t>
      </w:r>
      <w:bookmarkEnd w:id="3"/>
    </w:p>
    <w:p w:rsidR="00537B32" w:rsidRDefault="00537B32">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537B32" w:rsidRDefault="00537B32">
      <w:pPr>
        <w:pStyle w:val="PageBreak"/>
      </w:pPr>
      <w:r>
        <w:br w:type="page"/>
      </w:r>
    </w:p>
    <w:p w:rsidR="00537B32" w:rsidRDefault="00537B32" w:rsidP="006806AC">
      <w:pPr>
        <w:pStyle w:val="ActHead6"/>
      </w:pPr>
      <w:bookmarkStart w:id="4" w:name="_Toc18219855"/>
      <w:bookmarkStart w:id="5" w:name="AmSched"/>
      <w:r>
        <w:rPr>
          <w:rStyle w:val="CharAmSchNo"/>
        </w:rPr>
        <w:lastRenderedPageBreak/>
        <w:t>Schedule 1</w:t>
      </w:r>
      <w:r>
        <w:t>—</w:t>
      </w:r>
      <w:r>
        <w:rPr>
          <w:rStyle w:val="CharAmSchText"/>
        </w:rPr>
        <w:t>Amendment of the Social Security Act 1991</w:t>
      </w:r>
      <w:bookmarkEnd w:id="4"/>
    </w:p>
    <w:bookmarkEnd w:id="5"/>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Subparagraphs 4(11)(b)(iii), (c)(iii) and (d)(ii)</w:t>
      </w:r>
    </w:p>
    <w:p w:rsidR="00537B32" w:rsidRDefault="00537B32">
      <w:pPr>
        <w:pStyle w:val="Item"/>
      </w:pPr>
      <w:r>
        <w:t>After “service pension”, insert “or income support supplement”.</w:t>
      </w:r>
    </w:p>
    <w:p w:rsidR="00537B32" w:rsidRDefault="00537B32">
      <w:pPr>
        <w:pStyle w:val="NewItem"/>
      </w:pPr>
      <w:r>
        <w:t>2  Paragraph 8(8)(s)</w:t>
      </w:r>
    </w:p>
    <w:p w:rsidR="00537B32" w:rsidRDefault="00537B32">
      <w:pPr>
        <w:pStyle w:val="Item"/>
      </w:pPr>
      <w:r>
        <w:t>Omit “or a service pension”, substitute “, a service pension or income support supplement”.</w:t>
      </w:r>
    </w:p>
    <w:p w:rsidR="00537B32" w:rsidRDefault="00537B32">
      <w:pPr>
        <w:pStyle w:val="NewItem"/>
      </w:pPr>
      <w:r>
        <w:t>3  Subparagraph 8(8)(y)(</w:t>
      </w:r>
      <w:proofErr w:type="spellStart"/>
      <w:r>
        <w:t>i</w:t>
      </w:r>
      <w:proofErr w:type="spellEnd"/>
      <w:r>
        <w:t>)</w:t>
      </w:r>
    </w:p>
    <w:p w:rsidR="00537B32" w:rsidRDefault="00537B32">
      <w:pPr>
        <w:pStyle w:val="Item"/>
      </w:pPr>
      <w:r>
        <w:t>After “pension”, insert “or income support supplement”.</w:t>
      </w:r>
    </w:p>
    <w:p w:rsidR="00537B32" w:rsidRDefault="00537B32">
      <w:pPr>
        <w:pStyle w:val="NewItem"/>
      </w:pPr>
      <w:r>
        <w:t>4  Subsection 9(1) (paragraph (a) of the definition of assessable period)</w:t>
      </w:r>
    </w:p>
    <w:p w:rsidR="00537B32" w:rsidRDefault="00537B32">
      <w:pPr>
        <w:pStyle w:val="Item"/>
      </w:pPr>
      <w:r>
        <w:t>After “pension”, insert “or income support supplement”.</w:t>
      </w:r>
    </w:p>
    <w:p w:rsidR="00537B32" w:rsidRDefault="00537B32">
      <w:pPr>
        <w:pStyle w:val="NewItem"/>
      </w:pPr>
      <w:r>
        <w:t>5  Subsection 9(1) (definition of assessable period)</w:t>
      </w:r>
    </w:p>
    <w:p w:rsidR="00537B32" w:rsidRDefault="00537B32">
      <w:pPr>
        <w:pStyle w:val="Item"/>
      </w:pPr>
      <w:r>
        <w:t>After “such a pension,”, insert “supplement,”.</w:t>
      </w:r>
    </w:p>
    <w:p w:rsidR="00537B32" w:rsidRDefault="00537B32">
      <w:pPr>
        <w:pStyle w:val="NewItem"/>
      </w:pPr>
      <w:r>
        <w:t>6  Subsection 9(1) (definition of pensioner couple)</w:t>
      </w:r>
    </w:p>
    <w:p w:rsidR="00537B32" w:rsidRDefault="00537B32">
      <w:pPr>
        <w:pStyle w:val="Item"/>
      </w:pPr>
      <w:r>
        <w:t>After “service pension”, insert “, income support supplement”.</w:t>
      </w:r>
    </w:p>
    <w:p w:rsidR="00537B32" w:rsidRDefault="00537B32">
      <w:pPr>
        <w:pStyle w:val="NewItem"/>
      </w:pPr>
      <w:r>
        <w:t>7  Paragraph 11(10)(a)</w:t>
      </w:r>
    </w:p>
    <w:p w:rsidR="00537B32" w:rsidRDefault="00537B32">
      <w:pPr>
        <w:pStyle w:val="Item"/>
      </w:pPr>
      <w:r>
        <w:t>After “pension”, insert “or income support supplement”.</w:t>
      </w:r>
    </w:p>
    <w:p w:rsidR="00537B32" w:rsidRDefault="00537B32">
      <w:pPr>
        <w:pStyle w:val="NewItem"/>
      </w:pPr>
      <w:r>
        <w:t>8  Paragraph 11(10)(d)</w:t>
      </w:r>
    </w:p>
    <w:p w:rsidR="00537B32" w:rsidRDefault="00537B32">
      <w:pPr>
        <w:pStyle w:val="Item"/>
      </w:pPr>
      <w:r>
        <w:t>Omit “pension or benefit” (wherever occurring), substitute “pension, supplement or benefit”.</w:t>
      </w:r>
    </w:p>
    <w:p w:rsidR="00537B32" w:rsidRDefault="00537B32">
      <w:pPr>
        <w:pStyle w:val="NewItem"/>
      </w:pPr>
      <w:r>
        <w:t>9  Subparagraphs 11(10)(e)(ii), (iii) and (iv)</w:t>
      </w:r>
    </w:p>
    <w:p w:rsidR="00537B32" w:rsidRDefault="00537B32">
      <w:pPr>
        <w:pStyle w:val="Item"/>
      </w:pPr>
      <w:r>
        <w:t>Omit “pension or benefit”, substitute “pension, supplement or benefit”.</w:t>
      </w:r>
    </w:p>
    <w:p w:rsidR="00537B32" w:rsidRDefault="00537B32">
      <w:pPr>
        <w:pStyle w:val="NewItem"/>
      </w:pPr>
      <w:r>
        <w:t>10  Paragraph 11(10)(f)</w:t>
      </w:r>
    </w:p>
    <w:p w:rsidR="00537B32" w:rsidRDefault="00537B32">
      <w:pPr>
        <w:pStyle w:val="Item"/>
      </w:pPr>
      <w:r>
        <w:t>Omit “pension or benefit”, substitute “pension, supplement or benefit”.</w:t>
      </w:r>
    </w:p>
    <w:p w:rsidR="00537B32" w:rsidRDefault="00537B32">
      <w:pPr>
        <w:pStyle w:val="NewItem"/>
      </w:pPr>
      <w:r>
        <w:t>11  Paragraph 11(10A)(a)</w:t>
      </w:r>
    </w:p>
    <w:p w:rsidR="00537B32" w:rsidRDefault="00537B32">
      <w:pPr>
        <w:pStyle w:val="Item"/>
      </w:pPr>
      <w:r>
        <w:lastRenderedPageBreak/>
        <w:t>After “pension”, insert “or income support supplement”.</w:t>
      </w:r>
    </w:p>
    <w:p w:rsidR="00537B32" w:rsidRDefault="00537B32">
      <w:pPr>
        <w:pStyle w:val="NewItem"/>
      </w:pPr>
      <w:r>
        <w:t>12  Subsection 23(1) (at the end of the definition of income support payment)</w:t>
      </w:r>
    </w:p>
    <w:p w:rsidR="00537B32" w:rsidRDefault="00537B32">
      <w:pPr>
        <w:pStyle w:val="Item"/>
      </w:pPr>
      <w:r>
        <w:t>Add:</w:t>
      </w:r>
    </w:p>
    <w:p w:rsidR="00537B32" w:rsidRDefault="00537B32">
      <w:pPr>
        <w:pStyle w:val="indenta"/>
      </w:pPr>
      <w:r>
        <w:tab/>
        <w:t>; or (e)</w:t>
      </w:r>
      <w:r>
        <w:tab/>
        <w:t>income support supplement.</w:t>
      </w:r>
    </w:p>
    <w:p w:rsidR="00537B32" w:rsidRDefault="00537B32">
      <w:pPr>
        <w:pStyle w:val="NewItem"/>
      </w:pPr>
      <w:r>
        <w:t>13  Subsection 23(1) (paragraph (b) of the definition of payday)</w:t>
      </w:r>
    </w:p>
    <w:p w:rsidR="00537B32" w:rsidRDefault="00537B32">
      <w:pPr>
        <w:pStyle w:val="Item"/>
      </w:pPr>
      <w:r>
        <w:t>After “service pension” (wherever occurring), insert “or income support supplement”.</w:t>
      </w:r>
    </w:p>
    <w:p w:rsidR="00537B32" w:rsidRDefault="00537B32">
      <w:pPr>
        <w:pStyle w:val="NewItem"/>
      </w:pPr>
      <w:r>
        <w:t>14  Subsection 23(1) (paragraphs (a) and (b) of the definition of social security recipient status)</w:t>
      </w:r>
    </w:p>
    <w:p w:rsidR="00537B32" w:rsidRDefault="00537B32">
      <w:pPr>
        <w:pStyle w:val="Item"/>
      </w:pPr>
      <w:r>
        <w:t>Omit “or a service pension”, substitute “, a service pension or income support supplement”.</w:t>
      </w:r>
    </w:p>
    <w:p w:rsidR="00537B32" w:rsidRDefault="00537B32">
      <w:pPr>
        <w:pStyle w:val="NewItem"/>
      </w:pPr>
      <w:r>
        <w:t>15  Subparagraph 82(1)(d)(ii)</w:t>
      </w:r>
    </w:p>
    <w:p w:rsidR="00537B32" w:rsidRDefault="00537B32">
      <w:pPr>
        <w:pStyle w:val="Item"/>
      </w:pPr>
      <w:r>
        <w:t>After “service pension”, insert “or income support supplement”.</w:t>
      </w:r>
    </w:p>
    <w:p w:rsidR="00537B32" w:rsidRDefault="00537B32">
      <w:pPr>
        <w:pStyle w:val="NewItem"/>
      </w:pPr>
      <w:r>
        <w:t>16  At the end of subparagraph 82(5)(b)(iii)</w:t>
      </w:r>
    </w:p>
    <w:p w:rsidR="00537B32" w:rsidRDefault="00537B32">
      <w:pPr>
        <w:pStyle w:val="Item"/>
      </w:pPr>
      <w:r>
        <w:t>Add “or income support supplement”.</w:t>
      </w:r>
    </w:p>
    <w:p w:rsidR="00537B32" w:rsidRDefault="00537B32">
      <w:pPr>
        <w:pStyle w:val="NewItem"/>
      </w:pPr>
      <w:r>
        <w:t>17  Paragraph 83(1)(b)</w:t>
      </w:r>
    </w:p>
    <w:p w:rsidR="00537B32" w:rsidRDefault="00537B32">
      <w:pPr>
        <w:pStyle w:val="Item"/>
      </w:pPr>
      <w:r>
        <w:t>Omit all the words before subparagraph (</w:t>
      </w:r>
      <w:proofErr w:type="spellStart"/>
      <w:r>
        <w:t>i</w:t>
      </w:r>
      <w:proofErr w:type="spellEnd"/>
      <w:r>
        <w:t>), substitute:</w:t>
      </w:r>
    </w:p>
    <w:p w:rsidR="00537B32" w:rsidRDefault="00537B32">
      <w:pPr>
        <w:pStyle w:val="indenta"/>
      </w:pPr>
      <w:r>
        <w:tab/>
      </w:r>
      <w:r>
        <w:tab/>
        <w:t>where the partner was receiving a service pension or income support supplement—the amount that would have been payable to the partner under Part III or IIIA of the Veterans’ Entitlements Act on the service payday that:</w:t>
      </w:r>
    </w:p>
    <w:p w:rsidR="00537B32" w:rsidRDefault="00537B32">
      <w:pPr>
        <w:pStyle w:val="NewItem"/>
      </w:pPr>
      <w:r>
        <w:t>18  Sub</w:t>
      </w:r>
      <w:r>
        <w:noBreakHyphen/>
        <w:t>subparagraph 91(1)(b)(ii)(C)</w:t>
      </w:r>
    </w:p>
    <w:p w:rsidR="00537B32" w:rsidRDefault="00537B32">
      <w:pPr>
        <w:pStyle w:val="Item"/>
      </w:pPr>
      <w:r>
        <w:t>After “service pension”, insert “or income support supplement”.</w:t>
      </w:r>
    </w:p>
    <w:p w:rsidR="00537B32" w:rsidRDefault="00537B32">
      <w:pPr>
        <w:pStyle w:val="NewItem"/>
      </w:pPr>
      <w:r>
        <w:t>19  Subparagraph 146F(1)(d)(ii)</w:t>
      </w:r>
    </w:p>
    <w:p w:rsidR="00537B32" w:rsidRDefault="00537B32">
      <w:pPr>
        <w:pStyle w:val="Item"/>
      </w:pPr>
      <w:r>
        <w:t>After “service pension”, insert “or income support supplement”.</w:t>
      </w:r>
    </w:p>
    <w:p w:rsidR="00537B32" w:rsidRDefault="00537B32">
      <w:pPr>
        <w:pStyle w:val="NewItem"/>
      </w:pPr>
      <w:r>
        <w:t>20  At the end of subparagraph 146F(5)(b)(iii)</w:t>
      </w:r>
    </w:p>
    <w:p w:rsidR="00537B32" w:rsidRDefault="00537B32">
      <w:pPr>
        <w:pStyle w:val="Item"/>
      </w:pPr>
      <w:r>
        <w:t>Add “or income support supplement”.</w:t>
      </w:r>
    </w:p>
    <w:p w:rsidR="00537B32" w:rsidRDefault="00537B32">
      <w:pPr>
        <w:pStyle w:val="NewItem"/>
      </w:pPr>
      <w:r>
        <w:lastRenderedPageBreak/>
        <w:t>21  Paragraph 146G(1)(b)</w:t>
      </w:r>
    </w:p>
    <w:p w:rsidR="00537B32" w:rsidRDefault="00537B32">
      <w:pPr>
        <w:pStyle w:val="Item"/>
      </w:pPr>
      <w:r>
        <w:t>Omit all the words before subparagraph (</w:t>
      </w:r>
      <w:proofErr w:type="spellStart"/>
      <w:r>
        <w:t>i</w:t>
      </w:r>
      <w:proofErr w:type="spellEnd"/>
      <w:r>
        <w:t>), substitute:</w:t>
      </w:r>
    </w:p>
    <w:p w:rsidR="00537B32" w:rsidRDefault="00537B32">
      <w:pPr>
        <w:pStyle w:val="indenta"/>
      </w:pPr>
      <w:r>
        <w:tab/>
      </w:r>
      <w:r>
        <w:tab/>
        <w:t>where the partner was receiving a service pension or income support supplement—the amount that would have been payable to the partner under Part III or IIIA of the Veterans’ Entitlements Act on the service payday that:</w:t>
      </w:r>
    </w:p>
    <w:p w:rsidR="00537B32" w:rsidRDefault="00537B32">
      <w:pPr>
        <w:pStyle w:val="NewItem"/>
      </w:pPr>
      <w:r>
        <w:t>22  Sub</w:t>
      </w:r>
      <w:r>
        <w:noBreakHyphen/>
        <w:t>subparagraph 146Q(1)(b)(ii)(C)</w:t>
      </w:r>
    </w:p>
    <w:p w:rsidR="00537B32" w:rsidRDefault="00537B32">
      <w:pPr>
        <w:pStyle w:val="Item"/>
      </w:pPr>
      <w:r>
        <w:t>After “service pension”, insert “or income support supplement”.</w:t>
      </w:r>
    </w:p>
    <w:p w:rsidR="00537B32" w:rsidRDefault="00537B32">
      <w:pPr>
        <w:pStyle w:val="NewItem"/>
      </w:pPr>
      <w:r>
        <w:t>23  Subsection 236A(1) (note)</w:t>
      </w:r>
    </w:p>
    <w:p w:rsidR="00537B32" w:rsidRDefault="00537B32">
      <w:pPr>
        <w:pStyle w:val="Item"/>
      </w:pPr>
      <w:r>
        <w:t>Repeal the note.</w:t>
      </w:r>
    </w:p>
    <w:p w:rsidR="00537B32" w:rsidRDefault="00537B32">
      <w:pPr>
        <w:pStyle w:val="NewItem"/>
      </w:pPr>
      <w:r>
        <w:t>24  At the end of subsection 408CF(1)</w:t>
      </w:r>
    </w:p>
    <w:p w:rsidR="00537B32" w:rsidRDefault="00537B32">
      <w:pPr>
        <w:pStyle w:val="Item"/>
      </w:pPr>
      <w:r>
        <w:t>Add “or income support supplement”.</w:t>
      </w:r>
    </w:p>
    <w:p w:rsidR="00537B32" w:rsidRDefault="00537B32">
      <w:pPr>
        <w:pStyle w:val="NewItem"/>
      </w:pPr>
      <w:r>
        <w:t>25  Paragraph 408CF(2)(b)</w:t>
      </w:r>
    </w:p>
    <w:p w:rsidR="00537B32" w:rsidRDefault="00537B32">
      <w:pPr>
        <w:pStyle w:val="Item"/>
      </w:pPr>
      <w:r>
        <w:t>Omit “or a service pension”, substitute “, a service pension or income support supplement”.</w:t>
      </w:r>
    </w:p>
    <w:p w:rsidR="00537B32" w:rsidRDefault="00537B32">
      <w:pPr>
        <w:pStyle w:val="NewItem"/>
      </w:pPr>
      <w:r>
        <w:t>26  Subparagraph 514A(1)(c)(ii)</w:t>
      </w:r>
    </w:p>
    <w:p w:rsidR="00537B32" w:rsidRDefault="00537B32">
      <w:pPr>
        <w:pStyle w:val="Item"/>
      </w:pPr>
      <w:r>
        <w:t>Omit “or a service pension”, substitute “, a service pension or income support supplement”.</w:t>
      </w:r>
    </w:p>
    <w:p w:rsidR="00537B32" w:rsidRDefault="00537B32">
      <w:pPr>
        <w:pStyle w:val="NewItem"/>
      </w:pPr>
      <w:r>
        <w:t>27  Paragraph 552(2)(a)</w:t>
      </w:r>
    </w:p>
    <w:p w:rsidR="00537B32" w:rsidRDefault="00537B32">
      <w:pPr>
        <w:pStyle w:val="Item"/>
      </w:pPr>
      <w:r>
        <w:t>Omit “or a service pension”, substitute “, a service pension or income support supplement”.</w:t>
      </w:r>
    </w:p>
    <w:p w:rsidR="00537B32" w:rsidRDefault="00537B32">
      <w:pPr>
        <w:pStyle w:val="NewItem"/>
      </w:pPr>
      <w:r>
        <w:t>28  Subparagraph 567(1)(e)(ii)</w:t>
      </w:r>
    </w:p>
    <w:p w:rsidR="00537B32" w:rsidRDefault="00537B32">
      <w:pPr>
        <w:pStyle w:val="Item"/>
      </w:pPr>
      <w:r>
        <w:t>After “service pension”, insert “or income support supplement”.</w:t>
      </w:r>
    </w:p>
    <w:p w:rsidR="00537B32" w:rsidRDefault="00537B32">
      <w:pPr>
        <w:pStyle w:val="NewItem"/>
      </w:pPr>
      <w:r>
        <w:t>29  Section 573A (table)</w:t>
      </w:r>
    </w:p>
    <w:p w:rsidR="00537B32" w:rsidRDefault="00537B32">
      <w:pPr>
        <w:pStyle w:val="Item"/>
      </w:pPr>
      <w:r>
        <w:t>After item 2, insert:</w:t>
      </w:r>
    </w:p>
    <w:p w:rsidR="00537B32" w:rsidRDefault="00537B32"/>
    <w:tbl>
      <w:tblPr>
        <w:tblW w:w="0" w:type="auto"/>
        <w:tblInd w:w="816" w:type="dxa"/>
        <w:tblLayout w:type="fixed"/>
        <w:tblCellMar>
          <w:left w:w="107" w:type="dxa"/>
          <w:right w:w="107" w:type="dxa"/>
        </w:tblCellMar>
        <w:tblLook w:val="0000" w:firstRow="0" w:lastRow="0" w:firstColumn="0" w:lastColumn="0" w:noHBand="0" w:noVBand="0"/>
      </w:tblPr>
      <w:tblGrid>
        <w:gridCol w:w="1134"/>
        <w:gridCol w:w="2552"/>
        <w:gridCol w:w="2551"/>
      </w:tblGrid>
      <w:tr w:rsidR="00537B32">
        <w:trPr>
          <w:cantSplit/>
        </w:trPr>
        <w:tc>
          <w:tcPr>
            <w:tcW w:w="1134" w:type="dxa"/>
            <w:tcBorders>
              <w:top w:val="nil"/>
              <w:left w:val="nil"/>
              <w:bottom w:val="nil"/>
              <w:right w:val="nil"/>
            </w:tcBorders>
          </w:tcPr>
          <w:p w:rsidR="00537B32" w:rsidRDefault="00537B32">
            <w:pPr>
              <w:pStyle w:val="Tabletext"/>
            </w:pPr>
            <w:r>
              <w:t>2A</w:t>
            </w:r>
          </w:p>
        </w:tc>
        <w:tc>
          <w:tcPr>
            <w:tcW w:w="2552" w:type="dxa"/>
            <w:tcBorders>
              <w:top w:val="nil"/>
              <w:left w:val="nil"/>
              <w:bottom w:val="nil"/>
              <w:right w:val="nil"/>
            </w:tcBorders>
          </w:tcPr>
          <w:p w:rsidR="00537B32" w:rsidRDefault="00537B32">
            <w:pPr>
              <w:pStyle w:val="Tabletext"/>
            </w:pPr>
            <w:r>
              <w:t>Income support supplement</w:t>
            </w:r>
          </w:p>
        </w:tc>
        <w:tc>
          <w:tcPr>
            <w:tcW w:w="2551" w:type="dxa"/>
            <w:tcBorders>
              <w:top w:val="nil"/>
              <w:left w:val="nil"/>
              <w:bottom w:val="nil"/>
              <w:right w:val="nil"/>
            </w:tcBorders>
          </w:tcPr>
          <w:p w:rsidR="00537B32" w:rsidRDefault="00537B32">
            <w:pPr>
              <w:pStyle w:val="Tabletext"/>
            </w:pPr>
            <w:r>
              <w:t>(Section 45A of the Veterans’ Entitlements Act)</w:t>
            </w:r>
          </w:p>
        </w:tc>
      </w:tr>
    </w:tbl>
    <w:p w:rsidR="00537B32" w:rsidRDefault="00537B32">
      <w:pPr>
        <w:pStyle w:val="NewItem"/>
      </w:pPr>
      <w:r>
        <w:t>30  Paragraph 578(2)(a)</w:t>
      </w:r>
    </w:p>
    <w:p w:rsidR="00537B32" w:rsidRDefault="00537B32">
      <w:pPr>
        <w:pStyle w:val="Item"/>
      </w:pPr>
      <w:r>
        <w:lastRenderedPageBreak/>
        <w:t>Omit “or a service pension”, substitute “, a service pension or income support supplement”.</w:t>
      </w:r>
    </w:p>
    <w:p w:rsidR="00537B32" w:rsidRDefault="00537B32">
      <w:pPr>
        <w:pStyle w:val="NewItem"/>
      </w:pPr>
      <w:r>
        <w:t>31  Subparagraph 592(1)(e)(ii)</w:t>
      </w:r>
    </w:p>
    <w:p w:rsidR="00537B32" w:rsidRDefault="00537B32">
      <w:pPr>
        <w:pStyle w:val="Item"/>
      </w:pPr>
      <w:r>
        <w:t>After “service pension”, insert “or income support supplement”.</w:t>
      </w:r>
    </w:p>
    <w:p w:rsidR="00537B32" w:rsidRDefault="00537B32">
      <w:pPr>
        <w:pStyle w:val="NewItem"/>
      </w:pPr>
      <w:r>
        <w:t>32  Paragraph 593(4)(a)</w:t>
      </w:r>
    </w:p>
    <w:p w:rsidR="00537B32" w:rsidRDefault="00537B32">
      <w:pPr>
        <w:pStyle w:val="Item"/>
      </w:pPr>
      <w:r>
        <w:t>Omit “or a service pension”, substitute “, a service pension or income support supplement”.</w:t>
      </w:r>
    </w:p>
    <w:p w:rsidR="00537B32" w:rsidRDefault="00537B32">
      <w:pPr>
        <w:pStyle w:val="NewItem"/>
      </w:pPr>
      <w:r>
        <w:t>33  Subparagraphs 612(1)(b)(</w:t>
      </w:r>
      <w:proofErr w:type="spellStart"/>
      <w:r>
        <w:t>i</w:t>
      </w:r>
      <w:proofErr w:type="spellEnd"/>
      <w:r>
        <w:t>) and (2)(b)(</w:t>
      </w:r>
      <w:proofErr w:type="spellStart"/>
      <w:r>
        <w:t>i</w:t>
      </w:r>
      <w:proofErr w:type="spellEnd"/>
      <w:r>
        <w:t>)</w:t>
      </w:r>
    </w:p>
    <w:p w:rsidR="00537B32" w:rsidRDefault="00537B32">
      <w:pPr>
        <w:pStyle w:val="Item"/>
      </w:pPr>
      <w:r>
        <w:t>After “service pension”, insert “or income support supplement”.</w:t>
      </w:r>
    </w:p>
    <w:p w:rsidR="00537B32" w:rsidRDefault="00537B32">
      <w:pPr>
        <w:pStyle w:val="NewItem"/>
      </w:pPr>
      <w:r>
        <w:t>34  At the end of subsection 614(1)</w:t>
      </w:r>
    </w:p>
    <w:p w:rsidR="00537B32" w:rsidRDefault="00537B32">
      <w:pPr>
        <w:pStyle w:val="Item"/>
      </w:pPr>
      <w:r>
        <w:t>Add “or income support supplement”.</w:t>
      </w:r>
    </w:p>
    <w:p w:rsidR="00537B32" w:rsidRDefault="00537B32">
      <w:pPr>
        <w:pStyle w:val="NewItem"/>
      </w:pPr>
      <w:r>
        <w:t>35  Paragraph 614(2)(b)</w:t>
      </w:r>
    </w:p>
    <w:p w:rsidR="00537B32" w:rsidRDefault="00537B32">
      <w:pPr>
        <w:pStyle w:val="Item"/>
      </w:pPr>
      <w:r>
        <w:t>Omit “or a service pension”, substitute “, a service pension or income support supplement”.</w:t>
      </w:r>
    </w:p>
    <w:p w:rsidR="00537B32" w:rsidRDefault="00537B32">
      <w:pPr>
        <w:pStyle w:val="NewItem"/>
      </w:pPr>
      <w:r>
        <w:t>36  Paragraph 660YBA(3)(b)</w:t>
      </w:r>
    </w:p>
    <w:p w:rsidR="00537B32" w:rsidRDefault="00537B32">
      <w:pPr>
        <w:pStyle w:val="Item"/>
      </w:pPr>
      <w:r>
        <w:t>After “service pension,”, insert “income support supplement,”.</w:t>
      </w:r>
    </w:p>
    <w:p w:rsidR="00537B32" w:rsidRDefault="00537B32">
      <w:pPr>
        <w:pStyle w:val="NewItem"/>
      </w:pPr>
      <w:r>
        <w:t>37  Subsection 660YCF(1)</w:t>
      </w:r>
    </w:p>
    <w:p w:rsidR="00537B32" w:rsidRDefault="00537B32">
      <w:pPr>
        <w:pStyle w:val="Item"/>
      </w:pPr>
      <w:r>
        <w:t>Omit “or a service pension”, substitute “, a service pension or income support supplement”.</w:t>
      </w:r>
    </w:p>
    <w:p w:rsidR="00537B32" w:rsidRDefault="00537B32">
      <w:pPr>
        <w:pStyle w:val="NewItem"/>
      </w:pPr>
      <w:r>
        <w:t>38  Paragraph 660YCF(2)(b)</w:t>
      </w:r>
    </w:p>
    <w:p w:rsidR="00537B32" w:rsidRDefault="00537B32">
      <w:pPr>
        <w:pStyle w:val="Item"/>
      </w:pPr>
      <w:r>
        <w:t>Omit “or a service pension”, substitute “, a service pension or income support supplement”.</w:t>
      </w:r>
    </w:p>
    <w:p w:rsidR="00537B32" w:rsidRDefault="00537B32">
      <w:pPr>
        <w:pStyle w:val="NewItem"/>
      </w:pPr>
      <w:r>
        <w:t>39  Subparagraphs 660YKB(1)(c)(ii) and 660YKC(1)(c)(ii)</w:t>
      </w:r>
    </w:p>
    <w:p w:rsidR="00537B32" w:rsidRDefault="00537B32">
      <w:pPr>
        <w:pStyle w:val="Item"/>
      </w:pPr>
      <w:r>
        <w:t>Omit “or a service pension”, substitute “, a service pension or income support supplement”.</w:t>
      </w:r>
    </w:p>
    <w:p w:rsidR="00537B32" w:rsidRDefault="00537B32">
      <w:pPr>
        <w:pStyle w:val="NewItem"/>
      </w:pPr>
      <w:r>
        <w:t>40  Subparagraphs 681(1)(b)(</w:t>
      </w:r>
      <w:proofErr w:type="spellStart"/>
      <w:r>
        <w:t>i</w:t>
      </w:r>
      <w:proofErr w:type="spellEnd"/>
      <w:r>
        <w:t>) and (2)(b)(</w:t>
      </w:r>
      <w:proofErr w:type="spellStart"/>
      <w:r>
        <w:t>i</w:t>
      </w:r>
      <w:proofErr w:type="spellEnd"/>
      <w:r>
        <w:t>)</w:t>
      </w:r>
    </w:p>
    <w:p w:rsidR="00537B32" w:rsidRDefault="00537B32">
      <w:pPr>
        <w:pStyle w:val="Item"/>
      </w:pPr>
      <w:r>
        <w:t>After “service pension”, insert “or income support supplement”.</w:t>
      </w:r>
    </w:p>
    <w:p w:rsidR="00537B32" w:rsidRDefault="00537B32">
      <w:pPr>
        <w:pStyle w:val="NewItem"/>
      </w:pPr>
      <w:r>
        <w:t>41  Subsection 686(1)</w:t>
      </w:r>
    </w:p>
    <w:p w:rsidR="00537B32" w:rsidRDefault="00537B32">
      <w:pPr>
        <w:pStyle w:val="Item"/>
      </w:pPr>
      <w:r>
        <w:lastRenderedPageBreak/>
        <w:t>After “service pension,”, insert “income support supplement,”.</w:t>
      </w:r>
    </w:p>
    <w:p w:rsidR="00537B32" w:rsidRDefault="00537B32">
      <w:pPr>
        <w:pStyle w:val="NewItem"/>
      </w:pPr>
      <w:r>
        <w:t>42  Paragraph 686(2)(b)</w:t>
      </w:r>
    </w:p>
    <w:p w:rsidR="00537B32" w:rsidRDefault="00537B32">
      <w:pPr>
        <w:pStyle w:val="Item"/>
      </w:pPr>
      <w:r>
        <w:t>Omit “or service pension”, substitute “, service pension or income support supplement”.</w:t>
      </w:r>
    </w:p>
    <w:p w:rsidR="00537B32" w:rsidRDefault="00537B32">
      <w:pPr>
        <w:pStyle w:val="NewItem"/>
      </w:pPr>
      <w:r>
        <w:t>43  Subparagraph 728PA(1)(e)(ii)</w:t>
      </w:r>
    </w:p>
    <w:p w:rsidR="00537B32" w:rsidRDefault="00537B32">
      <w:pPr>
        <w:pStyle w:val="Item"/>
      </w:pPr>
      <w:r>
        <w:t>After “service pension”, insert “or income support supplement”.</w:t>
      </w:r>
    </w:p>
    <w:p w:rsidR="00537B32" w:rsidRDefault="00537B32">
      <w:pPr>
        <w:pStyle w:val="NewItem"/>
      </w:pPr>
      <w:r>
        <w:t>44  Paragraph 729(6)(a)</w:t>
      </w:r>
    </w:p>
    <w:p w:rsidR="00537B32" w:rsidRDefault="00537B32">
      <w:pPr>
        <w:pStyle w:val="Item"/>
      </w:pPr>
      <w:r>
        <w:t>Omit “or a service pension”, substitute “, a service pension or income support supplement”.</w:t>
      </w:r>
    </w:p>
    <w:p w:rsidR="00537B32" w:rsidRDefault="00537B32">
      <w:pPr>
        <w:pStyle w:val="NewItem"/>
      </w:pPr>
      <w:r>
        <w:t>45  Subparagraphs 734(1)(b)(</w:t>
      </w:r>
      <w:proofErr w:type="spellStart"/>
      <w:r>
        <w:t>i</w:t>
      </w:r>
      <w:proofErr w:type="spellEnd"/>
      <w:r>
        <w:t>) and (2)(b)(</w:t>
      </w:r>
      <w:proofErr w:type="spellStart"/>
      <w:r>
        <w:t>i</w:t>
      </w:r>
      <w:proofErr w:type="spellEnd"/>
      <w:r>
        <w:t>)</w:t>
      </w:r>
    </w:p>
    <w:p w:rsidR="00537B32" w:rsidRDefault="00537B32">
      <w:pPr>
        <w:pStyle w:val="Item"/>
      </w:pPr>
      <w:r>
        <w:t>Omit “or service pension”, substitute “, service pension or income support supplement”.</w:t>
      </w:r>
    </w:p>
    <w:p w:rsidR="00537B32" w:rsidRDefault="00537B32">
      <w:pPr>
        <w:pStyle w:val="NewItem"/>
      </w:pPr>
      <w:r>
        <w:t>46  At the end of subsection 735(1)</w:t>
      </w:r>
    </w:p>
    <w:p w:rsidR="00537B32" w:rsidRDefault="00537B32">
      <w:pPr>
        <w:pStyle w:val="Item"/>
      </w:pPr>
      <w:r>
        <w:t>Add “or income support supplement”.</w:t>
      </w:r>
    </w:p>
    <w:p w:rsidR="00537B32" w:rsidRDefault="00537B32">
      <w:pPr>
        <w:pStyle w:val="NewItem"/>
      </w:pPr>
      <w:r>
        <w:t>47  Paragraph 735(2)(b)</w:t>
      </w:r>
    </w:p>
    <w:p w:rsidR="00537B32" w:rsidRDefault="00537B32">
      <w:pPr>
        <w:pStyle w:val="Item"/>
      </w:pPr>
      <w:r>
        <w:t>Omit “or service pension”, substitute “, service pension or income support supplement”.</w:t>
      </w:r>
    </w:p>
    <w:p w:rsidR="00537B32" w:rsidRDefault="00537B32">
      <w:pPr>
        <w:pStyle w:val="NewItem"/>
      </w:pPr>
      <w:r>
        <w:t>48  Subparagraph 768A(1)(e)(ii)</w:t>
      </w:r>
    </w:p>
    <w:p w:rsidR="00537B32" w:rsidRDefault="00537B32">
      <w:pPr>
        <w:pStyle w:val="Item"/>
      </w:pPr>
      <w:r>
        <w:t>After “service pension”, insert “or income support supplement”.</w:t>
      </w:r>
    </w:p>
    <w:p w:rsidR="00537B32" w:rsidRDefault="00537B32">
      <w:pPr>
        <w:pStyle w:val="NewItem"/>
      </w:pPr>
      <w:r>
        <w:t>49  Subparagraph 771HA(1)(c)(</w:t>
      </w:r>
      <w:proofErr w:type="spellStart"/>
      <w:r>
        <w:t>i</w:t>
      </w:r>
      <w:proofErr w:type="spellEnd"/>
      <w:r>
        <w:t>)</w:t>
      </w:r>
    </w:p>
    <w:p w:rsidR="00537B32" w:rsidRDefault="00537B32">
      <w:pPr>
        <w:pStyle w:val="Item"/>
      </w:pPr>
      <w:r>
        <w:t>Omit “or service pension”, substitute “, service pension or income support supplement”.</w:t>
      </w:r>
    </w:p>
    <w:p w:rsidR="00537B32" w:rsidRDefault="00537B32">
      <w:pPr>
        <w:pStyle w:val="NewItem"/>
      </w:pPr>
      <w:r>
        <w:t>50  Subparagraph 771NU(1)(c)(</w:t>
      </w:r>
      <w:proofErr w:type="spellStart"/>
      <w:r>
        <w:t>i</w:t>
      </w:r>
      <w:proofErr w:type="spellEnd"/>
      <w:r>
        <w:t>)</w:t>
      </w:r>
    </w:p>
    <w:p w:rsidR="00537B32" w:rsidRDefault="00537B32">
      <w:pPr>
        <w:pStyle w:val="Item"/>
      </w:pPr>
      <w:r>
        <w:t>Omit “or a service pension”, substitute “, a service pension or income support supplement”.</w:t>
      </w:r>
    </w:p>
    <w:p w:rsidR="00537B32" w:rsidRDefault="00537B32">
      <w:pPr>
        <w:pStyle w:val="NewItem"/>
      </w:pPr>
      <w:r>
        <w:t>51  Paragraph 771NU(1)(e)</w:t>
      </w:r>
    </w:p>
    <w:p w:rsidR="00537B32" w:rsidRDefault="00537B32">
      <w:pPr>
        <w:pStyle w:val="Item"/>
      </w:pPr>
      <w:r>
        <w:t>Omit “or mature age allowance”, substitute “, mature age allowance, service pension or income support supplement”.</w:t>
      </w:r>
    </w:p>
    <w:p w:rsidR="00537B32" w:rsidRDefault="00537B32">
      <w:pPr>
        <w:pStyle w:val="NewItem"/>
      </w:pPr>
      <w:r>
        <w:lastRenderedPageBreak/>
        <w:t>52  Subparagraph 822(1)(d)(ii)</w:t>
      </w:r>
    </w:p>
    <w:p w:rsidR="00537B32" w:rsidRDefault="00537B32">
      <w:pPr>
        <w:pStyle w:val="Item"/>
      </w:pPr>
      <w:r>
        <w:t>After “service pension”, insert “or income support supplement”.</w:t>
      </w:r>
    </w:p>
    <w:p w:rsidR="00537B32" w:rsidRDefault="00537B32">
      <w:pPr>
        <w:pStyle w:val="NewItem"/>
      </w:pPr>
      <w:r>
        <w:t>53  At the end of subparagraph 822(5)(b)(iii)</w:t>
      </w:r>
    </w:p>
    <w:p w:rsidR="00537B32" w:rsidRDefault="00537B32">
      <w:pPr>
        <w:pStyle w:val="Item"/>
      </w:pPr>
      <w:r>
        <w:t>Add “or income support supplement”.</w:t>
      </w:r>
    </w:p>
    <w:p w:rsidR="00537B32" w:rsidRDefault="00537B32">
      <w:pPr>
        <w:pStyle w:val="NewItem"/>
      </w:pPr>
      <w:r>
        <w:t>54  Paragraph 823(1)(b)</w:t>
      </w:r>
    </w:p>
    <w:p w:rsidR="00537B32" w:rsidRDefault="00537B32">
      <w:pPr>
        <w:pStyle w:val="Item"/>
      </w:pPr>
      <w:r>
        <w:t>After “service pension”, insert “or income support supplement”.</w:t>
      </w:r>
    </w:p>
    <w:p w:rsidR="00537B32" w:rsidRDefault="00537B32">
      <w:pPr>
        <w:pStyle w:val="NewItem"/>
      </w:pPr>
      <w:r>
        <w:t>55  Paragraph 823(1)(b)</w:t>
      </w:r>
    </w:p>
    <w:p w:rsidR="00537B32" w:rsidRDefault="00537B32">
      <w:pPr>
        <w:pStyle w:val="Item"/>
      </w:pPr>
      <w:r>
        <w:t>After “Part III”, insert “or IIIA”.</w:t>
      </w:r>
    </w:p>
    <w:p w:rsidR="00537B32" w:rsidRDefault="00537B32">
      <w:pPr>
        <w:pStyle w:val="NewItem"/>
      </w:pPr>
      <w:r>
        <w:t>56  Sub</w:t>
      </w:r>
      <w:r>
        <w:noBreakHyphen/>
        <w:t>subparagraph 830(1)(b)(ii)(C)</w:t>
      </w:r>
    </w:p>
    <w:p w:rsidR="00537B32" w:rsidRDefault="00537B32">
      <w:pPr>
        <w:pStyle w:val="Item"/>
      </w:pPr>
      <w:r>
        <w:t>After “service pension”, insert “or income support supplement”.</w:t>
      </w:r>
    </w:p>
    <w:p w:rsidR="00537B32" w:rsidRDefault="00537B32">
      <w:pPr>
        <w:pStyle w:val="NewItem"/>
      </w:pPr>
      <w:r>
        <w:t>57  Subparagraph 1033(c)(iii)</w:t>
      </w:r>
    </w:p>
    <w:p w:rsidR="00537B32" w:rsidRDefault="00537B32">
      <w:pPr>
        <w:pStyle w:val="Item"/>
      </w:pPr>
      <w:r>
        <w:t>After “service pension”, insert “or income support supplement”.</w:t>
      </w:r>
    </w:p>
    <w:p w:rsidR="00537B32" w:rsidRDefault="00537B32">
      <w:pPr>
        <w:pStyle w:val="NewItem"/>
      </w:pPr>
      <w:r>
        <w:t>58  After paragraph 1061PJ(3)(b)</w:t>
      </w:r>
    </w:p>
    <w:p w:rsidR="00537B32" w:rsidRDefault="00537B32">
      <w:pPr>
        <w:pStyle w:val="Item"/>
      </w:pPr>
      <w:r>
        <w:t>Insert:</w:t>
      </w:r>
    </w:p>
    <w:p w:rsidR="00537B32" w:rsidRDefault="00537B32">
      <w:pPr>
        <w:pStyle w:val="indenta"/>
      </w:pPr>
      <w:r>
        <w:tab/>
        <w:t>(</w:t>
      </w:r>
      <w:proofErr w:type="spellStart"/>
      <w:r>
        <w:t>ba</w:t>
      </w:r>
      <w:proofErr w:type="spellEnd"/>
      <w:r>
        <w:t>)</w:t>
      </w:r>
      <w:r>
        <w:tab/>
        <w:t>income support supplement;</w:t>
      </w:r>
    </w:p>
    <w:p w:rsidR="00537B32" w:rsidRDefault="00537B32">
      <w:pPr>
        <w:pStyle w:val="NewItem"/>
      </w:pPr>
      <w:r>
        <w:t>59  Point 1064</w:t>
      </w:r>
      <w:r>
        <w:noBreakHyphen/>
        <w:t>D2 (paragraph (a) in the second column of item 4 in Table DA)</w:t>
      </w:r>
    </w:p>
    <w:p w:rsidR="00537B32" w:rsidRDefault="00537B32">
      <w:pPr>
        <w:pStyle w:val="Item"/>
      </w:pPr>
      <w:r>
        <w:t>After “service pension”, insert “or income support supplement”.</w:t>
      </w:r>
    </w:p>
    <w:p w:rsidR="00537B32" w:rsidRDefault="00537B32">
      <w:pPr>
        <w:pStyle w:val="NewItem"/>
      </w:pPr>
      <w:r>
        <w:t>60  Point 1064</w:t>
      </w:r>
      <w:r>
        <w:noBreakHyphen/>
        <w:t>D2 (paragraph (a) in the second column of item 5 in Table DA)</w:t>
      </w:r>
    </w:p>
    <w:p w:rsidR="00537B32" w:rsidRDefault="00537B32">
      <w:pPr>
        <w:pStyle w:val="Item"/>
      </w:pPr>
      <w:r>
        <w:t>After “service pension”, insert “or income support supplement”.</w:t>
      </w:r>
    </w:p>
    <w:p w:rsidR="00537B32" w:rsidRDefault="00537B32">
      <w:pPr>
        <w:pStyle w:val="NewItem"/>
      </w:pPr>
      <w:r>
        <w:t>61  Point 1064</w:t>
      </w:r>
      <w:r>
        <w:noBreakHyphen/>
        <w:t>D2 (paragraph (a) in the second column of item 6 in Table DA)</w:t>
      </w:r>
    </w:p>
    <w:p w:rsidR="00537B32" w:rsidRDefault="00537B32">
      <w:pPr>
        <w:pStyle w:val="Item"/>
      </w:pPr>
      <w:r>
        <w:t>After “service pension”, insert “or income support supplement”.</w:t>
      </w:r>
    </w:p>
    <w:p w:rsidR="00537B32" w:rsidRDefault="00537B32">
      <w:pPr>
        <w:pStyle w:val="NewItem"/>
      </w:pPr>
      <w:r>
        <w:t>62  Paragraph 1064</w:t>
      </w:r>
      <w:r>
        <w:noBreakHyphen/>
        <w:t>D4(b)</w:t>
      </w:r>
    </w:p>
    <w:p w:rsidR="00537B32" w:rsidRDefault="00537B32">
      <w:pPr>
        <w:pStyle w:val="Item"/>
      </w:pPr>
      <w:r>
        <w:t>Omit “or service pension”, substitute “, service pension or income support supplement”.</w:t>
      </w:r>
    </w:p>
    <w:p w:rsidR="00537B32" w:rsidRDefault="00537B32">
      <w:pPr>
        <w:pStyle w:val="NewItem"/>
      </w:pPr>
      <w:r>
        <w:lastRenderedPageBreak/>
        <w:t>63  Paragraph 1064</w:t>
      </w:r>
      <w:r>
        <w:noBreakHyphen/>
        <w:t>D4(c)</w:t>
      </w:r>
    </w:p>
    <w:p w:rsidR="00537B32" w:rsidRDefault="00537B32">
      <w:pPr>
        <w:pStyle w:val="Item"/>
      </w:pPr>
      <w:r>
        <w:t>After “pension”, insert “or supplement”.</w:t>
      </w:r>
    </w:p>
    <w:p w:rsidR="00537B32" w:rsidRDefault="00537B32">
      <w:pPr>
        <w:pStyle w:val="NewItem"/>
      </w:pPr>
      <w:r>
        <w:t>64  Point 1064</w:t>
      </w:r>
      <w:r>
        <w:noBreakHyphen/>
        <w:t>D5 (paragraph (a) in the second column of item 4 in Table D)</w:t>
      </w:r>
    </w:p>
    <w:p w:rsidR="00537B32" w:rsidRDefault="00537B32">
      <w:pPr>
        <w:pStyle w:val="Item"/>
      </w:pPr>
      <w:r>
        <w:t>After “service pension”, insert “or income support supplement”.</w:t>
      </w:r>
    </w:p>
    <w:p w:rsidR="00537B32" w:rsidRDefault="00537B32">
      <w:pPr>
        <w:pStyle w:val="NewItem"/>
      </w:pPr>
      <w:r>
        <w:t>65  Point 1064</w:t>
      </w:r>
      <w:r>
        <w:noBreakHyphen/>
        <w:t>D5 (paragraph (a) in the second column of item 5 in Table D)</w:t>
      </w:r>
    </w:p>
    <w:p w:rsidR="00537B32" w:rsidRDefault="00537B32">
      <w:pPr>
        <w:pStyle w:val="Item"/>
      </w:pPr>
      <w:r>
        <w:t>After “service pension”, insert “or income support supplement”.</w:t>
      </w:r>
    </w:p>
    <w:p w:rsidR="00537B32" w:rsidRDefault="00537B32">
      <w:pPr>
        <w:pStyle w:val="NewItem"/>
      </w:pPr>
      <w:r>
        <w:t>66  Point 1064</w:t>
      </w:r>
      <w:r>
        <w:noBreakHyphen/>
        <w:t>D5 (paragraph (a) in the second column of item 6 in Table D)</w:t>
      </w:r>
    </w:p>
    <w:p w:rsidR="00537B32" w:rsidRDefault="00537B32">
      <w:pPr>
        <w:pStyle w:val="Item"/>
      </w:pPr>
      <w:r>
        <w:t>After “service pension”, insert “or income support supplement”.</w:t>
      </w:r>
    </w:p>
    <w:p w:rsidR="00537B32" w:rsidRDefault="00537B32">
      <w:pPr>
        <w:pStyle w:val="NewItem"/>
      </w:pPr>
      <w:r>
        <w:t>67  Point 1066A</w:t>
      </w:r>
      <w:r>
        <w:noBreakHyphen/>
        <w:t xml:space="preserve">EA2A (paragraph (a) in the second column of item 5 in Table </w:t>
      </w:r>
      <w:proofErr w:type="spellStart"/>
      <w:r>
        <w:t>EAA</w:t>
      </w:r>
      <w:proofErr w:type="spellEnd"/>
      <w:r>
        <w:t>)</w:t>
      </w:r>
    </w:p>
    <w:p w:rsidR="00537B32" w:rsidRDefault="00537B32">
      <w:pPr>
        <w:pStyle w:val="Item"/>
      </w:pPr>
      <w:r>
        <w:t>After “service pension”, insert “or income support supplement”.</w:t>
      </w:r>
    </w:p>
    <w:p w:rsidR="00537B32" w:rsidRDefault="00537B32">
      <w:pPr>
        <w:pStyle w:val="NewItem"/>
      </w:pPr>
      <w:r>
        <w:t>68  Point 1066A</w:t>
      </w:r>
      <w:r>
        <w:noBreakHyphen/>
        <w:t xml:space="preserve">EA2A (paragraph (a) in the second column of item 6 in Table </w:t>
      </w:r>
      <w:proofErr w:type="spellStart"/>
      <w:r>
        <w:t>EAA</w:t>
      </w:r>
      <w:proofErr w:type="spellEnd"/>
      <w:r>
        <w:t>)</w:t>
      </w:r>
    </w:p>
    <w:p w:rsidR="00537B32" w:rsidRDefault="00537B32">
      <w:pPr>
        <w:pStyle w:val="Item"/>
      </w:pPr>
      <w:r>
        <w:t>After “service pension”, insert “or income support supplement”.</w:t>
      </w:r>
    </w:p>
    <w:p w:rsidR="00537B32" w:rsidRDefault="00537B32">
      <w:pPr>
        <w:pStyle w:val="NewItem"/>
      </w:pPr>
      <w:r>
        <w:t>69  Point 1066A</w:t>
      </w:r>
      <w:r>
        <w:noBreakHyphen/>
        <w:t xml:space="preserve">EA2A (paragraph (a) in the second column of item 7 in Table </w:t>
      </w:r>
      <w:proofErr w:type="spellStart"/>
      <w:r>
        <w:t>EAA</w:t>
      </w:r>
      <w:proofErr w:type="spellEnd"/>
      <w:r>
        <w:t>)</w:t>
      </w:r>
    </w:p>
    <w:p w:rsidR="00537B32" w:rsidRDefault="00537B32">
      <w:pPr>
        <w:pStyle w:val="Item"/>
      </w:pPr>
      <w:r>
        <w:t>After “service pension”, insert “or income support supplement”.</w:t>
      </w:r>
    </w:p>
    <w:p w:rsidR="00537B32" w:rsidRDefault="00537B32">
      <w:pPr>
        <w:pStyle w:val="NewItem"/>
      </w:pPr>
      <w:r>
        <w:t>70  Paragraph 1066A</w:t>
      </w:r>
      <w:r>
        <w:noBreakHyphen/>
        <w:t>EA11(b)</w:t>
      </w:r>
    </w:p>
    <w:p w:rsidR="00537B32" w:rsidRDefault="00537B32">
      <w:pPr>
        <w:pStyle w:val="Item"/>
      </w:pPr>
      <w:r>
        <w:t>Omit “service pension”, substitute “, service pension or income support supplement”.</w:t>
      </w:r>
    </w:p>
    <w:p w:rsidR="00537B32" w:rsidRDefault="00537B32">
      <w:pPr>
        <w:pStyle w:val="NewItem"/>
      </w:pPr>
      <w:r>
        <w:t>71  Paragraph 1066A</w:t>
      </w:r>
      <w:r>
        <w:noBreakHyphen/>
        <w:t>EA11(c)</w:t>
      </w:r>
    </w:p>
    <w:p w:rsidR="00537B32" w:rsidRDefault="00537B32">
      <w:pPr>
        <w:pStyle w:val="Item"/>
      </w:pPr>
      <w:r>
        <w:t>Omit “pension”, substitute “, pension or supplement”.</w:t>
      </w:r>
    </w:p>
    <w:p w:rsidR="00537B32" w:rsidRDefault="00537B32">
      <w:pPr>
        <w:pStyle w:val="NewItem"/>
      </w:pPr>
      <w:r>
        <w:t>72  Point 1066A</w:t>
      </w:r>
      <w:r>
        <w:noBreakHyphen/>
        <w:t>EA12 (paragraph (a) in the second column of item 5 in Table EA)</w:t>
      </w:r>
    </w:p>
    <w:p w:rsidR="00537B32" w:rsidRDefault="00537B32">
      <w:pPr>
        <w:pStyle w:val="Item"/>
      </w:pPr>
      <w:r>
        <w:t>After “service pension”, insert “or income support supplement”.</w:t>
      </w:r>
    </w:p>
    <w:p w:rsidR="00537B32" w:rsidRDefault="00537B32">
      <w:pPr>
        <w:pStyle w:val="NewItem"/>
      </w:pPr>
      <w:r>
        <w:lastRenderedPageBreak/>
        <w:t>73  Point 1066A</w:t>
      </w:r>
      <w:r>
        <w:noBreakHyphen/>
        <w:t>EA12 (paragraph (a) in the second column of item 6 in Table EA)</w:t>
      </w:r>
    </w:p>
    <w:p w:rsidR="00537B32" w:rsidRDefault="00537B32">
      <w:pPr>
        <w:pStyle w:val="Item"/>
      </w:pPr>
      <w:r>
        <w:t>After “service pension”, insert “or income support supplement”.</w:t>
      </w:r>
    </w:p>
    <w:p w:rsidR="00537B32" w:rsidRDefault="00537B32">
      <w:pPr>
        <w:pStyle w:val="NewItem"/>
      </w:pPr>
      <w:r>
        <w:t>74  Point 1066A</w:t>
      </w:r>
      <w:r>
        <w:noBreakHyphen/>
        <w:t>EA12 (paragraph (a) in the second column of item 7 in Table EA)</w:t>
      </w:r>
    </w:p>
    <w:p w:rsidR="00537B32" w:rsidRDefault="00537B32">
      <w:pPr>
        <w:pStyle w:val="Item"/>
      </w:pPr>
      <w:r>
        <w:t>After “service pension”, insert “or income support supplement”.</w:t>
      </w:r>
    </w:p>
    <w:p w:rsidR="00537B32" w:rsidRDefault="00537B32">
      <w:pPr>
        <w:pStyle w:val="NewItem"/>
      </w:pPr>
      <w:r>
        <w:t>75  Point 1066A</w:t>
      </w:r>
      <w:r>
        <w:noBreakHyphen/>
        <w:t xml:space="preserve">EB2A (paragraph (a) in the second column of item 5 in Table </w:t>
      </w:r>
      <w:proofErr w:type="spellStart"/>
      <w:r>
        <w:t>EBA</w:t>
      </w:r>
      <w:proofErr w:type="spellEnd"/>
      <w:r>
        <w:t>)</w:t>
      </w:r>
    </w:p>
    <w:p w:rsidR="00537B32" w:rsidRDefault="00537B32">
      <w:pPr>
        <w:pStyle w:val="Item"/>
      </w:pPr>
      <w:r>
        <w:t>After “service pension”, insert “or income support supplement”.</w:t>
      </w:r>
    </w:p>
    <w:p w:rsidR="00537B32" w:rsidRDefault="00537B32">
      <w:pPr>
        <w:pStyle w:val="NewItem"/>
      </w:pPr>
      <w:r>
        <w:t>76  Point 1066A</w:t>
      </w:r>
      <w:r>
        <w:noBreakHyphen/>
        <w:t xml:space="preserve">EB2A (paragraph (a) in the second column of item 6 in Table </w:t>
      </w:r>
      <w:proofErr w:type="spellStart"/>
      <w:r>
        <w:t>EBA</w:t>
      </w:r>
      <w:proofErr w:type="spellEnd"/>
      <w:r>
        <w:t>)</w:t>
      </w:r>
    </w:p>
    <w:p w:rsidR="00537B32" w:rsidRDefault="00537B32">
      <w:pPr>
        <w:pStyle w:val="Item"/>
      </w:pPr>
      <w:r>
        <w:t>After “service pension”, insert “or income support supplement”.</w:t>
      </w:r>
    </w:p>
    <w:p w:rsidR="00537B32" w:rsidRDefault="00537B32">
      <w:pPr>
        <w:pStyle w:val="NewItem"/>
      </w:pPr>
      <w:r>
        <w:t>77  Point 1066A</w:t>
      </w:r>
      <w:r>
        <w:noBreakHyphen/>
        <w:t xml:space="preserve">EB2A (paragraph (a) in the second column of item 7 in Table </w:t>
      </w:r>
      <w:proofErr w:type="spellStart"/>
      <w:r>
        <w:t>EBA</w:t>
      </w:r>
      <w:proofErr w:type="spellEnd"/>
      <w:r>
        <w:t>)</w:t>
      </w:r>
    </w:p>
    <w:p w:rsidR="00537B32" w:rsidRDefault="00537B32">
      <w:pPr>
        <w:pStyle w:val="Item"/>
      </w:pPr>
      <w:r>
        <w:t>After “service pension”, insert “or income support supplement”.</w:t>
      </w:r>
    </w:p>
    <w:p w:rsidR="00537B32" w:rsidRDefault="00537B32">
      <w:pPr>
        <w:pStyle w:val="NewItem"/>
      </w:pPr>
      <w:r>
        <w:t>78  Paragraph 1066A</w:t>
      </w:r>
      <w:r>
        <w:noBreakHyphen/>
        <w:t>EB12(b)</w:t>
      </w:r>
    </w:p>
    <w:p w:rsidR="00537B32" w:rsidRDefault="00537B32">
      <w:pPr>
        <w:pStyle w:val="Item"/>
      </w:pPr>
      <w:r>
        <w:t>Omit “service pension”, substitute “, service pension or income support supplement”.</w:t>
      </w:r>
    </w:p>
    <w:p w:rsidR="00537B32" w:rsidRDefault="00537B32">
      <w:pPr>
        <w:pStyle w:val="NewItem"/>
      </w:pPr>
      <w:r>
        <w:t>79  Paragraph 1066A</w:t>
      </w:r>
      <w:r>
        <w:noBreakHyphen/>
        <w:t>EB12(c)</w:t>
      </w:r>
    </w:p>
    <w:p w:rsidR="00537B32" w:rsidRDefault="00537B32">
      <w:pPr>
        <w:pStyle w:val="Item"/>
      </w:pPr>
      <w:r>
        <w:t>Omit “pension”, substitute “, pension or supplement”.</w:t>
      </w:r>
    </w:p>
    <w:p w:rsidR="00537B32" w:rsidRDefault="00537B32">
      <w:pPr>
        <w:pStyle w:val="NewItem"/>
      </w:pPr>
      <w:r>
        <w:t>80  Point 1066A</w:t>
      </w:r>
      <w:r>
        <w:noBreakHyphen/>
        <w:t>EB13 (paragraph (a) in the second column of item 5 in Table EB)</w:t>
      </w:r>
    </w:p>
    <w:p w:rsidR="00537B32" w:rsidRDefault="00537B32">
      <w:pPr>
        <w:pStyle w:val="Item"/>
      </w:pPr>
      <w:r>
        <w:t>After “service pension”, insert “or income support supplement”.</w:t>
      </w:r>
    </w:p>
    <w:p w:rsidR="00537B32" w:rsidRDefault="00537B32">
      <w:pPr>
        <w:pStyle w:val="NewItem"/>
      </w:pPr>
      <w:r>
        <w:t>81  Point 1066A</w:t>
      </w:r>
      <w:r>
        <w:noBreakHyphen/>
        <w:t>EB13 (paragraph (a) in the second column of item 6 in Table EB)</w:t>
      </w:r>
    </w:p>
    <w:p w:rsidR="00537B32" w:rsidRDefault="00537B32">
      <w:pPr>
        <w:pStyle w:val="Item"/>
      </w:pPr>
      <w:r>
        <w:t>After “service pension”, insert “or income support supplement”.</w:t>
      </w:r>
    </w:p>
    <w:p w:rsidR="00537B32" w:rsidRDefault="00537B32">
      <w:pPr>
        <w:pStyle w:val="NewItem"/>
      </w:pPr>
      <w:r>
        <w:t>82  Point 1066A</w:t>
      </w:r>
      <w:r>
        <w:noBreakHyphen/>
        <w:t>EB13 (paragraph (a) in the second column of item 7 in Table EB)</w:t>
      </w:r>
    </w:p>
    <w:p w:rsidR="00537B32" w:rsidRDefault="00537B32">
      <w:pPr>
        <w:pStyle w:val="Item"/>
      </w:pPr>
      <w:r>
        <w:t>After “service pension”, insert “or income support supplement”.</w:t>
      </w:r>
    </w:p>
    <w:p w:rsidR="00537B32" w:rsidRDefault="00537B32">
      <w:pPr>
        <w:pStyle w:val="NewItem"/>
      </w:pPr>
      <w:r>
        <w:lastRenderedPageBreak/>
        <w:t>83  Paragraph 1067G</w:t>
      </w:r>
      <w:r>
        <w:noBreakHyphen/>
        <w:t>D3(b)</w:t>
      </w:r>
    </w:p>
    <w:p w:rsidR="00537B32" w:rsidRDefault="00537B32">
      <w:pPr>
        <w:pStyle w:val="Item"/>
      </w:pPr>
      <w:r>
        <w:t>Omit “or service pension”, substitute “, service pension or income support supplement”.</w:t>
      </w:r>
    </w:p>
    <w:p w:rsidR="00537B32" w:rsidRDefault="00537B32">
      <w:pPr>
        <w:pStyle w:val="NewItem"/>
      </w:pPr>
      <w:r>
        <w:t>84  Paragraph 1067G</w:t>
      </w:r>
      <w:r>
        <w:noBreakHyphen/>
        <w:t>D3(c)</w:t>
      </w:r>
    </w:p>
    <w:p w:rsidR="00537B32" w:rsidRDefault="00537B32">
      <w:pPr>
        <w:pStyle w:val="Item"/>
      </w:pPr>
      <w:r>
        <w:t>After “pension”, insert “or supplement”.</w:t>
      </w:r>
    </w:p>
    <w:p w:rsidR="00537B32" w:rsidRDefault="00537B32">
      <w:pPr>
        <w:pStyle w:val="NewItem"/>
      </w:pPr>
      <w:r>
        <w:t>85  Point 1067G</w:t>
      </w:r>
      <w:r>
        <w:noBreakHyphen/>
        <w:t>H2</w:t>
      </w:r>
    </w:p>
    <w:p w:rsidR="00537B32" w:rsidRDefault="00537B32">
      <w:pPr>
        <w:pStyle w:val="Item"/>
      </w:pPr>
      <w:r>
        <w:t>After “service pension”, insert “, income support supplement”.</w:t>
      </w:r>
    </w:p>
    <w:p w:rsidR="00537B32" w:rsidRDefault="00537B32">
      <w:pPr>
        <w:pStyle w:val="NewItem"/>
      </w:pPr>
      <w:r>
        <w:t>86  Paragraph 1067G</w:t>
      </w:r>
      <w:r>
        <w:noBreakHyphen/>
        <w:t>H27(b)</w:t>
      </w:r>
    </w:p>
    <w:p w:rsidR="00537B32" w:rsidRDefault="00537B32">
      <w:pPr>
        <w:pStyle w:val="Item"/>
      </w:pPr>
      <w:r>
        <w:t>After “service pension”, insert “, income support supplement”.</w:t>
      </w:r>
    </w:p>
    <w:p w:rsidR="00537B32" w:rsidRDefault="00537B32">
      <w:pPr>
        <w:pStyle w:val="NewItem"/>
      </w:pPr>
      <w:r>
        <w:t>87  Section 1067G (column 2 of table item 7 in Module L of the Youth Allowance Rate Calculator)</w:t>
      </w:r>
    </w:p>
    <w:p w:rsidR="00537B32" w:rsidRDefault="00537B32">
      <w:pPr>
        <w:pStyle w:val="Item"/>
      </w:pPr>
      <w:r>
        <w:t>Omit “husband”, substitute “partner”.</w:t>
      </w:r>
    </w:p>
    <w:p w:rsidR="00537B32" w:rsidRDefault="00537B32">
      <w:pPr>
        <w:pStyle w:val="NewItem"/>
      </w:pPr>
      <w:r>
        <w:t>88  Section 1067G (after table item 7 in Module L of the Youth Allowance Rate Calculator)</w:t>
      </w:r>
    </w:p>
    <w:p w:rsidR="00537B32" w:rsidRDefault="00537B32">
      <w:pPr>
        <w:pStyle w:val="Item"/>
      </w:pPr>
      <w:r>
        <w:t>Insert:</w:t>
      </w:r>
    </w:p>
    <w:p w:rsidR="00537B32" w:rsidRDefault="00537B32"/>
    <w:tbl>
      <w:tblPr>
        <w:tblW w:w="0" w:type="auto"/>
        <w:tblInd w:w="816" w:type="dxa"/>
        <w:tblLayout w:type="fixed"/>
        <w:tblCellMar>
          <w:left w:w="107" w:type="dxa"/>
          <w:right w:w="107" w:type="dxa"/>
        </w:tblCellMar>
        <w:tblLook w:val="0000" w:firstRow="0" w:lastRow="0" w:firstColumn="0" w:lastColumn="0" w:noHBand="0" w:noVBand="0"/>
      </w:tblPr>
      <w:tblGrid>
        <w:gridCol w:w="576"/>
        <w:gridCol w:w="2594"/>
        <w:gridCol w:w="3314"/>
      </w:tblGrid>
      <w:tr w:rsidR="00537B32">
        <w:trPr>
          <w:cantSplit/>
        </w:trPr>
        <w:tc>
          <w:tcPr>
            <w:tcW w:w="576" w:type="dxa"/>
            <w:tcBorders>
              <w:top w:val="nil"/>
              <w:left w:val="nil"/>
              <w:bottom w:val="nil"/>
              <w:right w:val="nil"/>
            </w:tcBorders>
          </w:tcPr>
          <w:p w:rsidR="00537B32" w:rsidRDefault="00537B32">
            <w:pPr>
              <w:pStyle w:val="Tabletext"/>
            </w:pPr>
            <w:r>
              <w:t>7A</w:t>
            </w:r>
          </w:p>
        </w:tc>
        <w:tc>
          <w:tcPr>
            <w:tcW w:w="2594" w:type="dxa"/>
            <w:tcBorders>
              <w:top w:val="nil"/>
              <w:left w:val="nil"/>
              <w:bottom w:val="nil"/>
              <w:right w:val="nil"/>
            </w:tcBorders>
          </w:tcPr>
          <w:p w:rsidR="00537B32" w:rsidRDefault="00537B32">
            <w:pPr>
              <w:pStyle w:val="Tabletext"/>
            </w:pPr>
            <w:r>
              <w:t>Income support supplement</w:t>
            </w:r>
          </w:p>
        </w:tc>
        <w:tc>
          <w:tcPr>
            <w:tcW w:w="3314" w:type="dxa"/>
            <w:tcBorders>
              <w:top w:val="nil"/>
              <w:left w:val="nil"/>
              <w:bottom w:val="nil"/>
              <w:right w:val="nil"/>
            </w:tcBorders>
          </w:tcPr>
          <w:p w:rsidR="00537B32" w:rsidRDefault="00537B32">
            <w:pPr>
              <w:pStyle w:val="Tabletext"/>
            </w:pPr>
            <w:r>
              <w:t>(section 45A of the Veterans’ Entitlements Act)</w:t>
            </w:r>
          </w:p>
        </w:tc>
      </w:tr>
    </w:tbl>
    <w:p w:rsidR="00537B32" w:rsidRDefault="00537B32">
      <w:pPr>
        <w:pStyle w:val="NewItem"/>
      </w:pPr>
      <w:r>
        <w:t>89  Point 1067L</w:t>
      </w:r>
      <w:r>
        <w:noBreakHyphen/>
        <w:t>D2</w:t>
      </w:r>
    </w:p>
    <w:p w:rsidR="00537B32" w:rsidRDefault="00537B32">
      <w:pPr>
        <w:pStyle w:val="Item"/>
      </w:pPr>
      <w:r>
        <w:t>After “service pension”, insert “, income support supplement”.</w:t>
      </w:r>
    </w:p>
    <w:p w:rsidR="00537B32" w:rsidRDefault="00537B32">
      <w:pPr>
        <w:pStyle w:val="NewItem"/>
      </w:pPr>
      <w:r>
        <w:t>90  Paragraph 1067L</w:t>
      </w:r>
      <w:r>
        <w:noBreakHyphen/>
        <w:t>D26(b)</w:t>
      </w:r>
    </w:p>
    <w:p w:rsidR="00537B32" w:rsidRDefault="00537B32">
      <w:pPr>
        <w:pStyle w:val="Item"/>
      </w:pPr>
      <w:r>
        <w:t>After “service pension”, insert “, income support supplement”.</w:t>
      </w:r>
    </w:p>
    <w:p w:rsidR="00537B32" w:rsidRDefault="00537B32">
      <w:pPr>
        <w:pStyle w:val="NewItem"/>
      </w:pPr>
      <w:r>
        <w:t>91  Point 1068</w:t>
      </w:r>
      <w:r>
        <w:noBreakHyphen/>
        <w:t>B1 (paragraph (c) in the second column of item 4 in Table B)</w:t>
      </w:r>
    </w:p>
    <w:p w:rsidR="00537B32" w:rsidRDefault="00537B32">
      <w:pPr>
        <w:pStyle w:val="Item"/>
      </w:pPr>
      <w:r>
        <w:t>Omit “or service pension”, substitute “, service pension or income support supplement”.</w:t>
      </w:r>
    </w:p>
    <w:p w:rsidR="00537B32" w:rsidRDefault="00537B32">
      <w:pPr>
        <w:pStyle w:val="NewItem"/>
      </w:pPr>
      <w:r>
        <w:t>92  Point 1068</w:t>
      </w:r>
      <w:r>
        <w:noBreakHyphen/>
        <w:t>B1 (paragraph (c) in the second column of item 4B in Table B)</w:t>
      </w:r>
    </w:p>
    <w:p w:rsidR="00537B32" w:rsidRDefault="00537B32">
      <w:pPr>
        <w:pStyle w:val="Item"/>
      </w:pPr>
      <w:r>
        <w:t>After “service pension”, insert “or income support supplement”.</w:t>
      </w:r>
    </w:p>
    <w:p w:rsidR="00537B32" w:rsidRDefault="00537B32">
      <w:pPr>
        <w:pStyle w:val="NewItem"/>
      </w:pPr>
      <w:r>
        <w:lastRenderedPageBreak/>
        <w:t>93  Point 1068</w:t>
      </w:r>
      <w:r>
        <w:noBreakHyphen/>
        <w:t>B1 (paragraph (b) in the second column of item 5 in Table B)</w:t>
      </w:r>
    </w:p>
    <w:p w:rsidR="00537B32" w:rsidRDefault="00537B32">
      <w:pPr>
        <w:pStyle w:val="Item"/>
      </w:pPr>
      <w:r>
        <w:t>After “service pension”, insert “or income support supplement”.</w:t>
      </w:r>
    </w:p>
    <w:p w:rsidR="00537B32" w:rsidRDefault="00537B32">
      <w:pPr>
        <w:pStyle w:val="NewItem"/>
      </w:pPr>
      <w:r>
        <w:t>94  Paragraph 1068</w:t>
      </w:r>
      <w:r>
        <w:noBreakHyphen/>
        <w:t>F2(b)</w:t>
      </w:r>
    </w:p>
    <w:p w:rsidR="00537B32" w:rsidRDefault="00537B32">
      <w:pPr>
        <w:pStyle w:val="Item"/>
      </w:pPr>
      <w:r>
        <w:t>Omit “service pension”, substitute “, service pension or income support supplement”.</w:t>
      </w:r>
    </w:p>
    <w:p w:rsidR="00537B32" w:rsidRDefault="00537B32">
      <w:pPr>
        <w:pStyle w:val="NewItem"/>
      </w:pPr>
      <w:r>
        <w:t>95  Paragraph 1068</w:t>
      </w:r>
      <w:r>
        <w:noBreakHyphen/>
        <w:t>F2(c)</w:t>
      </w:r>
    </w:p>
    <w:p w:rsidR="00537B32" w:rsidRDefault="00537B32">
      <w:pPr>
        <w:pStyle w:val="Item"/>
      </w:pPr>
      <w:r>
        <w:t>After “pension”, insert “or supplement”.</w:t>
      </w:r>
    </w:p>
    <w:p w:rsidR="00537B32" w:rsidRDefault="00537B32">
      <w:pPr>
        <w:pStyle w:val="NewItem"/>
      </w:pPr>
      <w:r>
        <w:t>96  Point 1068</w:t>
      </w:r>
      <w:r>
        <w:noBreakHyphen/>
        <w:t>G1 (method statement, step 1, note)</w:t>
      </w:r>
    </w:p>
    <w:p w:rsidR="00537B32" w:rsidRDefault="00537B32">
      <w:pPr>
        <w:pStyle w:val="Item"/>
      </w:pPr>
      <w:r>
        <w:t>Repeal the note.</w:t>
      </w:r>
    </w:p>
    <w:p w:rsidR="00537B32" w:rsidRDefault="00537B32">
      <w:pPr>
        <w:pStyle w:val="NewItem"/>
      </w:pPr>
      <w:r>
        <w:t>97  Point 1068</w:t>
      </w:r>
      <w:r>
        <w:noBreakHyphen/>
        <w:t>G2</w:t>
      </w:r>
    </w:p>
    <w:p w:rsidR="00537B32" w:rsidRDefault="00537B32">
      <w:pPr>
        <w:pStyle w:val="Item"/>
      </w:pPr>
      <w:r>
        <w:t>After “service pension”, insert “, income support supplement”.</w:t>
      </w:r>
    </w:p>
    <w:p w:rsidR="00537B32" w:rsidRDefault="00537B32">
      <w:pPr>
        <w:pStyle w:val="NewItem"/>
      </w:pPr>
      <w:r>
        <w:t>98  Paragraph 1068</w:t>
      </w:r>
      <w:r>
        <w:noBreakHyphen/>
        <w:t>G10(b)</w:t>
      </w:r>
    </w:p>
    <w:p w:rsidR="00537B32" w:rsidRDefault="00537B32">
      <w:pPr>
        <w:pStyle w:val="Item"/>
      </w:pPr>
      <w:r>
        <w:t>After “service pension”, insert “, income support supplement”.</w:t>
      </w:r>
    </w:p>
    <w:p w:rsidR="00537B32" w:rsidRDefault="00537B32">
      <w:pPr>
        <w:pStyle w:val="NewItem"/>
      </w:pPr>
      <w:r>
        <w:t>99  Paragraph 1068</w:t>
      </w:r>
      <w:r>
        <w:noBreakHyphen/>
        <w:t>J4(b)</w:t>
      </w:r>
    </w:p>
    <w:p w:rsidR="00537B32" w:rsidRDefault="00537B32">
      <w:pPr>
        <w:pStyle w:val="Item"/>
      </w:pPr>
      <w:r>
        <w:t>Repeal the paragraph, substitute:</w:t>
      </w:r>
    </w:p>
    <w:p w:rsidR="00537B32" w:rsidRDefault="00537B32">
      <w:pPr>
        <w:pStyle w:val="indenta"/>
      </w:pPr>
      <w:r>
        <w:tab/>
        <w:t>(b)</w:t>
      </w:r>
      <w:r>
        <w:tab/>
        <w:t>a remote area allowance payable under point SCH6</w:t>
      </w:r>
      <w:r>
        <w:noBreakHyphen/>
        <w:t xml:space="preserve">G1 of the </w:t>
      </w:r>
      <w:proofErr w:type="spellStart"/>
      <w:r>
        <w:t>VEA</w:t>
      </w:r>
      <w:proofErr w:type="spellEnd"/>
      <w:r>
        <w:t>.</w:t>
      </w:r>
    </w:p>
    <w:p w:rsidR="00537B32" w:rsidRDefault="00537B32">
      <w:pPr>
        <w:pStyle w:val="NewItem"/>
      </w:pPr>
      <w:r>
        <w:t>100  Point 1068B</w:t>
      </w:r>
      <w:r>
        <w:noBreakHyphen/>
        <w:t>D2</w:t>
      </w:r>
    </w:p>
    <w:p w:rsidR="00537B32" w:rsidRDefault="00537B32">
      <w:pPr>
        <w:pStyle w:val="Item"/>
      </w:pPr>
      <w:r>
        <w:t>Omit “or a service pension”, substitute “, a service pension or income support supplement”.</w:t>
      </w:r>
    </w:p>
    <w:p w:rsidR="00537B32" w:rsidRDefault="00537B32">
      <w:pPr>
        <w:pStyle w:val="NewItem"/>
      </w:pPr>
      <w:r>
        <w:t>101  Paragraph 1068B</w:t>
      </w:r>
      <w:r>
        <w:noBreakHyphen/>
        <w:t>D23(b)</w:t>
      </w:r>
    </w:p>
    <w:p w:rsidR="00537B32" w:rsidRDefault="00537B32">
      <w:pPr>
        <w:pStyle w:val="Item"/>
      </w:pPr>
      <w:r>
        <w:t>Omit “or a service pension”, substitute “, a service pension or income support supplement”.</w:t>
      </w:r>
    </w:p>
    <w:p w:rsidR="00537B32" w:rsidRDefault="00537B32">
      <w:pPr>
        <w:pStyle w:val="NewItem"/>
      </w:pPr>
      <w:r>
        <w:t>102  Paragraph 1068B</w:t>
      </w:r>
      <w:r>
        <w:noBreakHyphen/>
        <w:t>F3(b)</w:t>
      </w:r>
    </w:p>
    <w:p w:rsidR="00537B32" w:rsidRDefault="00537B32">
      <w:pPr>
        <w:pStyle w:val="Item"/>
      </w:pPr>
      <w:r>
        <w:t>Omit “service pension”, substitute “, service pension or income support supplement”.</w:t>
      </w:r>
    </w:p>
    <w:p w:rsidR="00537B32" w:rsidRDefault="00537B32">
      <w:pPr>
        <w:pStyle w:val="NewItem"/>
      </w:pPr>
      <w:r>
        <w:t>103  Paragraph 1068B</w:t>
      </w:r>
      <w:r>
        <w:noBreakHyphen/>
        <w:t>F3(c)</w:t>
      </w:r>
    </w:p>
    <w:p w:rsidR="00537B32" w:rsidRDefault="00537B32">
      <w:pPr>
        <w:pStyle w:val="Item"/>
      </w:pPr>
      <w:r>
        <w:lastRenderedPageBreak/>
        <w:t>After “pension”, insert “or supplement”.</w:t>
      </w:r>
    </w:p>
    <w:p w:rsidR="00537B32" w:rsidRDefault="00537B32">
      <w:pPr>
        <w:pStyle w:val="NewItem"/>
      </w:pPr>
      <w:r>
        <w:t>104  Paragraph 1068B</w:t>
      </w:r>
      <w:r>
        <w:noBreakHyphen/>
        <w:t>G3(b)</w:t>
      </w:r>
    </w:p>
    <w:p w:rsidR="00537B32" w:rsidRDefault="00537B32">
      <w:pPr>
        <w:pStyle w:val="Item"/>
      </w:pPr>
      <w:r>
        <w:t>Repeal the paragraph, substitute:</w:t>
      </w:r>
    </w:p>
    <w:p w:rsidR="00537B32" w:rsidRDefault="00537B32">
      <w:pPr>
        <w:pStyle w:val="indenta"/>
      </w:pPr>
      <w:r>
        <w:tab/>
        <w:t>(b)</w:t>
      </w:r>
      <w:r>
        <w:tab/>
        <w:t>a remote area allowance payable under point SCH6</w:t>
      </w:r>
      <w:r>
        <w:noBreakHyphen/>
        <w:t xml:space="preserve">G1 of the </w:t>
      </w:r>
      <w:proofErr w:type="spellStart"/>
      <w:r>
        <w:t>VEA</w:t>
      </w:r>
      <w:proofErr w:type="spellEnd"/>
      <w:r>
        <w:t>.</w:t>
      </w:r>
    </w:p>
    <w:p w:rsidR="00537B32" w:rsidRDefault="00537B32">
      <w:pPr>
        <w:pStyle w:val="NewItem"/>
      </w:pPr>
      <w:r>
        <w:t>105  Paragraphs 1106(2)(a) and (b)</w:t>
      </w:r>
    </w:p>
    <w:p w:rsidR="00537B32" w:rsidRDefault="00537B32">
      <w:pPr>
        <w:pStyle w:val="Item"/>
      </w:pPr>
      <w:r>
        <w:t>Omit “or a service pension”, substitute “, a service pension or income support supplement”.</w:t>
      </w:r>
    </w:p>
    <w:p w:rsidR="00537B32" w:rsidRDefault="00537B32">
      <w:pPr>
        <w:pStyle w:val="NewItem"/>
      </w:pPr>
      <w:r>
        <w:t>106  Paragraphs 1123(2)(a) and (b)</w:t>
      </w:r>
    </w:p>
    <w:p w:rsidR="00537B32" w:rsidRDefault="00537B32">
      <w:pPr>
        <w:pStyle w:val="Item"/>
      </w:pPr>
      <w:r>
        <w:t>Repeal the paragraphs, substitute:</w:t>
      </w:r>
    </w:p>
    <w:p w:rsidR="00537B32" w:rsidRDefault="00537B32">
      <w:pPr>
        <w:pStyle w:val="indenta"/>
      </w:pPr>
      <w:r>
        <w:tab/>
        <w:t>(a)</w:t>
      </w:r>
      <w:r>
        <w:tab/>
        <w:t>obtaining a social security pension, a social security benefit, a parenting allowance, a service pension or an income support supplement or enabling the person’s partner or someone else of whom the person is a family member to obtain such a pension, benefit, allowance or supplement, or a youth training allowance; or</w:t>
      </w:r>
    </w:p>
    <w:p w:rsidR="00537B32" w:rsidRDefault="00537B32">
      <w:pPr>
        <w:pStyle w:val="indenta"/>
      </w:pPr>
      <w:r>
        <w:tab/>
        <w:t>(b)</w:t>
      </w:r>
      <w:r>
        <w:tab/>
        <w:t>obtaining a social security pension, a social security benefit, a parenting allowance, a service pension or an income support supplement, or enabling the person’s partner to obtain such a pension, benefit, allowance or supplement, or a youth training allowance, at a higher rate than would have otherwise been payable; or</w:t>
      </w:r>
    </w:p>
    <w:p w:rsidR="00537B32" w:rsidRDefault="00537B32">
      <w:pPr>
        <w:pStyle w:val="NewItem"/>
      </w:pPr>
      <w:r>
        <w:t>107  Section 1188C (column 3 of items 17, 18, 24 and 25 in Table A)</w:t>
      </w:r>
    </w:p>
    <w:p w:rsidR="00537B32" w:rsidRDefault="00537B32">
      <w:pPr>
        <w:pStyle w:val="Item"/>
      </w:pPr>
      <w:r>
        <w:t>Omit “or a service pension”, substitute “, a service pension or income support supplement”.</w:t>
      </w:r>
    </w:p>
    <w:p w:rsidR="00537B32" w:rsidRDefault="00537B32">
      <w:pPr>
        <w:pStyle w:val="NewItem"/>
      </w:pPr>
      <w:r>
        <w:t>108  Section 1190 (column 2 of table item 55)</w:t>
      </w:r>
    </w:p>
    <w:p w:rsidR="00537B32" w:rsidRDefault="00537B32">
      <w:pPr>
        <w:pStyle w:val="Item"/>
      </w:pPr>
      <w:r>
        <w:t>Omit “getting service pension but not getting telephone allowance”, substitute “not getting telephone allowance under the Veterans’ Entitlements Act”.</w:t>
      </w:r>
    </w:p>
    <w:p w:rsidR="00537B32" w:rsidRDefault="00537B32">
      <w:pPr>
        <w:pStyle w:val="NewItem"/>
      </w:pPr>
      <w:r>
        <w:t>109  Section 1190 (column 2 of table item 56)</w:t>
      </w:r>
    </w:p>
    <w:p w:rsidR="00537B32" w:rsidRDefault="00537B32">
      <w:pPr>
        <w:pStyle w:val="Item"/>
      </w:pPr>
      <w:r>
        <w:t>Omit “getting service pension and getting telephone allowance”, substitute “getting telephone allowance under the Veterans’ Entitlements Act”.</w:t>
      </w:r>
    </w:p>
    <w:p w:rsidR="00537B32" w:rsidRDefault="00537B32">
      <w:pPr>
        <w:pStyle w:val="NewItem"/>
      </w:pPr>
      <w:r>
        <w:lastRenderedPageBreak/>
        <w:t>110  Paragraph 63(10)(d) of Schedule 1A</w:t>
      </w:r>
    </w:p>
    <w:p w:rsidR="00537B32" w:rsidRDefault="00537B32">
      <w:pPr>
        <w:pStyle w:val="Item"/>
      </w:pPr>
      <w:r>
        <w:t>Omit “clause 4”, substitute “clause 5”.</w:t>
      </w:r>
    </w:p>
    <w:p w:rsidR="00537B32" w:rsidRDefault="00537B32">
      <w:pPr>
        <w:pStyle w:val="NewItem"/>
      </w:pPr>
      <w:r>
        <w:t>111  Paragraph (b) of subclause 120A(2) of Schedule 1A</w:t>
      </w:r>
    </w:p>
    <w:p w:rsidR="00537B32" w:rsidRDefault="00537B32">
      <w:pPr>
        <w:pStyle w:val="Item"/>
      </w:pPr>
      <w:r>
        <w:t>Omit “or a service pension”, substitute “, a service pension or income support supplement”.</w:t>
      </w:r>
    </w:p>
    <w:p w:rsidR="00537B32" w:rsidRDefault="00537B32">
      <w:pPr>
        <w:pStyle w:val="PageBreak"/>
      </w:pPr>
      <w:r>
        <w:br w:type="page"/>
      </w:r>
    </w:p>
    <w:p w:rsidR="00537B32" w:rsidRDefault="00537B32" w:rsidP="006806AC">
      <w:pPr>
        <w:pStyle w:val="ActHead6"/>
      </w:pPr>
      <w:bookmarkStart w:id="6" w:name="_Toc18219856"/>
      <w:r>
        <w:rPr>
          <w:rStyle w:val="CharAmSchNo"/>
        </w:rPr>
        <w:lastRenderedPageBreak/>
        <w:t>Schedule 2</w:t>
      </w:r>
      <w:r>
        <w:t>—</w:t>
      </w:r>
      <w:r>
        <w:rPr>
          <w:rStyle w:val="CharAmSchText"/>
        </w:rPr>
        <w:t>Amendment of the Social Security (Administration) Act 1999</w:t>
      </w:r>
      <w:bookmarkEnd w:id="6"/>
    </w:p>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Subparagraph 90(1)(b)(ii)</w:t>
      </w:r>
    </w:p>
    <w:p w:rsidR="00537B32" w:rsidRDefault="00537B32">
      <w:pPr>
        <w:pStyle w:val="Item"/>
      </w:pPr>
      <w:r>
        <w:t>After “pension”, insert “or income support supplement”.</w:t>
      </w:r>
    </w:p>
    <w:p w:rsidR="00537B32" w:rsidRDefault="00537B32">
      <w:pPr>
        <w:pStyle w:val="NewItem"/>
      </w:pPr>
      <w:r>
        <w:t>2  Paragraph 91(2)(b)</w:t>
      </w:r>
    </w:p>
    <w:p w:rsidR="00537B32" w:rsidRDefault="00537B32">
      <w:pPr>
        <w:pStyle w:val="Item"/>
      </w:pPr>
      <w:r>
        <w:t>Omit “or service pension”, substitute “, service pension or income support supplement”.</w:t>
      </w:r>
    </w:p>
    <w:p w:rsidR="00537B32" w:rsidRDefault="00537B32">
      <w:pPr>
        <w:pStyle w:val="NewItem"/>
      </w:pPr>
      <w:r>
        <w:t>3  Subsection 91(2)</w:t>
      </w:r>
    </w:p>
    <w:p w:rsidR="00537B32" w:rsidRDefault="00537B32">
      <w:pPr>
        <w:pStyle w:val="Item"/>
      </w:pPr>
      <w:r>
        <w:t>Omit “or the service pension”, substitute “, the service pension or the income support supplement”.</w:t>
      </w:r>
    </w:p>
    <w:p w:rsidR="00537B32" w:rsidRDefault="00537B32">
      <w:pPr>
        <w:pStyle w:val="NewItem"/>
      </w:pPr>
      <w:r>
        <w:t>4  Subparagraph 96(5)(b)(iii)</w:t>
      </w:r>
    </w:p>
    <w:p w:rsidR="00537B32" w:rsidRDefault="00537B32">
      <w:pPr>
        <w:pStyle w:val="Item"/>
      </w:pPr>
      <w:r>
        <w:t>After “pension”, insert “or income support supplement”.</w:t>
      </w:r>
    </w:p>
    <w:p w:rsidR="00537B32" w:rsidRDefault="00537B32">
      <w:pPr>
        <w:pStyle w:val="NewItem"/>
      </w:pPr>
      <w:r>
        <w:t>5  Subparagraph 98(b)(ii)</w:t>
      </w:r>
    </w:p>
    <w:p w:rsidR="00537B32" w:rsidRDefault="00537B32">
      <w:pPr>
        <w:pStyle w:val="Item"/>
      </w:pPr>
      <w:r>
        <w:t>After “pension”, insert “or income support supplement”.</w:t>
      </w:r>
    </w:p>
    <w:p w:rsidR="00537B32" w:rsidRDefault="00537B32">
      <w:pPr>
        <w:pStyle w:val="NewItem"/>
      </w:pPr>
      <w:r>
        <w:t>6  Paragraph 98(c)</w:t>
      </w:r>
    </w:p>
    <w:p w:rsidR="00537B32" w:rsidRDefault="00537B32">
      <w:pPr>
        <w:pStyle w:val="Item"/>
      </w:pPr>
      <w:r>
        <w:t>Omit “or benefit”, substitute “, benefit or supplement”.</w:t>
      </w:r>
    </w:p>
    <w:p w:rsidR="00537B32" w:rsidRDefault="00537B32">
      <w:pPr>
        <w:pStyle w:val="NewItem"/>
      </w:pPr>
      <w:r>
        <w:t>7  Paragraph 101(b)</w:t>
      </w:r>
    </w:p>
    <w:p w:rsidR="00537B32" w:rsidRDefault="00537B32">
      <w:pPr>
        <w:pStyle w:val="Item"/>
      </w:pPr>
      <w:r>
        <w:t>Omit “or a service pension”, substitute “, a service pension or income support supplement”.</w:t>
      </w:r>
    </w:p>
    <w:p w:rsidR="00537B32" w:rsidRDefault="00537B32">
      <w:pPr>
        <w:pStyle w:val="NewItem"/>
      </w:pPr>
      <w:r>
        <w:t>8  Section 101</w:t>
      </w:r>
    </w:p>
    <w:p w:rsidR="00537B32" w:rsidRDefault="00537B32">
      <w:pPr>
        <w:pStyle w:val="Item"/>
      </w:pPr>
      <w:r>
        <w:t>Omit “or the service pension”, substitute “, the service pension or the income support supplement”.</w:t>
      </w:r>
    </w:p>
    <w:p w:rsidR="00537B32" w:rsidRDefault="00537B32">
      <w:pPr>
        <w:pStyle w:val="NewItem"/>
      </w:pPr>
      <w:r>
        <w:t>9  Subparagraph 110(5)(b)(</w:t>
      </w:r>
      <w:proofErr w:type="spellStart"/>
      <w:r>
        <w:t>i</w:t>
      </w:r>
      <w:proofErr w:type="spellEnd"/>
      <w:r>
        <w:t>)</w:t>
      </w:r>
    </w:p>
    <w:p w:rsidR="00537B32" w:rsidRDefault="00537B32">
      <w:pPr>
        <w:pStyle w:val="Item"/>
      </w:pPr>
      <w:r>
        <w:t>Omit “or a service pension”, substitute “, a service pension or income support supplement”.</w:t>
      </w:r>
    </w:p>
    <w:p w:rsidR="00537B32" w:rsidRDefault="00537B32">
      <w:pPr>
        <w:pStyle w:val="PageBreak"/>
      </w:pPr>
      <w:r>
        <w:br w:type="page"/>
      </w:r>
    </w:p>
    <w:p w:rsidR="00537B32" w:rsidRDefault="00537B32" w:rsidP="006806AC">
      <w:pPr>
        <w:pStyle w:val="ActHead6"/>
      </w:pPr>
      <w:bookmarkStart w:id="7" w:name="_Toc18219857"/>
      <w:r>
        <w:rPr>
          <w:rStyle w:val="CharAmSchNo"/>
        </w:rPr>
        <w:lastRenderedPageBreak/>
        <w:t>Schedule 3</w:t>
      </w:r>
      <w:r>
        <w:t>—</w:t>
      </w:r>
      <w:r>
        <w:rPr>
          <w:rStyle w:val="CharAmSchText"/>
        </w:rPr>
        <w:t>Amendment of the Aged Care (Consequential Provisions) Act 1997</w:t>
      </w:r>
      <w:bookmarkEnd w:id="7"/>
    </w:p>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Item 60 of Schedule 4</w:t>
      </w:r>
    </w:p>
    <w:p w:rsidR="00537B32" w:rsidRDefault="00537B32">
      <w:pPr>
        <w:pStyle w:val="Item"/>
      </w:pPr>
      <w:r>
        <w:t>Repeal the item, substitute:</w:t>
      </w:r>
    </w:p>
    <w:p w:rsidR="00537B32" w:rsidRDefault="00537B32" w:rsidP="00073C8C">
      <w:pPr>
        <w:pStyle w:val="Specialih"/>
        <w:numPr>
          <w:ilvl w:val="0"/>
          <w:numId w:val="0"/>
        </w:numPr>
        <w:ind w:left="709" w:hanging="709"/>
      </w:pPr>
      <w:r>
        <w:t>60  Paragraph 5L(7)(d)</w:t>
      </w:r>
    </w:p>
    <w:p w:rsidR="00537B32" w:rsidRDefault="00537B32">
      <w:pPr>
        <w:pStyle w:val="Item"/>
      </w:pPr>
      <w:r>
        <w:t>Omit “started to be in a relevant care situation”, substitute “started to be either in a care situation or an aged care resident”.</w:t>
      </w:r>
    </w:p>
    <w:p w:rsidR="00537B32" w:rsidRDefault="00537B32">
      <w:pPr>
        <w:pStyle w:val="NewItem"/>
      </w:pPr>
      <w:r>
        <w:t>2  Item 75 of Schedule 4</w:t>
      </w:r>
    </w:p>
    <w:p w:rsidR="00537B32" w:rsidRDefault="00537B32">
      <w:pPr>
        <w:pStyle w:val="Item"/>
      </w:pPr>
      <w:r>
        <w:t>Repeal the item, substitute:</w:t>
      </w:r>
    </w:p>
    <w:p w:rsidR="00537B32" w:rsidRDefault="00537B32" w:rsidP="00073C8C">
      <w:pPr>
        <w:pStyle w:val="Specialih"/>
        <w:numPr>
          <w:ilvl w:val="0"/>
          <w:numId w:val="0"/>
        </w:numPr>
        <w:ind w:left="709" w:hanging="709"/>
      </w:pPr>
      <w:r>
        <w:t>75  Paragraph 5R(6)(c)</w:t>
      </w:r>
    </w:p>
    <w:p w:rsidR="00537B32" w:rsidRDefault="00537B32">
      <w:pPr>
        <w:pStyle w:val="Item"/>
      </w:pPr>
      <w:r>
        <w:t>Omit “has entered the approved respite care”, substitute “is in respite care”.</w:t>
      </w:r>
    </w:p>
    <w:p w:rsidR="00537B32" w:rsidRDefault="00537B32">
      <w:pPr>
        <w:pStyle w:val="PageBreak"/>
      </w:pPr>
      <w:r>
        <w:br w:type="page"/>
      </w:r>
    </w:p>
    <w:p w:rsidR="00537B32" w:rsidRDefault="00537B32" w:rsidP="006806AC">
      <w:pPr>
        <w:pStyle w:val="ActHead6"/>
      </w:pPr>
      <w:bookmarkStart w:id="8" w:name="_Toc18219858"/>
      <w:r>
        <w:rPr>
          <w:rStyle w:val="CharAmSchNo"/>
        </w:rPr>
        <w:lastRenderedPageBreak/>
        <w:t>Schedule 4</w:t>
      </w:r>
      <w:r>
        <w:t>—</w:t>
      </w:r>
      <w:r>
        <w:rPr>
          <w:rStyle w:val="CharAmSchText"/>
        </w:rPr>
        <w:t>Amendment of the Social Security and Veterans’ Affairs Legislation Amendment (Family and Other Measures) Act 1997</w:t>
      </w:r>
      <w:bookmarkEnd w:id="8"/>
    </w:p>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Item 5 of Schedule 19</w:t>
      </w:r>
    </w:p>
    <w:p w:rsidR="00537B32" w:rsidRDefault="00537B32">
      <w:pPr>
        <w:pStyle w:val="Item"/>
      </w:pPr>
      <w:r>
        <w:t>Repeal the item, substitute:</w:t>
      </w:r>
    </w:p>
    <w:p w:rsidR="00537B32" w:rsidRDefault="00537B32" w:rsidP="00073C8C">
      <w:pPr>
        <w:pStyle w:val="Specialih"/>
        <w:numPr>
          <w:ilvl w:val="0"/>
          <w:numId w:val="0"/>
        </w:numPr>
        <w:ind w:left="709" w:hanging="709"/>
      </w:pPr>
      <w:r>
        <w:t>5  After subsection 5N(3B)</w:t>
      </w:r>
    </w:p>
    <w:p w:rsidR="00537B32" w:rsidRDefault="00537B32">
      <w:pPr>
        <w:pStyle w:val="Item"/>
      </w:pPr>
      <w:r>
        <w:t>Insert:</w:t>
      </w:r>
    </w:p>
    <w:p w:rsidR="00537B32" w:rsidRDefault="00537B32">
      <w:pPr>
        <w:pStyle w:val="subsection"/>
      </w:pPr>
      <w:r>
        <w:tab/>
        <w:t>(4)</w:t>
      </w:r>
      <w:r>
        <w:tab/>
        <w:t>If a person pays, or is liable to pay, rent for living in premises in respect of which another person pays Government rent, the rent paid or payable by the person for living in those premises is taken to be Government rent, unless:</w:t>
      </w:r>
    </w:p>
    <w:p w:rsidR="00537B32" w:rsidRDefault="00537B32">
      <w:pPr>
        <w:pStyle w:val="indenta"/>
      </w:pPr>
      <w:r>
        <w:tab/>
        <w:t>(a)</w:t>
      </w:r>
      <w:r>
        <w:tab/>
        <w:t>the rent paid by the other person is at or above a rate that the authority receiving the rent has told the Department is the market rate; or</w:t>
      </w:r>
    </w:p>
    <w:p w:rsidR="00537B32" w:rsidRDefault="00537B32">
      <w:pPr>
        <w:pStyle w:val="indenta"/>
      </w:pPr>
      <w:r>
        <w:tab/>
        <w:t>(b)</w:t>
      </w:r>
      <w:r>
        <w:tab/>
        <w:t>the person shares the premises with that other person and the person’s income has been taken into account in calculating the amount of Government rent payable in respect of those premises.</w:t>
      </w:r>
    </w:p>
    <w:p w:rsidR="00537B32" w:rsidRDefault="00537B32">
      <w:pPr>
        <w:pStyle w:val="PageBreak"/>
      </w:pPr>
      <w:r>
        <w:br w:type="page"/>
      </w:r>
    </w:p>
    <w:p w:rsidR="00537B32" w:rsidRDefault="00537B32" w:rsidP="006806AC">
      <w:pPr>
        <w:pStyle w:val="ActHead6"/>
      </w:pPr>
      <w:bookmarkStart w:id="9" w:name="_Toc18219859"/>
      <w:r>
        <w:rPr>
          <w:rStyle w:val="CharAmSchNo"/>
        </w:rPr>
        <w:lastRenderedPageBreak/>
        <w:t>Schedule 5</w:t>
      </w:r>
      <w:r>
        <w:t>—</w:t>
      </w:r>
      <w:r>
        <w:rPr>
          <w:rStyle w:val="CharAmSchText"/>
        </w:rPr>
        <w:t>Amendment of the Veterans’ Affairs Legislation Amendment (Budget and Compensation Measures) Act 1997</w:t>
      </w:r>
      <w:bookmarkEnd w:id="9"/>
    </w:p>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After subsection 2(16)</w:t>
      </w:r>
    </w:p>
    <w:p w:rsidR="00537B32" w:rsidRDefault="00537B32">
      <w:pPr>
        <w:pStyle w:val="Item"/>
      </w:pPr>
      <w:r>
        <w:t>Insert:</w:t>
      </w:r>
    </w:p>
    <w:p w:rsidR="00537B32" w:rsidRDefault="00537B32">
      <w:pPr>
        <w:pStyle w:val="subsection"/>
      </w:pPr>
      <w:r>
        <w:tab/>
        <w:t>(16A)</w:t>
      </w:r>
      <w:r>
        <w:tab/>
        <w:t xml:space="preserve">Item 28 of Schedule 8 is taken to have commenced on 4 July 1996, immediately after the commencement of Schedule 7 to the </w:t>
      </w:r>
      <w:r>
        <w:rPr>
          <w:i/>
          <w:iCs/>
        </w:rPr>
        <w:t>Veterans’ Affairs Legislation Amendment (1995</w:t>
      </w:r>
      <w:r>
        <w:rPr>
          <w:i/>
          <w:iCs/>
        </w:rPr>
        <w:noBreakHyphen/>
        <w:t>96 Budget Measures) Act (No. 2) 1995</w:t>
      </w:r>
      <w:r>
        <w:t>.</w:t>
      </w:r>
    </w:p>
    <w:p w:rsidR="00537B32" w:rsidRDefault="00537B32">
      <w:pPr>
        <w:pStyle w:val="NewItem"/>
      </w:pPr>
      <w:r>
        <w:t>2  Item 97 of Schedule 1</w:t>
      </w:r>
    </w:p>
    <w:p w:rsidR="00537B32" w:rsidRDefault="00537B32">
      <w:pPr>
        <w:pStyle w:val="Item"/>
      </w:pPr>
      <w:r>
        <w:t>Repeal the item, substitute:</w:t>
      </w:r>
    </w:p>
    <w:p w:rsidR="00537B32" w:rsidRDefault="00537B32" w:rsidP="00073C8C">
      <w:pPr>
        <w:pStyle w:val="Specialih"/>
        <w:numPr>
          <w:ilvl w:val="0"/>
          <w:numId w:val="0"/>
        </w:numPr>
        <w:ind w:left="709" w:hanging="709"/>
      </w:pPr>
      <w:r>
        <w:t>97  Subsection 56J(2) (note)</w:t>
      </w:r>
    </w:p>
    <w:p w:rsidR="00537B32" w:rsidRDefault="00537B32">
      <w:pPr>
        <w:pStyle w:val="Item"/>
      </w:pPr>
      <w:r>
        <w:t>Omit “similarly, if a person has been receiving carer service pension because of caring for the veteran, that carer service pension will also be terminated”.</w:t>
      </w:r>
    </w:p>
    <w:p w:rsidR="00537B32" w:rsidRDefault="00537B32">
      <w:pPr>
        <w:pStyle w:val="PageBreak"/>
      </w:pPr>
      <w:r>
        <w:br w:type="page"/>
      </w:r>
    </w:p>
    <w:p w:rsidR="00537B32" w:rsidRDefault="00537B32" w:rsidP="006806AC">
      <w:pPr>
        <w:pStyle w:val="ActHead6"/>
      </w:pPr>
      <w:bookmarkStart w:id="10" w:name="_Toc18219860"/>
      <w:r>
        <w:rPr>
          <w:rStyle w:val="CharAmSchNo"/>
        </w:rPr>
        <w:lastRenderedPageBreak/>
        <w:t>Schedule 6</w:t>
      </w:r>
      <w:r>
        <w:t>—</w:t>
      </w:r>
      <w:r>
        <w:rPr>
          <w:rStyle w:val="CharAmSchText"/>
        </w:rPr>
        <w:t>Amendment of the Veterans’ Entitlements Act 1986</w:t>
      </w:r>
      <w:bookmarkEnd w:id="10"/>
    </w:p>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Section 5 (index of definitions)</w:t>
      </w:r>
    </w:p>
    <w:p w:rsidR="00537B32" w:rsidRDefault="00537B32">
      <w:pPr>
        <w:pStyle w:val="Item"/>
      </w:pPr>
      <w:r>
        <w:t>Insert the following entries in their appropriate alphabetical position, determined on a letter</w:t>
      </w:r>
      <w:r>
        <w:noBreakHyphen/>
        <w:t>by</w:t>
      </w:r>
      <w:r>
        <w:noBreakHyphen/>
        <w:t>letter basis:</w:t>
      </w:r>
    </w:p>
    <w:tbl>
      <w:tblPr>
        <w:tblW w:w="0" w:type="auto"/>
        <w:tblInd w:w="1242" w:type="dxa"/>
        <w:tblLayout w:type="fixed"/>
        <w:tblLook w:val="0000" w:firstRow="0" w:lastRow="0" w:firstColumn="0" w:lastColumn="0" w:noHBand="0" w:noVBand="0"/>
      </w:tblPr>
      <w:tblGrid>
        <w:gridCol w:w="3969"/>
        <w:gridCol w:w="1418"/>
      </w:tblGrid>
      <w:tr w:rsidR="00537B32">
        <w:tc>
          <w:tcPr>
            <w:tcW w:w="3969" w:type="dxa"/>
            <w:tcBorders>
              <w:top w:val="nil"/>
              <w:left w:val="nil"/>
              <w:bottom w:val="nil"/>
              <w:right w:val="nil"/>
            </w:tcBorders>
          </w:tcPr>
          <w:p w:rsidR="00537B32" w:rsidRDefault="00537B32">
            <w:pPr>
              <w:pStyle w:val="Tabletext"/>
            </w:pPr>
            <w:r>
              <w:t>average weekly earnings</w:t>
            </w:r>
          </w:p>
        </w:tc>
        <w:tc>
          <w:tcPr>
            <w:tcW w:w="1418" w:type="dxa"/>
            <w:tcBorders>
              <w:top w:val="nil"/>
              <w:left w:val="nil"/>
              <w:bottom w:val="nil"/>
              <w:right w:val="nil"/>
            </w:tcBorders>
          </w:tcPr>
          <w:p w:rsidR="00537B32" w:rsidRDefault="00537B32">
            <w:pPr>
              <w:pStyle w:val="Tabletext"/>
            </w:pPr>
            <w:r>
              <w:t>5NB(1)</w:t>
            </w:r>
          </w:p>
        </w:tc>
      </w:tr>
      <w:tr w:rsidR="00537B32">
        <w:tc>
          <w:tcPr>
            <w:tcW w:w="3969" w:type="dxa"/>
            <w:tcBorders>
              <w:top w:val="nil"/>
              <w:left w:val="nil"/>
              <w:bottom w:val="nil"/>
              <w:right w:val="nil"/>
            </w:tcBorders>
          </w:tcPr>
          <w:p w:rsidR="00537B32" w:rsidRDefault="00537B32">
            <w:pPr>
              <w:pStyle w:val="Tabletext"/>
            </w:pPr>
            <w:r>
              <w:t>compensation</w:t>
            </w:r>
          </w:p>
        </w:tc>
        <w:tc>
          <w:tcPr>
            <w:tcW w:w="1418" w:type="dxa"/>
            <w:tcBorders>
              <w:top w:val="nil"/>
              <w:left w:val="nil"/>
              <w:bottom w:val="nil"/>
              <w:right w:val="nil"/>
            </w:tcBorders>
          </w:tcPr>
          <w:p w:rsidR="00537B32" w:rsidRDefault="00537B32">
            <w:pPr>
              <w:pStyle w:val="Tabletext"/>
            </w:pPr>
            <w:r>
              <w:t>5NB(2)</w:t>
            </w:r>
          </w:p>
        </w:tc>
      </w:tr>
      <w:tr w:rsidR="00537B32">
        <w:tc>
          <w:tcPr>
            <w:tcW w:w="3969" w:type="dxa"/>
            <w:tcBorders>
              <w:top w:val="nil"/>
              <w:left w:val="nil"/>
              <w:bottom w:val="nil"/>
              <w:right w:val="nil"/>
            </w:tcBorders>
          </w:tcPr>
          <w:p w:rsidR="00537B32" w:rsidRDefault="00537B32">
            <w:pPr>
              <w:pStyle w:val="Tabletext"/>
            </w:pPr>
            <w:r>
              <w:t>compensation affected pension</w:t>
            </w:r>
          </w:p>
        </w:tc>
        <w:tc>
          <w:tcPr>
            <w:tcW w:w="1418" w:type="dxa"/>
            <w:tcBorders>
              <w:top w:val="nil"/>
              <w:left w:val="nil"/>
              <w:bottom w:val="nil"/>
              <w:right w:val="nil"/>
            </w:tcBorders>
          </w:tcPr>
          <w:p w:rsidR="00537B32" w:rsidRDefault="00537B32">
            <w:pPr>
              <w:pStyle w:val="Tabletext"/>
            </w:pPr>
            <w:r>
              <w:t>5NB(1)</w:t>
            </w:r>
          </w:p>
        </w:tc>
      </w:tr>
      <w:tr w:rsidR="00537B32">
        <w:tc>
          <w:tcPr>
            <w:tcW w:w="3969" w:type="dxa"/>
            <w:tcBorders>
              <w:top w:val="nil"/>
              <w:left w:val="nil"/>
              <w:bottom w:val="nil"/>
              <w:right w:val="nil"/>
            </w:tcBorders>
          </w:tcPr>
          <w:p w:rsidR="00537B32" w:rsidRDefault="00537B32">
            <w:pPr>
              <w:pStyle w:val="Tabletext"/>
            </w:pPr>
            <w:r>
              <w:t>compensation part</w:t>
            </w:r>
          </w:p>
        </w:tc>
        <w:tc>
          <w:tcPr>
            <w:tcW w:w="1418" w:type="dxa"/>
            <w:tcBorders>
              <w:top w:val="nil"/>
              <w:left w:val="nil"/>
              <w:bottom w:val="nil"/>
              <w:right w:val="nil"/>
            </w:tcBorders>
          </w:tcPr>
          <w:p w:rsidR="00537B32" w:rsidRDefault="00537B32">
            <w:pPr>
              <w:pStyle w:val="Tabletext"/>
            </w:pPr>
            <w:r>
              <w:t>5NB(7), (8)</w:t>
            </w:r>
          </w:p>
        </w:tc>
      </w:tr>
      <w:tr w:rsidR="00537B32">
        <w:tc>
          <w:tcPr>
            <w:tcW w:w="3969" w:type="dxa"/>
            <w:tcBorders>
              <w:top w:val="nil"/>
              <w:left w:val="nil"/>
              <w:bottom w:val="nil"/>
              <w:right w:val="nil"/>
            </w:tcBorders>
          </w:tcPr>
          <w:p w:rsidR="00537B32" w:rsidRDefault="00537B32">
            <w:pPr>
              <w:pStyle w:val="Tabletext"/>
            </w:pPr>
            <w:r>
              <w:t>compensation payer</w:t>
            </w:r>
          </w:p>
        </w:tc>
        <w:tc>
          <w:tcPr>
            <w:tcW w:w="1418" w:type="dxa"/>
            <w:tcBorders>
              <w:top w:val="nil"/>
              <w:left w:val="nil"/>
              <w:bottom w:val="nil"/>
              <w:right w:val="nil"/>
            </w:tcBorders>
          </w:tcPr>
          <w:p w:rsidR="00537B32" w:rsidRDefault="00537B32">
            <w:pPr>
              <w:pStyle w:val="Tabletext"/>
            </w:pPr>
            <w:r>
              <w:t>5NB(1)</w:t>
            </w:r>
          </w:p>
        </w:tc>
      </w:tr>
      <w:tr w:rsidR="00537B32">
        <w:tc>
          <w:tcPr>
            <w:tcW w:w="3969" w:type="dxa"/>
            <w:tcBorders>
              <w:top w:val="nil"/>
              <w:left w:val="nil"/>
              <w:bottom w:val="nil"/>
              <w:right w:val="nil"/>
            </w:tcBorders>
          </w:tcPr>
          <w:p w:rsidR="00537B32" w:rsidRDefault="00537B32">
            <w:pPr>
              <w:pStyle w:val="Tabletext"/>
            </w:pPr>
            <w:r>
              <w:t>event that gives rise to an entitlement to compensation</w:t>
            </w:r>
          </w:p>
        </w:tc>
        <w:tc>
          <w:tcPr>
            <w:tcW w:w="1418" w:type="dxa"/>
            <w:tcBorders>
              <w:top w:val="nil"/>
              <w:left w:val="nil"/>
              <w:bottom w:val="nil"/>
              <w:right w:val="nil"/>
            </w:tcBorders>
          </w:tcPr>
          <w:p w:rsidR="00537B32" w:rsidRDefault="00537B32">
            <w:pPr>
              <w:pStyle w:val="Tabletext"/>
            </w:pPr>
            <w:r>
              <w:t>5NB(11)</w:t>
            </w:r>
          </w:p>
        </w:tc>
      </w:tr>
      <w:tr w:rsidR="00537B32">
        <w:tc>
          <w:tcPr>
            <w:tcW w:w="3969" w:type="dxa"/>
            <w:tcBorders>
              <w:top w:val="nil"/>
              <w:left w:val="nil"/>
              <w:bottom w:val="nil"/>
              <w:right w:val="nil"/>
            </w:tcBorders>
          </w:tcPr>
          <w:p w:rsidR="00537B32" w:rsidRDefault="00537B32">
            <w:pPr>
              <w:pStyle w:val="Tabletext"/>
            </w:pPr>
            <w:r>
              <w:t>periodic payments period</w:t>
            </w:r>
          </w:p>
        </w:tc>
        <w:tc>
          <w:tcPr>
            <w:tcW w:w="1418" w:type="dxa"/>
            <w:tcBorders>
              <w:top w:val="nil"/>
              <w:left w:val="nil"/>
              <w:bottom w:val="nil"/>
              <w:right w:val="nil"/>
            </w:tcBorders>
          </w:tcPr>
          <w:p w:rsidR="00537B32" w:rsidRDefault="00537B32">
            <w:pPr>
              <w:pStyle w:val="Tabletext"/>
            </w:pPr>
            <w:r>
              <w:t>5NB(1)</w:t>
            </w:r>
          </w:p>
        </w:tc>
      </w:tr>
      <w:tr w:rsidR="00537B32">
        <w:tc>
          <w:tcPr>
            <w:tcW w:w="3969" w:type="dxa"/>
            <w:tcBorders>
              <w:top w:val="nil"/>
              <w:left w:val="nil"/>
              <w:bottom w:val="nil"/>
              <w:right w:val="nil"/>
            </w:tcBorders>
          </w:tcPr>
          <w:p w:rsidR="00537B32" w:rsidRDefault="00537B32">
            <w:pPr>
              <w:pStyle w:val="Tabletext"/>
            </w:pPr>
            <w:r>
              <w:t>potential compensation payer</w:t>
            </w:r>
          </w:p>
        </w:tc>
        <w:tc>
          <w:tcPr>
            <w:tcW w:w="1418" w:type="dxa"/>
            <w:tcBorders>
              <w:top w:val="nil"/>
              <w:left w:val="nil"/>
              <w:bottom w:val="nil"/>
              <w:right w:val="nil"/>
            </w:tcBorders>
          </w:tcPr>
          <w:p w:rsidR="00537B32" w:rsidRDefault="00537B32">
            <w:pPr>
              <w:pStyle w:val="Tabletext"/>
            </w:pPr>
            <w:r>
              <w:t>5NB(1)</w:t>
            </w:r>
          </w:p>
        </w:tc>
      </w:tr>
      <w:tr w:rsidR="00537B32">
        <w:tc>
          <w:tcPr>
            <w:tcW w:w="3969" w:type="dxa"/>
            <w:tcBorders>
              <w:top w:val="nil"/>
              <w:left w:val="nil"/>
              <w:bottom w:val="nil"/>
              <w:right w:val="nil"/>
            </w:tcBorders>
          </w:tcPr>
          <w:p w:rsidR="00537B32" w:rsidRDefault="00537B32">
            <w:pPr>
              <w:pStyle w:val="Tabletext"/>
            </w:pPr>
            <w:r>
              <w:t>receives compensation</w:t>
            </w:r>
          </w:p>
        </w:tc>
        <w:tc>
          <w:tcPr>
            <w:tcW w:w="1418" w:type="dxa"/>
            <w:tcBorders>
              <w:top w:val="nil"/>
              <w:left w:val="nil"/>
              <w:bottom w:val="nil"/>
              <w:right w:val="nil"/>
            </w:tcBorders>
          </w:tcPr>
          <w:p w:rsidR="00537B32" w:rsidRDefault="00537B32">
            <w:pPr>
              <w:pStyle w:val="Tabletext"/>
            </w:pPr>
            <w:r>
              <w:t>5NB(10)</w:t>
            </w:r>
          </w:p>
        </w:tc>
      </w:tr>
    </w:tbl>
    <w:p w:rsidR="00537B32" w:rsidRDefault="00537B32">
      <w:pPr>
        <w:pStyle w:val="NewItem"/>
      </w:pPr>
      <w:r>
        <w:t>2  Section 5 (index of definitions)</w:t>
      </w:r>
    </w:p>
    <w:p w:rsidR="00537B32" w:rsidRDefault="00537B32">
      <w:pPr>
        <w:pStyle w:val="Item"/>
      </w:pPr>
      <w:r>
        <w:t>Repeal the following entries:</w:t>
      </w:r>
    </w:p>
    <w:tbl>
      <w:tblPr>
        <w:tblW w:w="0" w:type="auto"/>
        <w:tblInd w:w="1242" w:type="dxa"/>
        <w:tblLayout w:type="fixed"/>
        <w:tblLook w:val="0000" w:firstRow="0" w:lastRow="0" w:firstColumn="0" w:lastColumn="0" w:noHBand="0" w:noVBand="0"/>
      </w:tblPr>
      <w:tblGrid>
        <w:gridCol w:w="4394"/>
        <w:gridCol w:w="1418"/>
      </w:tblGrid>
      <w:tr w:rsidR="00537B32">
        <w:tc>
          <w:tcPr>
            <w:tcW w:w="4394" w:type="dxa"/>
            <w:tcBorders>
              <w:top w:val="nil"/>
              <w:left w:val="nil"/>
              <w:bottom w:val="nil"/>
              <w:right w:val="nil"/>
            </w:tcBorders>
          </w:tcPr>
          <w:p w:rsidR="00537B32" w:rsidRDefault="00537B32">
            <w:pPr>
              <w:pStyle w:val="Tabletext"/>
            </w:pPr>
            <w:r>
              <w:t>child in receipt of income</w:t>
            </w:r>
          </w:p>
        </w:tc>
        <w:tc>
          <w:tcPr>
            <w:tcW w:w="1418" w:type="dxa"/>
            <w:tcBorders>
              <w:top w:val="nil"/>
              <w:left w:val="nil"/>
              <w:bottom w:val="nil"/>
              <w:right w:val="nil"/>
            </w:tcBorders>
          </w:tcPr>
          <w:p w:rsidR="00537B32" w:rsidRDefault="00537B32">
            <w:pPr>
              <w:pStyle w:val="Tabletext"/>
            </w:pPr>
            <w:r>
              <w:t>5F(3)</w:t>
            </w:r>
          </w:p>
        </w:tc>
      </w:tr>
      <w:tr w:rsidR="00537B32">
        <w:tc>
          <w:tcPr>
            <w:tcW w:w="4394" w:type="dxa"/>
            <w:tcBorders>
              <w:top w:val="nil"/>
              <w:left w:val="nil"/>
              <w:bottom w:val="nil"/>
              <w:right w:val="nil"/>
            </w:tcBorders>
          </w:tcPr>
          <w:p w:rsidR="00537B32" w:rsidRDefault="00537B32">
            <w:pPr>
              <w:pStyle w:val="Tabletext"/>
            </w:pPr>
            <w:r>
              <w:t>pension increase child</w:t>
            </w:r>
          </w:p>
        </w:tc>
        <w:tc>
          <w:tcPr>
            <w:tcW w:w="1418" w:type="dxa"/>
            <w:tcBorders>
              <w:top w:val="nil"/>
              <w:left w:val="nil"/>
              <w:bottom w:val="nil"/>
              <w:right w:val="nil"/>
            </w:tcBorders>
          </w:tcPr>
          <w:p w:rsidR="00537B32" w:rsidRDefault="00537B32">
            <w:pPr>
              <w:pStyle w:val="Tabletext"/>
            </w:pPr>
            <w:r>
              <w:t>5F(6)</w:t>
            </w:r>
          </w:p>
        </w:tc>
      </w:tr>
      <w:tr w:rsidR="00537B32">
        <w:tc>
          <w:tcPr>
            <w:tcW w:w="4394" w:type="dxa"/>
            <w:tcBorders>
              <w:top w:val="nil"/>
              <w:left w:val="nil"/>
              <w:bottom w:val="nil"/>
              <w:right w:val="nil"/>
            </w:tcBorders>
          </w:tcPr>
          <w:p w:rsidR="00537B32" w:rsidRDefault="00537B32">
            <w:pPr>
              <w:pStyle w:val="Tabletext"/>
            </w:pPr>
            <w:r>
              <w:t>prescribed student child</w:t>
            </w:r>
          </w:p>
        </w:tc>
        <w:tc>
          <w:tcPr>
            <w:tcW w:w="1418" w:type="dxa"/>
            <w:tcBorders>
              <w:top w:val="nil"/>
              <w:left w:val="nil"/>
              <w:bottom w:val="nil"/>
              <w:right w:val="nil"/>
            </w:tcBorders>
          </w:tcPr>
          <w:p w:rsidR="00537B32" w:rsidRDefault="00537B32">
            <w:pPr>
              <w:pStyle w:val="Tabletext"/>
            </w:pPr>
            <w:r>
              <w:t>5F(1), 5R(9)</w:t>
            </w:r>
          </w:p>
        </w:tc>
      </w:tr>
    </w:tbl>
    <w:p w:rsidR="00537B32" w:rsidRDefault="00537B32">
      <w:pPr>
        <w:pStyle w:val="NewItem"/>
      </w:pPr>
      <w:r>
        <w:t>3  Section 5 (index of definitions, entry relating to defined benefit income stream)</w:t>
      </w:r>
    </w:p>
    <w:p w:rsidR="00537B32" w:rsidRDefault="00537B32">
      <w:pPr>
        <w:pStyle w:val="Item"/>
      </w:pPr>
      <w:r>
        <w:t>Repeal the entry, substitute:</w:t>
      </w:r>
    </w:p>
    <w:tbl>
      <w:tblPr>
        <w:tblW w:w="0" w:type="auto"/>
        <w:tblInd w:w="1242" w:type="dxa"/>
        <w:tblLayout w:type="fixed"/>
        <w:tblLook w:val="0000" w:firstRow="0" w:lastRow="0" w:firstColumn="0" w:lastColumn="0" w:noHBand="0" w:noVBand="0"/>
      </w:tblPr>
      <w:tblGrid>
        <w:gridCol w:w="4394"/>
        <w:gridCol w:w="1418"/>
      </w:tblGrid>
      <w:tr w:rsidR="00537B32">
        <w:tc>
          <w:tcPr>
            <w:tcW w:w="4394" w:type="dxa"/>
            <w:tcBorders>
              <w:top w:val="nil"/>
              <w:left w:val="nil"/>
              <w:bottom w:val="nil"/>
              <w:right w:val="nil"/>
            </w:tcBorders>
          </w:tcPr>
          <w:p w:rsidR="00537B32" w:rsidRDefault="00537B32">
            <w:pPr>
              <w:pStyle w:val="Tabletext"/>
            </w:pPr>
            <w:r>
              <w:t>defined benefit income stream</w:t>
            </w:r>
          </w:p>
        </w:tc>
        <w:tc>
          <w:tcPr>
            <w:tcW w:w="1418" w:type="dxa"/>
            <w:tcBorders>
              <w:top w:val="nil"/>
              <w:left w:val="nil"/>
              <w:bottom w:val="nil"/>
              <w:right w:val="nil"/>
            </w:tcBorders>
          </w:tcPr>
          <w:p w:rsidR="00537B32" w:rsidRDefault="00537B32">
            <w:pPr>
              <w:pStyle w:val="Tabletext"/>
            </w:pPr>
            <w:r>
              <w:t>5J (1E)</w:t>
            </w:r>
          </w:p>
        </w:tc>
      </w:tr>
    </w:tbl>
    <w:p w:rsidR="00537B32" w:rsidRDefault="00537B32">
      <w:pPr>
        <w:pStyle w:val="NewItem"/>
      </w:pPr>
      <w:r>
        <w:t>4  Section 5 (index of definitions, entry relating to exempt assets)</w:t>
      </w:r>
    </w:p>
    <w:p w:rsidR="00537B32" w:rsidRDefault="00537B32">
      <w:pPr>
        <w:pStyle w:val="Item"/>
      </w:pPr>
      <w:r>
        <w:t>Repeal the entry.</w:t>
      </w:r>
    </w:p>
    <w:p w:rsidR="00537B32" w:rsidRDefault="00537B32">
      <w:pPr>
        <w:pStyle w:val="NewItem"/>
      </w:pPr>
      <w:r>
        <w:t>5  Section 5 (index of definitions, entry relating to illness separated couple)</w:t>
      </w:r>
    </w:p>
    <w:p w:rsidR="00537B32" w:rsidRDefault="00537B32">
      <w:pPr>
        <w:pStyle w:val="Item"/>
      </w:pPr>
      <w:r>
        <w:t>Repeal the entry, substitute:</w:t>
      </w:r>
    </w:p>
    <w:tbl>
      <w:tblPr>
        <w:tblW w:w="0" w:type="auto"/>
        <w:tblInd w:w="1242" w:type="dxa"/>
        <w:tblBorders>
          <w:insideH w:val="single" w:sz="4" w:space="0" w:color="auto"/>
        </w:tblBorders>
        <w:tblLayout w:type="fixed"/>
        <w:tblLook w:val="0000" w:firstRow="0" w:lastRow="0" w:firstColumn="0" w:lastColumn="0" w:noHBand="0" w:noVBand="0"/>
      </w:tblPr>
      <w:tblGrid>
        <w:gridCol w:w="4394"/>
        <w:gridCol w:w="1418"/>
      </w:tblGrid>
      <w:tr w:rsidR="00537B32">
        <w:tc>
          <w:tcPr>
            <w:tcW w:w="4394" w:type="dxa"/>
            <w:tcBorders>
              <w:top w:val="nil"/>
              <w:left w:val="nil"/>
              <w:bottom w:val="nil"/>
              <w:right w:val="nil"/>
            </w:tcBorders>
          </w:tcPr>
          <w:p w:rsidR="00537B32" w:rsidRDefault="00537B32">
            <w:pPr>
              <w:pStyle w:val="Tabletext"/>
            </w:pPr>
            <w:r>
              <w:t>illness separated couple</w:t>
            </w:r>
          </w:p>
        </w:tc>
        <w:tc>
          <w:tcPr>
            <w:tcW w:w="1418" w:type="dxa"/>
            <w:tcBorders>
              <w:top w:val="nil"/>
              <w:left w:val="nil"/>
              <w:bottom w:val="nil"/>
              <w:right w:val="nil"/>
            </w:tcBorders>
          </w:tcPr>
          <w:p w:rsidR="00537B32" w:rsidRDefault="00537B32">
            <w:pPr>
              <w:pStyle w:val="Tabletext"/>
            </w:pPr>
            <w:r>
              <w:t>5R (5)</w:t>
            </w:r>
          </w:p>
        </w:tc>
      </w:tr>
    </w:tbl>
    <w:p w:rsidR="00537B32" w:rsidRDefault="00537B32">
      <w:pPr>
        <w:pStyle w:val="NewItem"/>
      </w:pPr>
      <w:r>
        <w:lastRenderedPageBreak/>
        <w:t>6  Section 5 (index of definitions, entry relating to presently payable)</w:t>
      </w:r>
    </w:p>
    <w:p w:rsidR="00537B32" w:rsidRDefault="00537B32">
      <w:pPr>
        <w:pStyle w:val="Item"/>
      </w:pPr>
      <w:r>
        <w:t>Repeal the entry.</w:t>
      </w:r>
    </w:p>
    <w:p w:rsidR="00537B32" w:rsidRDefault="00537B32">
      <w:pPr>
        <w:pStyle w:val="NewItem"/>
      </w:pPr>
      <w:r>
        <w:t>7  Section 5 (index of definitions, entry relating to receiving full</w:t>
      </w:r>
      <w:r>
        <w:noBreakHyphen/>
        <w:t>time education at a school, college or university)</w:t>
      </w:r>
    </w:p>
    <w:p w:rsidR="00537B32" w:rsidRDefault="00537B32">
      <w:pPr>
        <w:pStyle w:val="Item"/>
        <w:rPr>
          <w:i/>
          <w:iCs/>
        </w:rPr>
      </w:pPr>
      <w:r>
        <w:t>Repeal the entry.</w:t>
      </w:r>
    </w:p>
    <w:p w:rsidR="00537B32" w:rsidRDefault="00537B32">
      <w:pPr>
        <w:pStyle w:val="NewItem"/>
      </w:pPr>
      <w:r>
        <w:t>8  Section 5 (index of definitions, entry relating to retirement age)</w:t>
      </w:r>
    </w:p>
    <w:p w:rsidR="00537B32" w:rsidRDefault="00537B32">
      <w:pPr>
        <w:pStyle w:val="Item"/>
      </w:pPr>
      <w:r>
        <w:t>Repeal the entry, substitute:</w:t>
      </w:r>
    </w:p>
    <w:tbl>
      <w:tblPr>
        <w:tblW w:w="0" w:type="auto"/>
        <w:tblInd w:w="1242" w:type="dxa"/>
        <w:tblBorders>
          <w:insideH w:val="single" w:sz="4" w:space="0" w:color="auto"/>
        </w:tblBorders>
        <w:tblLayout w:type="fixed"/>
        <w:tblLook w:val="0000" w:firstRow="0" w:lastRow="0" w:firstColumn="0" w:lastColumn="0" w:noHBand="0" w:noVBand="0"/>
      </w:tblPr>
      <w:tblGrid>
        <w:gridCol w:w="4394"/>
        <w:gridCol w:w="1418"/>
      </w:tblGrid>
      <w:tr w:rsidR="00537B32">
        <w:tc>
          <w:tcPr>
            <w:tcW w:w="4394" w:type="dxa"/>
            <w:tcBorders>
              <w:top w:val="nil"/>
              <w:left w:val="nil"/>
              <w:bottom w:val="nil"/>
              <w:right w:val="nil"/>
            </w:tcBorders>
          </w:tcPr>
          <w:p w:rsidR="00537B32" w:rsidRDefault="00537B32">
            <w:pPr>
              <w:pStyle w:val="Tabletext"/>
              <w:ind w:left="317" w:hanging="317"/>
            </w:pPr>
            <w:r>
              <w:t>retirement age</w:t>
            </w:r>
          </w:p>
        </w:tc>
        <w:tc>
          <w:tcPr>
            <w:tcW w:w="1418" w:type="dxa"/>
            <w:tcBorders>
              <w:top w:val="nil"/>
              <w:left w:val="nil"/>
              <w:bottom w:val="nil"/>
              <w:right w:val="nil"/>
            </w:tcBorders>
          </w:tcPr>
          <w:p w:rsidR="00537B32" w:rsidRDefault="00537B32">
            <w:pPr>
              <w:pStyle w:val="Tabletext"/>
              <w:ind w:left="317" w:hanging="317"/>
            </w:pPr>
            <w:r>
              <w:t>5Q (1)</w:t>
            </w:r>
          </w:p>
        </w:tc>
      </w:tr>
    </w:tbl>
    <w:p w:rsidR="00537B32" w:rsidRDefault="00537B32">
      <w:pPr>
        <w:pStyle w:val="NewItem"/>
      </w:pPr>
      <w:r>
        <w:t>9  Subsection 5F(1) (definition of receiving full</w:t>
      </w:r>
      <w:r>
        <w:noBreakHyphen/>
        <w:t>time education at a school, college or university)</w:t>
      </w:r>
    </w:p>
    <w:p w:rsidR="00537B32" w:rsidRDefault="00537B32">
      <w:pPr>
        <w:pStyle w:val="Item"/>
      </w:pPr>
      <w:r>
        <w:t>Repeal the definition.</w:t>
      </w:r>
    </w:p>
    <w:p w:rsidR="00537B32" w:rsidRDefault="00537B32">
      <w:pPr>
        <w:pStyle w:val="NewItem"/>
      </w:pPr>
      <w:r>
        <w:t>10  Subsection 5H(1) (definition of adjusted income)</w:t>
      </w:r>
    </w:p>
    <w:p w:rsidR="00537B32" w:rsidRDefault="00537B32">
      <w:pPr>
        <w:pStyle w:val="Item"/>
      </w:pPr>
      <w:r>
        <w:t>Omit “claiming, or entitled to, income support supplement”, substitute “for the purpose of assessment of the rate of income support supplement”.</w:t>
      </w:r>
    </w:p>
    <w:p w:rsidR="00537B32" w:rsidRDefault="00537B32">
      <w:pPr>
        <w:pStyle w:val="NewItem"/>
      </w:pPr>
      <w:r>
        <w:t>11  Subsection 5H(1) (the definition of ordinary income, note 1)</w:t>
      </w:r>
    </w:p>
    <w:p w:rsidR="00537B32" w:rsidRDefault="00537B32">
      <w:pPr>
        <w:pStyle w:val="Item"/>
      </w:pPr>
      <w:r>
        <w:t>Omit “subsection (8)”, substitute “subsection (12)”.</w:t>
      </w:r>
    </w:p>
    <w:p w:rsidR="00537B32" w:rsidRDefault="00537B32">
      <w:pPr>
        <w:pStyle w:val="NewItem"/>
      </w:pPr>
      <w:r>
        <w:t>12  Subsection 5J(1) (paragraph (a) of the definition of assessable period)</w:t>
      </w:r>
    </w:p>
    <w:p w:rsidR="00537B32" w:rsidRDefault="00537B32">
      <w:pPr>
        <w:pStyle w:val="Item"/>
      </w:pPr>
      <w:r>
        <w:t>Omit “service pension”, substitute “, service pension, income support supplement”.</w:t>
      </w:r>
    </w:p>
    <w:p w:rsidR="00537B32" w:rsidRDefault="00537B32">
      <w:pPr>
        <w:pStyle w:val="NewItem"/>
      </w:pPr>
      <w:r>
        <w:t>13  Subsection 5J(1) (definition of presently payable)</w:t>
      </w:r>
    </w:p>
    <w:p w:rsidR="00537B32" w:rsidRDefault="00537B32">
      <w:pPr>
        <w:pStyle w:val="Item"/>
      </w:pPr>
      <w:r>
        <w:t>Repeal the definition.</w:t>
      </w:r>
    </w:p>
    <w:p w:rsidR="00537B32" w:rsidRDefault="00537B32">
      <w:pPr>
        <w:pStyle w:val="NewItem"/>
      </w:pPr>
      <w:r>
        <w:t>14  Subsection 5L(1) (definition of exempt assets)</w:t>
      </w:r>
    </w:p>
    <w:p w:rsidR="00537B32" w:rsidRDefault="00537B32">
      <w:pPr>
        <w:pStyle w:val="Item"/>
      </w:pPr>
      <w:r>
        <w:t>Repeal the definition.</w:t>
      </w:r>
    </w:p>
    <w:p w:rsidR="00537B32" w:rsidRDefault="00537B32">
      <w:pPr>
        <w:pStyle w:val="NewItem"/>
      </w:pPr>
      <w:r>
        <w:t>15  Subsection 5R(11)</w:t>
      </w:r>
    </w:p>
    <w:p w:rsidR="00537B32" w:rsidRDefault="00537B32">
      <w:pPr>
        <w:pStyle w:val="Item"/>
      </w:pPr>
      <w:r>
        <w:lastRenderedPageBreak/>
        <w:t>Omit “a pensioner add</w:t>
      </w:r>
      <w:r>
        <w:noBreakHyphen/>
        <w:t>on child or an income support supplement add</w:t>
      </w:r>
      <w:r>
        <w:noBreakHyphen/>
        <w:t xml:space="preserve">on child (as the case may be)”, substitute “an </w:t>
      </w:r>
      <w:proofErr w:type="spellStart"/>
      <w:r>
        <w:t>FTB</w:t>
      </w:r>
      <w:proofErr w:type="spellEnd"/>
      <w:r>
        <w:t xml:space="preserve"> child”.</w:t>
      </w:r>
    </w:p>
    <w:p w:rsidR="00537B32" w:rsidRDefault="00537B32">
      <w:pPr>
        <w:pStyle w:val="NewItem"/>
      </w:pPr>
      <w:r>
        <w:t>16  Subsection 6B(5)</w:t>
      </w:r>
    </w:p>
    <w:p w:rsidR="00537B32" w:rsidRDefault="00537B32">
      <w:pPr>
        <w:pStyle w:val="Item"/>
      </w:pPr>
      <w:r>
        <w:t>Omit “the member”, substitute “the person”.</w:t>
      </w:r>
    </w:p>
    <w:p w:rsidR="00537B32" w:rsidRDefault="00537B32">
      <w:pPr>
        <w:pStyle w:val="NewItem"/>
      </w:pPr>
      <w:r>
        <w:t>17  Paragraph 6D(2)(a)</w:t>
      </w:r>
    </w:p>
    <w:p w:rsidR="00537B32" w:rsidRDefault="00537B32">
      <w:pPr>
        <w:pStyle w:val="Item"/>
      </w:pPr>
      <w:r>
        <w:t>Omit “Defence force”, substitute “Defence Force”.</w:t>
      </w:r>
    </w:p>
    <w:p w:rsidR="00537B32" w:rsidRDefault="00537B32">
      <w:pPr>
        <w:pStyle w:val="NewItem"/>
      </w:pPr>
      <w:r>
        <w:t>18  Subsection 13(5)</w:t>
      </w:r>
    </w:p>
    <w:p w:rsidR="00537B32" w:rsidRDefault="00537B32">
      <w:pPr>
        <w:pStyle w:val="Item"/>
      </w:pPr>
      <w:r>
        <w:t>Omit “of a kind described in paragraph 6(1)(f) or (g)”, substitute “as described in item 3 of the table in subsection 6A(1) or as described in subsection 6C(2)”.</w:t>
      </w:r>
    </w:p>
    <w:p w:rsidR="00537B32" w:rsidRDefault="00537B32">
      <w:pPr>
        <w:pStyle w:val="NewItem"/>
      </w:pPr>
      <w:r>
        <w:t>19  Paragraph 22(5)(b)</w:t>
      </w:r>
    </w:p>
    <w:p w:rsidR="00537B32" w:rsidRDefault="00537B32">
      <w:pPr>
        <w:pStyle w:val="Item"/>
      </w:pPr>
      <w:r>
        <w:t>Omit “79, 30P or 205”, substitute “30P, 79 or 205”.</w:t>
      </w:r>
    </w:p>
    <w:p w:rsidR="00537B32" w:rsidRDefault="00537B32">
      <w:pPr>
        <w:pStyle w:val="NewItem"/>
      </w:pPr>
      <w:r>
        <w:t>21  Subsection 29(8)</w:t>
      </w:r>
    </w:p>
    <w:p w:rsidR="00537B32" w:rsidRDefault="00537B32">
      <w:pPr>
        <w:pStyle w:val="Item"/>
      </w:pPr>
      <w:r>
        <w:t>Omit “that have been so approved”, substitute “that has been so approved”.</w:t>
      </w:r>
    </w:p>
    <w:p w:rsidR="00537B32" w:rsidRDefault="00537B32">
      <w:pPr>
        <w:pStyle w:val="NewItem"/>
      </w:pPr>
      <w:r>
        <w:t>22  Subsection 29(10)</w:t>
      </w:r>
    </w:p>
    <w:p w:rsidR="00537B32" w:rsidRDefault="00537B32">
      <w:pPr>
        <w:pStyle w:val="Item"/>
      </w:pPr>
      <w:r>
        <w:t>After “application”, insert “of”.</w:t>
      </w:r>
    </w:p>
    <w:p w:rsidR="00537B32" w:rsidRDefault="00537B32">
      <w:pPr>
        <w:pStyle w:val="NewItem"/>
      </w:pPr>
      <w:r>
        <w:t>23  Paragraph 30C(4)(b)</w:t>
      </w:r>
    </w:p>
    <w:p w:rsidR="00537B32" w:rsidRDefault="00537B32">
      <w:pPr>
        <w:pStyle w:val="Item"/>
      </w:pPr>
      <w:r>
        <w:t>Omit “paragraph (1)(b), (2)(b) or (3)(b)”, substitute “paragraph (1)(c), (2)(c) or (3)(c)”.</w:t>
      </w:r>
    </w:p>
    <w:p w:rsidR="00537B32" w:rsidRDefault="00537B32">
      <w:pPr>
        <w:pStyle w:val="NewItem"/>
      </w:pPr>
      <w:r>
        <w:t>24  Subsection 36L(4) (note)</w:t>
      </w:r>
    </w:p>
    <w:p w:rsidR="00537B32" w:rsidRDefault="00537B32">
      <w:pPr>
        <w:pStyle w:val="Item"/>
      </w:pPr>
      <w:r>
        <w:t>Omit “see Division 16”, substitute “see Division 16 of Part </w:t>
      </w:r>
      <w:proofErr w:type="spellStart"/>
      <w:r>
        <w:t>IIIB</w:t>
      </w:r>
      <w:proofErr w:type="spellEnd"/>
      <w:r>
        <w:t>”.</w:t>
      </w:r>
    </w:p>
    <w:p w:rsidR="00537B32" w:rsidRDefault="00537B32">
      <w:pPr>
        <w:pStyle w:val="NewItem"/>
      </w:pPr>
      <w:r>
        <w:t>25  Subsection 37L(4) (note)</w:t>
      </w:r>
    </w:p>
    <w:p w:rsidR="00537B32" w:rsidRDefault="00537B32">
      <w:pPr>
        <w:pStyle w:val="Item"/>
      </w:pPr>
      <w:r>
        <w:t>Omit “see Division 16”, substitute “see Division 16 of Part </w:t>
      </w:r>
      <w:proofErr w:type="spellStart"/>
      <w:r>
        <w:t>IIIB</w:t>
      </w:r>
      <w:proofErr w:type="spellEnd"/>
      <w:r>
        <w:t>”.</w:t>
      </w:r>
    </w:p>
    <w:p w:rsidR="00537B32" w:rsidRDefault="00537B32">
      <w:pPr>
        <w:pStyle w:val="NewItem"/>
      </w:pPr>
      <w:r>
        <w:t>26  Subsection 38L(4) (note)</w:t>
      </w:r>
    </w:p>
    <w:p w:rsidR="00537B32" w:rsidRDefault="00537B32">
      <w:pPr>
        <w:pStyle w:val="Item"/>
      </w:pPr>
      <w:r>
        <w:t>Omit “see Division 16”, substitute “see Division 16 of Part </w:t>
      </w:r>
      <w:proofErr w:type="spellStart"/>
      <w:r>
        <w:t>IIIB</w:t>
      </w:r>
      <w:proofErr w:type="spellEnd"/>
      <w:r>
        <w:t>”.</w:t>
      </w:r>
    </w:p>
    <w:p w:rsidR="00537B32" w:rsidRDefault="00537B32">
      <w:pPr>
        <w:pStyle w:val="NewItem"/>
      </w:pPr>
      <w:r>
        <w:t>27  Paragraph 45B(c)</w:t>
      </w:r>
    </w:p>
    <w:p w:rsidR="00537B32" w:rsidRDefault="00537B32">
      <w:pPr>
        <w:pStyle w:val="Item"/>
      </w:pPr>
      <w:r>
        <w:t>Repeal the paragraph, substitute:</w:t>
      </w:r>
    </w:p>
    <w:p w:rsidR="00537B32" w:rsidRDefault="00537B32">
      <w:pPr>
        <w:pStyle w:val="indenta"/>
      </w:pPr>
      <w:r>
        <w:lastRenderedPageBreak/>
        <w:tab/>
        <w:t>(c)</w:t>
      </w:r>
      <w:r>
        <w:tab/>
        <w:t>a person is receiving an age service pension, an invalidity service pension, a social security pension or a social security benefit (see section 45D); or</w:t>
      </w:r>
    </w:p>
    <w:p w:rsidR="00537B32" w:rsidRDefault="00537B32">
      <w:pPr>
        <w:pStyle w:val="NewItem"/>
      </w:pPr>
      <w:r>
        <w:t>28  At the end of section 45B</w:t>
      </w:r>
    </w:p>
    <w:p w:rsidR="00537B32" w:rsidRDefault="00537B32">
      <w:pPr>
        <w:pStyle w:val="Item"/>
      </w:pPr>
      <w:r>
        <w:t>Add:</w:t>
      </w:r>
    </w:p>
    <w:p w:rsidR="00537B32" w:rsidRDefault="00537B32">
      <w:pPr>
        <w:pStyle w:val="subsection"/>
      </w:pPr>
      <w:r>
        <w:tab/>
        <w:t>(2)</w:t>
      </w:r>
      <w:r>
        <w:tab/>
        <w:t>Subject to subsection (3), income support supplement is not payable to a person if the person’s income support supplement rate would be nil.</w:t>
      </w:r>
    </w:p>
    <w:p w:rsidR="00537B32" w:rsidRDefault="00537B32">
      <w:pPr>
        <w:pStyle w:val="notetext"/>
      </w:pPr>
      <w:r>
        <w:t>Note:</w:t>
      </w:r>
      <w:r>
        <w:tab/>
        <w:t>A person whose rate might otherwise be nil under the Rate Calculator may not have a nil rate after the application of the financial hardship provisions (sections 52Y and 52Z).</w:t>
      </w:r>
    </w:p>
    <w:p w:rsidR="00537B32" w:rsidRDefault="00537B32">
      <w:pPr>
        <w:pStyle w:val="subsection"/>
      </w:pPr>
      <w:r>
        <w:tab/>
        <w:t>(3)</w:t>
      </w:r>
      <w:r>
        <w:tab/>
        <w:t>Subsection (2) does not apply to a person if the person’s income support supplement rate is nil merely because of the operation of Part IVA.</w:t>
      </w:r>
    </w:p>
    <w:p w:rsidR="00537B32" w:rsidRDefault="00537B32">
      <w:pPr>
        <w:pStyle w:val="NewItem"/>
      </w:pPr>
      <w:r>
        <w:t>29  Subsection 45Q(4) (note)</w:t>
      </w:r>
    </w:p>
    <w:p w:rsidR="00537B32" w:rsidRDefault="00537B32">
      <w:pPr>
        <w:pStyle w:val="Item"/>
      </w:pPr>
      <w:r>
        <w:t>Omit “see Division 16”, substitute “see Division 16 of Part </w:t>
      </w:r>
      <w:proofErr w:type="spellStart"/>
      <w:r>
        <w:t>IIIB</w:t>
      </w:r>
      <w:proofErr w:type="spellEnd"/>
      <w:r>
        <w:t>”.</w:t>
      </w:r>
    </w:p>
    <w:p w:rsidR="00537B32" w:rsidRDefault="00537B32">
      <w:pPr>
        <w:pStyle w:val="NewItem"/>
      </w:pPr>
      <w:r>
        <w:t>30  Subsection 45S(1)</w:t>
      </w:r>
    </w:p>
    <w:p w:rsidR="00537B32" w:rsidRDefault="00537B32">
      <w:pPr>
        <w:pStyle w:val="Item"/>
      </w:pPr>
      <w:r>
        <w:t>Omit “subsections (2) and (3)”, substitute “subsection (2)”.</w:t>
      </w:r>
    </w:p>
    <w:p w:rsidR="00537B32" w:rsidRDefault="00537B32">
      <w:pPr>
        <w:pStyle w:val="NewItem"/>
      </w:pPr>
      <w:r>
        <w:t>31  Section 46G</w:t>
      </w:r>
    </w:p>
    <w:p w:rsidR="00537B32" w:rsidRDefault="00537B32">
      <w:pPr>
        <w:pStyle w:val="Item"/>
      </w:pPr>
      <w:r>
        <w:t>Repeal the section.</w:t>
      </w:r>
    </w:p>
    <w:p w:rsidR="00537B32" w:rsidRDefault="00537B32">
      <w:pPr>
        <w:pStyle w:val="NewItem"/>
      </w:pPr>
      <w:r>
        <w:t>32  Subsection 48(2)</w:t>
      </w:r>
    </w:p>
    <w:p w:rsidR="00537B32" w:rsidRDefault="00537B32">
      <w:pPr>
        <w:pStyle w:val="Item"/>
      </w:pPr>
      <w:r>
        <w:t>Repeal the subsection.</w:t>
      </w:r>
    </w:p>
    <w:p w:rsidR="00537B32" w:rsidRDefault="00537B32">
      <w:pPr>
        <w:pStyle w:val="NewItem"/>
      </w:pPr>
      <w:r>
        <w:t>33  Section 48E</w:t>
      </w:r>
    </w:p>
    <w:p w:rsidR="00537B32" w:rsidRDefault="00537B32">
      <w:pPr>
        <w:pStyle w:val="Item"/>
      </w:pPr>
      <w:r>
        <w:t>After “a service pension” (wherever occurring), insert “or an income support supplement”.</w:t>
      </w:r>
    </w:p>
    <w:p w:rsidR="00537B32" w:rsidRDefault="00537B32">
      <w:pPr>
        <w:pStyle w:val="NewItem"/>
      </w:pPr>
      <w:r>
        <w:t>34  Section 52D</w:t>
      </w:r>
    </w:p>
    <w:p w:rsidR="00537B32" w:rsidRDefault="00537B32">
      <w:pPr>
        <w:pStyle w:val="Item"/>
      </w:pPr>
      <w:r>
        <w:t>Repeal the section, substitute:</w:t>
      </w:r>
    </w:p>
    <w:p w:rsidR="00537B32" w:rsidRDefault="00537B32">
      <w:pPr>
        <w:pStyle w:val="New5"/>
      </w:pPr>
      <w:r>
        <w:t>52D  Loans</w:t>
      </w:r>
    </w:p>
    <w:p w:rsidR="00537B32" w:rsidRDefault="00537B32">
      <w:pPr>
        <w:pStyle w:val="subsection"/>
      </w:pPr>
      <w:r>
        <w:tab/>
      </w:r>
      <w:r>
        <w:tab/>
        <w:t xml:space="preserve">If a person lends an amount after 22 May 1986, the value of the assets of the person for the purposes of this Act includes so much </w:t>
      </w:r>
      <w:r>
        <w:lastRenderedPageBreak/>
        <w:t>of that amount as remains unpaid but does not include any amount payable by way of interest under the loan.</w:t>
      </w:r>
    </w:p>
    <w:p w:rsidR="00537B32" w:rsidRDefault="00537B32">
      <w:pPr>
        <w:pStyle w:val="NewItem"/>
      </w:pPr>
      <w:r>
        <w:t>35  Subsection 52E(2)</w:t>
      </w:r>
    </w:p>
    <w:p w:rsidR="00537B32" w:rsidRDefault="00537B32">
      <w:pPr>
        <w:pStyle w:val="Item"/>
      </w:pPr>
      <w:r>
        <w:t>Repeal the subsection.</w:t>
      </w:r>
    </w:p>
    <w:p w:rsidR="00537B32" w:rsidRDefault="00537B32">
      <w:pPr>
        <w:pStyle w:val="NewItem"/>
      </w:pPr>
      <w:r>
        <w:t>36  Paragraph 53D(1)(b)</w:t>
      </w:r>
    </w:p>
    <w:p w:rsidR="00537B32" w:rsidRDefault="00537B32">
      <w:pPr>
        <w:pStyle w:val="Item"/>
      </w:pPr>
      <w:r>
        <w:t>Omit “as a member of the naval, military or air forces of a Commonwealth or allied country of a kind described in paragraph 6(1)(f) or (g)”, substitute “as described in item 3 of the table in subsection 6A(1) or as described in subsection 6C(2)”.</w:t>
      </w:r>
    </w:p>
    <w:p w:rsidR="00537B32" w:rsidRDefault="00537B32">
      <w:pPr>
        <w:pStyle w:val="NewItem"/>
      </w:pPr>
      <w:r>
        <w:t>37  Subsection 53D(2)</w:t>
      </w:r>
    </w:p>
    <w:p w:rsidR="00537B32" w:rsidRDefault="00537B32">
      <w:pPr>
        <w:pStyle w:val="Item"/>
      </w:pPr>
      <w:r>
        <w:t>Omit “in the naval, military or air forces of a Commonwealth or allied country of a kind described in paragraph 6(1)(f) or (g)”, substitute “for service as described in item 3 of the table in subsection 6A(1) or as described in subsection 6C(2)”.</w:t>
      </w:r>
    </w:p>
    <w:p w:rsidR="00537B32" w:rsidRDefault="00537B32">
      <w:pPr>
        <w:pStyle w:val="notemargin"/>
      </w:pPr>
      <w:r>
        <w:t>Note:</w:t>
      </w:r>
      <w:r>
        <w:tab/>
        <w:t>The heading to section 55 is altered by omitting “</w:t>
      </w:r>
      <w:r>
        <w:rPr>
          <w:b/>
          <w:bCs/>
        </w:rPr>
        <w:t>Service pension</w:t>
      </w:r>
      <w:r>
        <w:t>” and substituting “</w:t>
      </w:r>
      <w:r>
        <w:rPr>
          <w:b/>
          <w:bCs/>
        </w:rPr>
        <w:t>Pension</w:t>
      </w:r>
      <w:r>
        <w:t>”.</w:t>
      </w:r>
    </w:p>
    <w:p w:rsidR="00537B32" w:rsidRDefault="00537B32">
      <w:pPr>
        <w:pStyle w:val="NewItem"/>
      </w:pPr>
      <w:r>
        <w:t>38  Subsection 56(2) (note 1)</w:t>
      </w:r>
    </w:p>
    <w:p w:rsidR="00537B32" w:rsidRDefault="00537B32">
      <w:pPr>
        <w:pStyle w:val="Item"/>
      </w:pPr>
      <w:r>
        <w:t>Repeal the note.</w:t>
      </w:r>
    </w:p>
    <w:p w:rsidR="00537B32" w:rsidRDefault="00537B32">
      <w:pPr>
        <w:pStyle w:val="NewItem"/>
      </w:pPr>
      <w:r>
        <w:t>39  Subsection 56EC(1)</w:t>
      </w:r>
    </w:p>
    <w:p w:rsidR="00537B32" w:rsidRDefault="00537B32">
      <w:pPr>
        <w:pStyle w:val="Item"/>
      </w:pPr>
      <w:r>
        <w:t>After “service pension”, insert “or income support supplement”.</w:t>
      </w:r>
    </w:p>
    <w:p w:rsidR="00537B32" w:rsidRDefault="00537B32">
      <w:pPr>
        <w:pStyle w:val="NewItem"/>
      </w:pPr>
      <w:r>
        <w:t>40  Subsection 56EC(1)</w:t>
      </w:r>
    </w:p>
    <w:p w:rsidR="00537B32" w:rsidRDefault="00537B32">
      <w:pPr>
        <w:pStyle w:val="Item"/>
      </w:pPr>
      <w:r>
        <w:t>After “pension” (second and third occurring), insert “or supplement”.</w:t>
      </w:r>
    </w:p>
    <w:p w:rsidR="00537B32" w:rsidRDefault="00537B32">
      <w:pPr>
        <w:pStyle w:val="NewItem"/>
      </w:pPr>
      <w:r>
        <w:t>41  Subsection 56H(1)</w:t>
      </w:r>
    </w:p>
    <w:p w:rsidR="00537B32" w:rsidRDefault="00537B32">
      <w:pPr>
        <w:pStyle w:val="Item"/>
      </w:pPr>
      <w:r>
        <w:t>Omit “56EA or 56EB”, substitute “56EA, 56EB or 56EC”.</w:t>
      </w:r>
    </w:p>
    <w:p w:rsidR="00537B32" w:rsidRDefault="00537B32">
      <w:pPr>
        <w:pStyle w:val="NewItem"/>
      </w:pPr>
      <w:r>
        <w:t>42  Subsection 56J(2) (note)</w:t>
      </w:r>
    </w:p>
    <w:p w:rsidR="00537B32" w:rsidRDefault="00537B32">
      <w:pPr>
        <w:pStyle w:val="Item"/>
      </w:pPr>
      <w:r>
        <w:t>Omit “Note:”, substitute “Note 1:”</w:t>
      </w:r>
    </w:p>
    <w:p w:rsidR="00537B32" w:rsidRDefault="00537B32">
      <w:pPr>
        <w:pStyle w:val="NewItem"/>
      </w:pPr>
      <w:r>
        <w:t>43  At the end of subsection 56J(2)</w:t>
      </w:r>
    </w:p>
    <w:p w:rsidR="00537B32" w:rsidRDefault="00537B32">
      <w:pPr>
        <w:pStyle w:val="Item"/>
      </w:pPr>
      <w:r>
        <w:t>Add:</w:t>
      </w:r>
    </w:p>
    <w:p w:rsidR="00537B32" w:rsidRDefault="00537B32">
      <w:pPr>
        <w:pStyle w:val="notetext"/>
      </w:pPr>
      <w:r>
        <w:t>Note 2:</w:t>
      </w:r>
      <w:r>
        <w:tab/>
        <w:t>Cancellation of a veteran’s service pension may result in the veteran being ineligible for treatment under Part V.</w:t>
      </w:r>
    </w:p>
    <w:p w:rsidR="00537B32" w:rsidRDefault="00537B32">
      <w:pPr>
        <w:pStyle w:val="NewItem"/>
      </w:pPr>
      <w:r>
        <w:lastRenderedPageBreak/>
        <w:t>44  Section 56N (paragraph (a) of note 1)</w:t>
      </w:r>
    </w:p>
    <w:p w:rsidR="00537B32" w:rsidRDefault="00537B32">
      <w:pPr>
        <w:pStyle w:val="Item"/>
      </w:pPr>
      <w:r>
        <w:t>Omit “56, 56A, 56BB or 56BC”, substitute “56 or 56A”.</w:t>
      </w:r>
    </w:p>
    <w:p w:rsidR="00537B32" w:rsidRDefault="00537B32">
      <w:pPr>
        <w:pStyle w:val="NewItem"/>
      </w:pPr>
      <w:r>
        <w:t>45  Section 56N (paragraph (b) of note 1)</w:t>
      </w:r>
    </w:p>
    <w:p w:rsidR="00537B32" w:rsidRDefault="00537B32">
      <w:pPr>
        <w:pStyle w:val="Item"/>
      </w:pPr>
      <w:r>
        <w:t>Omit “or 56BA”.</w:t>
      </w:r>
    </w:p>
    <w:p w:rsidR="00537B32" w:rsidRDefault="00537B32">
      <w:pPr>
        <w:pStyle w:val="NewItem"/>
      </w:pPr>
      <w:r>
        <w:t>46  Subsection 59B(1) (table item 2)</w:t>
      </w:r>
    </w:p>
    <w:p w:rsidR="00537B32" w:rsidRDefault="00537B32">
      <w:pPr>
        <w:pStyle w:val="Item"/>
      </w:pPr>
      <w:r>
        <w:t>Repeal the item.</w:t>
      </w:r>
    </w:p>
    <w:p w:rsidR="00537B32" w:rsidRDefault="00537B32">
      <w:pPr>
        <w:pStyle w:val="NewItem"/>
      </w:pPr>
      <w:r>
        <w:t>47  Subsection 59C(2) (steps 4 and 5 of the method statement)</w:t>
      </w:r>
    </w:p>
    <w:p w:rsidR="00537B32" w:rsidRDefault="00537B32">
      <w:pPr>
        <w:pStyle w:val="Item"/>
      </w:pPr>
      <w:r>
        <w:t>Repeal the steps, substitute:</w:t>
      </w:r>
    </w:p>
    <w:p w:rsidR="00537B32" w:rsidRDefault="00537B32">
      <w:pPr>
        <w:pStyle w:val="BoxStep"/>
        <w:rPr>
          <w:b/>
          <w:bCs/>
          <w:i/>
          <w:iCs/>
        </w:rPr>
      </w:pPr>
      <w:r>
        <w:rPr>
          <w:i/>
          <w:iCs/>
        </w:rPr>
        <w:t>Step 4.</w:t>
      </w:r>
      <w:r>
        <w:tab/>
        <w:t xml:space="preserve">Use section 59E to round off the provisional indexed amount: the result is the </w:t>
      </w:r>
      <w:r>
        <w:rPr>
          <w:b/>
          <w:bCs/>
          <w:i/>
          <w:iCs/>
        </w:rPr>
        <w:t>rounded</w:t>
      </w:r>
      <w:r>
        <w:rPr>
          <w:b/>
          <w:bCs/>
          <w:i/>
          <w:iCs/>
        </w:rPr>
        <w:noBreakHyphen/>
        <w:t>off amount.</w:t>
      </w:r>
    </w:p>
    <w:p w:rsidR="00537B32" w:rsidRDefault="00537B32">
      <w:pPr>
        <w:pStyle w:val="BoxStep"/>
      </w:pPr>
      <w:r>
        <w:rPr>
          <w:i/>
          <w:iCs/>
        </w:rPr>
        <w:t>Step 5</w:t>
      </w:r>
      <w:r>
        <w:t>.</w:t>
      </w:r>
      <w:r>
        <w:tab/>
        <w:t xml:space="preserve">The </w:t>
      </w:r>
      <w:r>
        <w:rPr>
          <w:b/>
          <w:bCs/>
          <w:i/>
          <w:iCs/>
        </w:rPr>
        <w:t>indexed amount</w:t>
      </w:r>
      <w:r>
        <w:t xml:space="preserve"> is:</w:t>
      </w:r>
    </w:p>
    <w:p w:rsidR="00537B32" w:rsidRDefault="00537B32">
      <w:pPr>
        <w:pStyle w:val="BoxPara"/>
      </w:pPr>
      <w:r>
        <w:tab/>
        <w:t>(a)</w:t>
      </w:r>
      <w:r>
        <w:tab/>
        <w:t>if paragraph (b) does not apply—the rounded</w:t>
      </w:r>
      <w:r>
        <w:noBreakHyphen/>
        <w:t>off amount; or</w:t>
      </w:r>
    </w:p>
    <w:p w:rsidR="00537B32" w:rsidRDefault="00537B32">
      <w:pPr>
        <w:pStyle w:val="BoxPara"/>
      </w:pPr>
      <w:r>
        <w:tab/>
        <w:t>(b)</w:t>
      </w:r>
      <w:r>
        <w:tab/>
        <w:t>if the amount to be indexed is the amount under item 10 of the CPI Indexation Table in subsection 59B(1)—the rounded</w:t>
      </w:r>
      <w:r>
        <w:noBreakHyphen/>
        <w:t xml:space="preserve">off amount multiplied by </w:t>
      </w:r>
      <w:r>
        <w:rPr>
          <w:position w:val="6"/>
          <w:sz w:val="16"/>
          <w:szCs w:val="16"/>
        </w:rPr>
        <w:t>13</w:t>
      </w:r>
      <w:r>
        <w:t>/</w:t>
      </w:r>
      <w:r>
        <w:rPr>
          <w:sz w:val="16"/>
          <w:szCs w:val="16"/>
        </w:rPr>
        <w:t>7.</w:t>
      </w:r>
    </w:p>
    <w:p w:rsidR="00537B32" w:rsidRDefault="00537B32">
      <w:pPr>
        <w:pStyle w:val="BoxStep"/>
      </w:pPr>
      <w:r>
        <w:tab/>
        <w:t>The indexed amount may be increased under section 59EA in certain cases.</w:t>
      </w:r>
    </w:p>
    <w:p w:rsidR="00537B32" w:rsidRDefault="00537B32">
      <w:pPr>
        <w:pStyle w:val="NewItem"/>
      </w:pPr>
      <w:r>
        <w:t>48  Subsection 59Q(7) (definition of RPA (rate of pharmaceutical allowance))</w:t>
      </w:r>
    </w:p>
    <w:p w:rsidR="00537B32" w:rsidRDefault="00537B32">
      <w:pPr>
        <w:pStyle w:val="Item"/>
      </w:pPr>
      <w:r>
        <w:t>Omit “point SC6</w:t>
      </w:r>
      <w:r>
        <w:noBreakHyphen/>
        <w:t>D7”, substitute “SCH6</w:t>
      </w:r>
      <w:r>
        <w:noBreakHyphen/>
        <w:t>D7”.</w:t>
      </w:r>
    </w:p>
    <w:p w:rsidR="00537B32" w:rsidRDefault="00537B32">
      <w:pPr>
        <w:pStyle w:val="NewItem"/>
      </w:pPr>
      <w:r>
        <w:t>49  Paragraph 59U(2)(d)</w:t>
      </w:r>
    </w:p>
    <w:p w:rsidR="00537B32" w:rsidRDefault="00537B32">
      <w:pPr>
        <w:pStyle w:val="Item"/>
      </w:pPr>
      <w:r>
        <w:t>Omit “or of the compensation affected component of that pension (as the case may be)”.</w:t>
      </w:r>
    </w:p>
    <w:p w:rsidR="00537B32" w:rsidRDefault="00537B32">
      <w:pPr>
        <w:pStyle w:val="notemargin"/>
      </w:pPr>
      <w:r>
        <w:t>Note:</w:t>
      </w:r>
      <w:r>
        <w:tab/>
        <w:t>The heading to section 59ZD is altered by omitting “</w:t>
      </w:r>
      <w:r>
        <w:rPr>
          <w:b/>
          <w:bCs/>
        </w:rPr>
        <w:t>recovery payment</w:t>
      </w:r>
      <w:r>
        <w:t>” and substituting “</w:t>
      </w:r>
      <w:r>
        <w:rPr>
          <w:b/>
          <w:bCs/>
        </w:rPr>
        <w:t>recovery notice</w:t>
      </w:r>
      <w:r>
        <w:t>”.</w:t>
      </w:r>
    </w:p>
    <w:p w:rsidR="00537B32" w:rsidRDefault="00537B32">
      <w:pPr>
        <w:pStyle w:val="NewItem"/>
      </w:pPr>
      <w:r>
        <w:lastRenderedPageBreak/>
        <w:t>50  At the end of subsection 68(1)</w:t>
      </w:r>
    </w:p>
    <w:p w:rsidR="00537B32" w:rsidRDefault="00537B32">
      <w:pPr>
        <w:pStyle w:val="Item"/>
      </w:pPr>
      <w:r>
        <w:t>Add:</w:t>
      </w:r>
    </w:p>
    <w:p w:rsidR="00537B32" w:rsidRDefault="00537B32">
      <w:pPr>
        <w:pStyle w:val="notetext"/>
      </w:pPr>
      <w:r>
        <w:t>Note:</w:t>
      </w:r>
      <w:r>
        <w:tab/>
        <w:t xml:space="preserve">The </w:t>
      </w:r>
      <w:r>
        <w:rPr>
          <w:i/>
          <w:iCs/>
        </w:rPr>
        <w:t>Military Compensation Act 1994</w:t>
      </w:r>
      <w:r>
        <w:t xml:space="preserve"> commenced on 7 April 1994.</w:t>
      </w:r>
    </w:p>
    <w:p w:rsidR="00537B32" w:rsidRDefault="00537B32">
      <w:pPr>
        <w:pStyle w:val="NewItem"/>
      </w:pPr>
      <w:r>
        <w:t>51  Subsection 74(2)</w:t>
      </w:r>
    </w:p>
    <w:p w:rsidR="00537B32" w:rsidRDefault="00537B32">
      <w:pPr>
        <w:pStyle w:val="Item"/>
      </w:pPr>
      <w:r>
        <w:t>Omit “that was defence</w:t>
      </w:r>
      <w:r>
        <w:noBreakHyphen/>
        <w:t>caused”.</w:t>
      </w:r>
    </w:p>
    <w:p w:rsidR="00537B32" w:rsidRDefault="00537B32">
      <w:pPr>
        <w:pStyle w:val="NewItem"/>
      </w:pPr>
      <w:r>
        <w:t>52  Subparagraph 80(2)(c)(</w:t>
      </w:r>
      <w:proofErr w:type="spellStart"/>
      <w:r>
        <w:t>i</w:t>
      </w:r>
      <w:proofErr w:type="spellEnd"/>
      <w:r>
        <w:t>)</w:t>
      </w:r>
    </w:p>
    <w:p w:rsidR="00537B32" w:rsidRDefault="00537B32">
      <w:pPr>
        <w:pStyle w:val="Item"/>
      </w:pPr>
      <w:r>
        <w:t>Omit “as a member of the naval, military or air forces of a Commonwealth or allied country of a kind described in paragraph 6(1)(f) or (g)”, substitute “as described in item 3 of the table in subsection 6A(1) or as described in subsection 6C(2)”.</w:t>
      </w:r>
    </w:p>
    <w:p w:rsidR="00537B32" w:rsidRDefault="00537B32">
      <w:pPr>
        <w:pStyle w:val="NewItem"/>
      </w:pPr>
      <w:r>
        <w:t>53  Subparagraph 80(2)(c)(ii)</w:t>
      </w:r>
    </w:p>
    <w:p w:rsidR="00537B32" w:rsidRDefault="00537B32">
      <w:pPr>
        <w:pStyle w:val="Item"/>
      </w:pPr>
      <w:r>
        <w:t>Omit “in those forces”, substitute “for that service”.</w:t>
      </w:r>
    </w:p>
    <w:p w:rsidR="00537B32" w:rsidRDefault="00537B32">
      <w:pPr>
        <w:pStyle w:val="NewItem"/>
      </w:pPr>
      <w:r>
        <w:t>54  Paragraph 85(4)(b)</w:t>
      </w:r>
    </w:p>
    <w:p w:rsidR="00537B32" w:rsidRDefault="00537B32">
      <w:pPr>
        <w:pStyle w:val="Item"/>
      </w:pPr>
      <w:r>
        <w:t>Omit “War”, substitute “war”.</w:t>
      </w:r>
    </w:p>
    <w:p w:rsidR="00537B32" w:rsidRDefault="00537B32">
      <w:pPr>
        <w:pStyle w:val="NewItem"/>
      </w:pPr>
      <w:r>
        <w:t>56  Subsection 90(8)</w:t>
      </w:r>
    </w:p>
    <w:p w:rsidR="00537B32" w:rsidRDefault="00537B32">
      <w:pPr>
        <w:pStyle w:val="Item"/>
      </w:pPr>
      <w:r>
        <w:t>Omit “, 87, 88”.</w:t>
      </w:r>
    </w:p>
    <w:p w:rsidR="00537B32" w:rsidRDefault="00537B32">
      <w:pPr>
        <w:pStyle w:val="NewItem"/>
      </w:pPr>
      <w:r>
        <w:t>57  Subsection 90A(3)</w:t>
      </w:r>
    </w:p>
    <w:p w:rsidR="00537B32" w:rsidRDefault="00537B32">
      <w:pPr>
        <w:pStyle w:val="Item"/>
      </w:pPr>
      <w:r>
        <w:t>Omit “amend”, substitute “vary or revoke”.</w:t>
      </w:r>
    </w:p>
    <w:p w:rsidR="00537B32" w:rsidRDefault="00537B32">
      <w:pPr>
        <w:pStyle w:val="NewItem"/>
      </w:pPr>
      <w:r>
        <w:t>60  Subsection 93D(1) (definition of eligible person)</w:t>
      </w:r>
    </w:p>
    <w:p w:rsidR="00537B32" w:rsidRDefault="00537B32">
      <w:pPr>
        <w:pStyle w:val="Item"/>
      </w:pPr>
      <w:r>
        <w:t>Omit “, 86, 87 or 88”, substitute “or 86”.</w:t>
      </w:r>
    </w:p>
    <w:p w:rsidR="00537B32" w:rsidRDefault="00537B32">
      <w:pPr>
        <w:pStyle w:val="NewItem"/>
      </w:pPr>
      <w:r>
        <w:t>61  Subsection 93M(2)</w:t>
      </w:r>
    </w:p>
    <w:p w:rsidR="00537B32" w:rsidRDefault="00537B32">
      <w:pPr>
        <w:pStyle w:val="Item"/>
      </w:pPr>
      <w:r>
        <w:t>Omit “to the veteran”, substitute “to the veteran or mariner”.</w:t>
      </w:r>
    </w:p>
    <w:p w:rsidR="00537B32" w:rsidRDefault="00537B32">
      <w:pPr>
        <w:pStyle w:val="NewItem"/>
      </w:pPr>
      <w:r>
        <w:t>62  Paragraph 99(2)(c)</w:t>
      </w:r>
    </w:p>
    <w:p w:rsidR="00537B32" w:rsidRDefault="00537B32">
      <w:pPr>
        <w:pStyle w:val="Item"/>
      </w:pPr>
      <w:r>
        <w:t>Omit “the Commission receives information from which he or she is satisfied”, substitute “information is received which satisfies the Commission”.</w:t>
      </w:r>
    </w:p>
    <w:p w:rsidR="00537B32" w:rsidRDefault="00537B32">
      <w:pPr>
        <w:pStyle w:val="NewItem"/>
      </w:pPr>
      <w:r>
        <w:t>64  Paragraphs 113(1)(c) and (d)</w:t>
      </w:r>
    </w:p>
    <w:p w:rsidR="00537B32" w:rsidRDefault="00537B32">
      <w:pPr>
        <w:pStyle w:val="Item"/>
      </w:pPr>
      <w:r>
        <w:t>Repeal the paragraphs.</w:t>
      </w:r>
    </w:p>
    <w:p w:rsidR="00537B32" w:rsidRDefault="00537B32">
      <w:pPr>
        <w:pStyle w:val="NewItem"/>
      </w:pPr>
      <w:r>
        <w:lastRenderedPageBreak/>
        <w:t>65  Subsection 115(5)</w:t>
      </w:r>
    </w:p>
    <w:p w:rsidR="00537B32" w:rsidRDefault="00537B32">
      <w:pPr>
        <w:pStyle w:val="Item"/>
      </w:pPr>
      <w:r>
        <w:t>Omit “section Division” (wherever occurring), substitute “Division”.</w:t>
      </w:r>
    </w:p>
    <w:p w:rsidR="00537B32" w:rsidRDefault="00537B32">
      <w:pPr>
        <w:pStyle w:val="NewItem"/>
      </w:pPr>
      <w:r>
        <w:t>67  Subsection 115D(2)</w:t>
      </w:r>
    </w:p>
    <w:p w:rsidR="00537B32" w:rsidRDefault="00537B32">
      <w:pPr>
        <w:pStyle w:val="Item"/>
      </w:pPr>
      <w:r>
        <w:t>Omit “ends 5 years after the commencement day”, substitute “runs for 5 years”.</w:t>
      </w:r>
    </w:p>
    <w:p w:rsidR="00537B32" w:rsidRDefault="00537B32">
      <w:pPr>
        <w:pStyle w:val="NewItem"/>
      </w:pPr>
      <w:r>
        <w:t>69  After subparagraph 118AA(a)(</w:t>
      </w:r>
      <w:proofErr w:type="spellStart"/>
      <w:r>
        <w:t>i</w:t>
      </w:r>
      <w:proofErr w:type="spellEnd"/>
      <w:r>
        <w:t>)</w:t>
      </w:r>
    </w:p>
    <w:p w:rsidR="00537B32" w:rsidRDefault="00537B32">
      <w:pPr>
        <w:pStyle w:val="Item"/>
      </w:pPr>
      <w:r>
        <w:t>Insert:</w:t>
      </w:r>
    </w:p>
    <w:p w:rsidR="00537B32" w:rsidRDefault="00537B32">
      <w:pPr>
        <w:pStyle w:val="indentii"/>
      </w:pPr>
      <w:r>
        <w:tab/>
        <w:t>(</w:t>
      </w:r>
      <w:proofErr w:type="spellStart"/>
      <w:r>
        <w:t>ia</w:t>
      </w:r>
      <w:proofErr w:type="spellEnd"/>
      <w:r>
        <w:t>)</w:t>
      </w:r>
      <w:r>
        <w:tab/>
        <w:t>invalidity service pension; or</w:t>
      </w:r>
    </w:p>
    <w:p w:rsidR="00537B32" w:rsidRDefault="00537B32">
      <w:pPr>
        <w:pStyle w:val="NewItem"/>
      </w:pPr>
      <w:r>
        <w:t>70  Subsection 118V(1) (note 3)</w:t>
      </w:r>
    </w:p>
    <w:p w:rsidR="00537B32" w:rsidRDefault="00537B32">
      <w:pPr>
        <w:pStyle w:val="Item"/>
      </w:pPr>
      <w:r>
        <w:t>Omit “118ZAA”, substitute “118ZZA”.</w:t>
      </w:r>
    </w:p>
    <w:p w:rsidR="00537B32" w:rsidRDefault="00537B32">
      <w:pPr>
        <w:pStyle w:val="NewItem"/>
      </w:pPr>
      <w:r>
        <w:t>71  Subsection 118V(2) (note 4)</w:t>
      </w:r>
    </w:p>
    <w:p w:rsidR="00537B32" w:rsidRDefault="00537B32">
      <w:pPr>
        <w:pStyle w:val="Item"/>
      </w:pPr>
      <w:r>
        <w:t>Omit “118ZAA”, substitute “118ZZA”.</w:t>
      </w:r>
    </w:p>
    <w:p w:rsidR="00537B32" w:rsidRDefault="00537B32">
      <w:pPr>
        <w:pStyle w:val="NewItem"/>
      </w:pPr>
      <w:r>
        <w:t>72  Subsection 118V(3) (note 5)</w:t>
      </w:r>
    </w:p>
    <w:p w:rsidR="00537B32" w:rsidRDefault="00537B32">
      <w:pPr>
        <w:pStyle w:val="Item"/>
      </w:pPr>
      <w:r>
        <w:t>Omit “118ZAA”, substitute “118ZZA”.</w:t>
      </w:r>
    </w:p>
    <w:p w:rsidR="00537B32" w:rsidRDefault="00537B32">
      <w:pPr>
        <w:pStyle w:val="NewItem"/>
      </w:pPr>
      <w:r>
        <w:t>73  Section 118ZAA</w:t>
      </w:r>
    </w:p>
    <w:p w:rsidR="00537B32" w:rsidRDefault="00537B32">
      <w:pPr>
        <w:pStyle w:val="Item"/>
      </w:pPr>
      <w:r>
        <w:t>Renumber as section 118ZZA.</w:t>
      </w:r>
    </w:p>
    <w:p w:rsidR="00537B32" w:rsidRDefault="00537B32">
      <w:pPr>
        <w:pStyle w:val="NewItem"/>
      </w:pPr>
      <w:r>
        <w:t>74  Section 118ZZA (Seniors Health Card Income Test Calculator)</w:t>
      </w:r>
    </w:p>
    <w:p w:rsidR="00537B32" w:rsidRDefault="00537B32">
      <w:pPr>
        <w:pStyle w:val="Item"/>
      </w:pPr>
      <w:r>
        <w:t>Omit “118ZAA</w:t>
      </w:r>
      <w:r>
        <w:noBreakHyphen/>
        <w:t>” (wherever occurring), substitute “118ZZA</w:t>
      </w:r>
      <w:r>
        <w:noBreakHyphen/>
        <w:t>”.</w:t>
      </w:r>
    </w:p>
    <w:p w:rsidR="00537B32" w:rsidRDefault="00537B32">
      <w:pPr>
        <w:pStyle w:val="NewItem"/>
      </w:pPr>
      <w:r>
        <w:t>75  Subparagraph 128A(3)(b)(ii)</w:t>
      </w:r>
    </w:p>
    <w:p w:rsidR="00537B32" w:rsidRDefault="00537B32">
      <w:pPr>
        <w:pStyle w:val="Item"/>
      </w:pPr>
      <w:r>
        <w:t>After “the Commissioner”, insert “of Taxation”.</w:t>
      </w:r>
    </w:p>
    <w:p w:rsidR="00537B32" w:rsidRDefault="00537B32">
      <w:pPr>
        <w:pStyle w:val="NewItem"/>
      </w:pPr>
      <w:r>
        <w:t>76  Paragraph 128A(4)(d)</w:t>
      </w:r>
    </w:p>
    <w:p w:rsidR="00537B32" w:rsidRDefault="00537B32">
      <w:pPr>
        <w:pStyle w:val="Item"/>
      </w:pPr>
      <w:r>
        <w:t>After “the Commissioner”, insert “of Taxation”.</w:t>
      </w:r>
    </w:p>
    <w:p w:rsidR="00537B32" w:rsidRDefault="00537B32">
      <w:pPr>
        <w:pStyle w:val="NewItem"/>
      </w:pPr>
      <w:r>
        <w:t>77  Subsection 132(12)</w:t>
      </w:r>
    </w:p>
    <w:p w:rsidR="00537B32" w:rsidRDefault="00537B32">
      <w:pPr>
        <w:pStyle w:val="Item"/>
      </w:pPr>
      <w:r>
        <w:t>Omit “, 39D”.</w:t>
      </w:r>
    </w:p>
    <w:p w:rsidR="00537B32" w:rsidRDefault="00537B32">
      <w:pPr>
        <w:pStyle w:val="NewItem"/>
      </w:pPr>
      <w:r>
        <w:t>78  Subsection 160(3)</w:t>
      </w:r>
    </w:p>
    <w:p w:rsidR="00537B32" w:rsidRDefault="00537B32">
      <w:pPr>
        <w:pStyle w:val="Item"/>
      </w:pPr>
      <w:r>
        <w:lastRenderedPageBreak/>
        <w:t>Omit “</w:t>
      </w:r>
      <w:r>
        <w:rPr>
          <w:i/>
          <w:iCs/>
        </w:rPr>
        <w:t>Remuneration Tribunals Act 1973</w:t>
      </w:r>
      <w:r>
        <w:t>”, substitute “</w:t>
      </w:r>
      <w:r>
        <w:rPr>
          <w:i/>
          <w:iCs/>
        </w:rPr>
        <w:t>Remuneration Tribunal Act 1973</w:t>
      </w:r>
      <w:r>
        <w:t>”.</w:t>
      </w:r>
    </w:p>
    <w:p w:rsidR="00537B32" w:rsidRDefault="00537B32">
      <w:pPr>
        <w:pStyle w:val="NewItem"/>
      </w:pPr>
      <w:r>
        <w:t>79  At the end of subsection 161(1)</w:t>
      </w:r>
    </w:p>
    <w:p w:rsidR="00537B32" w:rsidRDefault="00537B32">
      <w:pPr>
        <w:pStyle w:val="Item"/>
      </w:pPr>
      <w:r>
        <w:t>Add:</w:t>
      </w:r>
    </w:p>
    <w:p w:rsidR="00537B32" w:rsidRDefault="00537B32">
      <w:pPr>
        <w:pStyle w:val="indenta"/>
      </w:pPr>
      <w:r>
        <w:tab/>
        <w:t>; or (c)</w:t>
      </w:r>
      <w:r>
        <w:tab/>
        <w:t>during any period, or during all periods, when there is a vacancy in an office of a member.</w:t>
      </w:r>
    </w:p>
    <w:p w:rsidR="00537B32" w:rsidRDefault="00537B32">
      <w:pPr>
        <w:pStyle w:val="NewItem"/>
      </w:pPr>
      <w:r>
        <w:t>80  After section 196ZM</w:t>
      </w:r>
    </w:p>
    <w:p w:rsidR="00537B32" w:rsidRDefault="00537B32">
      <w:pPr>
        <w:pStyle w:val="Item"/>
      </w:pPr>
      <w:r>
        <w:t>Insert:</w:t>
      </w:r>
    </w:p>
    <w:p w:rsidR="00537B32" w:rsidRDefault="00537B32">
      <w:pPr>
        <w:pStyle w:val="New3"/>
      </w:pPr>
      <w:r>
        <w:t>Division 4—Payment of medical and travelling expenses</w:t>
      </w:r>
    </w:p>
    <w:p w:rsidR="00537B32" w:rsidRDefault="00537B32">
      <w:pPr>
        <w:pStyle w:val="NewItem"/>
      </w:pPr>
      <w:r>
        <w:t>81  Subsection 213(1)</w:t>
      </w:r>
    </w:p>
    <w:p w:rsidR="00537B32" w:rsidRDefault="00537B32">
      <w:pPr>
        <w:pStyle w:val="Item"/>
      </w:pPr>
      <w:r>
        <w:t>Omit “under the regulations”, substitute “under the regulations or under any other legislative instrument made under this Act”.</w:t>
      </w:r>
    </w:p>
    <w:p w:rsidR="00537B32" w:rsidRDefault="00537B32">
      <w:pPr>
        <w:pStyle w:val="NewItem"/>
      </w:pPr>
      <w:r>
        <w:t>82  Subsection 214(1)</w:t>
      </w:r>
    </w:p>
    <w:p w:rsidR="00537B32" w:rsidRDefault="00537B32">
      <w:pPr>
        <w:pStyle w:val="Item"/>
      </w:pPr>
      <w:r>
        <w:t>Omit “or the regulations”, substitute “or under the regulations or under any other legislative instrument made under this Act”.</w:t>
      </w:r>
    </w:p>
    <w:p w:rsidR="00537B32" w:rsidRDefault="00537B32">
      <w:pPr>
        <w:pStyle w:val="NewItem"/>
      </w:pPr>
      <w:r>
        <w:t>83  Subclause 1(1) of Schedule 5</w:t>
      </w:r>
    </w:p>
    <w:p w:rsidR="00537B32" w:rsidRDefault="00537B32">
      <w:pPr>
        <w:pStyle w:val="Item"/>
      </w:pPr>
      <w:r>
        <w:t>Omit “section 41”, substitute “Schedule 6”.</w:t>
      </w:r>
    </w:p>
    <w:p w:rsidR="00537B32" w:rsidRDefault="00537B32">
      <w:pPr>
        <w:pStyle w:val="NewItem"/>
      </w:pPr>
      <w:r>
        <w:t>84  Clause 2 of Schedule 5</w:t>
      </w:r>
    </w:p>
    <w:p w:rsidR="00537B32" w:rsidRDefault="00537B32">
      <w:pPr>
        <w:pStyle w:val="Item"/>
      </w:pPr>
      <w:r>
        <w:t>Repeal the clause.</w:t>
      </w:r>
    </w:p>
    <w:p w:rsidR="00537B32" w:rsidRDefault="00537B32">
      <w:pPr>
        <w:pStyle w:val="NewItem"/>
      </w:pPr>
      <w:r>
        <w:t>85  After subclause 10(2) of Schedule 5</w:t>
      </w:r>
    </w:p>
    <w:p w:rsidR="00537B32" w:rsidRDefault="00537B32">
      <w:pPr>
        <w:pStyle w:val="Item"/>
      </w:pPr>
      <w:r>
        <w:t>Insert:</w:t>
      </w:r>
    </w:p>
    <w:p w:rsidR="00537B32" w:rsidRDefault="00537B32">
      <w:pPr>
        <w:pStyle w:val="subsection"/>
      </w:pPr>
      <w:r>
        <w:tab/>
        <w:t>(2A)</w:t>
      </w:r>
      <w:r>
        <w:tab/>
        <w:t>For the purposes of Part IIIC, the rate of invalidity service pension, partner service pension, or income support supplement, that is payable to a person who has not reached pension age does not include the notional pension/supplement child</w:t>
      </w:r>
      <w:r>
        <w:noBreakHyphen/>
        <w:t>related amount.</w:t>
      </w:r>
    </w:p>
    <w:p w:rsidR="00537B32" w:rsidRDefault="00537B32">
      <w:pPr>
        <w:pStyle w:val="NewItem"/>
      </w:pPr>
      <w:r>
        <w:t>86  Clause 12 of Schedule 5 (the clause 12 inserted by item 85 of Schedule 3 to the Social Security and Veterans’ Affairs Legislation Amendment (Budget and Other Measures) Act 1998)</w:t>
      </w:r>
    </w:p>
    <w:p w:rsidR="00537B32" w:rsidRDefault="00537B32">
      <w:pPr>
        <w:pStyle w:val="Item"/>
      </w:pPr>
      <w:r>
        <w:lastRenderedPageBreak/>
        <w:t>Renumber as 11A.</w:t>
      </w:r>
    </w:p>
    <w:p w:rsidR="00537B32" w:rsidRDefault="00537B32">
      <w:pPr>
        <w:pStyle w:val="NewItem"/>
      </w:pPr>
      <w:r>
        <w:t>87  Subpoint SCH6</w:t>
      </w:r>
      <w:r>
        <w:noBreakHyphen/>
        <w:t>A1(5) (step 4 of method statement 4, second sentence)</w:t>
      </w:r>
    </w:p>
    <w:p w:rsidR="00537B32" w:rsidRDefault="00537B32">
      <w:pPr>
        <w:pStyle w:val="Item"/>
      </w:pPr>
      <w:r>
        <w:t xml:space="preserve">Repeal the sentence, substitute “The result is the person’s </w:t>
      </w:r>
      <w:r>
        <w:rPr>
          <w:b/>
          <w:bCs/>
          <w:i/>
          <w:iCs/>
        </w:rPr>
        <w:t>rate of service pension</w:t>
      </w:r>
      <w:r>
        <w:t>”.</w:t>
      </w:r>
    </w:p>
    <w:p w:rsidR="00537B32" w:rsidRDefault="00537B32">
      <w:pPr>
        <w:pStyle w:val="NewItem"/>
      </w:pPr>
      <w:r>
        <w:t>88  At the end of points SCH6</w:t>
      </w:r>
      <w:r>
        <w:noBreakHyphen/>
        <w:t>A3, SCH6</w:t>
      </w:r>
      <w:r>
        <w:noBreakHyphen/>
        <w:t>A4 and SCH6</w:t>
      </w:r>
      <w:r>
        <w:noBreakHyphen/>
        <w:t>A5</w:t>
      </w:r>
    </w:p>
    <w:p w:rsidR="00537B32" w:rsidRDefault="00537B32">
      <w:pPr>
        <w:pStyle w:val="Item"/>
      </w:pPr>
      <w:r>
        <w:t>Add:</w:t>
      </w:r>
    </w:p>
    <w:p w:rsidR="00537B32" w:rsidRDefault="00537B32">
      <w:pPr>
        <w:pStyle w:val="notetext"/>
      </w:pPr>
      <w:r>
        <w:t>Note:</w:t>
      </w:r>
      <w:r>
        <w:tab/>
        <w:t xml:space="preserve">For </w:t>
      </w:r>
      <w:r>
        <w:rPr>
          <w:i/>
          <w:iCs/>
        </w:rPr>
        <w:t>war widow/war widower</w:t>
      </w:r>
      <w:r>
        <w:rPr>
          <w:b/>
          <w:bCs/>
        </w:rPr>
        <w:t>—</w:t>
      </w:r>
      <w:r>
        <w:rPr>
          <w:i/>
          <w:iCs/>
        </w:rPr>
        <w:t xml:space="preserve">pensioner </w:t>
      </w:r>
      <w:r>
        <w:t>see subsection 5Q(1).</w:t>
      </w:r>
    </w:p>
    <w:p w:rsidR="00537B32" w:rsidRDefault="00537B32">
      <w:pPr>
        <w:pStyle w:val="NewItem"/>
      </w:pPr>
      <w:r>
        <w:t>89  At the end of points SCH6</w:t>
      </w:r>
      <w:r>
        <w:noBreakHyphen/>
        <w:t>A6, SCH6</w:t>
      </w:r>
      <w:r>
        <w:noBreakHyphen/>
        <w:t>A7 and SCH6</w:t>
      </w:r>
      <w:r>
        <w:noBreakHyphen/>
        <w:t>A8</w:t>
      </w:r>
    </w:p>
    <w:p w:rsidR="00537B32" w:rsidRDefault="00537B32">
      <w:pPr>
        <w:pStyle w:val="Item"/>
      </w:pPr>
      <w:r>
        <w:t>Add:</w:t>
      </w:r>
    </w:p>
    <w:p w:rsidR="00537B32" w:rsidRDefault="00537B32">
      <w:pPr>
        <w:pStyle w:val="notetext"/>
      </w:pPr>
      <w:r>
        <w:t>Note:</w:t>
      </w:r>
      <w:r>
        <w:tab/>
        <w:t xml:space="preserve">For </w:t>
      </w:r>
      <w:r>
        <w:rPr>
          <w:i/>
          <w:iCs/>
        </w:rPr>
        <w:t>war widow</w:t>
      </w:r>
      <w:r>
        <w:rPr>
          <w:b/>
          <w:bCs/>
        </w:rPr>
        <w:t>/</w:t>
      </w:r>
      <w:r>
        <w:rPr>
          <w:i/>
          <w:iCs/>
        </w:rPr>
        <w:t>war widower</w:t>
      </w:r>
      <w:r>
        <w:rPr>
          <w:b/>
          <w:bCs/>
        </w:rPr>
        <w:t>—</w:t>
      </w:r>
      <w:r>
        <w:rPr>
          <w:i/>
          <w:iCs/>
        </w:rPr>
        <w:t>pensioner</w:t>
      </w:r>
      <w:r>
        <w:t xml:space="preserve"> see subsection 5Q(1).</w:t>
      </w:r>
    </w:p>
    <w:p w:rsidR="00537B32" w:rsidRDefault="00537B32">
      <w:pPr>
        <w:pStyle w:val="NewItem"/>
      </w:pPr>
      <w:r>
        <w:t>90  Point SCH6</w:t>
      </w:r>
      <w:r>
        <w:noBreakHyphen/>
        <w:t>A9 (note)</w:t>
      </w:r>
    </w:p>
    <w:p w:rsidR="00537B32" w:rsidRDefault="00537B32">
      <w:pPr>
        <w:pStyle w:val="Item"/>
      </w:pPr>
      <w:r>
        <w:t>Repeal the note.</w:t>
      </w:r>
    </w:p>
    <w:p w:rsidR="00537B32" w:rsidRDefault="00537B32">
      <w:pPr>
        <w:pStyle w:val="NewItem"/>
      </w:pPr>
      <w:r>
        <w:t>91  Paragraph SCH6</w:t>
      </w:r>
      <w:r>
        <w:noBreakHyphen/>
        <w:t>C3(a)</w:t>
      </w:r>
    </w:p>
    <w:p w:rsidR="00537B32" w:rsidRDefault="00537B32">
      <w:pPr>
        <w:pStyle w:val="Item"/>
      </w:pPr>
      <w:r>
        <w:t>Repeal the paragraph, substitute:</w:t>
      </w:r>
    </w:p>
    <w:p w:rsidR="00537B32" w:rsidRDefault="00537B32">
      <w:pPr>
        <w:pStyle w:val="indenta"/>
      </w:pPr>
      <w:r>
        <w:tab/>
        <w:t>(a)</w:t>
      </w:r>
      <w:r>
        <w:tab/>
        <w:t>the person is not an aged care resident; and</w:t>
      </w:r>
    </w:p>
    <w:p w:rsidR="00537B32" w:rsidRDefault="00537B32">
      <w:pPr>
        <w:pStyle w:val="NewItem"/>
      </w:pPr>
      <w:r>
        <w:t>92  Point SCH6</w:t>
      </w:r>
      <w:r>
        <w:noBreakHyphen/>
        <w:t>C3 (note 1)</w:t>
      </w:r>
    </w:p>
    <w:p w:rsidR="00537B32" w:rsidRDefault="00537B32">
      <w:pPr>
        <w:pStyle w:val="Item"/>
      </w:pPr>
      <w:r>
        <w:t>Repeal the note, substitute:</w:t>
      </w:r>
    </w:p>
    <w:p w:rsidR="00537B32" w:rsidRDefault="00537B32">
      <w:pPr>
        <w:pStyle w:val="notetext"/>
      </w:pPr>
      <w:r>
        <w:t>Note 1:</w:t>
      </w:r>
      <w:r>
        <w:tab/>
        <w:t xml:space="preserve">For </w:t>
      </w:r>
      <w:r>
        <w:rPr>
          <w:i/>
          <w:iCs/>
        </w:rPr>
        <w:t>aged care resident</w:t>
      </w:r>
      <w:r>
        <w:rPr>
          <w:b/>
          <w:bCs/>
          <w:i/>
          <w:iCs/>
        </w:rPr>
        <w:t xml:space="preserve"> </w:t>
      </w:r>
      <w:r>
        <w:t>see subsection 5NC(5).</w:t>
      </w:r>
    </w:p>
    <w:p w:rsidR="00537B32" w:rsidRDefault="00537B32">
      <w:pPr>
        <w:pStyle w:val="NewItem"/>
      </w:pPr>
      <w:r>
        <w:t>93  Paragraph SCH6</w:t>
      </w:r>
      <w:r>
        <w:noBreakHyphen/>
        <w:t>C5(b)</w:t>
      </w:r>
    </w:p>
    <w:p w:rsidR="00537B32" w:rsidRDefault="00537B32">
      <w:pPr>
        <w:pStyle w:val="Item"/>
      </w:pPr>
      <w:r>
        <w:t>After “service pension”, insert “, income support supplement,”.</w:t>
      </w:r>
    </w:p>
    <w:p w:rsidR="00537B32" w:rsidRDefault="00537B32">
      <w:pPr>
        <w:pStyle w:val="NewItem"/>
      </w:pPr>
      <w:r>
        <w:t>94  Subparagraph SCH6</w:t>
      </w:r>
      <w:r>
        <w:noBreakHyphen/>
        <w:t>C5(c)(</w:t>
      </w:r>
      <w:proofErr w:type="spellStart"/>
      <w:r>
        <w:t>i</w:t>
      </w:r>
      <w:proofErr w:type="spellEnd"/>
      <w:r>
        <w:t>)</w:t>
      </w:r>
    </w:p>
    <w:p w:rsidR="00537B32" w:rsidRDefault="00537B32">
      <w:pPr>
        <w:pStyle w:val="Item"/>
      </w:pPr>
      <w:r>
        <w:t>After “service pension”, insert “, income support supplement or social security pension”.</w:t>
      </w:r>
    </w:p>
    <w:p w:rsidR="00537B32" w:rsidRDefault="00537B32">
      <w:pPr>
        <w:pStyle w:val="NewItem"/>
      </w:pPr>
      <w:r>
        <w:t>95  Point SCH6</w:t>
      </w:r>
      <w:r>
        <w:noBreakHyphen/>
        <w:t>E6 (heading to column 3 of Table E</w:t>
      </w:r>
      <w:r>
        <w:noBreakHyphen/>
        <w:t>1)</w:t>
      </w:r>
    </w:p>
    <w:p w:rsidR="00537B32" w:rsidRDefault="00537B32">
      <w:pPr>
        <w:pStyle w:val="Item"/>
      </w:pPr>
      <w:r>
        <w:t>Repeal the heading, substitute:</w:t>
      </w:r>
    </w:p>
    <w:p w:rsidR="00537B32" w:rsidRDefault="00537B32">
      <w:pPr>
        <w:pStyle w:val="Tabletext"/>
        <w:ind w:left="1985"/>
        <w:rPr>
          <w:b/>
          <w:bCs/>
        </w:rPr>
      </w:pPr>
      <w:r>
        <w:rPr>
          <w:b/>
          <w:bCs/>
        </w:rPr>
        <w:t>Basic income free area per year</w:t>
      </w:r>
    </w:p>
    <w:p w:rsidR="00537B32" w:rsidRDefault="00537B32">
      <w:pPr>
        <w:pStyle w:val="NewItem"/>
      </w:pPr>
      <w:r>
        <w:t>96  Point SCH6</w:t>
      </w:r>
      <w:r>
        <w:noBreakHyphen/>
        <w:t>E6 (heading to column 4 of Table E</w:t>
      </w:r>
      <w:r>
        <w:noBreakHyphen/>
        <w:t>1)</w:t>
      </w:r>
    </w:p>
    <w:p w:rsidR="00537B32" w:rsidRDefault="00537B32">
      <w:pPr>
        <w:pStyle w:val="Item"/>
      </w:pPr>
      <w:r>
        <w:lastRenderedPageBreak/>
        <w:t>Repeal the heading, substitute:</w:t>
      </w:r>
    </w:p>
    <w:p w:rsidR="00537B32" w:rsidRDefault="00537B32">
      <w:pPr>
        <w:pStyle w:val="Tabletext"/>
        <w:ind w:left="2835"/>
        <w:rPr>
          <w:b/>
          <w:bCs/>
        </w:rPr>
      </w:pPr>
      <w:r>
        <w:rPr>
          <w:b/>
          <w:bCs/>
        </w:rPr>
        <w:t>Basic income free area per fortnight</w:t>
      </w:r>
    </w:p>
    <w:p w:rsidR="00537B32" w:rsidRDefault="00537B32">
      <w:pPr>
        <w:pStyle w:val="notemargin"/>
      </w:pPr>
      <w:r>
        <w:t>Note:</w:t>
      </w:r>
      <w:r>
        <w:tab/>
        <w:t>The heading to point SCH6</w:t>
      </w:r>
      <w:r>
        <w:noBreakHyphen/>
        <w:t>E6 is altered by omitting “</w:t>
      </w:r>
      <w:r>
        <w:rPr>
          <w:i/>
          <w:iCs/>
        </w:rPr>
        <w:t>free area</w:t>
      </w:r>
      <w:r>
        <w:t>” and substituting “</w:t>
      </w:r>
      <w:r>
        <w:rPr>
          <w:i/>
          <w:iCs/>
        </w:rPr>
        <w:t>income free area</w:t>
      </w:r>
      <w:r>
        <w:t>”.</w:t>
      </w:r>
    </w:p>
    <w:p w:rsidR="00537B32" w:rsidRDefault="00537B32">
      <w:pPr>
        <w:pStyle w:val="PageBreak"/>
      </w:pPr>
      <w:r>
        <w:br w:type="page"/>
      </w:r>
    </w:p>
    <w:p w:rsidR="00537B32" w:rsidRDefault="00537B32" w:rsidP="006806AC">
      <w:pPr>
        <w:pStyle w:val="ActHead6"/>
      </w:pPr>
      <w:bookmarkStart w:id="11" w:name="_Toc18219863"/>
      <w:bookmarkStart w:id="12" w:name="CurrentFind"/>
      <w:r>
        <w:rPr>
          <w:rStyle w:val="CharAmSchNo"/>
        </w:rPr>
        <w:lastRenderedPageBreak/>
        <w:t>Schedule 7</w:t>
      </w:r>
      <w:r>
        <w:t>—</w:t>
      </w:r>
      <w:r>
        <w:rPr>
          <w:rStyle w:val="CharAmSchText"/>
        </w:rPr>
        <w:t xml:space="preserve">Amendment of </w:t>
      </w:r>
      <w:bookmarkStart w:id="13" w:name="String1Start"/>
      <w:bookmarkStart w:id="14" w:name="String1"/>
      <w:bookmarkEnd w:id="13"/>
      <w:r>
        <w:rPr>
          <w:rStyle w:val="CharAmSchText"/>
        </w:rPr>
        <w:t>the</w:t>
      </w:r>
      <w:bookmarkStart w:id="15" w:name="String1End"/>
      <w:bookmarkEnd w:id="14"/>
      <w:bookmarkEnd w:id="15"/>
      <w:r>
        <w:rPr>
          <w:rStyle w:val="CharAmSchText"/>
        </w:rPr>
        <w:t xml:space="preserve"> Veterans’ Affairs Legislation Amendment Act (No. 1) 2000</w:t>
      </w:r>
      <w:bookmarkEnd w:id="11"/>
    </w:p>
    <w:bookmarkEnd w:id="12"/>
    <w:p w:rsidR="00537B32" w:rsidRDefault="00537B32">
      <w:pPr>
        <w:pStyle w:val="Header"/>
      </w:pPr>
      <w:r>
        <w:rPr>
          <w:rStyle w:val="CharAmPartNo"/>
        </w:rPr>
        <w:t xml:space="preserve"> </w:t>
      </w:r>
      <w:r>
        <w:rPr>
          <w:rStyle w:val="CharAmPartText"/>
        </w:rPr>
        <w:t xml:space="preserve"> </w:t>
      </w:r>
    </w:p>
    <w:p w:rsidR="00537B32" w:rsidRDefault="00537B32">
      <w:pPr>
        <w:pStyle w:val="NewItem"/>
      </w:pPr>
      <w:r>
        <w:t>1  Item 17 of Schedule 1</w:t>
      </w:r>
    </w:p>
    <w:p w:rsidR="00537B32" w:rsidRDefault="00537B32">
      <w:pPr>
        <w:pStyle w:val="Item"/>
      </w:pPr>
      <w:r>
        <w:t>Repeal the item, substitute:</w:t>
      </w:r>
    </w:p>
    <w:p w:rsidR="00537B32" w:rsidRDefault="00537B32" w:rsidP="00073C8C">
      <w:pPr>
        <w:pStyle w:val="Specialih"/>
        <w:numPr>
          <w:ilvl w:val="0"/>
          <w:numId w:val="0"/>
        </w:numPr>
        <w:ind w:left="709" w:hanging="709"/>
      </w:pPr>
      <w:r>
        <w:t>17  Subsection 213(1)</w:t>
      </w:r>
    </w:p>
    <w:p w:rsidR="00537B32" w:rsidRDefault="00537B32">
      <w:pPr>
        <w:pStyle w:val="Speciali"/>
      </w:pPr>
      <w:r>
        <w:t xml:space="preserve">Omit “a commissioner, or to a person appointed or engaged under the </w:t>
      </w:r>
      <w:r>
        <w:rPr>
          <w:i/>
          <w:iCs/>
        </w:rPr>
        <w:t>Public Service Act 1999</w:t>
      </w:r>
      <w:r>
        <w:t>,”, substitute “a person referred to in subsection (4)”.</w:t>
      </w:r>
    </w:p>
    <w:p w:rsidR="00537B32" w:rsidRDefault="00537B32">
      <w:pPr>
        <w:pStyle w:val="NewItem"/>
      </w:pPr>
      <w:r>
        <w:t>2  Item 19 of Schedule 1</w:t>
      </w:r>
    </w:p>
    <w:p w:rsidR="00537B32" w:rsidRDefault="00537B32">
      <w:pPr>
        <w:pStyle w:val="Item"/>
      </w:pPr>
      <w:r>
        <w:t>Repeal the item, substitute:</w:t>
      </w:r>
    </w:p>
    <w:p w:rsidR="00537B32" w:rsidRDefault="00537B32" w:rsidP="00073C8C">
      <w:pPr>
        <w:pStyle w:val="Specialih"/>
        <w:numPr>
          <w:ilvl w:val="0"/>
          <w:numId w:val="0"/>
        </w:numPr>
        <w:ind w:left="709" w:hanging="709"/>
      </w:pPr>
      <w:r>
        <w:t>19  Subsection 214(1)</w:t>
      </w:r>
    </w:p>
    <w:p w:rsidR="00537B32" w:rsidRDefault="00537B32">
      <w:pPr>
        <w:pStyle w:val="Speciali"/>
      </w:pPr>
      <w:r>
        <w:t xml:space="preserve">Omit “a person appointed or engaged under the </w:t>
      </w:r>
      <w:r>
        <w:rPr>
          <w:i/>
          <w:iCs/>
        </w:rPr>
        <w:t>Public Service Act 1999</w:t>
      </w:r>
      <w:r>
        <w:t>”, substitute “a person referred to in subsection (4)”.</w:t>
      </w:r>
    </w:p>
    <w:p w:rsidR="00537B32" w:rsidRDefault="00537B32">
      <w:pPr>
        <w:framePr w:w="1134" w:h="227" w:hSpace="180" w:wrap="auto" w:vAnchor="text" w:hAnchor="text" w:y="4737"/>
        <w:shd w:val="solid" w:color="FFFFFF" w:fill="FFFFFF"/>
      </w:pPr>
      <w:r>
        <w:t>(84/02)</w:t>
      </w:r>
    </w:p>
    <w:p w:rsidR="00537B32" w:rsidRDefault="00537B32"/>
    <w:p w:rsidR="00537B32" w:rsidRDefault="00537B32">
      <w:pPr>
        <w:pStyle w:val="2ndRd"/>
        <w:keepNext/>
      </w:pPr>
    </w:p>
    <w:p w:rsidR="00537B32" w:rsidRDefault="00537B32">
      <w:pPr>
        <w:pStyle w:val="2ndRd"/>
        <w:keepNext/>
        <w:pBdr>
          <w:top w:val="single" w:sz="2" w:space="1" w:color="auto"/>
        </w:pBdr>
      </w:pPr>
    </w:p>
    <w:p w:rsidR="00537B32" w:rsidRDefault="00537B32">
      <w:pPr>
        <w:pStyle w:val="2ndRd"/>
        <w:keepNext/>
        <w:spacing w:line="260" w:lineRule="atLeast"/>
        <w:rPr>
          <w:i/>
          <w:iCs/>
        </w:rPr>
      </w:pPr>
      <w:r>
        <w:t>[</w:t>
      </w:r>
      <w:r>
        <w:rPr>
          <w:i/>
          <w:iCs/>
        </w:rPr>
        <w:t>Minister’s second reading speech made in—</w:t>
      </w:r>
    </w:p>
    <w:p w:rsidR="00537B32" w:rsidRDefault="00537B32">
      <w:pPr>
        <w:pStyle w:val="2ndRd"/>
        <w:keepNext/>
        <w:spacing w:line="260" w:lineRule="atLeast"/>
        <w:rPr>
          <w:i/>
          <w:iCs/>
        </w:rPr>
      </w:pPr>
      <w:r>
        <w:rPr>
          <w:i/>
          <w:iCs/>
        </w:rPr>
        <w:t>House of Representatives on 21 March 2002</w:t>
      </w:r>
    </w:p>
    <w:p w:rsidR="00537B32" w:rsidRDefault="00537B32">
      <w:pPr>
        <w:pStyle w:val="2ndRd"/>
        <w:keepNext/>
        <w:spacing w:line="260" w:lineRule="atLeast"/>
        <w:rPr>
          <w:i/>
          <w:iCs/>
        </w:rPr>
      </w:pPr>
      <w:r>
        <w:rPr>
          <w:i/>
          <w:iCs/>
        </w:rPr>
        <w:t>Senate on 28 August 2002</w:t>
      </w:r>
      <w:r>
        <w:t>]</w:t>
      </w:r>
    </w:p>
    <w:p w:rsidR="00537B32" w:rsidRDefault="00537B32"/>
    <w:sectPr w:rsidR="00537B32">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3" w:left="2410" w:header="709" w:footer="3402" w:gutter="0"/>
      <w:pgNumType w:start="1"/>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D19" w:rsidRDefault="003B34BA">
      <w:pPr>
        <w:spacing w:line="240" w:lineRule="auto"/>
      </w:pPr>
      <w:r>
        <w:separator/>
      </w:r>
    </w:p>
  </w:endnote>
  <w:endnote w:type="continuationSeparator" w:id="0">
    <w:p w:rsidR="004A3D19" w:rsidRDefault="003B3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top w:val="single" w:sz="6" w:space="1" w:color="auto"/>
      </w:pBdr>
      <w:rPr>
        <w:sz w:val="18"/>
        <w:szCs w:val="18"/>
      </w:rPr>
    </w:pPr>
  </w:p>
  <w:p w:rsidR="00537B32" w:rsidRDefault="00537B3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CF19E5">
      <w:rPr>
        <w:i/>
        <w:iCs/>
        <w:noProof/>
        <w:sz w:val="18"/>
        <w:szCs w:val="18"/>
      </w:rPr>
      <w:t>Veterans’ Affairs Legislation Amendment Act (No. 1)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CF19E5">
      <w:rPr>
        <w:i/>
        <w:iCs/>
        <w:noProof/>
        <w:sz w:val="18"/>
        <w:szCs w:val="18"/>
      </w:rPr>
      <w:t>No. 73,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xxxvii</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top w:val="single" w:sz="6" w:space="1" w:color="auto"/>
      </w:pBdr>
      <w:rPr>
        <w:sz w:val="18"/>
        <w:szCs w:val="18"/>
      </w:rPr>
    </w:pPr>
  </w:p>
  <w:p w:rsidR="00537B32" w:rsidRDefault="00537B32">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sidR="00D435AA">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FF0F24">
      <w:rPr>
        <w:i/>
        <w:iCs/>
        <w:noProof/>
        <w:sz w:val="18"/>
        <w:szCs w:val="18"/>
      </w:rPr>
      <w:t>Veterans’ Affairs Legislation Amendment Act (No. 1)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0F24">
      <w:rPr>
        <w:i/>
        <w:iCs/>
        <w:noProof/>
        <w:sz w:val="18"/>
        <w:szCs w:val="18"/>
      </w:rPr>
      <w:t>No. 73, 2002</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top w:val="single" w:sz="6" w:space="1" w:color="auto"/>
      </w:pBdr>
      <w:jc w:val="right"/>
      <w:rPr>
        <w:sz w:val="18"/>
        <w:szCs w:val="18"/>
      </w:rPr>
    </w:pPr>
  </w:p>
  <w:p w:rsidR="00537B32" w:rsidRDefault="00537B32">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sidR="00CF19E5">
      <w:rPr>
        <w:i/>
        <w:iCs/>
        <w:noProof/>
        <w:sz w:val="18"/>
        <w:szCs w:val="18"/>
      </w:rPr>
      <w:t>36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FF0F24">
      <w:rPr>
        <w:i/>
        <w:iCs/>
        <w:noProof/>
        <w:sz w:val="18"/>
        <w:szCs w:val="18"/>
      </w:rPr>
      <w:t>Veterans’ Affairs Legislation Amendment Act (No. 1)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0F24">
      <w:rPr>
        <w:i/>
        <w:iCs/>
        <w:noProof/>
        <w:sz w:val="18"/>
        <w:szCs w:val="18"/>
      </w:rPr>
      <w:t>No. 73, 2002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top w:val="single" w:sz="6" w:space="1" w:color="auto"/>
      </w:pBdr>
      <w:rPr>
        <w:sz w:val="18"/>
        <w:szCs w:val="18"/>
      </w:rPr>
    </w:pPr>
  </w:p>
  <w:p w:rsidR="00537B32" w:rsidRDefault="00537B3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FF0F24">
      <w:rPr>
        <w:i/>
        <w:iCs/>
        <w:noProof/>
        <w:sz w:val="18"/>
        <w:szCs w:val="18"/>
      </w:rPr>
      <w:t>Veterans’ Affairs Legislation Amendment Act (No. 1)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0F24">
      <w:rPr>
        <w:i/>
        <w:iCs/>
        <w:noProof/>
        <w:sz w:val="18"/>
        <w:szCs w:val="18"/>
      </w:rPr>
      <w:t>No. 73,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sidR="00CF19E5">
      <w:rPr>
        <w:i/>
        <w:iCs/>
        <w:noProof/>
        <w:sz w:val="18"/>
        <w:szCs w:val="18"/>
      </w:rPr>
      <w:t>37</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top w:val="single" w:sz="6" w:space="1" w:color="auto"/>
      </w:pBdr>
      <w:rPr>
        <w:sz w:val="18"/>
        <w:szCs w:val="18"/>
      </w:rPr>
    </w:pPr>
  </w:p>
  <w:p w:rsidR="00537B32" w:rsidRDefault="00537B32">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FF0F24">
      <w:rPr>
        <w:i/>
        <w:iCs/>
        <w:noProof/>
        <w:sz w:val="18"/>
        <w:szCs w:val="18"/>
      </w:rPr>
      <w:t>Veterans’ Affairs Legislation Amendment Act (No. 1)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FF0F24">
      <w:rPr>
        <w:i/>
        <w:iCs/>
        <w:noProof/>
        <w:sz w:val="18"/>
        <w:szCs w:val="18"/>
      </w:rPr>
      <w:t>No. 73, 2002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sidR="00D435AA">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D19" w:rsidRDefault="003B34BA">
      <w:pPr>
        <w:spacing w:line="240" w:lineRule="auto"/>
      </w:pPr>
      <w:r>
        <w:separator/>
      </w:r>
    </w:p>
  </w:footnote>
  <w:footnote w:type="continuationSeparator" w:id="0">
    <w:p w:rsidR="004A3D19" w:rsidRDefault="003B3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rPr>
        <w:sz w:val="20"/>
        <w:szCs w:val="20"/>
      </w:rPr>
    </w:pPr>
    <w:r>
      <w:rPr>
        <w:b/>
        <w:bCs/>
        <w:sz w:val="20"/>
        <w:szCs w:val="20"/>
      </w:rPr>
      <w:fldChar w:fldCharType="begin"/>
    </w:r>
    <w:r>
      <w:rPr>
        <w:b/>
        <w:bCs/>
        <w:sz w:val="20"/>
        <w:szCs w:val="20"/>
      </w:rPr>
      <w:instrText xml:space="preserve"> STYLEREF CharAmSchNo </w:instrText>
    </w:r>
    <w:r w:rsidR="00FF0F24">
      <w:rPr>
        <w:b/>
        <w:bCs/>
        <w:sz w:val="20"/>
        <w:szCs w:val="20"/>
      </w:rPr>
      <w:fldChar w:fldCharType="separate"/>
    </w:r>
    <w:r w:rsidR="00FF0F24">
      <w:rPr>
        <w:b/>
        <w:bCs/>
        <w:noProof/>
        <w:sz w:val="20"/>
        <w:szCs w:val="20"/>
      </w:rPr>
      <w:t>Schedule 6</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FF0F24">
      <w:rPr>
        <w:sz w:val="20"/>
        <w:szCs w:val="20"/>
      </w:rPr>
      <w:fldChar w:fldCharType="separate"/>
    </w:r>
    <w:r w:rsidR="00FF0F24">
      <w:rPr>
        <w:noProof/>
        <w:sz w:val="20"/>
        <w:szCs w:val="20"/>
      </w:rPr>
      <w:t>Amendment of the Veterans’ Entitlements Act 1986</w:t>
    </w:r>
    <w:r>
      <w:rPr>
        <w:sz w:val="20"/>
        <w:szCs w:val="20"/>
      </w:rPr>
      <w:fldChar w:fldCharType="end"/>
    </w:r>
  </w:p>
  <w:p w:rsidR="00537B32" w:rsidRDefault="00537B32">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537B32" w:rsidRDefault="00537B32">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pPr>
      <w:jc w:val="right"/>
      <w:rPr>
        <w:sz w:val="20"/>
        <w:szCs w:val="20"/>
      </w:rPr>
    </w:pPr>
    <w:r>
      <w:rPr>
        <w:sz w:val="20"/>
        <w:szCs w:val="20"/>
      </w:rPr>
      <w:fldChar w:fldCharType="begin"/>
    </w:r>
    <w:r>
      <w:rPr>
        <w:sz w:val="20"/>
        <w:szCs w:val="20"/>
      </w:rPr>
      <w:instrText xml:space="preserve"> STYLEREF CharAmSchText </w:instrText>
    </w:r>
    <w:r w:rsidR="00FF0F24">
      <w:rPr>
        <w:sz w:val="20"/>
        <w:szCs w:val="20"/>
      </w:rPr>
      <w:fldChar w:fldCharType="separate"/>
    </w:r>
    <w:r w:rsidR="00FF0F24">
      <w:rPr>
        <w:noProof/>
        <w:sz w:val="20"/>
        <w:szCs w:val="20"/>
      </w:rPr>
      <w:t>Amendment of the Veterans’ Affairs Legislation Amendment Act (No. 1) 2000</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sidR="00FF0F24">
      <w:rPr>
        <w:b/>
        <w:bCs/>
        <w:sz w:val="20"/>
        <w:szCs w:val="20"/>
      </w:rPr>
      <w:fldChar w:fldCharType="separate"/>
    </w:r>
    <w:r w:rsidR="00FF0F24">
      <w:rPr>
        <w:b/>
        <w:bCs/>
        <w:noProof/>
        <w:sz w:val="20"/>
        <w:szCs w:val="20"/>
      </w:rPr>
      <w:t>Schedule 7</w:t>
    </w:r>
    <w:r>
      <w:rPr>
        <w:b/>
        <w:bCs/>
        <w:sz w:val="20"/>
        <w:szCs w:val="20"/>
      </w:rPr>
      <w:fldChar w:fldCharType="end"/>
    </w:r>
  </w:p>
  <w:p w:rsidR="00537B32" w:rsidRDefault="00537B32">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537B32" w:rsidRDefault="00537B32">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32" w:rsidRDefault="00537B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cs="Symbol" w:hint="default"/>
      </w:rPr>
    </w:lvl>
  </w:abstractNum>
  <w:abstractNum w:abstractNumId="12" w15:restartNumberingAfterBreak="0">
    <w:nsid w:val="20157B2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39D6AEE"/>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0"/>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37"/>
    <w:rsid w:val="00067467"/>
    <w:rsid w:val="00073C8C"/>
    <w:rsid w:val="001D5FFD"/>
    <w:rsid w:val="001E5D9A"/>
    <w:rsid w:val="002F55A5"/>
    <w:rsid w:val="003B34BA"/>
    <w:rsid w:val="00400779"/>
    <w:rsid w:val="004A3D19"/>
    <w:rsid w:val="004B37BC"/>
    <w:rsid w:val="00505F5A"/>
    <w:rsid w:val="00537B32"/>
    <w:rsid w:val="006806AC"/>
    <w:rsid w:val="00756410"/>
    <w:rsid w:val="007B4B37"/>
    <w:rsid w:val="007C3CA2"/>
    <w:rsid w:val="00B8483B"/>
    <w:rsid w:val="00CF19E5"/>
    <w:rsid w:val="00D435AA"/>
    <w:rsid w:val="00E95886"/>
    <w:rsid w:val="00FF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E5"/>
    <w:pPr>
      <w:spacing w:after="0" w:line="260" w:lineRule="atLeast"/>
    </w:pPr>
    <w:rPr>
      <w:lang w:val="en-AU" w:eastAsia="en-AU"/>
    </w:rPr>
  </w:style>
  <w:style w:type="paragraph" w:styleId="Heading1">
    <w:name w:val="heading 1"/>
    <w:basedOn w:val="Normal"/>
    <w:next w:val="Heading2"/>
    <w:link w:val="Heading1Char"/>
    <w:autoRedefine/>
    <w:uiPriority w:val="99"/>
    <w:qFormat/>
    <w:rsid w:val="00CF19E5"/>
    <w:pPr>
      <w:keepNext/>
      <w:keepLines/>
      <w:numPr>
        <w:numId w:val="15"/>
      </w:numPr>
      <w:spacing w:line="240" w:lineRule="auto"/>
      <w:outlineLvl w:val="0"/>
    </w:pPr>
    <w:rPr>
      <w:b/>
      <w:bCs/>
      <w:kern w:val="28"/>
      <w:sz w:val="36"/>
      <w:szCs w:val="36"/>
    </w:rPr>
  </w:style>
  <w:style w:type="paragraph" w:styleId="Heading2">
    <w:name w:val="heading 2"/>
    <w:basedOn w:val="Heading1"/>
    <w:next w:val="Heading3"/>
    <w:link w:val="Heading2Char"/>
    <w:autoRedefine/>
    <w:uiPriority w:val="99"/>
    <w:qFormat/>
    <w:rsid w:val="00CF19E5"/>
    <w:pPr>
      <w:numPr>
        <w:ilvl w:val="1"/>
      </w:numPr>
      <w:spacing w:before="280"/>
      <w:outlineLvl w:val="1"/>
    </w:pPr>
    <w:rPr>
      <w:sz w:val="32"/>
      <w:szCs w:val="32"/>
    </w:rPr>
  </w:style>
  <w:style w:type="paragraph" w:styleId="Heading3">
    <w:name w:val="heading 3"/>
    <w:basedOn w:val="Heading1"/>
    <w:next w:val="Heading4"/>
    <w:link w:val="Heading3Char"/>
    <w:autoRedefine/>
    <w:uiPriority w:val="99"/>
    <w:qFormat/>
    <w:rsid w:val="00CF19E5"/>
    <w:pPr>
      <w:numPr>
        <w:ilvl w:val="2"/>
      </w:numPr>
      <w:spacing w:before="240"/>
      <w:outlineLvl w:val="2"/>
    </w:pPr>
    <w:rPr>
      <w:sz w:val="28"/>
      <w:szCs w:val="28"/>
    </w:rPr>
  </w:style>
  <w:style w:type="paragraph" w:styleId="Heading4">
    <w:name w:val="heading 4"/>
    <w:basedOn w:val="Heading1"/>
    <w:next w:val="Heading5"/>
    <w:link w:val="Heading4Char"/>
    <w:autoRedefine/>
    <w:uiPriority w:val="99"/>
    <w:qFormat/>
    <w:rsid w:val="00CF19E5"/>
    <w:pPr>
      <w:numPr>
        <w:ilvl w:val="3"/>
      </w:numPr>
      <w:spacing w:before="220"/>
      <w:outlineLvl w:val="3"/>
    </w:pPr>
    <w:rPr>
      <w:sz w:val="26"/>
      <w:szCs w:val="26"/>
    </w:rPr>
  </w:style>
  <w:style w:type="paragraph" w:styleId="Heading5">
    <w:name w:val="heading 5"/>
    <w:basedOn w:val="Heading1"/>
    <w:next w:val="subsection"/>
    <w:link w:val="Heading5Char"/>
    <w:autoRedefine/>
    <w:uiPriority w:val="99"/>
    <w:qFormat/>
    <w:rsid w:val="00CF19E5"/>
    <w:pPr>
      <w:numPr>
        <w:ilvl w:val="4"/>
      </w:numPr>
      <w:spacing w:before="280"/>
      <w:outlineLvl w:val="4"/>
    </w:pPr>
    <w:rPr>
      <w:sz w:val="24"/>
      <w:szCs w:val="24"/>
    </w:rPr>
  </w:style>
  <w:style w:type="paragraph" w:styleId="Heading6">
    <w:name w:val="heading 6"/>
    <w:basedOn w:val="Heading1"/>
    <w:next w:val="Heading7"/>
    <w:link w:val="Heading6Char"/>
    <w:autoRedefine/>
    <w:uiPriority w:val="99"/>
    <w:qFormat/>
    <w:rsid w:val="00CF19E5"/>
    <w:pPr>
      <w:numPr>
        <w:ilvl w:val="5"/>
      </w:numPr>
      <w:outlineLvl w:val="5"/>
    </w:pPr>
    <w:rPr>
      <w:rFonts w:ascii="Arial" w:hAnsi="Arial" w:cs="Arial"/>
      <w:sz w:val="32"/>
      <w:szCs w:val="32"/>
    </w:rPr>
  </w:style>
  <w:style w:type="paragraph" w:styleId="Heading7">
    <w:name w:val="heading 7"/>
    <w:basedOn w:val="Heading6"/>
    <w:next w:val="Normal"/>
    <w:link w:val="Heading7Char"/>
    <w:autoRedefine/>
    <w:uiPriority w:val="99"/>
    <w:qFormat/>
    <w:rsid w:val="00CF19E5"/>
    <w:pPr>
      <w:numPr>
        <w:ilvl w:val="6"/>
      </w:numPr>
      <w:spacing w:before="280"/>
      <w:outlineLvl w:val="6"/>
    </w:pPr>
    <w:rPr>
      <w:sz w:val="28"/>
      <w:szCs w:val="28"/>
    </w:rPr>
  </w:style>
  <w:style w:type="paragraph" w:styleId="Heading8">
    <w:name w:val="heading 8"/>
    <w:basedOn w:val="Heading6"/>
    <w:next w:val="Normal"/>
    <w:link w:val="Heading8Char"/>
    <w:autoRedefine/>
    <w:uiPriority w:val="99"/>
    <w:qFormat/>
    <w:rsid w:val="00CF19E5"/>
    <w:pPr>
      <w:numPr>
        <w:ilvl w:val="7"/>
      </w:numPr>
      <w:spacing w:before="240"/>
      <w:outlineLvl w:val="7"/>
    </w:pPr>
    <w:rPr>
      <w:sz w:val="26"/>
      <w:szCs w:val="26"/>
    </w:rPr>
  </w:style>
  <w:style w:type="paragraph" w:styleId="Heading9">
    <w:name w:val="heading 9"/>
    <w:basedOn w:val="Heading1"/>
    <w:next w:val="Normal"/>
    <w:link w:val="Heading9Char"/>
    <w:autoRedefine/>
    <w:uiPriority w:val="99"/>
    <w:qFormat/>
    <w:rsid w:val="00CF19E5"/>
    <w:pPr>
      <w:keepNext w:val="0"/>
      <w:numPr>
        <w:ilvl w:val="8"/>
      </w:numPr>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kern w:val="28"/>
      <w:sz w:val="36"/>
      <w:szCs w:val="36"/>
      <w:lang w:val="en-AU" w:eastAsia="en-AU"/>
    </w:rPr>
  </w:style>
  <w:style w:type="character" w:customStyle="1" w:styleId="Heading2Char">
    <w:name w:val="Heading 2 Char"/>
    <w:basedOn w:val="DefaultParagraphFont"/>
    <w:link w:val="Heading2"/>
    <w:uiPriority w:val="99"/>
    <w:rPr>
      <w:b/>
      <w:bCs/>
      <w:kern w:val="28"/>
      <w:sz w:val="32"/>
      <w:szCs w:val="32"/>
      <w:lang w:val="en-AU" w:eastAsia="en-AU"/>
    </w:rPr>
  </w:style>
  <w:style w:type="character" w:customStyle="1" w:styleId="Heading3Char">
    <w:name w:val="Heading 3 Char"/>
    <w:basedOn w:val="DefaultParagraphFont"/>
    <w:link w:val="Heading3"/>
    <w:uiPriority w:val="99"/>
    <w:rPr>
      <w:b/>
      <w:bCs/>
      <w:kern w:val="28"/>
      <w:sz w:val="28"/>
      <w:szCs w:val="28"/>
      <w:lang w:val="en-AU" w:eastAsia="en-AU"/>
    </w:rPr>
  </w:style>
  <w:style w:type="character" w:customStyle="1" w:styleId="Heading4Char">
    <w:name w:val="Heading 4 Char"/>
    <w:basedOn w:val="DefaultParagraphFont"/>
    <w:link w:val="Heading4"/>
    <w:uiPriority w:val="99"/>
    <w:rPr>
      <w:b/>
      <w:bCs/>
      <w:kern w:val="28"/>
      <w:sz w:val="26"/>
      <w:szCs w:val="26"/>
      <w:lang w:val="en-AU" w:eastAsia="en-AU"/>
    </w:rPr>
  </w:style>
  <w:style w:type="character" w:customStyle="1" w:styleId="Heading5Char">
    <w:name w:val="Heading 5 Char"/>
    <w:basedOn w:val="DefaultParagraphFont"/>
    <w:link w:val="Heading5"/>
    <w:uiPriority w:val="99"/>
    <w:rPr>
      <w:b/>
      <w:bCs/>
      <w:kern w:val="28"/>
      <w:sz w:val="24"/>
      <w:szCs w:val="24"/>
      <w:lang w:val="en-AU" w:eastAsia="en-AU"/>
    </w:rPr>
  </w:style>
  <w:style w:type="character" w:customStyle="1" w:styleId="Heading6Char">
    <w:name w:val="Heading 6 Char"/>
    <w:basedOn w:val="DefaultParagraphFont"/>
    <w:link w:val="Heading6"/>
    <w:uiPriority w:val="99"/>
    <w:rPr>
      <w:rFonts w:ascii="Arial" w:hAnsi="Arial" w:cs="Arial"/>
      <w:b/>
      <w:bCs/>
      <w:kern w:val="28"/>
      <w:sz w:val="32"/>
      <w:szCs w:val="32"/>
      <w:lang w:val="en-AU" w:eastAsia="en-AU"/>
    </w:rPr>
  </w:style>
  <w:style w:type="character" w:customStyle="1" w:styleId="Heading7Char">
    <w:name w:val="Heading 7 Char"/>
    <w:basedOn w:val="DefaultParagraphFont"/>
    <w:link w:val="Heading7"/>
    <w:uiPriority w:val="99"/>
    <w:rPr>
      <w:rFonts w:ascii="Arial" w:hAnsi="Arial" w:cs="Arial"/>
      <w:b/>
      <w:bCs/>
      <w:kern w:val="28"/>
      <w:sz w:val="28"/>
      <w:szCs w:val="28"/>
      <w:lang w:val="en-AU" w:eastAsia="en-AU"/>
    </w:rPr>
  </w:style>
  <w:style w:type="character" w:customStyle="1" w:styleId="Heading8Char">
    <w:name w:val="Heading 8 Char"/>
    <w:basedOn w:val="DefaultParagraphFont"/>
    <w:link w:val="Heading8"/>
    <w:uiPriority w:val="99"/>
    <w:rPr>
      <w:rFonts w:ascii="Arial" w:hAnsi="Arial" w:cs="Arial"/>
      <w:b/>
      <w:bCs/>
      <w:kern w:val="28"/>
      <w:sz w:val="26"/>
      <w:szCs w:val="26"/>
      <w:lang w:val="en-AU" w:eastAsia="en-AU"/>
    </w:rPr>
  </w:style>
  <w:style w:type="character" w:customStyle="1" w:styleId="Heading9Char">
    <w:name w:val="Heading 9 Char"/>
    <w:basedOn w:val="DefaultParagraphFont"/>
    <w:link w:val="Heading9"/>
    <w:uiPriority w:val="99"/>
    <w:rPr>
      <w:b/>
      <w:bCs/>
      <w:i/>
      <w:iCs/>
      <w:kern w:val="28"/>
      <w:sz w:val="28"/>
      <w:szCs w:val="28"/>
      <w:lang w:val="en-AU" w:eastAsia="en-AU"/>
    </w:rPr>
  </w:style>
  <w:style w:type="paragraph" w:customStyle="1" w:styleId="subsection">
    <w:name w:val="subsection"/>
    <w:aliases w:val="ss"/>
    <w:uiPriority w:val="99"/>
    <w:rsid w:val="00CF19E5"/>
    <w:pPr>
      <w:tabs>
        <w:tab w:val="right" w:pos="1021"/>
      </w:tabs>
      <w:spacing w:before="180" w:after="0" w:line="240" w:lineRule="auto"/>
      <w:ind w:left="1134" w:hanging="1134"/>
    </w:pPr>
    <w:rPr>
      <w:lang w:val="en-AU" w:eastAsia="en-AU"/>
    </w:rPr>
  </w:style>
  <w:style w:type="paragraph" w:customStyle="1" w:styleId="ItemHead">
    <w:name w:val="ItemHead"/>
    <w:aliases w:val="ih"/>
    <w:basedOn w:val="Heading1"/>
    <w:next w:val="Item"/>
    <w:uiPriority w:val="99"/>
    <w:rsid w:val="00CF19E5"/>
    <w:pPr>
      <w:keepNext w:val="0"/>
      <w:spacing w:before="220"/>
      <w:ind w:left="709" w:hanging="709"/>
      <w:outlineLvl w:val="9"/>
    </w:pPr>
    <w:rPr>
      <w:rFonts w:ascii="Arial" w:hAnsi="Arial" w:cs="Arial"/>
      <w:sz w:val="24"/>
      <w:szCs w:val="24"/>
    </w:rPr>
  </w:style>
  <w:style w:type="paragraph" w:customStyle="1" w:styleId="Item">
    <w:name w:val="Item"/>
    <w:aliases w:val="i"/>
    <w:basedOn w:val="subsection"/>
    <w:next w:val="Normal"/>
    <w:uiPriority w:val="99"/>
    <w:rsid w:val="00CF19E5"/>
    <w:pPr>
      <w:keepLines/>
      <w:tabs>
        <w:tab w:val="clear" w:pos="1021"/>
      </w:tabs>
      <w:spacing w:before="80"/>
      <w:ind w:left="709" w:firstLine="0"/>
    </w:pPr>
  </w:style>
  <w:style w:type="paragraph" w:styleId="PlainText">
    <w:name w:val="Plain Text"/>
    <w:basedOn w:val="Normal"/>
    <w:link w:val="PlainTextChar"/>
    <w:uiPriority w:val="99"/>
    <w:rsid w:val="00CF19E5"/>
    <w:pPr>
      <w:spacing w:line="240" w:lineRule="auto"/>
    </w:pPr>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eastAsia="en-AU"/>
    </w:rPr>
  </w:style>
  <w:style w:type="paragraph" w:customStyle="1" w:styleId="ShortT">
    <w:name w:val="ShortT"/>
    <w:basedOn w:val="Normal"/>
    <w:next w:val="Normal"/>
    <w:uiPriority w:val="99"/>
    <w:rsid w:val="00CF19E5"/>
    <w:pPr>
      <w:spacing w:before="360"/>
    </w:pPr>
    <w:rPr>
      <w:rFonts w:ascii="Times" w:hAnsi="Times" w:cs="Times"/>
      <w:b/>
      <w:bCs/>
      <w:sz w:val="40"/>
      <w:szCs w:val="40"/>
    </w:rPr>
  </w:style>
  <w:style w:type="paragraph" w:customStyle="1" w:styleId="Actno">
    <w:name w:val="Actno"/>
    <w:basedOn w:val="UpdateDate"/>
    <w:next w:val="Normal"/>
    <w:uiPriority w:val="99"/>
    <w:rsid w:val="00CF19E5"/>
    <w:rPr>
      <w:b/>
      <w:bCs/>
    </w:rPr>
  </w:style>
  <w:style w:type="paragraph" w:styleId="BodyText2">
    <w:name w:val="Body Text 2"/>
    <w:basedOn w:val="Normal"/>
    <w:link w:val="BodyText2Char"/>
    <w:uiPriority w:val="99"/>
    <w:rsid w:val="00CF19E5"/>
    <w:pPr>
      <w:spacing w:after="120" w:line="480" w:lineRule="auto"/>
    </w:pPr>
  </w:style>
  <w:style w:type="character" w:customStyle="1" w:styleId="BodyText2Char">
    <w:name w:val="Body Text 2 Char"/>
    <w:basedOn w:val="DefaultParagraphFont"/>
    <w:link w:val="BodyText2"/>
    <w:uiPriority w:val="99"/>
    <w:semiHidden/>
    <w:rPr>
      <w:lang w:val="en-AU" w:eastAsia="en-AU"/>
    </w:rPr>
  </w:style>
  <w:style w:type="paragraph" w:customStyle="1" w:styleId="BoxText">
    <w:name w:val="BoxText"/>
    <w:aliases w:val="bt"/>
    <w:uiPriority w:val="99"/>
    <w:rsid w:val="00CF19E5"/>
    <w:pPr>
      <w:pBdr>
        <w:top w:val="single" w:sz="6" w:space="5" w:color="auto"/>
        <w:left w:val="single" w:sz="6" w:space="5" w:color="auto"/>
        <w:bottom w:val="single" w:sz="6" w:space="5" w:color="auto"/>
        <w:right w:val="single" w:sz="6" w:space="5" w:color="auto"/>
      </w:pBdr>
      <w:spacing w:before="240" w:after="0" w:line="240" w:lineRule="auto"/>
      <w:ind w:left="1134"/>
    </w:pPr>
    <w:rPr>
      <w:lang w:val="en-AU" w:eastAsia="en-AU"/>
    </w:rPr>
  </w:style>
  <w:style w:type="paragraph" w:customStyle="1" w:styleId="BoxHeadBold">
    <w:name w:val="BoxHeadBold"/>
    <w:aliases w:val="bhb"/>
    <w:basedOn w:val="BoxText"/>
    <w:next w:val="BoxText"/>
    <w:uiPriority w:val="99"/>
    <w:rsid w:val="00CF19E5"/>
    <w:rPr>
      <w:b/>
      <w:bCs/>
    </w:rPr>
  </w:style>
  <w:style w:type="paragraph" w:customStyle="1" w:styleId="BoxHeadItalic">
    <w:name w:val="BoxHeadItalic"/>
    <w:aliases w:val="bhi"/>
    <w:basedOn w:val="BoxHeadBold"/>
    <w:next w:val="Normal"/>
    <w:uiPriority w:val="99"/>
    <w:rsid w:val="00CF19E5"/>
    <w:rPr>
      <w:b w:val="0"/>
      <w:bCs w:val="0"/>
      <w:i/>
      <w:iCs/>
    </w:rPr>
  </w:style>
  <w:style w:type="paragraph" w:customStyle="1" w:styleId="BoxList">
    <w:name w:val="BoxList"/>
    <w:aliases w:val="bl"/>
    <w:basedOn w:val="BoxText"/>
    <w:uiPriority w:val="99"/>
    <w:rsid w:val="00CF19E5"/>
    <w:pPr>
      <w:ind w:left="1559" w:hanging="425"/>
    </w:pPr>
  </w:style>
  <w:style w:type="paragraph" w:customStyle="1" w:styleId="BoxNote">
    <w:name w:val="BoxNote"/>
    <w:aliases w:val="bn"/>
    <w:basedOn w:val="BoxText"/>
    <w:uiPriority w:val="99"/>
    <w:rsid w:val="00CF19E5"/>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CF19E5"/>
    <w:pPr>
      <w:tabs>
        <w:tab w:val="right" w:pos="2268"/>
      </w:tabs>
      <w:ind w:left="2552" w:hanging="1418"/>
    </w:pPr>
  </w:style>
  <w:style w:type="paragraph" w:customStyle="1" w:styleId="BoxStep">
    <w:name w:val="BoxStep"/>
    <w:aliases w:val="bs"/>
    <w:basedOn w:val="BoxText"/>
    <w:uiPriority w:val="99"/>
    <w:rsid w:val="00CF19E5"/>
    <w:pPr>
      <w:ind w:left="1985" w:hanging="851"/>
    </w:pPr>
  </w:style>
  <w:style w:type="character" w:customStyle="1" w:styleId="CharAmPartNo">
    <w:name w:val="CharAmPartNo"/>
    <w:basedOn w:val="DefaultParagraphFont"/>
    <w:uiPriority w:val="99"/>
    <w:rsid w:val="00CF19E5"/>
  </w:style>
  <w:style w:type="character" w:customStyle="1" w:styleId="CharAmPartText">
    <w:name w:val="CharAmPartText"/>
    <w:basedOn w:val="DefaultParagraphFont"/>
    <w:uiPriority w:val="99"/>
    <w:rsid w:val="00CF19E5"/>
  </w:style>
  <w:style w:type="character" w:customStyle="1" w:styleId="CharAmSchNo">
    <w:name w:val="CharAmSchNo"/>
    <w:basedOn w:val="DefaultParagraphFont"/>
    <w:uiPriority w:val="99"/>
    <w:rsid w:val="00CF19E5"/>
  </w:style>
  <w:style w:type="character" w:customStyle="1" w:styleId="CharAmSchText">
    <w:name w:val="CharAmSchText"/>
    <w:basedOn w:val="DefaultParagraphFont"/>
    <w:uiPriority w:val="99"/>
    <w:rsid w:val="00CF19E5"/>
  </w:style>
  <w:style w:type="character" w:customStyle="1" w:styleId="CharChapNo">
    <w:name w:val="CharChapNo"/>
    <w:basedOn w:val="DefaultParagraphFont"/>
    <w:uiPriority w:val="99"/>
    <w:rsid w:val="00CF19E5"/>
  </w:style>
  <w:style w:type="character" w:customStyle="1" w:styleId="CharChapText">
    <w:name w:val="CharChapText"/>
    <w:basedOn w:val="DefaultParagraphFont"/>
    <w:uiPriority w:val="99"/>
    <w:rsid w:val="00CF19E5"/>
  </w:style>
  <w:style w:type="character" w:customStyle="1" w:styleId="CharDivNo">
    <w:name w:val="CharDivNo"/>
    <w:basedOn w:val="DefaultParagraphFont"/>
    <w:uiPriority w:val="99"/>
    <w:rsid w:val="00CF19E5"/>
  </w:style>
  <w:style w:type="character" w:customStyle="1" w:styleId="CharDivText">
    <w:name w:val="CharDivText"/>
    <w:basedOn w:val="DefaultParagraphFont"/>
    <w:uiPriority w:val="99"/>
    <w:rsid w:val="00CF19E5"/>
  </w:style>
  <w:style w:type="character" w:customStyle="1" w:styleId="CharPartNo">
    <w:name w:val="CharPartNo"/>
    <w:basedOn w:val="DefaultParagraphFont"/>
    <w:uiPriority w:val="99"/>
    <w:rsid w:val="00CF19E5"/>
  </w:style>
  <w:style w:type="character" w:customStyle="1" w:styleId="CharPartText">
    <w:name w:val="CharPartText"/>
    <w:basedOn w:val="DefaultParagraphFont"/>
    <w:uiPriority w:val="99"/>
    <w:rsid w:val="00CF19E5"/>
  </w:style>
  <w:style w:type="character" w:customStyle="1" w:styleId="CharSectno">
    <w:name w:val="CharSectno"/>
    <w:basedOn w:val="DefaultParagraphFont"/>
    <w:uiPriority w:val="99"/>
    <w:rsid w:val="00CF19E5"/>
  </w:style>
  <w:style w:type="character" w:customStyle="1" w:styleId="CharSubdNo">
    <w:name w:val="CharSubdNo"/>
    <w:basedOn w:val="DefaultParagraphFont"/>
    <w:uiPriority w:val="99"/>
    <w:rsid w:val="00CF19E5"/>
  </w:style>
  <w:style w:type="character" w:customStyle="1" w:styleId="CharSubdText">
    <w:name w:val="CharSubdText"/>
    <w:basedOn w:val="DefaultParagraphFont"/>
    <w:uiPriority w:val="99"/>
    <w:rsid w:val="00CF19E5"/>
  </w:style>
  <w:style w:type="paragraph" w:customStyle="1" w:styleId="Definition">
    <w:name w:val="Definition"/>
    <w:aliases w:val="dd"/>
    <w:basedOn w:val="subsection"/>
    <w:uiPriority w:val="99"/>
    <w:rsid w:val="00CF19E5"/>
    <w:pPr>
      <w:tabs>
        <w:tab w:val="clear" w:pos="1021"/>
      </w:tabs>
      <w:ind w:firstLine="0"/>
    </w:pPr>
  </w:style>
  <w:style w:type="paragraph" w:styleId="Footer">
    <w:name w:val="footer"/>
    <w:basedOn w:val="Normal"/>
    <w:link w:val="FooterChar"/>
    <w:uiPriority w:val="99"/>
    <w:rsid w:val="00CF19E5"/>
    <w:pPr>
      <w:tabs>
        <w:tab w:val="center" w:pos="4153"/>
        <w:tab w:val="right" w:pos="8306"/>
      </w:tabs>
      <w:spacing w:line="240" w:lineRule="auto"/>
    </w:pPr>
  </w:style>
  <w:style w:type="character" w:customStyle="1" w:styleId="FooterChar">
    <w:name w:val="Footer Char"/>
    <w:basedOn w:val="DefaultParagraphFont"/>
    <w:link w:val="Footer"/>
    <w:uiPriority w:val="99"/>
    <w:semiHidden/>
    <w:rPr>
      <w:lang w:val="en-AU" w:eastAsia="en-AU"/>
    </w:rPr>
  </w:style>
  <w:style w:type="paragraph" w:customStyle="1" w:styleId="Formula">
    <w:name w:val="Formula"/>
    <w:uiPriority w:val="99"/>
    <w:rsid w:val="00CF19E5"/>
    <w:pPr>
      <w:spacing w:after="0" w:line="240" w:lineRule="auto"/>
      <w:ind w:left="1134"/>
    </w:pPr>
    <w:rPr>
      <w:sz w:val="20"/>
      <w:szCs w:val="20"/>
      <w:lang w:val="en-AU" w:eastAsia="en-AU"/>
    </w:rPr>
  </w:style>
  <w:style w:type="paragraph" w:styleId="Header">
    <w:name w:val="header"/>
    <w:basedOn w:val="Normal"/>
    <w:link w:val="HeaderChar"/>
    <w:uiPriority w:val="99"/>
    <w:rsid w:val="00CF19E5"/>
    <w:pPr>
      <w:keepNext/>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lang w:val="en-AU" w:eastAsia="en-AU"/>
    </w:rPr>
  </w:style>
  <w:style w:type="paragraph" w:customStyle="1" w:styleId="indenta">
    <w:name w:val="indent(a)"/>
    <w:aliases w:val="a,paragraph"/>
    <w:uiPriority w:val="99"/>
    <w:rsid w:val="00CF19E5"/>
    <w:pPr>
      <w:tabs>
        <w:tab w:val="right" w:pos="1531"/>
      </w:tabs>
      <w:spacing w:before="40" w:after="0" w:line="240" w:lineRule="auto"/>
      <w:ind w:left="1644" w:hanging="1644"/>
    </w:pPr>
    <w:rPr>
      <w:lang w:val="en-AU" w:eastAsia="en-AU"/>
    </w:rPr>
  </w:style>
  <w:style w:type="paragraph" w:customStyle="1" w:styleId="indentA0">
    <w:name w:val="indent(A)"/>
    <w:aliases w:val="aaa,paragraph(sub-sub)"/>
    <w:basedOn w:val="indenta"/>
    <w:uiPriority w:val="99"/>
    <w:rsid w:val="00CF19E5"/>
    <w:pPr>
      <w:tabs>
        <w:tab w:val="clear" w:pos="1531"/>
        <w:tab w:val="right" w:pos="2722"/>
      </w:tabs>
      <w:ind w:left="2835" w:hanging="2835"/>
    </w:pPr>
  </w:style>
  <w:style w:type="paragraph" w:customStyle="1" w:styleId="indentii">
    <w:name w:val="indent(ii)"/>
    <w:aliases w:val="aa,paragraph(sub)"/>
    <w:basedOn w:val="indenta"/>
    <w:uiPriority w:val="99"/>
    <w:rsid w:val="00CF19E5"/>
    <w:pPr>
      <w:tabs>
        <w:tab w:val="clear" w:pos="1531"/>
        <w:tab w:val="right" w:pos="1985"/>
      </w:tabs>
      <w:ind w:left="2098" w:hanging="2098"/>
    </w:pPr>
  </w:style>
  <w:style w:type="character" w:styleId="LineNumber">
    <w:name w:val="line number"/>
    <w:basedOn w:val="DefaultParagraphFont"/>
    <w:uiPriority w:val="99"/>
    <w:rsid w:val="00CF19E5"/>
    <w:rPr>
      <w:sz w:val="16"/>
      <w:szCs w:val="16"/>
    </w:rPr>
  </w:style>
  <w:style w:type="paragraph" w:styleId="ListBullet">
    <w:name w:val="List Bullet"/>
    <w:basedOn w:val="Normal"/>
    <w:uiPriority w:val="99"/>
    <w:rsid w:val="00CF19E5"/>
    <w:pPr>
      <w:numPr>
        <w:numId w:val="6"/>
      </w:numPr>
      <w:tabs>
        <w:tab w:val="clear" w:pos="360"/>
        <w:tab w:val="num" w:pos="2989"/>
      </w:tabs>
      <w:spacing w:line="240" w:lineRule="auto"/>
      <w:ind w:left="1225" w:firstLine="1043"/>
    </w:pPr>
  </w:style>
  <w:style w:type="paragraph" w:styleId="ListBullet2">
    <w:name w:val="List Bullet 2"/>
    <w:basedOn w:val="Normal"/>
    <w:uiPriority w:val="99"/>
    <w:rsid w:val="00CF19E5"/>
    <w:pPr>
      <w:numPr>
        <w:numId w:val="7"/>
      </w:numPr>
      <w:spacing w:line="240" w:lineRule="auto"/>
      <w:ind w:left="360"/>
    </w:pPr>
  </w:style>
  <w:style w:type="paragraph" w:styleId="ListBullet3">
    <w:name w:val="List Bullet 3"/>
    <w:basedOn w:val="Normal"/>
    <w:uiPriority w:val="99"/>
    <w:rsid w:val="00CF19E5"/>
    <w:pPr>
      <w:numPr>
        <w:numId w:val="8"/>
      </w:numPr>
      <w:spacing w:line="240" w:lineRule="auto"/>
      <w:ind w:left="360"/>
    </w:pPr>
  </w:style>
  <w:style w:type="paragraph" w:styleId="ListBullet4">
    <w:name w:val="List Bullet 4"/>
    <w:basedOn w:val="Normal"/>
    <w:uiPriority w:val="99"/>
    <w:rsid w:val="00CF19E5"/>
    <w:pPr>
      <w:numPr>
        <w:numId w:val="9"/>
      </w:numPr>
      <w:tabs>
        <w:tab w:val="num" w:pos="926"/>
      </w:tabs>
      <w:spacing w:line="240" w:lineRule="auto"/>
      <w:ind w:left="926"/>
    </w:pPr>
  </w:style>
  <w:style w:type="paragraph" w:styleId="ListBullet5">
    <w:name w:val="List Bullet 5"/>
    <w:basedOn w:val="Normal"/>
    <w:uiPriority w:val="99"/>
    <w:rsid w:val="00CF19E5"/>
    <w:pPr>
      <w:numPr>
        <w:numId w:val="10"/>
      </w:numPr>
      <w:spacing w:line="240" w:lineRule="auto"/>
    </w:pPr>
  </w:style>
  <w:style w:type="paragraph" w:customStyle="1" w:styleId="LongT">
    <w:name w:val="LongT"/>
    <w:uiPriority w:val="99"/>
    <w:rsid w:val="00CF19E5"/>
    <w:pPr>
      <w:spacing w:after="0" w:line="240" w:lineRule="auto"/>
    </w:pPr>
    <w:rPr>
      <w:b/>
      <w:bCs/>
      <w:sz w:val="32"/>
      <w:szCs w:val="32"/>
      <w:lang w:val="en-AU" w:eastAsia="en-AU"/>
    </w:rPr>
  </w:style>
  <w:style w:type="paragraph" w:customStyle="1" w:styleId="notedraft">
    <w:name w:val="note(draft)"/>
    <w:aliases w:val="nd"/>
    <w:uiPriority w:val="99"/>
    <w:rsid w:val="00CF19E5"/>
    <w:pPr>
      <w:spacing w:before="240" w:after="0" w:line="240" w:lineRule="auto"/>
      <w:ind w:left="284" w:hanging="284"/>
    </w:pPr>
    <w:rPr>
      <w:i/>
      <w:iCs/>
      <w:sz w:val="24"/>
      <w:szCs w:val="24"/>
      <w:lang w:val="en-AU" w:eastAsia="en-AU"/>
    </w:rPr>
  </w:style>
  <w:style w:type="paragraph" w:customStyle="1" w:styleId="notetext">
    <w:name w:val="note(text)"/>
    <w:aliases w:val="n"/>
    <w:uiPriority w:val="99"/>
    <w:rsid w:val="00CF19E5"/>
    <w:pPr>
      <w:spacing w:before="122" w:after="0" w:line="198" w:lineRule="exact"/>
      <w:ind w:left="1985" w:hanging="851"/>
    </w:pPr>
    <w:rPr>
      <w:sz w:val="18"/>
      <w:szCs w:val="18"/>
      <w:lang w:val="en-AU" w:eastAsia="en-AU"/>
    </w:rPr>
  </w:style>
  <w:style w:type="paragraph" w:customStyle="1" w:styleId="notemargin">
    <w:name w:val="note(margin)"/>
    <w:aliases w:val="nm"/>
    <w:basedOn w:val="notetext"/>
    <w:uiPriority w:val="99"/>
    <w:rsid w:val="00CF19E5"/>
    <w:pPr>
      <w:tabs>
        <w:tab w:val="left" w:pos="709"/>
      </w:tabs>
      <w:ind w:left="709" w:hanging="709"/>
    </w:pPr>
  </w:style>
  <w:style w:type="paragraph" w:customStyle="1" w:styleId="notepara">
    <w:name w:val="note(para)"/>
    <w:aliases w:val="na"/>
    <w:basedOn w:val="notetext"/>
    <w:uiPriority w:val="99"/>
    <w:rsid w:val="00CF19E5"/>
    <w:pPr>
      <w:ind w:left="2353" w:hanging="709"/>
    </w:pPr>
  </w:style>
  <w:style w:type="character" w:styleId="PageNumber">
    <w:name w:val="page number"/>
    <w:basedOn w:val="DefaultParagraphFont"/>
    <w:uiPriority w:val="99"/>
    <w:rsid w:val="00CF19E5"/>
  </w:style>
  <w:style w:type="paragraph" w:customStyle="1" w:styleId="Page1">
    <w:name w:val="Page1"/>
    <w:basedOn w:val="Normal"/>
    <w:uiPriority w:val="99"/>
    <w:rsid w:val="00CF19E5"/>
    <w:pPr>
      <w:spacing w:before="400" w:line="240" w:lineRule="auto"/>
    </w:pPr>
    <w:rPr>
      <w:b/>
      <w:bCs/>
      <w:sz w:val="32"/>
      <w:szCs w:val="32"/>
    </w:rPr>
  </w:style>
  <w:style w:type="paragraph" w:customStyle="1" w:styleId="PageBreak">
    <w:name w:val="PageBreak"/>
    <w:aliases w:val="pb"/>
    <w:next w:val="Heading2"/>
    <w:uiPriority w:val="99"/>
    <w:rsid w:val="00CF19E5"/>
    <w:pPr>
      <w:spacing w:after="0" w:line="240" w:lineRule="auto"/>
    </w:pPr>
    <w:rPr>
      <w:sz w:val="10"/>
      <w:szCs w:val="10"/>
      <w:lang w:val="en-AU" w:eastAsia="en-AU"/>
    </w:rPr>
  </w:style>
  <w:style w:type="paragraph" w:customStyle="1" w:styleId="parabullet">
    <w:name w:val="para bullet"/>
    <w:aliases w:val="b"/>
    <w:uiPriority w:val="99"/>
    <w:rsid w:val="00CF19E5"/>
    <w:pPr>
      <w:spacing w:before="240" w:after="0" w:line="240" w:lineRule="auto"/>
      <w:ind w:left="1843" w:hanging="284"/>
    </w:pPr>
    <w:rPr>
      <w:lang w:val="en-AU" w:eastAsia="en-AU"/>
    </w:rPr>
  </w:style>
  <w:style w:type="paragraph" w:customStyle="1" w:styleId="ParlAmend">
    <w:name w:val="ParlAmend"/>
    <w:aliases w:val="pp"/>
    <w:uiPriority w:val="99"/>
    <w:rsid w:val="00CF19E5"/>
    <w:pPr>
      <w:spacing w:before="240" w:after="0" w:line="240" w:lineRule="atLeast"/>
      <w:ind w:hanging="567"/>
    </w:pPr>
    <w:rPr>
      <w:sz w:val="24"/>
      <w:szCs w:val="24"/>
      <w:lang w:val="en-AU" w:eastAsia="en-AU"/>
    </w:rPr>
  </w:style>
  <w:style w:type="paragraph" w:customStyle="1" w:styleId="Penalty">
    <w:name w:val="Penalty"/>
    <w:uiPriority w:val="99"/>
    <w:rsid w:val="00CF19E5"/>
    <w:pPr>
      <w:tabs>
        <w:tab w:val="left" w:pos="2977"/>
      </w:tabs>
      <w:spacing w:before="180" w:after="0" w:line="240" w:lineRule="auto"/>
      <w:ind w:left="1985" w:hanging="851"/>
    </w:pPr>
    <w:rPr>
      <w:lang w:val="en-AU" w:eastAsia="en-AU"/>
    </w:rPr>
  </w:style>
  <w:style w:type="paragraph" w:customStyle="1" w:styleId="Preamble">
    <w:name w:val="Preamble"/>
    <w:basedOn w:val="Heading5"/>
    <w:next w:val="Normal"/>
    <w:uiPriority w:val="99"/>
    <w:rsid w:val="00CF19E5"/>
    <w:pPr>
      <w:tabs>
        <w:tab w:val="center" w:pos="4513"/>
      </w:tabs>
      <w:outlineLvl w:val="9"/>
    </w:pPr>
    <w:rPr>
      <w:sz w:val="28"/>
      <w:szCs w:val="28"/>
    </w:rPr>
  </w:style>
  <w:style w:type="paragraph" w:customStyle="1" w:styleId="Subitem">
    <w:name w:val="Subitem"/>
    <w:aliases w:val="iss"/>
    <w:uiPriority w:val="99"/>
    <w:rsid w:val="00CF19E5"/>
    <w:pPr>
      <w:spacing w:before="180" w:after="0" w:line="240" w:lineRule="auto"/>
      <w:ind w:left="709" w:hanging="709"/>
    </w:pPr>
    <w:rPr>
      <w:lang w:val="en-AU" w:eastAsia="en-AU"/>
    </w:rPr>
  </w:style>
  <w:style w:type="paragraph" w:customStyle="1" w:styleId="SubitemHead">
    <w:name w:val="SubitemHead"/>
    <w:aliases w:val="issh"/>
    <w:next w:val="Subitem"/>
    <w:uiPriority w:val="99"/>
    <w:rsid w:val="00CF19E5"/>
    <w:pPr>
      <w:keepNext/>
      <w:keepLines/>
      <w:spacing w:before="220" w:after="0" w:line="240" w:lineRule="auto"/>
      <w:ind w:left="709"/>
    </w:pPr>
    <w:rPr>
      <w:rFonts w:ascii="Arial" w:hAnsi="Arial" w:cs="Arial"/>
      <w:i/>
      <w:iCs/>
      <w:kern w:val="28"/>
      <w:lang w:val="en-AU" w:eastAsia="en-AU"/>
    </w:rPr>
  </w:style>
  <w:style w:type="paragraph" w:customStyle="1" w:styleId="subsection2">
    <w:name w:val="subsection2"/>
    <w:aliases w:val="ss2"/>
    <w:basedOn w:val="subsection"/>
    <w:next w:val="subsection"/>
    <w:uiPriority w:val="99"/>
    <w:rsid w:val="00CF19E5"/>
    <w:pPr>
      <w:tabs>
        <w:tab w:val="clear" w:pos="1021"/>
      </w:tabs>
      <w:spacing w:before="40"/>
      <w:ind w:firstLine="0"/>
    </w:pPr>
  </w:style>
  <w:style w:type="paragraph" w:customStyle="1" w:styleId="SubsectionHead">
    <w:name w:val="SubsectionHead"/>
    <w:aliases w:val="ssh"/>
    <w:basedOn w:val="subsection"/>
    <w:next w:val="subsection"/>
    <w:uiPriority w:val="99"/>
    <w:rsid w:val="00CF19E5"/>
    <w:pPr>
      <w:keepNext/>
      <w:keepLines/>
      <w:tabs>
        <w:tab w:val="clear" w:pos="1021"/>
      </w:tabs>
      <w:spacing w:before="240"/>
      <w:ind w:firstLine="0"/>
    </w:pPr>
    <w:rPr>
      <w:i/>
      <w:iCs/>
    </w:rPr>
  </w:style>
  <w:style w:type="paragraph" w:styleId="Subtitle">
    <w:name w:val="Subtitle"/>
    <w:basedOn w:val="Normal"/>
    <w:link w:val="SubtitleChar"/>
    <w:uiPriority w:val="99"/>
    <w:qFormat/>
    <w:rsid w:val="00CF19E5"/>
    <w:pPr>
      <w:spacing w:after="60" w:line="240" w:lineRule="auto"/>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ableofAuthorities">
    <w:name w:val="table of authorities"/>
    <w:basedOn w:val="Normal"/>
    <w:next w:val="Normal"/>
    <w:uiPriority w:val="99"/>
    <w:semiHidden/>
    <w:rsid w:val="00CF19E5"/>
    <w:pPr>
      <w:spacing w:line="240" w:lineRule="auto"/>
      <w:ind w:left="220" w:hanging="220"/>
    </w:pPr>
  </w:style>
  <w:style w:type="paragraph" w:customStyle="1" w:styleId="Tablea">
    <w:name w:val="Table(a)"/>
    <w:aliases w:val="ta"/>
    <w:uiPriority w:val="99"/>
    <w:rsid w:val="00CF19E5"/>
    <w:pPr>
      <w:spacing w:before="60" w:after="0" w:line="240" w:lineRule="auto"/>
      <w:ind w:left="284" w:hanging="284"/>
    </w:pPr>
    <w:rPr>
      <w:sz w:val="20"/>
      <w:szCs w:val="20"/>
      <w:lang w:val="en-AU" w:eastAsia="en-AU"/>
    </w:rPr>
  </w:style>
  <w:style w:type="paragraph" w:customStyle="1" w:styleId="Tablei">
    <w:name w:val="Table(i)"/>
    <w:aliases w:val="taa"/>
    <w:uiPriority w:val="99"/>
    <w:rsid w:val="00CF19E5"/>
    <w:pPr>
      <w:tabs>
        <w:tab w:val="left" w:pos="-6543"/>
        <w:tab w:val="left" w:pos="-6260"/>
        <w:tab w:val="right" w:pos="970"/>
      </w:tabs>
      <w:spacing w:after="0" w:line="240" w:lineRule="exact"/>
      <w:ind w:left="828" w:hanging="284"/>
    </w:pPr>
    <w:rPr>
      <w:sz w:val="20"/>
      <w:szCs w:val="20"/>
      <w:lang w:val="en-AU" w:eastAsia="en-AU"/>
    </w:rPr>
  </w:style>
  <w:style w:type="paragraph" w:customStyle="1" w:styleId="Tabletext">
    <w:name w:val="Tabletext"/>
    <w:aliases w:val="tt"/>
    <w:uiPriority w:val="99"/>
    <w:rsid w:val="00CF19E5"/>
    <w:pPr>
      <w:spacing w:before="60" w:after="0" w:line="240" w:lineRule="atLeast"/>
    </w:pPr>
    <w:rPr>
      <w:sz w:val="20"/>
      <w:szCs w:val="20"/>
      <w:lang w:val="en-AU" w:eastAsia="en-AU"/>
    </w:rPr>
  </w:style>
  <w:style w:type="paragraph" w:styleId="Title">
    <w:name w:val="Title"/>
    <w:basedOn w:val="Normal"/>
    <w:link w:val="TitleChar"/>
    <w:uiPriority w:val="99"/>
    <w:qFormat/>
    <w:rsid w:val="00CF19E5"/>
    <w:pPr>
      <w:spacing w:before="240" w:after="60" w:line="240" w:lineRule="auto"/>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TLPBoxTextnote">
    <w:name w:val="TLPBoxText(note"/>
    <w:aliases w:val="right)"/>
    <w:uiPriority w:val="99"/>
    <w:rsid w:val="00CF19E5"/>
    <w:pPr>
      <w:pBdr>
        <w:top w:val="single" w:sz="6" w:space="5" w:color="auto"/>
        <w:left w:val="single" w:sz="6" w:space="5" w:color="auto"/>
        <w:bottom w:val="single" w:sz="6" w:space="5" w:color="auto"/>
        <w:right w:val="single" w:sz="6" w:space="5" w:color="auto"/>
      </w:pBdr>
      <w:spacing w:before="240" w:after="0" w:line="240" w:lineRule="atLeast"/>
      <w:ind w:left="1134"/>
      <w:jc w:val="right"/>
    </w:pPr>
    <w:rPr>
      <w:sz w:val="18"/>
      <w:szCs w:val="18"/>
      <w:lang w:val="en-AU" w:eastAsia="en-AU"/>
    </w:rPr>
  </w:style>
  <w:style w:type="paragraph" w:customStyle="1" w:styleId="TLPLink">
    <w:name w:val="TLPLink"/>
    <w:basedOn w:val="Heading9"/>
    <w:uiPriority w:val="99"/>
    <w:rsid w:val="00CF19E5"/>
    <w:pPr>
      <w:keepLines w:val="0"/>
      <w:spacing w:before="360"/>
      <w:ind w:firstLine="0"/>
      <w:outlineLvl w:val="9"/>
    </w:pPr>
    <w:rPr>
      <w:b w:val="0"/>
      <w:bCs w:val="0"/>
      <w:kern w:val="0"/>
      <w:sz w:val="20"/>
      <w:szCs w:val="20"/>
    </w:rPr>
  </w:style>
  <w:style w:type="paragraph" w:customStyle="1" w:styleId="TLPNotebullet">
    <w:name w:val="TLPNote(bullet)"/>
    <w:uiPriority w:val="99"/>
    <w:rsid w:val="00CF19E5"/>
    <w:pPr>
      <w:numPr>
        <w:numId w:val="11"/>
      </w:numPr>
      <w:tabs>
        <w:tab w:val="clear" w:pos="2520"/>
        <w:tab w:val="left" w:pos="2160"/>
        <w:tab w:val="left" w:pos="2517"/>
      </w:tabs>
      <w:spacing w:before="60" w:after="0" w:line="198" w:lineRule="exact"/>
      <w:ind w:left="2625" w:hanging="357"/>
    </w:pPr>
    <w:rPr>
      <w:sz w:val="18"/>
      <w:szCs w:val="18"/>
      <w:lang w:val="en-AU" w:eastAsia="en-AU"/>
    </w:rPr>
  </w:style>
  <w:style w:type="paragraph" w:customStyle="1" w:styleId="TLPnoteright">
    <w:name w:val="TLPnote(right)"/>
    <w:aliases w:val="nr"/>
    <w:uiPriority w:val="99"/>
    <w:rsid w:val="00CF19E5"/>
    <w:pPr>
      <w:spacing w:before="122" w:after="0" w:line="198" w:lineRule="exact"/>
      <w:ind w:left="1985" w:hanging="851"/>
      <w:jc w:val="right"/>
    </w:pPr>
    <w:rPr>
      <w:sz w:val="18"/>
      <w:szCs w:val="18"/>
      <w:lang w:val="en-AU" w:eastAsia="en-AU"/>
    </w:rPr>
  </w:style>
  <w:style w:type="paragraph" w:customStyle="1" w:styleId="TLPTableBullet">
    <w:name w:val="TLPTableBullet"/>
    <w:aliases w:val="ttb"/>
    <w:uiPriority w:val="99"/>
    <w:rsid w:val="00CF19E5"/>
    <w:pPr>
      <w:spacing w:after="0" w:line="240" w:lineRule="exact"/>
      <w:ind w:left="284" w:hanging="284"/>
    </w:pPr>
    <w:rPr>
      <w:sz w:val="20"/>
      <w:szCs w:val="20"/>
      <w:lang w:val="en-AU" w:eastAsia="en-AU"/>
    </w:rPr>
  </w:style>
  <w:style w:type="paragraph" w:styleId="TOC1">
    <w:name w:val="toc 1"/>
    <w:basedOn w:val="Heading1"/>
    <w:next w:val="Normal"/>
    <w:uiPriority w:val="99"/>
    <w:semiHidden/>
    <w:rsid w:val="00CF19E5"/>
    <w:pPr>
      <w:tabs>
        <w:tab w:val="right" w:pos="7088"/>
      </w:tabs>
      <w:spacing w:before="120"/>
      <w:ind w:left="1474" w:right="567" w:hanging="1474"/>
      <w:outlineLvl w:val="9"/>
    </w:pPr>
    <w:rPr>
      <w:sz w:val="28"/>
      <w:szCs w:val="28"/>
    </w:rPr>
  </w:style>
  <w:style w:type="paragraph" w:styleId="TOC2">
    <w:name w:val="toc 2"/>
    <w:basedOn w:val="Heading2"/>
    <w:next w:val="Normal"/>
    <w:uiPriority w:val="99"/>
    <w:semiHidden/>
    <w:rsid w:val="00CF19E5"/>
    <w:pPr>
      <w:tabs>
        <w:tab w:val="right" w:pos="7088"/>
      </w:tabs>
      <w:spacing w:before="120"/>
      <w:ind w:left="879" w:right="567" w:hanging="879"/>
      <w:outlineLvl w:val="9"/>
    </w:pPr>
    <w:rPr>
      <w:sz w:val="24"/>
      <w:szCs w:val="24"/>
    </w:rPr>
  </w:style>
  <w:style w:type="paragraph" w:styleId="TOC3">
    <w:name w:val="toc 3"/>
    <w:basedOn w:val="Heading3"/>
    <w:next w:val="Normal"/>
    <w:uiPriority w:val="99"/>
    <w:semiHidden/>
    <w:rsid w:val="00CF19E5"/>
    <w:pPr>
      <w:tabs>
        <w:tab w:val="right" w:pos="7088"/>
      </w:tabs>
      <w:spacing w:before="80"/>
      <w:ind w:left="1604" w:right="567" w:hanging="1179"/>
      <w:outlineLvl w:val="9"/>
    </w:pPr>
    <w:rPr>
      <w:sz w:val="22"/>
      <w:szCs w:val="22"/>
    </w:rPr>
  </w:style>
  <w:style w:type="paragraph" w:styleId="TOC4">
    <w:name w:val="toc 4"/>
    <w:basedOn w:val="Heading4"/>
    <w:next w:val="Normal"/>
    <w:uiPriority w:val="99"/>
    <w:semiHidden/>
    <w:rsid w:val="00CF19E5"/>
    <w:pPr>
      <w:keepNext w:val="0"/>
      <w:tabs>
        <w:tab w:val="right" w:pos="7088"/>
      </w:tabs>
      <w:spacing w:before="80"/>
      <w:ind w:left="2183" w:right="567" w:hanging="1332"/>
      <w:outlineLvl w:val="9"/>
    </w:pPr>
    <w:rPr>
      <w:sz w:val="20"/>
      <w:szCs w:val="20"/>
    </w:rPr>
  </w:style>
  <w:style w:type="paragraph" w:styleId="TOC5">
    <w:name w:val="toc 5"/>
    <w:basedOn w:val="Heading5"/>
    <w:next w:val="Normal"/>
    <w:uiPriority w:val="99"/>
    <w:semiHidden/>
    <w:rsid w:val="00CF19E5"/>
    <w:pPr>
      <w:keepNext w:val="0"/>
      <w:tabs>
        <w:tab w:val="right" w:leader="dot" w:pos="7088"/>
      </w:tabs>
      <w:spacing w:before="40"/>
      <w:ind w:left="2098" w:right="567" w:hanging="680"/>
      <w:outlineLvl w:val="9"/>
    </w:pPr>
    <w:rPr>
      <w:b w:val="0"/>
      <w:bCs w:val="0"/>
      <w:sz w:val="18"/>
      <w:szCs w:val="18"/>
    </w:rPr>
  </w:style>
  <w:style w:type="paragraph" w:styleId="TOC6">
    <w:name w:val="toc 6"/>
    <w:basedOn w:val="TOC1"/>
    <w:next w:val="Normal"/>
    <w:uiPriority w:val="99"/>
    <w:semiHidden/>
    <w:rsid w:val="00CF19E5"/>
    <w:pPr>
      <w:keepNext w:val="0"/>
      <w:ind w:left="0" w:firstLine="0"/>
    </w:pPr>
    <w:rPr>
      <w:sz w:val="24"/>
      <w:szCs w:val="24"/>
    </w:rPr>
  </w:style>
  <w:style w:type="paragraph" w:styleId="TOC7">
    <w:name w:val="toc 7"/>
    <w:basedOn w:val="TOC2"/>
    <w:next w:val="Normal"/>
    <w:uiPriority w:val="99"/>
    <w:semiHidden/>
    <w:rsid w:val="00CF19E5"/>
    <w:pPr>
      <w:keepNext w:val="0"/>
      <w:ind w:left="1253" w:hanging="828"/>
    </w:pPr>
    <w:rPr>
      <w:b w:val="0"/>
      <w:bCs w:val="0"/>
    </w:rPr>
  </w:style>
  <w:style w:type="paragraph" w:styleId="TOC8">
    <w:name w:val="toc 8"/>
    <w:basedOn w:val="TOC3"/>
    <w:next w:val="Normal"/>
    <w:uiPriority w:val="99"/>
    <w:semiHidden/>
    <w:rsid w:val="00CF19E5"/>
    <w:pPr>
      <w:keepNext w:val="0"/>
      <w:ind w:left="1900" w:hanging="1049"/>
    </w:pPr>
    <w:rPr>
      <w:b w:val="0"/>
      <w:bCs w:val="0"/>
      <w:sz w:val="20"/>
      <w:szCs w:val="20"/>
    </w:rPr>
  </w:style>
  <w:style w:type="paragraph" w:styleId="TOC9">
    <w:name w:val="toc 9"/>
    <w:basedOn w:val="Heading9"/>
    <w:next w:val="Normal"/>
    <w:uiPriority w:val="99"/>
    <w:semiHidden/>
    <w:rsid w:val="00CF19E5"/>
    <w:pPr>
      <w:tabs>
        <w:tab w:val="right" w:pos="7088"/>
      </w:tabs>
      <w:spacing w:before="80"/>
      <w:ind w:left="851" w:right="567" w:firstLine="0"/>
      <w:outlineLvl w:val="9"/>
    </w:pPr>
    <w:rPr>
      <w:b w:val="0"/>
      <w:bCs w:val="0"/>
      <w:sz w:val="20"/>
      <w:szCs w:val="20"/>
    </w:rPr>
  </w:style>
  <w:style w:type="paragraph" w:customStyle="1" w:styleId="TofSectsGroupHeading">
    <w:name w:val="TofSects(GroupHeading)"/>
    <w:basedOn w:val="TOC4"/>
    <w:next w:val="Normal"/>
    <w:uiPriority w:val="99"/>
    <w:rsid w:val="00CF19E5"/>
    <w:pPr>
      <w:tabs>
        <w:tab w:val="clear" w:pos="7088"/>
      </w:tabs>
      <w:spacing w:before="240" w:after="120"/>
      <w:ind w:left="794" w:right="0" w:firstLine="0"/>
    </w:pPr>
  </w:style>
  <w:style w:type="paragraph" w:customStyle="1" w:styleId="TofSectsSection">
    <w:name w:val="TofSects(Section)"/>
    <w:basedOn w:val="TOC5"/>
    <w:uiPriority w:val="99"/>
    <w:rsid w:val="00CF19E5"/>
    <w:pPr>
      <w:tabs>
        <w:tab w:val="clear" w:pos="7088"/>
      </w:tabs>
      <w:ind w:left="1588" w:right="0" w:hanging="794"/>
    </w:pPr>
  </w:style>
  <w:style w:type="paragraph" w:customStyle="1" w:styleId="TofSectsHeading">
    <w:name w:val="TofSects(Heading)"/>
    <w:basedOn w:val="TOC5"/>
    <w:next w:val="Normal"/>
    <w:uiPriority w:val="99"/>
    <w:rsid w:val="00CF19E5"/>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rsid w:val="00CF19E5"/>
    <w:pPr>
      <w:tabs>
        <w:tab w:val="clear" w:pos="7088"/>
      </w:tabs>
      <w:ind w:left="1588" w:right="0" w:hanging="794"/>
    </w:pPr>
    <w:rPr>
      <w:b w:val="0"/>
      <w:bCs w:val="0"/>
      <w:sz w:val="22"/>
      <w:szCs w:val="22"/>
    </w:rPr>
  </w:style>
  <w:style w:type="paragraph" w:styleId="DocumentMap">
    <w:name w:val="Document Map"/>
    <w:basedOn w:val="Normal"/>
    <w:link w:val="DocumentMapChar"/>
    <w:uiPriority w:val="99"/>
    <w:semiHidden/>
    <w:rsid w:val="00CF19E5"/>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eastAsia="en-AU"/>
    </w:rPr>
  </w:style>
  <w:style w:type="paragraph" w:customStyle="1" w:styleId="noteParlAmend">
    <w:name w:val="note(ParlAmend)"/>
    <w:aliases w:val="npp"/>
    <w:next w:val="Normal"/>
    <w:uiPriority w:val="99"/>
    <w:rsid w:val="00CF19E5"/>
    <w:pPr>
      <w:spacing w:after="0" w:line="240" w:lineRule="auto"/>
      <w:jc w:val="right"/>
    </w:pPr>
    <w:rPr>
      <w:rFonts w:ascii="Arial" w:hAnsi="Arial" w:cs="Arial"/>
      <w:b/>
      <w:bCs/>
      <w:i/>
      <w:iCs/>
      <w:lang w:val="en-AU" w:eastAsia="en-AU"/>
    </w:rPr>
  </w:style>
  <w:style w:type="paragraph" w:customStyle="1" w:styleId="TableAA">
    <w:name w:val="Table(AA)"/>
    <w:aliases w:val="taaa"/>
    <w:basedOn w:val="Tablei"/>
    <w:uiPriority w:val="99"/>
    <w:rsid w:val="00CF19E5"/>
    <w:pPr>
      <w:tabs>
        <w:tab w:val="clear" w:pos="970"/>
      </w:tabs>
      <w:ind w:left="1055"/>
    </w:pPr>
  </w:style>
  <w:style w:type="paragraph" w:customStyle="1" w:styleId="Session">
    <w:name w:val="Session"/>
    <w:uiPriority w:val="99"/>
    <w:rsid w:val="00CF19E5"/>
    <w:pPr>
      <w:spacing w:after="0" w:line="240" w:lineRule="auto"/>
    </w:pPr>
    <w:rPr>
      <w:sz w:val="28"/>
      <w:szCs w:val="28"/>
      <w:lang w:val="en-AU" w:eastAsia="en-AU"/>
    </w:rPr>
  </w:style>
  <w:style w:type="paragraph" w:customStyle="1" w:styleId="Reading">
    <w:name w:val="Reading"/>
    <w:uiPriority w:val="99"/>
    <w:rsid w:val="00CF19E5"/>
    <w:pPr>
      <w:spacing w:after="0" w:line="240" w:lineRule="auto"/>
    </w:pPr>
    <w:rPr>
      <w:i/>
      <w:iCs/>
      <w:sz w:val="20"/>
      <w:szCs w:val="20"/>
      <w:lang w:val="en-AU" w:eastAsia="en-AU"/>
    </w:rPr>
  </w:style>
  <w:style w:type="paragraph" w:customStyle="1" w:styleId="Portfolio">
    <w:name w:val="Portfolio"/>
    <w:uiPriority w:val="99"/>
    <w:rsid w:val="00CF19E5"/>
    <w:pPr>
      <w:spacing w:after="0" w:line="240" w:lineRule="auto"/>
    </w:pPr>
    <w:rPr>
      <w:i/>
      <w:iCs/>
      <w:sz w:val="20"/>
      <w:szCs w:val="20"/>
      <w:lang w:val="en-AU" w:eastAsia="en-AU"/>
    </w:rPr>
  </w:style>
  <w:style w:type="paragraph" w:customStyle="1" w:styleId="House">
    <w:name w:val="House"/>
    <w:uiPriority w:val="99"/>
    <w:rsid w:val="00CF19E5"/>
    <w:pPr>
      <w:spacing w:after="0" w:line="240" w:lineRule="auto"/>
    </w:pPr>
    <w:rPr>
      <w:sz w:val="28"/>
      <w:szCs w:val="28"/>
      <w:lang w:val="en-AU" w:eastAsia="en-AU"/>
    </w:rPr>
  </w:style>
  <w:style w:type="paragraph" w:customStyle="1" w:styleId="Sponsor">
    <w:name w:val="Sponsor"/>
    <w:uiPriority w:val="99"/>
    <w:rsid w:val="00CF19E5"/>
    <w:pPr>
      <w:spacing w:after="0" w:line="240" w:lineRule="auto"/>
    </w:pPr>
    <w:rPr>
      <w:i/>
      <w:iCs/>
      <w:lang w:val="en-AU" w:eastAsia="en-AU"/>
    </w:rPr>
  </w:style>
  <w:style w:type="paragraph" w:customStyle="1" w:styleId="Blocks">
    <w:name w:val="Blocks"/>
    <w:aliases w:val="bb"/>
    <w:uiPriority w:val="99"/>
    <w:rsid w:val="00CF19E5"/>
    <w:pPr>
      <w:spacing w:after="0" w:line="240" w:lineRule="auto"/>
    </w:pPr>
    <w:rPr>
      <w:sz w:val="24"/>
      <w:szCs w:val="24"/>
      <w:lang w:val="en-AU" w:eastAsia="en-AU"/>
    </w:rPr>
  </w:style>
  <w:style w:type="paragraph" w:customStyle="1" w:styleId="table">
    <w:name w:val="table"/>
    <w:aliases w:val="t"/>
    <w:basedOn w:val="Normal"/>
    <w:uiPriority w:val="99"/>
    <w:pPr>
      <w:spacing w:before="60" w:line="240" w:lineRule="atLeast"/>
    </w:pPr>
    <w:rPr>
      <w:sz w:val="20"/>
      <w:szCs w:val="20"/>
    </w:rPr>
  </w:style>
  <w:style w:type="paragraph" w:customStyle="1" w:styleId="Specialih">
    <w:name w:val="Special ih"/>
    <w:basedOn w:val="ItemHead"/>
    <w:uiPriority w:val="99"/>
    <w:rsid w:val="00CF19E5"/>
  </w:style>
  <w:style w:type="paragraph" w:customStyle="1" w:styleId="Speciali">
    <w:name w:val="Special i"/>
    <w:basedOn w:val="Item"/>
    <w:uiPriority w:val="99"/>
  </w:style>
  <w:style w:type="paragraph" w:customStyle="1" w:styleId="ClerkBlock">
    <w:name w:val="ClerkBlock"/>
    <w:basedOn w:val="Normal"/>
    <w:uiPriority w:val="99"/>
    <w:pPr>
      <w:spacing w:line="200" w:lineRule="atLeast"/>
      <w:ind w:right="3827"/>
    </w:pPr>
    <w:rPr>
      <w:sz w:val="20"/>
      <w:szCs w:val="20"/>
      <w:lang w:val="en-US"/>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rsid w:val="00CF19E5"/>
    <w:pPr>
      <w:spacing w:line="240" w:lineRule="auto"/>
    </w:pPr>
    <w:rPr>
      <w:sz w:val="18"/>
      <w:szCs w:val="18"/>
    </w:rPr>
  </w:style>
  <w:style w:type="paragraph" w:customStyle="1" w:styleId="New3">
    <w:name w:val="New3"/>
    <w:basedOn w:val="Normal"/>
    <w:uiPriority w:val="99"/>
    <w:pPr>
      <w:keepNext/>
      <w:keepLines/>
      <w:spacing w:before="240"/>
      <w:ind w:left="1134" w:hanging="1134"/>
      <w:outlineLvl w:val="2"/>
    </w:pPr>
    <w:rPr>
      <w:b/>
      <w:bCs/>
      <w:kern w:val="28"/>
      <w:sz w:val="28"/>
      <w:szCs w:val="28"/>
    </w:rPr>
  </w:style>
  <w:style w:type="paragraph" w:customStyle="1" w:styleId="New5">
    <w:name w:val="New5"/>
    <w:basedOn w:val="New3"/>
    <w:uiPriority w:val="99"/>
    <w:pPr>
      <w:spacing w:before="280"/>
      <w:outlineLvl w:val="4"/>
    </w:pPr>
    <w:rPr>
      <w:sz w:val="24"/>
      <w:szCs w:val="24"/>
    </w:rPr>
  </w:style>
  <w:style w:type="paragraph" w:customStyle="1" w:styleId="NewItem">
    <w:name w:val="NewItem"/>
    <w:basedOn w:val="New5"/>
    <w:uiPriority w:val="99"/>
    <w:pPr>
      <w:keepNext w:val="0"/>
      <w:spacing w:before="220"/>
      <w:ind w:left="709" w:hanging="709"/>
      <w:outlineLvl w:val="9"/>
    </w:pPr>
    <w:rPr>
      <w:rFonts w:ascii="Helvetica" w:hAnsi="Helvetica" w:cs="Helvetica"/>
    </w:rPr>
  </w:style>
  <w:style w:type="paragraph" w:customStyle="1" w:styleId="ActHead1">
    <w:name w:val="ActHead 1"/>
    <w:aliases w:val="c"/>
    <w:next w:val="Normal"/>
    <w:uiPriority w:val="99"/>
    <w:rsid w:val="00CF19E5"/>
    <w:pPr>
      <w:keepNext/>
      <w:keepLines/>
      <w:spacing w:after="0" w:line="240" w:lineRule="auto"/>
      <w:ind w:left="1134" w:hanging="1134"/>
      <w:outlineLvl w:val="0"/>
    </w:pPr>
    <w:rPr>
      <w:b/>
      <w:bCs/>
      <w:kern w:val="28"/>
      <w:sz w:val="36"/>
      <w:szCs w:val="36"/>
      <w:lang w:val="en-AU" w:eastAsia="en-AU"/>
    </w:rPr>
  </w:style>
  <w:style w:type="paragraph" w:customStyle="1" w:styleId="ActHead2">
    <w:name w:val="ActHead 2"/>
    <w:aliases w:val="p"/>
    <w:basedOn w:val="ActHead1"/>
    <w:next w:val="Normal"/>
    <w:uiPriority w:val="99"/>
    <w:rsid w:val="00CF19E5"/>
    <w:pPr>
      <w:spacing w:before="280"/>
      <w:outlineLvl w:val="1"/>
    </w:pPr>
    <w:rPr>
      <w:sz w:val="32"/>
      <w:szCs w:val="32"/>
    </w:rPr>
  </w:style>
  <w:style w:type="paragraph" w:customStyle="1" w:styleId="ActHead3">
    <w:name w:val="ActHead 3"/>
    <w:aliases w:val="d"/>
    <w:basedOn w:val="ActHead1"/>
    <w:next w:val="Normal"/>
    <w:uiPriority w:val="99"/>
    <w:rsid w:val="00CF19E5"/>
    <w:pPr>
      <w:spacing w:before="240"/>
      <w:outlineLvl w:val="2"/>
    </w:pPr>
    <w:rPr>
      <w:sz w:val="28"/>
      <w:szCs w:val="28"/>
    </w:rPr>
  </w:style>
  <w:style w:type="paragraph" w:customStyle="1" w:styleId="ActHead4">
    <w:name w:val="ActHead 4"/>
    <w:aliases w:val="sd"/>
    <w:basedOn w:val="ActHead1"/>
    <w:next w:val="Normal"/>
    <w:uiPriority w:val="99"/>
    <w:rsid w:val="00CF19E5"/>
    <w:pPr>
      <w:spacing w:before="220"/>
      <w:outlineLvl w:val="3"/>
    </w:pPr>
    <w:rPr>
      <w:sz w:val="26"/>
      <w:szCs w:val="26"/>
    </w:rPr>
  </w:style>
  <w:style w:type="paragraph" w:customStyle="1" w:styleId="ActHead5">
    <w:name w:val="ActHead 5"/>
    <w:aliases w:val="s"/>
    <w:basedOn w:val="ActHead1"/>
    <w:next w:val="Normal"/>
    <w:uiPriority w:val="99"/>
    <w:rsid w:val="00CF19E5"/>
    <w:pPr>
      <w:spacing w:before="280"/>
      <w:outlineLvl w:val="4"/>
    </w:pPr>
    <w:rPr>
      <w:sz w:val="24"/>
      <w:szCs w:val="24"/>
    </w:rPr>
  </w:style>
  <w:style w:type="paragraph" w:customStyle="1" w:styleId="ActHead6">
    <w:name w:val="ActHead 6"/>
    <w:aliases w:val="as"/>
    <w:basedOn w:val="ActHead1"/>
    <w:next w:val="Normal"/>
    <w:uiPriority w:val="99"/>
    <w:rsid w:val="00CF19E5"/>
    <w:pPr>
      <w:outlineLvl w:val="5"/>
    </w:pPr>
    <w:rPr>
      <w:rFonts w:ascii="Arial" w:hAnsi="Arial" w:cs="Arial"/>
      <w:sz w:val="32"/>
      <w:szCs w:val="32"/>
    </w:rPr>
  </w:style>
  <w:style w:type="paragraph" w:customStyle="1" w:styleId="ActHead7">
    <w:name w:val="ActHead 7"/>
    <w:aliases w:val="ap"/>
    <w:basedOn w:val="ActHead6"/>
    <w:next w:val="Normal"/>
    <w:uiPriority w:val="99"/>
    <w:rsid w:val="00CF19E5"/>
    <w:pPr>
      <w:spacing w:before="280"/>
      <w:outlineLvl w:val="6"/>
    </w:pPr>
    <w:rPr>
      <w:sz w:val="28"/>
      <w:szCs w:val="28"/>
    </w:rPr>
  </w:style>
  <w:style w:type="paragraph" w:customStyle="1" w:styleId="ActHead8">
    <w:name w:val="ActHead 8"/>
    <w:aliases w:val="ad"/>
    <w:basedOn w:val="ActHead6"/>
    <w:next w:val="Normal"/>
    <w:uiPriority w:val="99"/>
    <w:rsid w:val="00CF19E5"/>
    <w:pPr>
      <w:spacing w:before="240"/>
      <w:outlineLvl w:val="7"/>
    </w:pPr>
    <w:rPr>
      <w:sz w:val="26"/>
      <w:szCs w:val="26"/>
    </w:rPr>
  </w:style>
  <w:style w:type="paragraph" w:customStyle="1" w:styleId="ActHead9">
    <w:name w:val="ActHead 9"/>
    <w:aliases w:val="aat"/>
    <w:basedOn w:val="ActHead1"/>
    <w:next w:val="Normal"/>
    <w:uiPriority w:val="99"/>
    <w:rsid w:val="00CF19E5"/>
    <w:pPr>
      <w:keepNext w:val="0"/>
      <w:spacing w:before="280"/>
      <w:outlineLvl w:val="8"/>
    </w:pPr>
    <w:rPr>
      <w:i/>
      <w:iCs/>
      <w:sz w:val="28"/>
      <w:szCs w:val="28"/>
    </w:rPr>
  </w:style>
  <w:style w:type="paragraph" w:customStyle="1" w:styleId="UpdateDate">
    <w:name w:val="UpdateDate"/>
    <w:basedOn w:val="Normal"/>
    <w:uiPriority w:val="99"/>
    <w:rsid w:val="00CF19E5"/>
    <w:pPr>
      <w:spacing w:before="240"/>
    </w:pPr>
    <w:rPr>
      <w:sz w:val="24"/>
      <w:szCs w:val="24"/>
    </w:rPr>
  </w:style>
  <w:style w:type="paragraph" w:customStyle="1" w:styleId="ActNotes1">
    <w:name w:val="ActNotes(1)"/>
    <w:basedOn w:val="Normal"/>
    <w:uiPriority w:val="99"/>
    <w:rsid w:val="00CF19E5"/>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CF19E5"/>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rsid w:val="00CF19E5"/>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rsid w:val="00CF19E5"/>
    <w:pPr>
      <w:spacing w:before="60" w:line="180" w:lineRule="exact"/>
      <w:ind w:left="425" w:hanging="425"/>
    </w:pPr>
    <w:rPr>
      <w:rFonts w:ascii="Arial" w:hAnsi="Arial" w:cs="Arial"/>
      <w:sz w:val="16"/>
      <w:szCs w:val="16"/>
    </w:rPr>
  </w:style>
  <w:style w:type="paragraph" w:customStyle="1" w:styleId="TableOfAmend">
    <w:name w:val="TableOfAmend"/>
    <w:basedOn w:val="Normal"/>
    <w:uiPriority w:val="99"/>
    <w:rsid w:val="00CF19E5"/>
    <w:pPr>
      <w:tabs>
        <w:tab w:val="right" w:leader="dot" w:pos="2268"/>
      </w:tabs>
      <w:spacing w:before="60" w:line="180" w:lineRule="exact"/>
      <w:ind w:left="170" w:right="113" w:hanging="170"/>
    </w:pPr>
    <w:rPr>
      <w:rFonts w:ascii="Arial" w:hAnsi="Arial" w:cs="Arial"/>
      <w:sz w:val="16"/>
      <w:szCs w:val="16"/>
    </w:rPr>
  </w:style>
  <w:style w:type="paragraph" w:customStyle="1" w:styleId="AmendTableColHead">
    <w:name w:val="AmendTableColHead"/>
    <w:basedOn w:val="TableOfAmend"/>
    <w:uiPriority w:val="99"/>
    <w:rsid w:val="00CF19E5"/>
    <w:pPr>
      <w:spacing w:line="200" w:lineRule="exact"/>
    </w:pPr>
    <w:rPr>
      <w:sz w:val="18"/>
      <w:szCs w:val="18"/>
    </w:rPr>
  </w:style>
  <w:style w:type="paragraph" w:customStyle="1" w:styleId="asamended">
    <w:name w:val="as amended"/>
    <w:basedOn w:val="Normal"/>
    <w:uiPriority w:val="99"/>
    <w:rsid w:val="00CF19E5"/>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CF19E5"/>
    <w:pPr>
      <w:spacing w:before="60" w:line="200" w:lineRule="exact"/>
      <w:ind w:left="284"/>
    </w:pPr>
    <w:rPr>
      <w:rFonts w:ascii="Arial" w:hAnsi="Arial" w:cs="Arial"/>
      <w:i/>
      <w:iCs/>
      <w:sz w:val="16"/>
      <w:szCs w:val="16"/>
    </w:rPr>
  </w:style>
  <w:style w:type="paragraph" w:styleId="BalloonText">
    <w:name w:val="Balloon Text"/>
    <w:basedOn w:val="Normal"/>
    <w:link w:val="BalloonTextChar"/>
    <w:uiPriority w:val="99"/>
    <w:semiHidden/>
    <w:rsid w:val="00CF19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eastAsia="en-AU"/>
    </w:rPr>
  </w:style>
  <w:style w:type="paragraph" w:styleId="BlockText">
    <w:name w:val="Block Text"/>
    <w:basedOn w:val="Normal"/>
    <w:uiPriority w:val="99"/>
    <w:rsid w:val="00CF19E5"/>
    <w:pPr>
      <w:spacing w:after="120" w:line="240" w:lineRule="auto"/>
      <w:ind w:left="1440" w:right="1440"/>
    </w:pPr>
  </w:style>
  <w:style w:type="paragraph" w:styleId="BodyText">
    <w:name w:val="Body Text"/>
    <w:basedOn w:val="Normal"/>
    <w:link w:val="BodyTextChar"/>
    <w:uiPriority w:val="99"/>
    <w:rsid w:val="00CF19E5"/>
    <w:pPr>
      <w:spacing w:after="120" w:line="240" w:lineRule="auto"/>
    </w:pPr>
  </w:style>
  <w:style w:type="character" w:customStyle="1" w:styleId="BodyTextChar">
    <w:name w:val="Body Text Char"/>
    <w:basedOn w:val="DefaultParagraphFont"/>
    <w:link w:val="BodyText"/>
    <w:uiPriority w:val="99"/>
    <w:semiHidden/>
    <w:rPr>
      <w:lang w:val="en-AU" w:eastAsia="en-AU"/>
    </w:rPr>
  </w:style>
  <w:style w:type="paragraph" w:styleId="BodyText3">
    <w:name w:val="Body Text 3"/>
    <w:basedOn w:val="Normal"/>
    <w:link w:val="BodyText3Char"/>
    <w:uiPriority w:val="99"/>
    <w:rsid w:val="00CF19E5"/>
    <w:pPr>
      <w:spacing w:after="120" w:line="240" w:lineRule="auto"/>
    </w:pPr>
    <w:rPr>
      <w:sz w:val="16"/>
      <w:szCs w:val="16"/>
    </w:rPr>
  </w:style>
  <w:style w:type="character" w:customStyle="1" w:styleId="BodyText3Char">
    <w:name w:val="Body Text 3 Char"/>
    <w:basedOn w:val="DefaultParagraphFont"/>
    <w:link w:val="BodyText3"/>
    <w:uiPriority w:val="99"/>
    <w:semiHidden/>
    <w:rPr>
      <w:sz w:val="16"/>
      <w:szCs w:val="16"/>
      <w:lang w:val="en-AU" w:eastAsia="en-AU"/>
    </w:rPr>
  </w:style>
  <w:style w:type="paragraph" w:styleId="BodyTextFirstIndent">
    <w:name w:val="Body Text First Indent"/>
    <w:basedOn w:val="BodyText"/>
    <w:link w:val="BodyTextFirstIndentChar"/>
    <w:uiPriority w:val="99"/>
    <w:rsid w:val="00CF19E5"/>
    <w:pPr>
      <w:ind w:firstLine="210"/>
    </w:pPr>
  </w:style>
  <w:style w:type="character" w:customStyle="1" w:styleId="BodyTextFirstIndentChar">
    <w:name w:val="Body Text First Indent Char"/>
    <w:basedOn w:val="BodyTextChar"/>
    <w:link w:val="BodyTextFirstIndent"/>
    <w:uiPriority w:val="99"/>
    <w:semiHidden/>
    <w:rPr>
      <w:lang w:val="en-AU" w:eastAsia="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lang w:val="en-AU" w:eastAsia="en-AU"/>
    </w:rPr>
  </w:style>
  <w:style w:type="paragraph" w:styleId="BodyTextFirstIndent2">
    <w:name w:val="Body Text First Indent 2"/>
    <w:basedOn w:val="BodyText2"/>
    <w:link w:val="BodyTextFirstIndent2Char"/>
    <w:uiPriority w:val="99"/>
    <w:rsid w:val="00CF19E5"/>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rPr>
      <w:lang w:val="en-AU" w:eastAsia="en-AU"/>
    </w:rPr>
  </w:style>
  <w:style w:type="paragraph" w:styleId="BodyTextIndent2">
    <w:name w:val="Body Text Indent 2"/>
    <w:basedOn w:val="Normal"/>
    <w:link w:val="BodyTextIndent2Char"/>
    <w:uiPriority w:val="99"/>
    <w:rsid w:val="00CF19E5"/>
    <w:pPr>
      <w:spacing w:after="120" w:line="480" w:lineRule="auto"/>
      <w:ind w:left="283"/>
    </w:pPr>
  </w:style>
  <w:style w:type="character" w:customStyle="1" w:styleId="BodyTextIndent2Char">
    <w:name w:val="Body Text Indent 2 Char"/>
    <w:basedOn w:val="DefaultParagraphFont"/>
    <w:link w:val="BodyTextIndent2"/>
    <w:uiPriority w:val="99"/>
    <w:semiHidden/>
    <w:rPr>
      <w:lang w:val="en-AU" w:eastAsia="en-AU"/>
    </w:rPr>
  </w:style>
  <w:style w:type="paragraph" w:styleId="BodyTextIndent3">
    <w:name w:val="Body Text Indent 3"/>
    <w:basedOn w:val="Normal"/>
    <w:link w:val="BodyTextIndent3Char"/>
    <w:uiPriority w:val="99"/>
    <w:rsid w:val="00CF19E5"/>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en-AU" w:eastAsia="en-AU"/>
    </w:rPr>
  </w:style>
  <w:style w:type="paragraph" w:customStyle="1" w:styleId="BodyTextIndex">
    <w:name w:val="Body Text Index"/>
    <w:basedOn w:val="Normal"/>
    <w:next w:val="BodyText2"/>
    <w:uiPriority w:val="99"/>
    <w:rsid w:val="00CF19E5"/>
    <w:pPr>
      <w:spacing w:after="120"/>
      <w:ind w:left="284"/>
    </w:pPr>
  </w:style>
  <w:style w:type="paragraph" w:styleId="Caption">
    <w:name w:val="caption"/>
    <w:basedOn w:val="Normal"/>
    <w:next w:val="Normal"/>
    <w:uiPriority w:val="99"/>
    <w:qFormat/>
    <w:rsid w:val="00CF19E5"/>
    <w:pPr>
      <w:spacing w:before="120" w:after="120" w:line="240" w:lineRule="auto"/>
    </w:pPr>
    <w:rPr>
      <w:b/>
      <w:bCs/>
      <w:sz w:val="20"/>
      <w:szCs w:val="20"/>
    </w:rPr>
  </w:style>
  <w:style w:type="character" w:customStyle="1" w:styleId="CharBoldItalic">
    <w:name w:val="CharBoldItalic"/>
    <w:basedOn w:val="DefaultParagraphFont"/>
    <w:uiPriority w:val="99"/>
    <w:rsid w:val="00CF19E5"/>
    <w:rPr>
      <w:b/>
      <w:bCs/>
      <w:i/>
      <w:iCs/>
    </w:rPr>
  </w:style>
  <w:style w:type="character" w:customStyle="1" w:styleId="CharItalic">
    <w:name w:val="CharItalic"/>
    <w:basedOn w:val="DefaultParagraphFont"/>
    <w:uiPriority w:val="99"/>
    <w:rsid w:val="00CF19E5"/>
    <w:rPr>
      <w:i/>
      <w:iCs/>
    </w:rPr>
  </w:style>
  <w:style w:type="character" w:customStyle="1" w:styleId="CharNotesItals">
    <w:name w:val="CharNotesItals"/>
    <w:basedOn w:val="DefaultParagraphFont"/>
    <w:uiPriority w:val="99"/>
    <w:rsid w:val="00CF19E5"/>
    <w:rPr>
      <w:i/>
      <w:iCs/>
    </w:rPr>
  </w:style>
  <w:style w:type="character" w:customStyle="1" w:styleId="CharNotesReg">
    <w:name w:val="CharNotesReg"/>
    <w:basedOn w:val="DefaultParagraphFont"/>
    <w:uiPriority w:val="99"/>
    <w:rsid w:val="00CF19E5"/>
  </w:style>
  <w:style w:type="paragraph" w:styleId="Closing">
    <w:name w:val="Closing"/>
    <w:basedOn w:val="Normal"/>
    <w:link w:val="ClosingChar"/>
    <w:uiPriority w:val="99"/>
    <w:rsid w:val="00CF19E5"/>
    <w:pPr>
      <w:spacing w:line="240" w:lineRule="auto"/>
      <w:ind w:left="4252"/>
    </w:pPr>
  </w:style>
  <w:style w:type="character" w:customStyle="1" w:styleId="ClosingChar">
    <w:name w:val="Closing Char"/>
    <w:basedOn w:val="DefaultParagraphFont"/>
    <w:link w:val="Closing"/>
    <w:uiPriority w:val="99"/>
    <w:semiHidden/>
    <w:rPr>
      <w:lang w:val="en-AU" w:eastAsia="en-AU"/>
    </w:rPr>
  </w:style>
  <w:style w:type="character" w:styleId="CommentReference">
    <w:name w:val="annotation reference"/>
    <w:basedOn w:val="DefaultParagraphFont"/>
    <w:uiPriority w:val="99"/>
    <w:semiHidden/>
    <w:rsid w:val="00CF19E5"/>
    <w:rPr>
      <w:sz w:val="16"/>
      <w:szCs w:val="16"/>
    </w:rPr>
  </w:style>
  <w:style w:type="paragraph" w:styleId="CommentText">
    <w:name w:val="annotation text"/>
    <w:basedOn w:val="Normal"/>
    <w:link w:val="CommentTextChar"/>
    <w:uiPriority w:val="99"/>
    <w:semiHidden/>
    <w:rsid w:val="00CF19E5"/>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AU" w:eastAsia="en-AU"/>
    </w:rPr>
  </w:style>
  <w:style w:type="paragraph" w:styleId="CommentSubject">
    <w:name w:val="annotation subject"/>
    <w:basedOn w:val="CommentText"/>
    <w:next w:val="CommentText"/>
    <w:link w:val="CommentSubjectChar"/>
    <w:uiPriority w:val="99"/>
    <w:semiHidden/>
    <w:rsid w:val="00CF19E5"/>
    <w:rPr>
      <w:b/>
      <w:bCs/>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customStyle="1" w:styleId="Contents">
    <w:name w:val="Contents"/>
    <w:basedOn w:val="Normal"/>
    <w:next w:val="Normal"/>
    <w:uiPriority w:val="99"/>
    <w:rsid w:val="00CF19E5"/>
    <w:rPr>
      <w:sz w:val="36"/>
      <w:szCs w:val="36"/>
    </w:rPr>
  </w:style>
  <w:style w:type="paragraph" w:customStyle="1" w:styleId="CoverActNo">
    <w:name w:val="CoverActNo"/>
    <w:basedOn w:val="UpdateDate"/>
    <w:uiPriority w:val="99"/>
    <w:rsid w:val="00CF19E5"/>
    <w:rPr>
      <w:b/>
      <w:bCs/>
    </w:rPr>
  </w:style>
  <w:style w:type="paragraph" w:customStyle="1" w:styleId="CTHeading">
    <w:name w:val="CT Heading"/>
    <w:basedOn w:val="Heading8"/>
    <w:next w:val="Normal"/>
    <w:uiPriority w:val="99"/>
    <w:rsid w:val="00CF19E5"/>
    <w:rPr>
      <w:rFonts w:ascii="Times New Roman" w:hAnsi="Times New Roman" w:cs="Times New Roman"/>
      <w:sz w:val="20"/>
      <w:szCs w:val="20"/>
    </w:rPr>
  </w:style>
  <w:style w:type="paragraph" w:customStyle="1" w:styleId="CTNote">
    <w:name w:val="CT Note"/>
    <w:basedOn w:val="notemargin"/>
    <w:next w:val="CTHeading"/>
    <w:autoRedefine/>
    <w:uiPriority w:val="99"/>
    <w:rsid w:val="00CF19E5"/>
    <w:pPr>
      <w:ind w:left="0" w:firstLine="0"/>
    </w:pPr>
    <w:rPr>
      <w:i/>
      <w:iCs/>
    </w:rPr>
  </w:style>
  <w:style w:type="paragraph" w:customStyle="1" w:styleId="CTA-">
    <w:name w:val="CTA -"/>
    <w:next w:val="Normal"/>
    <w:uiPriority w:val="99"/>
    <w:rsid w:val="00CF19E5"/>
    <w:pPr>
      <w:spacing w:before="60" w:after="0" w:line="240" w:lineRule="atLeast"/>
      <w:ind w:left="85" w:hanging="85"/>
    </w:pPr>
    <w:rPr>
      <w:sz w:val="20"/>
      <w:szCs w:val="20"/>
      <w:lang w:val="en-AU"/>
    </w:rPr>
  </w:style>
  <w:style w:type="paragraph" w:customStyle="1" w:styleId="CTA--">
    <w:name w:val="CTA --"/>
    <w:next w:val="Normal"/>
    <w:uiPriority w:val="99"/>
    <w:rsid w:val="00CF19E5"/>
    <w:pPr>
      <w:spacing w:before="60" w:after="0" w:line="240" w:lineRule="atLeast"/>
      <w:ind w:left="142" w:hanging="142"/>
    </w:pPr>
    <w:rPr>
      <w:sz w:val="20"/>
      <w:szCs w:val="20"/>
      <w:lang w:val="en-AU"/>
    </w:rPr>
  </w:style>
  <w:style w:type="paragraph" w:customStyle="1" w:styleId="CTA---">
    <w:name w:val="CTA ---"/>
    <w:next w:val="Normal"/>
    <w:uiPriority w:val="99"/>
    <w:rsid w:val="00CF19E5"/>
    <w:pPr>
      <w:spacing w:before="60" w:after="0" w:line="240" w:lineRule="atLeast"/>
      <w:ind w:left="198" w:hanging="198"/>
    </w:pPr>
    <w:rPr>
      <w:sz w:val="20"/>
      <w:szCs w:val="20"/>
      <w:lang w:val="en-AU"/>
    </w:rPr>
  </w:style>
  <w:style w:type="paragraph" w:customStyle="1" w:styleId="CTA----">
    <w:name w:val="CTA ----"/>
    <w:next w:val="Normal"/>
    <w:uiPriority w:val="99"/>
    <w:rsid w:val="00CF19E5"/>
    <w:pPr>
      <w:spacing w:before="60" w:after="0" w:line="240" w:lineRule="atLeast"/>
      <w:ind w:left="255" w:hanging="255"/>
    </w:pPr>
    <w:rPr>
      <w:sz w:val="20"/>
      <w:szCs w:val="20"/>
      <w:lang w:val="en-AU" w:eastAsia="en-AU"/>
    </w:rPr>
  </w:style>
  <w:style w:type="paragraph" w:customStyle="1" w:styleId="CTA1a">
    <w:name w:val="CTA 1(a)"/>
    <w:basedOn w:val="CTA-"/>
    <w:uiPriority w:val="99"/>
    <w:rsid w:val="00CF19E5"/>
    <w:pPr>
      <w:tabs>
        <w:tab w:val="right" w:pos="414"/>
      </w:tabs>
      <w:spacing w:before="40"/>
      <w:ind w:left="674" w:hanging="674"/>
    </w:pPr>
  </w:style>
  <w:style w:type="paragraph" w:customStyle="1" w:styleId="CTA1ai">
    <w:name w:val="CTA 1(a)(i)"/>
    <w:basedOn w:val="CTA1a"/>
    <w:uiPriority w:val="99"/>
    <w:rsid w:val="00CF19E5"/>
    <w:pPr>
      <w:tabs>
        <w:tab w:val="clear" w:pos="414"/>
        <w:tab w:val="right" w:pos="1004"/>
      </w:tabs>
      <w:ind w:left="1254" w:hanging="1254"/>
    </w:pPr>
  </w:style>
  <w:style w:type="paragraph" w:customStyle="1" w:styleId="CTA2a">
    <w:name w:val="CTA 2(a)"/>
    <w:basedOn w:val="CTA--"/>
    <w:uiPriority w:val="99"/>
    <w:rsid w:val="00CF19E5"/>
    <w:pPr>
      <w:tabs>
        <w:tab w:val="right" w:pos="484"/>
      </w:tabs>
      <w:spacing w:before="40"/>
      <w:ind w:left="748" w:hanging="748"/>
    </w:pPr>
  </w:style>
  <w:style w:type="paragraph" w:customStyle="1" w:styleId="CTA2ai">
    <w:name w:val="CTA 2(a)(i)"/>
    <w:basedOn w:val="CTA2a"/>
    <w:uiPriority w:val="99"/>
    <w:rsid w:val="00CF19E5"/>
    <w:pPr>
      <w:tabs>
        <w:tab w:val="clear" w:pos="484"/>
        <w:tab w:val="right" w:pos="1086"/>
      </w:tabs>
      <w:ind w:left="1324" w:hanging="1324"/>
    </w:pPr>
  </w:style>
  <w:style w:type="paragraph" w:customStyle="1" w:styleId="CTA3a">
    <w:name w:val="CTA 3(a)"/>
    <w:basedOn w:val="CTA---"/>
    <w:uiPriority w:val="99"/>
    <w:rsid w:val="00CF19E5"/>
    <w:pPr>
      <w:tabs>
        <w:tab w:val="right" w:pos="554"/>
      </w:tabs>
      <w:spacing w:before="40"/>
      <w:ind w:left="806" w:hanging="806"/>
    </w:pPr>
  </w:style>
  <w:style w:type="paragraph" w:customStyle="1" w:styleId="CTA3ai">
    <w:name w:val="CTA 3(a)(i)"/>
    <w:basedOn w:val="CTA3a"/>
    <w:uiPriority w:val="99"/>
    <w:rsid w:val="00CF19E5"/>
    <w:pPr>
      <w:tabs>
        <w:tab w:val="clear" w:pos="554"/>
        <w:tab w:val="right" w:pos="1142"/>
      </w:tabs>
      <w:ind w:left="1361" w:hanging="1361"/>
    </w:pPr>
  </w:style>
  <w:style w:type="paragraph" w:customStyle="1" w:styleId="CTA4a">
    <w:name w:val="CTA 4(a)"/>
    <w:basedOn w:val="CTA----"/>
    <w:uiPriority w:val="99"/>
    <w:rsid w:val="00CF19E5"/>
    <w:pPr>
      <w:tabs>
        <w:tab w:val="right" w:pos="624"/>
      </w:tabs>
      <w:spacing w:before="40"/>
      <w:ind w:left="876" w:hanging="876"/>
    </w:pPr>
  </w:style>
  <w:style w:type="paragraph" w:customStyle="1" w:styleId="CTA4ai">
    <w:name w:val="CTA 4(a)(i)"/>
    <w:basedOn w:val="CTA4a"/>
    <w:uiPriority w:val="99"/>
    <w:rsid w:val="00CF19E5"/>
    <w:pPr>
      <w:tabs>
        <w:tab w:val="clear" w:pos="624"/>
        <w:tab w:val="right" w:pos="1212"/>
      </w:tabs>
      <w:ind w:left="1450" w:hanging="1450"/>
    </w:pPr>
  </w:style>
  <w:style w:type="paragraph" w:customStyle="1" w:styleId="CTACAPS">
    <w:name w:val="CTA CAPS"/>
    <w:basedOn w:val="Normal"/>
    <w:uiPriority w:val="99"/>
    <w:rsid w:val="00CF19E5"/>
    <w:pPr>
      <w:spacing w:before="60" w:line="240" w:lineRule="atLeast"/>
    </w:pPr>
    <w:rPr>
      <w:sz w:val="20"/>
      <w:szCs w:val="20"/>
    </w:rPr>
  </w:style>
  <w:style w:type="paragraph" w:customStyle="1" w:styleId="CTAright">
    <w:name w:val="CTA right"/>
    <w:basedOn w:val="Normal"/>
    <w:uiPriority w:val="99"/>
    <w:rsid w:val="00CF19E5"/>
    <w:pPr>
      <w:spacing w:before="60" w:line="240" w:lineRule="auto"/>
      <w:jc w:val="right"/>
    </w:pPr>
    <w:rPr>
      <w:sz w:val="20"/>
      <w:szCs w:val="20"/>
      <w:lang w:eastAsia="en-US"/>
    </w:rPr>
  </w:style>
  <w:style w:type="paragraph" w:styleId="Date">
    <w:name w:val="Date"/>
    <w:basedOn w:val="Normal"/>
    <w:next w:val="Normal"/>
    <w:link w:val="DateChar"/>
    <w:uiPriority w:val="99"/>
    <w:rsid w:val="00CF19E5"/>
    <w:pPr>
      <w:spacing w:line="240" w:lineRule="auto"/>
    </w:pPr>
  </w:style>
  <w:style w:type="character" w:customStyle="1" w:styleId="DateChar">
    <w:name w:val="Date Char"/>
    <w:basedOn w:val="DefaultParagraphFont"/>
    <w:link w:val="Date"/>
    <w:uiPriority w:val="99"/>
    <w:semiHidden/>
    <w:rPr>
      <w:lang w:val="en-AU" w:eastAsia="en-AU"/>
    </w:rPr>
  </w:style>
  <w:style w:type="paragraph" w:styleId="E-mailSignature">
    <w:name w:val="E-mail Signature"/>
    <w:basedOn w:val="Normal"/>
    <w:link w:val="E-mailSignatureChar"/>
    <w:uiPriority w:val="99"/>
    <w:rsid w:val="00CF19E5"/>
    <w:pPr>
      <w:spacing w:line="240" w:lineRule="auto"/>
    </w:pPr>
  </w:style>
  <w:style w:type="character" w:customStyle="1" w:styleId="E-mailSignatureChar">
    <w:name w:val="E-mail Signature Char"/>
    <w:basedOn w:val="DefaultParagraphFont"/>
    <w:link w:val="E-mailSignature"/>
    <w:uiPriority w:val="99"/>
    <w:semiHidden/>
    <w:rPr>
      <w:lang w:val="en-AU" w:eastAsia="en-AU"/>
    </w:rPr>
  </w:style>
  <w:style w:type="character" w:styleId="Emphasis">
    <w:name w:val="Emphasis"/>
    <w:basedOn w:val="DefaultParagraphFont"/>
    <w:uiPriority w:val="99"/>
    <w:qFormat/>
    <w:rsid w:val="00CF19E5"/>
    <w:rPr>
      <w:i/>
      <w:iCs/>
    </w:rPr>
  </w:style>
  <w:style w:type="paragraph" w:customStyle="1" w:styleId="EndNote">
    <w:name w:val="EndNote"/>
    <w:basedOn w:val="Normal"/>
    <w:link w:val="EndNoteChar"/>
    <w:uiPriority w:val="99"/>
    <w:rsid w:val="00CF19E5"/>
    <w:pPr>
      <w:spacing w:before="180"/>
    </w:pPr>
  </w:style>
  <w:style w:type="character" w:styleId="EndnoteReference">
    <w:name w:val="endnote reference"/>
    <w:basedOn w:val="DefaultParagraphFont"/>
    <w:uiPriority w:val="99"/>
    <w:semiHidden/>
    <w:rsid w:val="00CF19E5"/>
    <w:rPr>
      <w:vertAlign w:val="superscript"/>
    </w:rPr>
  </w:style>
  <w:style w:type="paragraph" w:styleId="EndnoteText">
    <w:name w:val="endnote text"/>
    <w:basedOn w:val="Normal"/>
    <w:link w:val="EndnoteTextChar"/>
    <w:uiPriority w:val="99"/>
    <w:semiHidden/>
    <w:rsid w:val="00CF19E5"/>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AU" w:eastAsia="en-AU"/>
    </w:rPr>
  </w:style>
  <w:style w:type="paragraph" w:customStyle="1" w:styleId="ENoteNo">
    <w:name w:val="ENoteNo"/>
    <w:basedOn w:val="Normal"/>
    <w:uiPriority w:val="99"/>
    <w:rsid w:val="00CF19E5"/>
    <w:pPr>
      <w:spacing w:before="120" w:after="120"/>
      <w:ind w:left="1134" w:hanging="1134"/>
    </w:pPr>
    <w:rPr>
      <w:rFonts w:ascii="Arial" w:hAnsi="Arial" w:cs="Arial"/>
      <w:b/>
      <w:bCs/>
      <w:sz w:val="24"/>
      <w:szCs w:val="24"/>
    </w:rPr>
  </w:style>
  <w:style w:type="paragraph" w:styleId="EnvelopeAddress">
    <w:name w:val="envelope address"/>
    <w:basedOn w:val="Normal"/>
    <w:uiPriority w:val="99"/>
    <w:rsid w:val="00CF19E5"/>
    <w:pPr>
      <w:framePr w:w="7920" w:h="1980" w:hRule="exact" w:hSpace="180" w:wrap="auto" w:hAnchor="page" w:xAlign="center" w:yAlign="bottom"/>
      <w:spacing w:line="240" w:lineRule="auto"/>
      <w:ind w:left="2880"/>
    </w:pPr>
    <w:rPr>
      <w:rFonts w:ascii="Arial" w:hAnsi="Arial" w:cs="Arial"/>
      <w:sz w:val="24"/>
      <w:szCs w:val="24"/>
    </w:rPr>
  </w:style>
  <w:style w:type="paragraph" w:styleId="EnvelopeReturn">
    <w:name w:val="envelope return"/>
    <w:basedOn w:val="Normal"/>
    <w:uiPriority w:val="99"/>
    <w:rsid w:val="00CF19E5"/>
    <w:pPr>
      <w:spacing w:line="240" w:lineRule="auto"/>
    </w:pPr>
    <w:rPr>
      <w:rFonts w:ascii="Arial" w:hAnsi="Arial" w:cs="Arial"/>
      <w:sz w:val="20"/>
      <w:szCs w:val="20"/>
    </w:rPr>
  </w:style>
  <w:style w:type="paragraph" w:customStyle="1" w:styleId="ETAsubitem">
    <w:name w:val="ETA(subitem)"/>
    <w:uiPriority w:val="99"/>
    <w:rsid w:val="00CF19E5"/>
    <w:pPr>
      <w:tabs>
        <w:tab w:val="right" w:pos="340"/>
      </w:tabs>
      <w:spacing w:before="60" w:after="0" w:line="240" w:lineRule="auto"/>
      <w:ind w:left="454" w:hanging="454"/>
    </w:pPr>
    <w:rPr>
      <w:sz w:val="20"/>
      <w:szCs w:val="20"/>
      <w:lang w:val="en-AU" w:eastAsia="en-AU"/>
    </w:rPr>
  </w:style>
  <w:style w:type="paragraph" w:customStyle="1" w:styleId="ETApara">
    <w:name w:val="ETA(para)"/>
    <w:basedOn w:val="ETAsubitem"/>
    <w:uiPriority w:val="99"/>
    <w:rsid w:val="00CF19E5"/>
    <w:pPr>
      <w:tabs>
        <w:tab w:val="clear" w:pos="340"/>
        <w:tab w:val="right" w:pos="753"/>
      </w:tabs>
      <w:ind w:left="828" w:hanging="828"/>
    </w:pPr>
  </w:style>
  <w:style w:type="paragraph" w:customStyle="1" w:styleId="ETAsubpara">
    <w:name w:val="ETA(subpara)"/>
    <w:basedOn w:val="ETAsubitem"/>
    <w:uiPriority w:val="99"/>
    <w:rsid w:val="00CF19E5"/>
    <w:pPr>
      <w:tabs>
        <w:tab w:val="clear" w:pos="340"/>
        <w:tab w:val="right" w:pos="1083"/>
      </w:tabs>
      <w:ind w:left="1193" w:hanging="1193"/>
    </w:pPr>
  </w:style>
  <w:style w:type="paragraph" w:customStyle="1" w:styleId="ETAsub-subpara">
    <w:name w:val="ETA(sub-subpara)"/>
    <w:basedOn w:val="ETAsubpara"/>
    <w:uiPriority w:val="99"/>
    <w:rsid w:val="00CF19E5"/>
    <w:pPr>
      <w:tabs>
        <w:tab w:val="clear" w:pos="1083"/>
        <w:tab w:val="right" w:pos="1413"/>
      </w:tabs>
      <w:ind w:left="1523" w:hanging="1523"/>
    </w:pPr>
  </w:style>
  <w:style w:type="character" w:styleId="FollowedHyperlink">
    <w:name w:val="FollowedHyperlink"/>
    <w:basedOn w:val="DefaultParagraphFont"/>
    <w:uiPriority w:val="99"/>
    <w:rsid w:val="00CF19E5"/>
    <w:rPr>
      <w:color w:val="800080"/>
      <w:u w:val="single"/>
    </w:rPr>
  </w:style>
  <w:style w:type="character" w:styleId="FootnoteReference">
    <w:name w:val="footnote reference"/>
    <w:basedOn w:val="DefaultParagraphFont"/>
    <w:uiPriority w:val="99"/>
    <w:semiHidden/>
    <w:rsid w:val="00CF19E5"/>
    <w:rPr>
      <w:vertAlign w:val="superscript"/>
    </w:rPr>
  </w:style>
  <w:style w:type="paragraph" w:styleId="FootnoteText">
    <w:name w:val="footnote text"/>
    <w:basedOn w:val="Normal"/>
    <w:link w:val="FootnoteTextChar"/>
    <w:uiPriority w:val="99"/>
    <w:semiHidden/>
    <w:rsid w:val="00CF19E5"/>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customStyle="1" w:styleId="Headerpartodd">
    <w:name w:val="Header.part.odd"/>
    <w:basedOn w:val="Normal"/>
    <w:uiPriority w:val="99"/>
    <w:rsid w:val="00CF19E5"/>
    <w:pPr>
      <w:keepNext/>
    </w:pPr>
    <w:rPr>
      <w:sz w:val="20"/>
      <w:szCs w:val="20"/>
    </w:rPr>
  </w:style>
  <w:style w:type="character" w:styleId="HTMLAcronym">
    <w:name w:val="HTML Acronym"/>
    <w:basedOn w:val="DefaultParagraphFont"/>
    <w:uiPriority w:val="99"/>
    <w:rsid w:val="00CF19E5"/>
  </w:style>
  <w:style w:type="paragraph" w:styleId="HTMLAddress">
    <w:name w:val="HTML Address"/>
    <w:basedOn w:val="Normal"/>
    <w:link w:val="HTMLAddressChar"/>
    <w:uiPriority w:val="99"/>
    <w:rsid w:val="00CF19E5"/>
    <w:pPr>
      <w:spacing w:line="240" w:lineRule="auto"/>
    </w:pPr>
    <w:rPr>
      <w:i/>
      <w:iCs/>
    </w:rPr>
  </w:style>
  <w:style w:type="character" w:customStyle="1" w:styleId="HTMLAddressChar">
    <w:name w:val="HTML Address Char"/>
    <w:basedOn w:val="DefaultParagraphFont"/>
    <w:link w:val="HTMLAddress"/>
    <w:uiPriority w:val="99"/>
    <w:semiHidden/>
    <w:rPr>
      <w:i/>
      <w:iCs/>
      <w:lang w:val="en-AU" w:eastAsia="en-AU"/>
    </w:rPr>
  </w:style>
  <w:style w:type="character" w:styleId="HTMLCite">
    <w:name w:val="HTML Cite"/>
    <w:basedOn w:val="DefaultParagraphFont"/>
    <w:uiPriority w:val="99"/>
    <w:rsid w:val="00CF19E5"/>
    <w:rPr>
      <w:i/>
      <w:iCs/>
    </w:rPr>
  </w:style>
  <w:style w:type="character" w:styleId="HTMLCode">
    <w:name w:val="HTML Code"/>
    <w:basedOn w:val="DefaultParagraphFont"/>
    <w:uiPriority w:val="99"/>
    <w:rsid w:val="00CF19E5"/>
    <w:rPr>
      <w:rFonts w:ascii="Courier New" w:hAnsi="Courier New" w:cs="Courier New"/>
      <w:sz w:val="20"/>
      <w:szCs w:val="20"/>
    </w:rPr>
  </w:style>
  <w:style w:type="character" w:styleId="HTMLDefinition">
    <w:name w:val="HTML Definition"/>
    <w:basedOn w:val="DefaultParagraphFont"/>
    <w:uiPriority w:val="99"/>
    <w:rsid w:val="00CF19E5"/>
    <w:rPr>
      <w:i/>
      <w:iCs/>
    </w:rPr>
  </w:style>
  <w:style w:type="character" w:styleId="HTMLKeyboard">
    <w:name w:val="HTML Keyboard"/>
    <w:basedOn w:val="DefaultParagraphFont"/>
    <w:uiPriority w:val="99"/>
    <w:rsid w:val="00CF19E5"/>
    <w:rPr>
      <w:rFonts w:ascii="Courier New" w:hAnsi="Courier New" w:cs="Courier New"/>
      <w:sz w:val="20"/>
      <w:szCs w:val="20"/>
    </w:rPr>
  </w:style>
  <w:style w:type="paragraph" w:styleId="HTMLPreformatted">
    <w:name w:val="HTML Preformatted"/>
    <w:basedOn w:val="Normal"/>
    <w:link w:val="HTMLPreformattedChar"/>
    <w:uiPriority w:val="99"/>
    <w:rsid w:val="00CF19E5"/>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eastAsia="en-AU"/>
    </w:rPr>
  </w:style>
  <w:style w:type="character" w:styleId="HTMLSample">
    <w:name w:val="HTML Sample"/>
    <w:basedOn w:val="DefaultParagraphFont"/>
    <w:uiPriority w:val="99"/>
    <w:rsid w:val="00CF19E5"/>
    <w:rPr>
      <w:rFonts w:ascii="Courier New" w:hAnsi="Courier New" w:cs="Courier New"/>
    </w:rPr>
  </w:style>
  <w:style w:type="character" w:styleId="HTMLTypewriter">
    <w:name w:val="HTML Typewriter"/>
    <w:basedOn w:val="DefaultParagraphFont"/>
    <w:uiPriority w:val="99"/>
    <w:rsid w:val="00CF19E5"/>
    <w:rPr>
      <w:rFonts w:ascii="Courier New" w:hAnsi="Courier New" w:cs="Courier New"/>
      <w:sz w:val="20"/>
      <w:szCs w:val="20"/>
    </w:rPr>
  </w:style>
  <w:style w:type="character" w:styleId="HTMLVariable">
    <w:name w:val="HTML Variable"/>
    <w:basedOn w:val="DefaultParagraphFont"/>
    <w:uiPriority w:val="99"/>
    <w:rsid w:val="00CF19E5"/>
    <w:rPr>
      <w:i/>
      <w:iCs/>
    </w:rPr>
  </w:style>
  <w:style w:type="character" w:styleId="Hyperlink">
    <w:name w:val="Hyperlink"/>
    <w:basedOn w:val="DefaultParagraphFont"/>
    <w:uiPriority w:val="99"/>
    <w:rsid w:val="00CF19E5"/>
    <w:rPr>
      <w:color w:val="0000FF"/>
      <w:u w:val="single"/>
    </w:rPr>
  </w:style>
  <w:style w:type="paragraph" w:styleId="Index1">
    <w:name w:val="index 1"/>
    <w:basedOn w:val="Normal"/>
    <w:next w:val="Normal"/>
    <w:uiPriority w:val="99"/>
    <w:semiHidden/>
    <w:rsid w:val="00CF19E5"/>
    <w:pPr>
      <w:spacing w:line="240" w:lineRule="auto"/>
      <w:ind w:left="220" w:hanging="220"/>
    </w:pPr>
  </w:style>
  <w:style w:type="paragraph" w:styleId="Index2">
    <w:name w:val="index 2"/>
    <w:basedOn w:val="Normal"/>
    <w:next w:val="Normal"/>
    <w:uiPriority w:val="99"/>
    <w:semiHidden/>
    <w:rsid w:val="00CF19E5"/>
    <w:pPr>
      <w:spacing w:line="240" w:lineRule="auto"/>
      <w:ind w:left="440" w:hanging="220"/>
    </w:pPr>
  </w:style>
  <w:style w:type="paragraph" w:styleId="Index3">
    <w:name w:val="index 3"/>
    <w:basedOn w:val="Normal"/>
    <w:next w:val="Normal"/>
    <w:uiPriority w:val="99"/>
    <w:semiHidden/>
    <w:rsid w:val="00CF19E5"/>
    <w:pPr>
      <w:spacing w:line="240" w:lineRule="auto"/>
      <w:ind w:left="660" w:hanging="220"/>
    </w:pPr>
  </w:style>
  <w:style w:type="paragraph" w:styleId="Index4">
    <w:name w:val="index 4"/>
    <w:basedOn w:val="Normal"/>
    <w:next w:val="Normal"/>
    <w:uiPriority w:val="99"/>
    <w:semiHidden/>
    <w:rsid w:val="00CF19E5"/>
    <w:pPr>
      <w:spacing w:line="240" w:lineRule="auto"/>
      <w:ind w:left="880" w:hanging="220"/>
    </w:pPr>
  </w:style>
  <w:style w:type="paragraph" w:styleId="Index5">
    <w:name w:val="index 5"/>
    <w:basedOn w:val="Normal"/>
    <w:next w:val="Normal"/>
    <w:uiPriority w:val="99"/>
    <w:semiHidden/>
    <w:rsid w:val="00CF19E5"/>
    <w:pPr>
      <w:spacing w:line="240" w:lineRule="auto"/>
      <w:ind w:left="1100" w:hanging="220"/>
    </w:pPr>
  </w:style>
  <w:style w:type="paragraph" w:styleId="Index6">
    <w:name w:val="index 6"/>
    <w:basedOn w:val="Normal"/>
    <w:next w:val="Normal"/>
    <w:uiPriority w:val="99"/>
    <w:semiHidden/>
    <w:rsid w:val="00CF19E5"/>
    <w:pPr>
      <w:spacing w:line="240" w:lineRule="auto"/>
      <w:ind w:left="1320" w:hanging="220"/>
    </w:pPr>
  </w:style>
  <w:style w:type="paragraph" w:styleId="Index7">
    <w:name w:val="index 7"/>
    <w:basedOn w:val="Normal"/>
    <w:next w:val="Normal"/>
    <w:uiPriority w:val="99"/>
    <w:semiHidden/>
    <w:rsid w:val="00CF19E5"/>
    <w:pPr>
      <w:spacing w:line="240" w:lineRule="auto"/>
      <w:ind w:left="1540" w:hanging="220"/>
    </w:pPr>
  </w:style>
  <w:style w:type="paragraph" w:styleId="Index8">
    <w:name w:val="index 8"/>
    <w:basedOn w:val="Normal"/>
    <w:next w:val="Normal"/>
    <w:uiPriority w:val="99"/>
    <w:semiHidden/>
    <w:rsid w:val="00CF19E5"/>
    <w:pPr>
      <w:spacing w:line="240" w:lineRule="auto"/>
      <w:ind w:left="1760" w:hanging="220"/>
    </w:pPr>
  </w:style>
  <w:style w:type="paragraph" w:styleId="Index9">
    <w:name w:val="index 9"/>
    <w:basedOn w:val="Normal"/>
    <w:next w:val="Normal"/>
    <w:uiPriority w:val="99"/>
    <w:semiHidden/>
    <w:rsid w:val="00CF19E5"/>
    <w:pPr>
      <w:spacing w:line="240" w:lineRule="auto"/>
      <w:ind w:left="1980" w:hanging="220"/>
    </w:pPr>
  </w:style>
  <w:style w:type="paragraph" w:styleId="IndexHeading">
    <w:name w:val="index heading"/>
    <w:basedOn w:val="Normal"/>
    <w:next w:val="Index1"/>
    <w:uiPriority w:val="99"/>
    <w:semiHidden/>
    <w:rsid w:val="00CF19E5"/>
    <w:pPr>
      <w:spacing w:line="240" w:lineRule="auto"/>
    </w:pPr>
    <w:rPr>
      <w:rFonts w:ascii="Arial" w:hAnsi="Arial" w:cs="Arial"/>
      <w:b/>
      <w:bCs/>
    </w:rPr>
  </w:style>
  <w:style w:type="paragraph" w:styleId="List">
    <w:name w:val="List"/>
    <w:basedOn w:val="Normal"/>
    <w:uiPriority w:val="99"/>
    <w:rsid w:val="00CF19E5"/>
    <w:pPr>
      <w:spacing w:line="240" w:lineRule="auto"/>
      <w:ind w:left="283" w:hanging="283"/>
    </w:pPr>
  </w:style>
  <w:style w:type="paragraph" w:styleId="List2">
    <w:name w:val="List 2"/>
    <w:basedOn w:val="Normal"/>
    <w:uiPriority w:val="99"/>
    <w:rsid w:val="00CF19E5"/>
    <w:pPr>
      <w:spacing w:line="240" w:lineRule="auto"/>
      <w:ind w:left="566" w:hanging="283"/>
    </w:pPr>
  </w:style>
  <w:style w:type="paragraph" w:styleId="List3">
    <w:name w:val="List 3"/>
    <w:basedOn w:val="Normal"/>
    <w:uiPriority w:val="99"/>
    <w:rsid w:val="00CF19E5"/>
    <w:pPr>
      <w:spacing w:line="240" w:lineRule="auto"/>
      <w:ind w:left="849" w:hanging="283"/>
    </w:pPr>
  </w:style>
  <w:style w:type="paragraph" w:styleId="List4">
    <w:name w:val="List 4"/>
    <w:basedOn w:val="Normal"/>
    <w:uiPriority w:val="99"/>
    <w:rsid w:val="00CF19E5"/>
    <w:pPr>
      <w:spacing w:line="240" w:lineRule="auto"/>
      <w:ind w:left="1132" w:hanging="283"/>
    </w:pPr>
  </w:style>
  <w:style w:type="paragraph" w:styleId="List5">
    <w:name w:val="List 5"/>
    <w:basedOn w:val="Normal"/>
    <w:uiPriority w:val="99"/>
    <w:rsid w:val="00CF19E5"/>
    <w:pPr>
      <w:spacing w:line="240" w:lineRule="auto"/>
      <w:ind w:left="1415" w:hanging="283"/>
    </w:pPr>
  </w:style>
  <w:style w:type="paragraph" w:styleId="ListContinue">
    <w:name w:val="List Continue"/>
    <w:basedOn w:val="Normal"/>
    <w:uiPriority w:val="99"/>
    <w:rsid w:val="00CF19E5"/>
    <w:pPr>
      <w:spacing w:after="120" w:line="240" w:lineRule="auto"/>
      <w:ind w:left="283"/>
    </w:pPr>
  </w:style>
  <w:style w:type="paragraph" w:styleId="ListContinue2">
    <w:name w:val="List Continue 2"/>
    <w:basedOn w:val="Normal"/>
    <w:uiPriority w:val="99"/>
    <w:rsid w:val="00CF19E5"/>
    <w:pPr>
      <w:spacing w:after="120" w:line="240" w:lineRule="auto"/>
      <w:ind w:left="566"/>
    </w:pPr>
  </w:style>
  <w:style w:type="paragraph" w:styleId="ListContinue3">
    <w:name w:val="List Continue 3"/>
    <w:basedOn w:val="Normal"/>
    <w:uiPriority w:val="99"/>
    <w:rsid w:val="00CF19E5"/>
    <w:pPr>
      <w:spacing w:after="120" w:line="240" w:lineRule="auto"/>
      <w:ind w:left="849"/>
    </w:pPr>
  </w:style>
  <w:style w:type="paragraph" w:styleId="ListContinue4">
    <w:name w:val="List Continue 4"/>
    <w:basedOn w:val="Normal"/>
    <w:uiPriority w:val="99"/>
    <w:rsid w:val="00CF19E5"/>
    <w:pPr>
      <w:spacing w:after="120" w:line="240" w:lineRule="auto"/>
      <w:ind w:left="1132"/>
    </w:pPr>
  </w:style>
  <w:style w:type="paragraph" w:styleId="ListContinue5">
    <w:name w:val="List Continue 5"/>
    <w:basedOn w:val="Normal"/>
    <w:uiPriority w:val="99"/>
    <w:rsid w:val="00CF19E5"/>
    <w:pPr>
      <w:spacing w:after="120" w:line="240" w:lineRule="auto"/>
      <w:ind w:left="1415"/>
    </w:pPr>
  </w:style>
  <w:style w:type="paragraph" w:styleId="ListNumber">
    <w:name w:val="List Number"/>
    <w:basedOn w:val="Normal"/>
    <w:uiPriority w:val="99"/>
    <w:rsid w:val="00CF19E5"/>
    <w:pPr>
      <w:numPr>
        <w:numId w:val="1"/>
      </w:numPr>
      <w:tabs>
        <w:tab w:val="clear" w:pos="360"/>
        <w:tab w:val="num" w:pos="4242"/>
      </w:tabs>
      <w:spacing w:line="240" w:lineRule="auto"/>
      <w:ind w:left="3521" w:hanging="1043"/>
    </w:pPr>
  </w:style>
  <w:style w:type="paragraph" w:styleId="ListNumber2">
    <w:name w:val="List Number 2"/>
    <w:basedOn w:val="Normal"/>
    <w:uiPriority w:val="99"/>
    <w:rsid w:val="00CF19E5"/>
    <w:pPr>
      <w:numPr>
        <w:numId w:val="2"/>
      </w:numPr>
      <w:spacing w:line="240" w:lineRule="auto"/>
      <w:ind w:left="360"/>
    </w:pPr>
  </w:style>
  <w:style w:type="paragraph" w:styleId="ListNumber3">
    <w:name w:val="List Number 3"/>
    <w:basedOn w:val="Normal"/>
    <w:uiPriority w:val="99"/>
    <w:rsid w:val="00CF19E5"/>
    <w:pPr>
      <w:numPr>
        <w:numId w:val="3"/>
      </w:numPr>
      <w:spacing w:line="240" w:lineRule="auto"/>
      <w:ind w:left="360"/>
    </w:pPr>
  </w:style>
  <w:style w:type="paragraph" w:styleId="ListNumber4">
    <w:name w:val="List Number 4"/>
    <w:basedOn w:val="Normal"/>
    <w:uiPriority w:val="99"/>
    <w:rsid w:val="00CF19E5"/>
    <w:pPr>
      <w:numPr>
        <w:numId w:val="4"/>
      </w:numPr>
      <w:spacing w:line="240" w:lineRule="auto"/>
      <w:ind w:left="360"/>
    </w:pPr>
  </w:style>
  <w:style w:type="paragraph" w:styleId="ListNumber5">
    <w:name w:val="List Number 5"/>
    <w:basedOn w:val="Normal"/>
    <w:uiPriority w:val="99"/>
    <w:rsid w:val="00CF19E5"/>
    <w:pPr>
      <w:numPr>
        <w:numId w:val="5"/>
      </w:numPr>
      <w:tabs>
        <w:tab w:val="num" w:pos="1440"/>
      </w:tabs>
      <w:spacing w:line="240" w:lineRule="auto"/>
    </w:pPr>
  </w:style>
  <w:style w:type="paragraph" w:styleId="MacroText">
    <w:name w:val="macro"/>
    <w:link w:val="MacroTextChar"/>
    <w:uiPriority w:val="99"/>
    <w:semiHidden/>
    <w:rsid w:val="00CF19E5"/>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hAnsi="Courier New" w:cs="Courier New"/>
      <w:sz w:val="20"/>
      <w:szCs w:val="20"/>
      <w:lang w:val="en-AU" w:eastAsia="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eastAsia="en-AU"/>
    </w:rPr>
  </w:style>
  <w:style w:type="paragraph" w:customStyle="1" w:styleId="Mathtype">
    <w:name w:val="Mathtype"/>
    <w:basedOn w:val="Normal"/>
    <w:uiPriority w:val="99"/>
    <w:rsid w:val="00CF19E5"/>
  </w:style>
  <w:style w:type="paragraph" w:styleId="MessageHeader">
    <w:name w:val="Message Header"/>
    <w:basedOn w:val="Normal"/>
    <w:link w:val="MessageHeaderChar"/>
    <w:uiPriority w:val="99"/>
    <w:rsid w:val="00CF19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eastAsia="en-AU"/>
    </w:rPr>
  </w:style>
  <w:style w:type="paragraph" w:styleId="NormalWeb">
    <w:name w:val="Normal (Web)"/>
    <w:basedOn w:val="Normal"/>
    <w:uiPriority w:val="99"/>
    <w:rsid w:val="00CF19E5"/>
    <w:pPr>
      <w:spacing w:line="240" w:lineRule="auto"/>
    </w:pPr>
    <w:rPr>
      <w:sz w:val="24"/>
      <w:szCs w:val="24"/>
    </w:rPr>
  </w:style>
  <w:style w:type="paragraph" w:styleId="NormalIndent">
    <w:name w:val="Normal Indent"/>
    <w:basedOn w:val="Normal"/>
    <w:uiPriority w:val="99"/>
    <w:rsid w:val="00CF19E5"/>
    <w:pPr>
      <w:spacing w:line="240" w:lineRule="auto"/>
      <w:ind w:left="720"/>
    </w:pPr>
  </w:style>
  <w:style w:type="paragraph" w:styleId="NoteHeading">
    <w:name w:val="Note Heading"/>
    <w:basedOn w:val="Normal"/>
    <w:next w:val="Normal"/>
    <w:link w:val="NoteHeadingChar"/>
    <w:uiPriority w:val="99"/>
    <w:rsid w:val="00CF19E5"/>
    <w:pPr>
      <w:spacing w:line="240" w:lineRule="auto"/>
    </w:pPr>
  </w:style>
  <w:style w:type="character" w:customStyle="1" w:styleId="NoteHeadingChar">
    <w:name w:val="Note Heading Char"/>
    <w:basedOn w:val="DefaultParagraphFont"/>
    <w:link w:val="NoteHeading"/>
    <w:uiPriority w:val="99"/>
    <w:semiHidden/>
    <w:rPr>
      <w:lang w:val="en-AU" w:eastAsia="en-AU"/>
    </w:rPr>
  </w:style>
  <w:style w:type="paragraph" w:customStyle="1" w:styleId="TableColHead">
    <w:name w:val="TableColHead"/>
    <w:basedOn w:val="Normal"/>
    <w:uiPriority w:val="99"/>
    <w:rsid w:val="00CF19E5"/>
    <w:pPr>
      <w:keepNext/>
      <w:spacing w:before="120" w:after="60" w:line="200" w:lineRule="exact"/>
    </w:pPr>
    <w:rPr>
      <w:rFonts w:ascii="Arial" w:hAnsi="Arial" w:cs="Arial"/>
      <w:b/>
      <w:bCs/>
      <w:sz w:val="18"/>
      <w:szCs w:val="18"/>
      <w:lang w:eastAsia="en-US"/>
    </w:rPr>
  </w:style>
  <w:style w:type="paragraph" w:customStyle="1" w:styleId="NotesSection">
    <w:name w:val="NotesSection"/>
    <w:basedOn w:val="Normal"/>
    <w:uiPriority w:val="99"/>
    <w:rsid w:val="00CF19E5"/>
    <w:pPr>
      <w:spacing w:before="240"/>
    </w:pPr>
    <w:rPr>
      <w:rFonts w:ascii="Arial" w:hAnsi="Arial" w:cs="Arial"/>
      <w:b/>
      <w:bCs/>
      <w:sz w:val="28"/>
      <w:szCs w:val="28"/>
    </w:rPr>
  </w:style>
  <w:style w:type="paragraph" w:customStyle="1" w:styleId="ReprintDate">
    <w:name w:val="ReprintDate"/>
    <w:basedOn w:val="Normal"/>
    <w:uiPriority w:val="99"/>
    <w:rsid w:val="00CF19E5"/>
    <w:pPr>
      <w:spacing w:before="240"/>
    </w:pPr>
    <w:rPr>
      <w:b/>
      <w:bCs/>
      <w:sz w:val="28"/>
      <w:szCs w:val="28"/>
    </w:rPr>
  </w:style>
  <w:style w:type="paragraph" w:styleId="Salutation">
    <w:name w:val="Salutation"/>
    <w:basedOn w:val="Normal"/>
    <w:next w:val="Normal"/>
    <w:link w:val="SalutationChar"/>
    <w:uiPriority w:val="99"/>
    <w:rsid w:val="00CF19E5"/>
    <w:pPr>
      <w:spacing w:line="240" w:lineRule="auto"/>
    </w:pPr>
  </w:style>
  <w:style w:type="character" w:customStyle="1" w:styleId="SalutationChar">
    <w:name w:val="Salutation Char"/>
    <w:basedOn w:val="DefaultParagraphFont"/>
    <w:link w:val="Salutation"/>
    <w:uiPriority w:val="99"/>
    <w:semiHidden/>
    <w:rPr>
      <w:lang w:val="en-AU" w:eastAsia="en-AU"/>
    </w:rPr>
  </w:style>
  <w:style w:type="paragraph" w:customStyle="1" w:styleId="SectHead">
    <w:name w:val="SectHead"/>
    <w:basedOn w:val="Heading5"/>
    <w:uiPriority w:val="99"/>
    <w:rsid w:val="00CF19E5"/>
  </w:style>
  <w:style w:type="paragraph" w:styleId="Signature">
    <w:name w:val="Signature"/>
    <w:basedOn w:val="Normal"/>
    <w:link w:val="SignatureChar"/>
    <w:uiPriority w:val="99"/>
    <w:rsid w:val="00CF19E5"/>
    <w:pPr>
      <w:spacing w:line="240" w:lineRule="auto"/>
      <w:ind w:left="4252"/>
    </w:pPr>
  </w:style>
  <w:style w:type="character" w:customStyle="1" w:styleId="SignatureChar">
    <w:name w:val="Signature Char"/>
    <w:basedOn w:val="DefaultParagraphFont"/>
    <w:link w:val="Signature"/>
    <w:uiPriority w:val="99"/>
    <w:semiHidden/>
    <w:rPr>
      <w:lang w:val="en-AU" w:eastAsia="en-AU"/>
    </w:rPr>
  </w:style>
  <w:style w:type="character" w:styleId="Strong">
    <w:name w:val="Strong"/>
    <w:basedOn w:val="DefaultParagraphFont"/>
    <w:uiPriority w:val="99"/>
    <w:qFormat/>
    <w:rsid w:val="00CF19E5"/>
    <w:rPr>
      <w:b/>
      <w:bCs/>
    </w:rPr>
  </w:style>
  <w:style w:type="character" w:customStyle="1" w:styleId="superscriptstyle">
    <w:name w:val="superscriptstyle"/>
    <w:basedOn w:val="DefaultParagraphFont"/>
    <w:uiPriority w:val="99"/>
    <w:rsid w:val="00CF19E5"/>
    <w:rPr>
      <w:rFonts w:ascii="Times New Roman" w:hAnsi="Times New Roman" w:cs="Times New Roman"/>
      <w:sz w:val="18"/>
      <w:szCs w:val="18"/>
      <w:vertAlign w:val="baseline"/>
    </w:rPr>
  </w:style>
  <w:style w:type="table" w:styleId="Table3Deffects1">
    <w:name w:val="Table 3D effects 1"/>
    <w:basedOn w:val="TableNormal"/>
    <w:uiPriority w:val="99"/>
    <w:rsid w:val="00CF19E5"/>
    <w:pPr>
      <w:spacing w:after="0" w:line="260" w:lineRule="atLeast"/>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F19E5"/>
    <w:pPr>
      <w:spacing w:after="0" w:line="260" w:lineRule="atLeast"/>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CF19E5"/>
    <w:pPr>
      <w:spacing w:after="0" w:line="260" w:lineRule="atLeast"/>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CF19E5"/>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CF19E5"/>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CF19E5"/>
    <w:pPr>
      <w:spacing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CF19E5"/>
    <w:pPr>
      <w:spacing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CF19E5"/>
    <w:pPr>
      <w:spacing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CF19E5"/>
    <w:pPr>
      <w:spacing w:after="0" w:line="260" w:lineRule="atLeast"/>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CF19E5"/>
    <w:pPr>
      <w:spacing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F19E5"/>
    <w:pPr>
      <w:spacing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CF19E5"/>
    <w:pPr>
      <w:spacing w:after="0" w:line="260" w:lineRule="atLeast"/>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CF19E5"/>
    <w:pPr>
      <w:spacing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CF19E5"/>
    <w:pPr>
      <w:spacing w:after="0" w:line="260" w:lineRule="atLeast"/>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CF19E5"/>
    <w:pPr>
      <w:spacing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CF19E5"/>
    <w:pPr>
      <w:spacing w:after="0" w:line="260" w:lineRule="atLeast"/>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CF19E5"/>
    <w:pPr>
      <w:spacing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CF19E5"/>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CF19E5"/>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CF19E5"/>
    <w:pPr>
      <w:spacing w:after="0" w:line="260" w:lineRule="atLeast"/>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CF19E5"/>
    <w:pPr>
      <w:spacing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CF19E5"/>
    <w:pPr>
      <w:spacing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CF19E5"/>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CF19E5"/>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CF19E5"/>
    <w:pPr>
      <w:spacing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CF19E5"/>
    <w:pPr>
      <w:spacing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CF19E5"/>
    <w:pPr>
      <w:spacing w:after="0"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CF19E5"/>
    <w:pPr>
      <w:spacing w:after="0" w:line="260" w:lineRule="atLeast"/>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CF19E5"/>
    <w:pPr>
      <w:spacing w:after="0" w:line="260" w:lineRule="atLeast"/>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CF19E5"/>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F19E5"/>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CF19E5"/>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F19E5"/>
    <w:pPr>
      <w:spacing w:after="0"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F19E5"/>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CF19E5"/>
    <w:pPr>
      <w:spacing w:line="240" w:lineRule="auto"/>
      <w:ind w:left="440" w:hanging="440"/>
    </w:pPr>
  </w:style>
  <w:style w:type="table" w:styleId="TableProfessional">
    <w:name w:val="Table Professional"/>
    <w:basedOn w:val="TableNormal"/>
    <w:uiPriority w:val="99"/>
    <w:rsid w:val="00CF19E5"/>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CF19E5"/>
    <w:pPr>
      <w:spacing w:after="0" w:line="260" w:lineRule="atLeast"/>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F19E5"/>
    <w:pPr>
      <w:spacing w:after="0" w:line="260" w:lineRule="atLeast"/>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F19E5"/>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CF19E5"/>
    <w:pPr>
      <w:spacing w:after="0" w:line="26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CF19E5"/>
    <w:pPr>
      <w:spacing w:after="0" w:line="26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CF19E5"/>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CF19E5"/>
    <w:pPr>
      <w:spacing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CF19E5"/>
    <w:pPr>
      <w:spacing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CF19E5"/>
    <w:pPr>
      <w:spacing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CharENotesHeading">
    <w:name w:val="CharENotesHeading"/>
    <w:basedOn w:val="DefaultParagraphFont"/>
    <w:uiPriority w:val="99"/>
    <w:rsid w:val="00CF19E5"/>
  </w:style>
  <w:style w:type="paragraph" w:customStyle="1" w:styleId="TableA0">
    <w:name w:val="TableA"/>
    <w:basedOn w:val="Normal"/>
    <w:uiPriority w:val="99"/>
    <w:rsid w:val="00CF19E5"/>
    <w:pPr>
      <w:spacing w:before="120" w:after="120"/>
    </w:pPr>
    <w:rPr>
      <w:rFonts w:ascii="Arial" w:hAnsi="Arial" w:cs="Arial"/>
      <w:b/>
      <w:bCs/>
      <w:sz w:val="24"/>
      <w:szCs w:val="24"/>
    </w:rPr>
  </w:style>
  <w:style w:type="paragraph" w:customStyle="1" w:styleId="TableAHead">
    <w:name w:val="TableAHead"/>
    <w:basedOn w:val="TableA0"/>
    <w:uiPriority w:val="99"/>
    <w:rsid w:val="00CF19E5"/>
    <w:rPr>
      <w:sz w:val="22"/>
      <w:szCs w:val="22"/>
    </w:rPr>
  </w:style>
  <w:style w:type="paragraph" w:customStyle="1" w:styleId="TableAHeadItal">
    <w:name w:val="TableAHeadItal"/>
    <w:basedOn w:val="TableAHead"/>
    <w:uiPriority w:val="99"/>
    <w:rsid w:val="00CF19E5"/>
    <w:pPr>
      <w:ind w:left="709" w:hanging="709"/>
    </w:pPr>
    <w:rPr>
      <w:rFonts w:ascii="Times" w:hAnsi="Times" w:cs="Times"/>
      <w:b w:val="0"/>
      <w:bCs w:val="0"/>
      <w:i/>
      <w:iCs/>
    </w:rPr>
  </w:style>
  <w:style w:type="paragraph" w:customStyle="1" w:styleId="TableOfActs1">
    <w:name w:val="TableOfActs(1)"/>
    <w:basedOn w:val="Normal"/>
    <w:uiPriority w:val="99"/>
    <w:rsid w:val="00CF19E5"/>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CF19E5"/>
    <w:pPr>
      <w:ind w:left="0" w:firstLine="0"/>
    </w:pPr>
    <w:rPr>
      <w:i w:val="0"/>
      <w:iCs w:val="0"/>
    </w:rPr>
  </w:style>
  <w:style w:type="paragraph" w:customStyle="1" w:styleId="TableOfActsHead">
    <w:name w:val="TableOfActsHead"/>
    <w:basedOn w:val="Normal"/>
    <w:uiPriority w:val="99"/>
    <w:rsid w:val="00CF19E5"/>
    <w:pPr>
      <w:spacing w:before="240" w:after="240"/>
    </w:pPr>
    <w:rPr>
      <w:rFonts w:ascii="Arial" w:hAnsi="Arial" w:cs="Arial"/>
      <w:b/>
      <w:bCs/>
      <w:sz w:val="24"/>
      <w:szCs w:val="24"/>
    </w:rPr>
  </w:style>
  <w:style w:type="paragraph" w:customStyle="1" w:styleId="TableOfAmend0pt">
    <w:name w:val="TableOfAmend0pt"/>
    <w:basedOn w:val="TableOfAmend"/>
    <w:uiPriority w:val="99"/>
    <w:rsid w:val="00CF19E5"/>
    <w:pPr>
      <w:spacing w:before="0"/>
    </w:pPr>
  </w:style>
  <w:style w:type="paragraph" w:customStyle="1" w:styleId="TableOfAmendHead">
    <w:name w:val="TableOfAmendHead"/>
    <w:basedOn w:val="Normal"/>
    <w:uiPriority w:val="99"/>
    <w:rsid w:val="00CF19E5"/>
    <w:pPr>
      <w:tabs>
        <w:tab w:val="right" w:pos="1021"/>
      </w:tabs>
      <w:spacing w:before="240" w:after="240"/>
      <w:ind w:left="1134" w:hanging="1134"/>
    </w:pPr>
    <w:rPr>
      <w:rFonts w:ascii="Arial" w:hAnsi="Arial" w:cs="Arial"/>
      <w:b/>
      <w:bCs/>
      <w:sz w:val="24"/>
      <w:szCs w:val="24"/>
    </w:rPr>
  </w:style>
  <w:style w:type="paragraph" w:customStyle="1" w:styleId="TableENotesHeadingAmdt">
    <w:name w:val="TableENotesHeadingAmdt"/>
    <w:basedOn w:val="Normal"/>
    <w:next w:val="TableOfAmendHead"/>
    <w:uiPriority w:val="99"/>
    <w:rsid w:val="00CF19E5"/>
    <w:pPr>
      <w:pageBreakBefore/>
      <w:spacing w:before="240" w:after="240" w:line="300" w:lineRule="exact"/>
      <w:ind w:left="2410" w:hanging="2410"/>
    </w:pPr>
    <w:rPr>
      <w:rFonts w:ascii="Arial" w:hAnsi="Arial" w:cs="Arial"/>
      <w:b/>
      <w:bCs/>
      <w:noProof/>
      <w:sz w:val="28"/>
      <w:szCs w:val="28"/>
    </w:rPr>
  </w:style>
  <w:style w:type="paragraph" w:styleId="TOAHeading">
    <w:name w:val="toa heading"/>
    <w:basedOn w:val="Normal"/>
    <w:next w:val="Normal"/>
    <w:uiPriority w:val="99"/>
    <w:semiHidden/>
    <w:rsid w:val="00CF19E5"/>
    <w:pPr>
      <w:spacing w:before="120" w:line="240" w:lineRule="auto"/>
    </w:pPr>
    <w:rPr>
      <w:rFonts w:ascii="Arial" w:hAnsi="Arial" w:cs="Arial"/>
      <w:b/>
      <w:bCs/>
      <w:sz w:val="24"/>
      <w:szCs w:val="24"/>
    </w:rPr>
  </w:style>
  <w:style w:type="paragraph" w:customStyle="1" w:styleId="TOAmRenumbered">
    <w:name w:val="TOAmRenumbered"/>
    <w:basedOn w:val="TableOfAmend"/>
    <w:uiPriority w:val="99"/>
    <w:rsid w:val="00CF19E5"/>
    <w:pPr>
      <w:ind w:left="0" w:firstLine="0"/>
    </w:pPr>
  </w:style>
  <w:style w:type="character" w:customStyle="1" w:styleId="EndNoteChar">
    <w:name w:val="EndNote Char"/>
    <w:basedOn w:val="DefaultParagraphFont"/>
    <w:link w:val="EndNote"/>
    <w:uiPriority w:val="99"/>
    <w:rsid w:val="00CF19E5"/>
    <w:rPr>
      <w:sz w:val="24"/>
      <w:szCs w:val="24"/>
      <w:lang w:val="en-AU" w:eastAsia="en-AU"/>
    </w:rPr>
  </w:style>
  <w:style w:type="paragraph" w:customStyle="1" w:styleId="headerpartodd0">
    <w:name w:val="header.part.odd"/>
    <w:basedOn w:val="Normal"/>
    <w:uiPriority w:val="99"/>
    <w:rsid w:val="00CF19E5"/>
    <w:pPr>
      <w:keepNext/>
    </w:pPr>
    <w:rPr>
      <w:rFonts w:ascii="Times" w:hAnsi="Times" w:cs="Times"/>
      <w:sz w:val="20"/>
      <w:szCs w:val="20"/>
    </w:rPr>
  </w:style>
  <w:style w:type="numbering" w:styleId="1ai">
    <w:name w:val="Outline List 1"/>
    <w:basedOn w:val="NoList"/>
    <w:uiPriority w:val="99"/>
    <w:semiHidden/>
    <w:unhideWhenUsed/>
    <w:pPr>
      <w:numPr>
        <w:numId w:val="13"/>
      </w:numPr>
    </w:pPr>
  </w:style>
  <w:style w:type="numbering" w:styleId="ArticleSection">
    <w:name w:val="Outline List 3"/>
    <w:basedOn w:val="NoList"/>
    <w:uiPriority w:val="99"/>
    <w:semiHidden/>
    <w:unhideWhenUsed/>
    <w:pPr>
      <w:numPr>
        <w:numId w:val="14"/>
      </w:numPr>
    </w:pPr>
  </w:style>
  <w:style w:type="numbering" w:styleId="111111">
    <w:name w:val="Outline List 2"/>
    <w:basedOn w:val="NoList"/>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6312</Words>
  <Characters>35138</Characters>
  <Application>Microsoft Office Word</Application>
  <DocSecurity>0</DocSecurity>
  <Lines>292</Lines>
  <Paragraphs>82</Paragraphs>
  <ScaleCrop>false</ScaleCrop>
  <Company/>
  <LinksUpToDate>false</LinksUpToDate>
  <CharactersWithSpaces>41368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2023-09-12T23:29:00Z</dcterms:created>
  <dcterms:modified xsi:type="dcterms:W3CDTF">2023-12-20T04:49:00Z</dcterms:modified>
</cp:coreProperties>
</file>