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12" w:rsidRPr="00B537FF" w:rsidRDefault="00FD2B12" w:rsidP="005F5DA2">
      <w:r w:rsidRPr="00B537FF">
        <w:rPr>
          <w:noProof/>
          <w:lang w:eastAsia="en-AU"/>
        </w:rPr>
        <w:drawing>
          <wp:inline distT="0" distB="0" distL="0" distR="0" wp14:anchorId="26B411CC" wp14:editId="651B87CA">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D2B12" w:rsidRPr="00B537FF" w:rsidRDefault="00FD2B12" w:rsidP="005F5DA2">
      <w:pPr>
        <w:pStyle w:val="ShortT"/>
        <w:spacing w:before="240"/>
      </w:pPr>
      <w:r w:rsidRPr="00B537FF">
        <w:t>Inspector</w:t>
      </w:r>
      <w:r w:rsidR="00B537FF">
        <w:noBreakHyphen/>
      </w:r>
      <w:r w:rsidRPr="00B537FF">
        <w:t xml:space="preserve">General </w:t>
      </w:r>
      <w:bookmarkStart w:id="0" w:name="_GoBack"/>
      <w:bookmarkEnd w:id="0"/>
      <w:r w:rsidRPr="00B537FF">
        <w:t>of Taxation Act 2003</w:t>
      </w:r>
    </w:p>
    <w:p w:rsidR="00FD2B12" w:rsidRPr="00B537FF" w:rsidRDefault="00FD2B12" w:rsidP="005F5DA2">
      <w:pPr>
        <w:pStyle w:val="CompiledActNo"/>
        <w:spacing w:before="240"/>
      </w:pPr>
      <w:r w:rsidRPr="00B537FF">
        <w:t>No.</w:t>
      </w:r>
      <w:r w:rsidR="00B537FF">
        <w:t> </w:t>
      </w:r>
      <w:r w:rsidRPr="00B537FF">
        <w:t>28, 2003 as amended</w:t>
      </w:r>
    </w:p>
    <w:p w:rsidR="00FD2B12" w:rsidRPr="00B537FF" w:rsidRDefault="00FD2B12" w:rsidP="005F5DA2">
      <w:pPr>
        <w:spacing w:before="1000"/>
        <w:rPr>
          <w:rFonts w:cs="Arial"/>
          <w:sz w:val="24"/>
        </w:rPr>
      </w:pPr>
      <w:r w:rsidRPr="00B537FF">
        <w:rPr>
          <w:rFonts w:cs="Arial"/>
          <w:b/>
          <w:sz w:val="24"/>
        </w:rPr>
        <w:t xml:space="preserve">Compilation start date: </w:t>
      </w:r>
      <w:r w:rsidRPr="00B537FF">
        <w:rPr>
          <w:rFonts w:cs="Arial"/>
          <w:b/>
          <w:sz w:val="24"/>
        </w:rPr>
        <w:tab/>
      </w:r>
      <w:r w:rsidRPr="00B537FF">
        <w:rPr>
          <w:rFonts w:cs="Arial"/>
          <w:b/>
          <w:sz w:val="24"/>
        </w:rPr>
        <w:tab/>
      </w:r>
      <w:r w:rsidR="00155649">
        <w:rPr>
          <w:rFonts w:cs="Arial"/>
          <w:sz w:val="24"/>
        </w:rPr>
        <w:t>29 June 2013</w:t>
      </w:r>
    </w:p>
    <w:p w:rsidR="00FD2B12" w:rsidRPr="00B537FF" w:rsidRDefault="00FD2B12" w:rsidP="005F5DA2">
      <w:pPr>
        <w:spacing w:before="240"/>
        <w:rPr>
          <w:rFonts w:cs="Arial"/>
          <w:sz w:val="24"/>
        </w:rPr>
      </w:pPr>
      <w:r w:rsidRPr="00B537FF">
        <w:rPr>
          <w:rFonts w:cs="Arial"/>
          <w:b/>
          <w:sz w:val="24"/>
        </w:rPr>
        <w:t>Includes amendments up to:</w:t>
      </w:r>
      <w:r w:rsidRPr="00B537FF">
        <w:rPr>
          <w:rFonts w:cs="Arial"/>
          <w:b/>
          <w:sz w:val="24"/>
        </w:rPr>
        <w:tab/>
      </w:r>
      <w:r w:rsidR="00155649">
        <w:rPr>
          <w:rFonts w:cs="Arial"/>
          <w:sz w:val="24"/>
        </w:rPr>
        <w:t>Act No. 103, 2013</w:t>
      </w:r>
    </w:p>
    <w:p w:rsidR="00FD2B12" w:rsidRPr="00B537FF" w:rsidRDefault="00FD2B12" w:rsidP="005F5DA2">
      <w:pPr>
        <w:rPr>
          <w:b/>
          <w:szCs w:val="22"/>
        </w:rPr>
      </w:pPr>
    </w:p>
    <w:p w:rsidR="00FD2B12" w:rsidRPr="00B537FF" w:rsidRDefault="00FD2B12" w:rsidP="005F5DA2">
      <w:pPr>
        <w:pageBreakBefore/>
        <w:spacing w:before="280"/>
        <w:rPr>
          <w:rFonts w:cs="Arial"/>
          <w:b/>
          <w:sz w:val="32"/>
          <w:szCs w:val="32"/>
        </w:rPr>
      </w:pPr>
      <w:r w:rsidRPr="00B537FF">
        <w:rPr>
          <w:rFonts w:cs="Arial"/>
          <w:b/>
          <w:sz w:val="32"/>
          <w:szCs w:val="32"/>
        </w:rPr>
        <w:lastRenderedPageBreak/>
        <w:t>About this compilation</w:t>
      </w:r>
    </w:p>
    <w:p w:rsidR="00FD2B12" w:rsidRPr="00B537FF" w:rsidRDefault="00FD2B12" w:rsidP="005F5DA2">
      <w:pPr>
        <w:spacing w:before="240"/>
        <w:rPr>
          <w:rFonts w:cs="Arial"/>
        </w:rPr>
      </w:pPr>
      <w:r w:rsidRPr="00B537FF">
        <w:rPr>
          <w:rFonts w:cs="Arial"/>
          <w:b/>
          <w:szCs w:val="22"/>
        </w:rPr>
        <w:t>The compiled Act</w:t>
      </w:r>
    </w:p>
    <w:p w:rsidR="00FD2B12" w:rsidRPr="00B537FF" w:rsidRDefault="00FD2B12" w:rsidP="005F5DA2">
      <w:pPr>
        <w:spacing w:before="120" w:after="120"/>
        <w:rPr>
          <w:rFonts w:cs="Arial"/>
          <w:szCs w:val="22"/>
        </w:rPr>
      </w:pPr>
      <w:r w:rsidRPr="00B537FF">
        <w:rPr>
          <w:rFonts w:cs="Arial"/>
          <w:szCs w:val="22"/>
        </w:rPr>
        <w:t xml:space="preserve">This is a compilation of the </w:t>
      </w:r>
      <w:r w:rsidRPr="00B537FF">
        <w:rPr>
          <w:rFonts w:cs="Arial"/>
          <w:i/>
          <w:szCs w:val="22"/>
        </w:rPr>
        <w:fldChar w:fldCharType="begin"/>
      </w:r>
      <w:r w:rsidRPr="00B537FF">
        <w:rPr>
          <w:rFonts w:cs="Arial"/>
          <w:i/>
          <w:szCs w:val="22"/>
        </w:rPr>
        <w:instrText xml:space="preserve"> STYLEREF  ShortT </w:instrText>
      </w:r>
      <w:r w:rsidRPr="00B537FF">
        <w:rPr>
          <w:rFonts w:cs="Arial"/>
          <w:i/>
          <w:szCs w:val="22"/>
        </w:rPr>
        <w:fldChar w:fldCharType="separate"/>
      </w:r>
      <w:r w:rsidR="001F5615">
        <w:rPr>
          <w:rFonts w:cs="Arial"/>
          <w:i/>
          <w:noProof/>
          <w:szCs w:val="22"/>
        </w:rPr>
        <w:t>Inspector-General of Taxation Act 2003</w:t>
      </w:r>
      <w:r w:rsidRPr="00B537FF">
        <w:rPr>
          <w:rFonts w:cs="Arial"/>
          <w:i/>
          <w:szCs w:val="22"/>
        </w:rPr>
        <w:fldChar w:fldCharType="end"/>
      </w:r>
      <w:r w:rsidRPr="00B537FF">
        <w:rPr>
          <w:rFonts w:cs="Arial"/>
          <w:szCs w:val="22"/>
        </w:rPr>
        <w:t xml:space="preserve"> as amended and in force on </w:t>
      </w:r>
      <w:r w:rsidR="00155649">
        <w:rPr>
          <w:rFonts w:cs="Arial"/>
          <w:szCs w:val="22"/>
        </w:rPr>
        <w:t>29 June 2013</w:t>
      </w:r>
      <w:r w:rsidRPr="00B537FF">
        <w:rPr>
          <w:rFonts w:cs="Arial"/>
          <w:szCs w:val="22"/>
        </w:rPr>
        <w:t>. It includes any amendment affecting the compiled Act to that date.</w:t>
      </w:r>
    </w:p>
    <w:p w:rsidR="00FD2B12" w:rsidRPr="00B537FF" w:rsidRDefault="00FD2B12" w:rsidP="005F5DA2">
      <w:pPr>
        <w:spacing w:after="120"/>
        <w:rPr>
          <w:rFonts w:cs="Arial"/>
          <w:szCs w:val="22"/>
        </w:rPr>
      </w:pPr>
      <w:r w:rsidRPr="00B537FF">
        <w:rPr>
          <w:rFonts w:cs="Arial"/>
          <w:szCs w:val="22"/>
        </w:rPr>
        <w:t xml:space="preserve">This compilation was prepared on </w:t>
      </w:r>
      <w:r w:rsidR="00155649">
        <w:rPr>
          <w:rFonts w:cs="Arial"/>
          <w:szCs w:val="22"/>
        </w:rPr>
        <w:t>1 August 2013</w:t>
      </w:r>
      <w:r w:rsidRPr="00B537FF">
        <w:rPr>
          <w:rFonts w:cs="Arial"/>
          <w:szCs w:val="22"/>
        </w:rPr>
        <w:t>.</w:t>
      </w:r>
    </w:p>
    <w:p w:rsidR="00FD2B12" w:rsidRPr="00B537FF" w:rsidRDefault="00FD2B12" w:rsidP="005F5DA2">
      <w:pPr>
        <w:spacing w:after="120"/>
        <w:rPr>
          <w:rFonts w:cs="Arial"/>
          <w:szCs w:val="22"/>
        </w:rPr>
      </w:pPr>
      <w:r w:rsidRPr="00B537FF">
        <w:rPr>
          <w:rFonts w:cs="Arial"/>
          <w:szCs w:val="22"/>
        </w:rPr>
        <w:t xml:space="preserve">The notes at the end of this compilation (the </w:t>
      </w:r>
      <w:r w:rsidRPr="00B537FF">
        <w:rPr>
          <w:rFonts w:cs="Arial"/>
          <w:b/>
          <w:i/>
          <w:szCs w:val="22"/>
        </w:rPr>
        <w:t>endnotes</w:t>
      </w:r>
      <w:r w:rsidRPr="00B537FF">
        <w:rPr>
          <w:rFonts w:cs="Arial"/>
          <w:szCs w:val="22"/>
        </w:rPr>
        <w:t>) include information about amending Acts and instruments and the amendment history of each amended provision.</w:t>
      </w:r>
    </w:p>
    <w:p w:rsidR="00FD2B12" w:rsidRPr="00B537FF" w:rsidRDefault="00FD2B12" w:rsidP="005F5DA2">
      <w:pPr>
        <w:tabs>
          <w:tab w:val="left" w:pos="5640"/>
        </w:tabs>
        <w:spacing w:before="120" w:after="120"/>
        <w:rPr>
          <w:rFonts w:cs="Arial"/>
          <w:b/>
          <w:szCs w:val="22"/>
        </w:rPr>
      </w:pPr>
      <w:r w:rsidRPr="00B537FF">
        <w:rPr>
          <w:rFonts w:cs="Arial"/>
          <w:b/>
          <w:szCs w:val="22"/>
        </w:rPr>
        <w:t>Uncommenced provisions and amendments</w:t>
      </w:r>
    </w:p>
    <w:p w:rsidR="00FD2B12" w:rsidRPr="00B537FF" w:rsidRDefault="00FD2B12" w:rsidP="005F5DA2">
      <w:pPr>
        <w:spacing w:after="120"/>
        <w:rPr>
          <w:rFonts w:cs="Arial"/>
          <w:szCs w:val="22"/>
        </w:rPr>
      </w:pPr>
      <w:r w:rsidRPr="00B537FF">
        <w:rPr>
          <w:rFonts w:cs="Arial"/>
          <w:szCs w:val="22"/>
        </w:rPr>
        <w:t>If a provision of the compiled Act is affected by an uncommenced amendment, the text of the uncommenced amendment is set out in the endnotes.</w:t>
      </w:r>
    </w:p>
    <w:p w:rsidR="00FD2B12" w:rsidRPr="00B537FF" w:rsidRDefault="00FD2B12" w:rsidP="005F5DA2">
      <w:pPr>
        <w:spacing w:before="120" w:after="120"/>
        <w:rPr>
          <w:rFonts w:cs="Arial"/>
          <w:b/>
          <w:szCs w:val="22"/>
        </w:rPr>
      </w:pPr>
      <w:r w:rsidRPr="00B537FF">
        <w:rPr>
          <w:rFonts w:cs="Arial"/>
          <w:b/>
          <w:szCs w:val="22"/>
        </w:rPr>
        <w:t>Application, saving and transitional provisions for amendments</w:t>
      </w:r>
    </w:p>
    <w:p w:rsidR="00FD2B12" w:rsidRPr="00B537FF" w:rsidRDefault="00FD2B12" w:rsidP="005F5DA2">
      <w:pPr>
        <w:spacing w:after="120"/>
        <w:rPr>
          <w:rFonts w:cs="Arial"/>
          <w:szCs w:val="22"/>
        </w:rPr>
      </w:pPr>
      <w:r w:rsidRPr="00B537FF">
        <w:rPr>
          <w:rFonts w:cs="Arial"/>
          <w:szCs w:val="22"/>
        </w:rPr>
        <w:t>If the operation of an amendment is affected by an application, saving or transitional provision, the provision is identified in the endnotes.</w:t>
      </w:r>
    </w:p>
    <w:p w:rsidR="00FD2B12" w:rsidRPr="00B537FF" w:rsidRDefault="00FD2B12" w:rsidP="005F5DA2">
      <w:pPr>
        <w:spacing w:before="120" w:after="120"/>
        <w:rPr>
          <w:rFonts w:cs="Arial"/>
          <w:b/>
          <w:szCs w:val="22"/>
        </w:rPr>
      </w:pPr>
      <w:r w:rsidRPr="00B537FF">
        <w:rPr>
          <w:rFonts w:cs="Arial"/>
          <w:b/>
          <w:szCs w:val="22"/>
        </w:rPr>
        <w:t>Modifications</w:t>
      </w:r>
    </w:p>
    <w:p w:rsidR="00FD2B12" w:rsidRPr="00B537FF" w:rsidRDefault="00FD2B12" w:rsidP="005F5DA2">
      <w:pPr>
        <w:spacing w:after="120"/>
        <w:rPr>
          <w:rFonts w:cs="Arial"/>
          <w:szCs w:val="22"/>
        </w:rPr>
      </w:pPr>
      <w:r w:rsidRPr="00B537FF">
        <w:rPr>
          <w:rFonts w:cs="Arial"/>
          <w:szCs w:val="22"/>
        </w:rPr>
        <w:t xml:space="preserve">If a provision of the compiled Act is affected by a textual modification that is in force, the text of the modifying provision is set out in the endnotes. </w:t>
      </w:r>
    </w:p>
    <w:p w:rsidR="00FD2B12" w:rsidRPr="00B537FF" w:rsidRDefault="00FD2B12" w:rsidP="005F5DA2">
      <w:pPr>
        <w:spacing w:before="80" w:after="120"/>
        <w:rPr>
          <w:rFonts w:cs="Arial"/>
          <w:b/>
          <w:szCs w:val="22"/>
        </w:rPr>
      </w:pPr>
      <w:r w:rsidRPr="00B537FF">
        <w:rPr>
          <w:rFonts w:cs="Arial"/>
          <w:b/>
          <w:szCs w:val="22"/>
        </w:rPr>
        <w:t>Provisions ceasing to have effect</w:t>
      </w:r>
    </w:p>
    <w:p w:rsidR="00FD2B12" w:rsidRPr="00B537FF" w:rsidRDefault="00FD2B12" w:rsidP="005F5DA2">
      <w:pPr>
        <w:spacing w:after="120"/>
        <w:rPr>
          <w:rFonts w:cs="Arial"/>
        </w:rPr>
      </w:pPr>
      <w:r w:rsidRPr="00B537FF">
        <w:rPr>
          <w:rFonts w:cs="Arial"/>
          <w:szCs w:val="22"/>
        </w:rPr>
        <w:t>If a provision of the compiled Act has expired or otherwise ceased to have effect in accordance with a provision of the Act, details of the provision are set out in the endnotes.</w:t>
      </w:r>
    </w:p>
    <w:p w:rsidR="00FD2B12" w:rsidRPr="00B537FF" w:rsidRDefault="00FD2B12" w:rsidP="005F5DA2">
      <w:pPr>
        <w:pStyle w:val="Header"/>
        <w:tabs>
          <w:tab w:val="clear" w:pos="4150"/>
          <w:tab w:val="clear" w:pos="8307"/>
        </w:tabs>
      </w:pPr>
      <w:r w:rsidRPr="00B537FF">
        <w:rPr>
          <w:rStyle w:val="CharChapNo"/>
        </w:rPr>
        <w:t xml:space="preserve"> </w:t>
      </w:r>
      <w:r w:rsidRPr="00B537FF">
        <w:rPr>
          <w:rStyle w:val="CharChapText"/>
        </w:rPr>
        <w:t xml:space="preserve"> </w:t>
      </w:r>
    </w:p>
    <w:p w:rsidR="00FD2B12" w:rsidRPr="00B537FF" w:rsidRDefault="00FD2B12" w:rsidP="005F5DA2">
      <w:pPr>
        <w:pStyle w:val="Header"/>
        <w:tabs>
          <w:tab w:val="clear" w:pos="4150"/>
          <w:tab w:val="clear" w:pos="8307"/>
        </w:tabs>
      </w:pPr>
      <w:r w:rsidRPr="00B537FF">
        <w:rPr>
          <w:rStyle w:val="CharPartNo"/>
        </w:rPr>
        <w:t xml:space="preserve"> </w:t>
      </w:r>
      <w:r w:rsidRPr="00B537FF">
        <w:rPr>
          <w:rStyle w:val="CharPartText"/>
        </w:rPr>
        <w:t xml:space="preserve"> </w:t>
      </w:r>
    </w:p>
    <w:p w:rsidR="00FD2B12" w:rsidRPr="00B537FF" w:rsidRDefault="00FD2B12" w:rsidP="005F5DA2">
      <w:pPr>
        <w:pStyle w:val="Header"/>
        <w:tabs>
          <w:tab w:val="clear" w:pos="4150"/>
          <w:tab w:val="clear" w:pos="8307"/>
        </w:tabs>
      </w:pPr>
      <w:r w:rsidRPr="00B537FF">
        <w:rPr>
          <w:rStyle w:val="CharDivNo"/>
        </w:rPr>
        <w:t xml:space="preserve"> </w:t>
      </w:r>
      <w:r w:rsidRPr="00B537FF">
        <w:rPr>
          <w:rStyle w:val="CharDivText"/>
        </w:rPr>
        <w:t xml:space="preserve"> </w:t>
      </w:r>
    </w:p>
    <w:p w:rsidR="00FD2B12" w:rsidRPr="00B537FF" w:rsidRDefault="00FD2B12" w:rsidP="005F5DA2">
      <w:pPr>
        <w:sectPr w:rsidR="00FD2B12" w:rsidRPr="00B537FF" w:rsidSect="00874F9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6B3B8F" w:rsidRPr="00376690" w:rsidRDefault="006B3B8F" w:rsidP="00FD2B12">
      <w:r w:rsidRPr="00376690">
        <w:rPr>
          <w:rFonts w:cs="Times New Roman"/>
          <w:sz w:val="36"/>
        </w:rPr>
        <w:lastRenderedPageBreak/>
        <w:t>Contents</w:t>
      </w:r>
    </w:p>
    <w:p w:rsidR="001A0727" w:rsidRDefault="008816A1">
      <w:pPr>
        <w:pStyle w:val="TOC2"/>
        <w:rPr>
          <w:rFonts w:asciiTheme="minorHAnsi" w:eastAsiaTheme="minorEastAsia" w:hAnsiTheme="minorHAnsi" w:cstheme="minorBidi"/>
          <w:b w:val="0"/>
          <w:noProof/>
          <w:kern w:val="0"/>
          <w:sz w:val="22"/>
          <w:szCs w:val="22"/>
        </w:rPr>
      </w:pPr>
      <w:r w:rsidRPr="00B537FF">
        <w:rPr>
          <w:iCs/>
          <w:szCs w:val="28"/>
        </w:rPr>
        <w:fldChar w:fldCharType="begin"/>
      </w:r>
      <w:r w:rsidRPr="00B537FF">
        <w:instrText xml:space="preserve"> TOC \o "1-9" \t "ActHead 1,2,ActHead 2,2,ActHead 3,3,ActHead 4,4,ActHead 5,5, Schedule,2, Schedule Text,3, NotesSection,6" </w:instrText>
      </w:r>
      <w:r w:rsidRPr="00B537FF">
        <w:rPr>
          <w:iCs/>
          <w:szCs w:val="28"/>
        </w:rPr>
        <w:fldChar w:fldCharType="separate"/>
      </w:r>
      <w:r w:rsidR="001A0727">
        <w:rPr>
          <w:noProof/>
        </w:rPr>
        <w:t>Part 1—Preliminary</w:t>
      </w:r>
      <w:r w:rsidR="001A0727" w:rsidRPr="001A0727">
        <w:rPr>
          <w:b w:val="0"/>
          <w:noProof/>
          <w:sz w:val="18"/>
        </w:rPr>
        <w:tab/>
      </w:r>
      <w:r w:rsidR="001A0727" w:rsidRPr="001A0727">
        <w:rPr>
          <w:b w:val="0"/>
          <w:noProof/>
          <w:sz w:val="18"/>
        </w:rPr>
        <w:fldChar w:fldCharType="begin"/>
      </w:r>
      <w:r w:rsidR="001A0727" w:rsidRPr="001A0727">
        <w:rPr>
          <w:b w:val="0"/>
          <w:noProof/>
          <w:sz w:val="18"/>
        </w:rPr>
        <w:instrText xml:space="preserve"> PAGEREF _Toc364086674 \h </w:instrText>
      </w:r>
      <w:r w:rsidR="001A0727" w:rsidRPr="001A0727">
        <w:rPr>
          <w:b w:val="0"/>
          <w:noProof/>
          <w:sz w:val="18"/>
        </w:rPr>
      </w:r>
      <w:r w:rsidR="001A0727" w:rsidRPr="001A0727">
        <w:rPr>
          <w:b w:val="0"/>
          <w:noProof/>
          <w:sz w:val="18"/>
        </w:rPr>
        <w:fldChar w:fldCharType="separate"/>
      </w:r>
      <w:r w:rsidR="001A0727" w:rsidRPr="001A0727">
        <w:rPr>
          <w:b w:val="0"/>
          <w:noProof/>
          <w:sz w:val="18"/>
        </w:rPr>
        <w:t>1</w:t>
      </w:r>
      <w:r w:rsidR="001A0727"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w:t>
      </w:r>
      <w:r>
        <w:rPr>
          <w:noProof/>
        </w:rPr>
        <w:tab/>
        <w:t>Short title</w:t>
      </w:r>
      <w:r w:rsidRPr="001A0727">
        <w:rPr>
          <w:noProof/>
        </w:rPr>
        <w:tab/>
      </w:r>
      <w:r w:rsidRPr="001A0727">
        <w:rPr>
          <w:noProof/>
        </w:rPr>
        <w:fldChar w:fldCharType="begin"/>
      </w:r>
      <w:r w:rsidRPr="001A0727">
        <w:rPr>
          <w:noProof/>
        </w:rPr>
        <w:instrText xml:space="preserve"> PAGEREF _Toc364086675 \h </w:instrText>
      </w:r>
      <w:r w:rsidRPr="001A0727">
        <w:rPr>
          <w:noProof/>
        </w:rPr>
      </w:r>
      <w:r w:rsidRPr="001A0727">
        <w:rPr>
          <w:noProof/>
        </w:rPr>
        <w:fldChar w:fldCharType="separate"/>
      </w:r>
      <w:r w:rsidRPr="001A0727">
        <w:rPr>
          <w:noProof/>
        </w:rPr>
        <w:t>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w:t>
      </w:r>
      <w:r>
        <w:rPr>
          <w:noProof/>
        </w:rPr>
        <w:tab/>
        <w:t>Commencement</w:t>
      </w:r>
      <w:r w:rsidRPr="001A0727">
        <w:rPr>
          <w:noProof/>
        </w:rPr>
        <w:tab/>
      </w:r>
      <w:r w:rsidRPr="001A0727">
        <w:rPr>
          <w:noProof/>
        </w:rPr>
        <w:fldChar w:fldCharType="begin"/>
      </w:r>
      <w:r w:rsidRPr="001A0727">
        <w:rPr>
          <w:noProof/>
        </w:rPr>
        <w:instrText xml:space="preserve"> PAGEREF _Toc364086676 \h </w:instrText>
      </w:r>
      <w:r w:rsidRPr="001A0727">
        <w:rPr>
          <w:noProof/>
        </w:rPr>
      </w:r>
      <w:r w:rsidRPr="001A0727">
        <w:rPr>
          <w:noProof/>
        </w:rPr>
        <w:fldChar w:fldCharType="separate"/>
      </w:r>
      <w:r w:rsidRPr="001A0727">
        <w:rPr>
          <w:noProof/>
        </w:rPr>
        <w:t>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w:t>
      </w:r>
      <w:r>
        <w:rPr>
          <w:noProof/>
        </w:rPr>
        <w:tab/>
        <w:t>Objects of this Act</w:t>
      </w:r>
      <w:r w:rsidRPr="001A0727">
        <w:rPr>
          <w:noProof/>
        </w:rPr>
        <w:tab/>
      </w:r>
      <w:r w:rsidRPr="001A0727">
        <w:rPr>
          <w:noProof/>
        </w:rPr>
        <w:fldChar w:fldCharType="begin"/>
      </w:r>
      <w:r w:rsidRPr="001A0727">
        <w:rPr>
          <w:noProof/>
        </w:rPr>
        <w:instrText xml:space="preserve"> PAGEREF _Toc364086677 \h </w:instrText>
      </w:r>
      <w:r w:rsidRPr="001A0727">
        <w:rPr>
          <w:noProof/>
        </w:rPr>
      </w:r>
      <w:r w:rsidRPr="001A0727">
        <w:rPr>
          <w:noProof/>
        </w:rPr>
        <w:fldChar w:fldCharType="separate"/>
      </w:r>
      <w:r w:rsidRPr="001A0727">
        <w:rPr>
          <w:noProof/>
        </w:rPr>
        <w:t>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4</w:t>
      </w:r>
      <w:r>
        <w:rPr>
          <w:noProof/>
        </w:rPr>
        <w:tab/>
        <w:t>Definitions</w:t>
      </w:r>
      <w:r w:rsidRPr="001A0727">
        <w:rPr>
          <w:noProof/>
        </w:rPr>
        <w:tab/>
      </w:r>
      <w:r w:rsidRPr="001A0727">
        <w:rPr>
          <w:noProof/>
        </w:rPr>
        <w:fldChar w:fldCharType="begin"/>
      </w:r>
      <w:r w:rsidRPr="001A0727">
        <w:rPr>
          <w:noProof/>
        </w:rPr>
        <w:instrText xml:space="preserve"> PAGEREF _Toc364086678 \h </w:instrText>
      </w:r>
      <w:r w:rsidRPr="001A0727">
        <w:rPr>
          <w:noProof/>
        </w:rPr>
      </w:r>
      <w:r w:rsidRPr="001A0727">
        <w:rPr>
          <w:noProof/>
        </w:rPr>
        <w:fldChar w:fldCharType="separate"/>
      </w:r>
      <w:r w:rsidRPr="001A0727">
        <w:rPr>
          <w:noProof/>
        </w:rPr>
        <w:t>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5</w:t>
      </w:r>
      <w:r>
        <w:rPr>
          <w:noProof/>
        </w:rPr>
        <w:tab/>
        <w:t>Geographical application of this Act</w:t>
      </w:r>
      <w:r w:rsidRPr="001A0727">
        <w:rPr>
          <w:noProof/>
        </w:rPr>
        <w:tab/>
      </w:r>
      <w:r w:rsidRPr="001A0727">
        <w:rPr>
          <w:noProof/>
        </w:rPr>
        <w:fldChar w:fldCharType="begin"/>
      </w:r>
      <w:r w:rsidRPr="001A0727">
        <w:rPr>
          <w:noProof/>
        </w:rPr>
        <w:instrText xml:space="preserve"> PAGEREF _Toc364086679 \h </w:instrText>
      </w:r>
      <w:r w:rsidRPr="001A0727">
        <w:rPr>
          <w:noProof/>
        </w:rPr>
      </w:r>
      <w:r w:rsidRPr="001A0727">
        <w:rPr>
          <w:noProof/>
        </w:rPr>
        <w:fldChar w:fldCharType="separate"/>
      </w:r>
      <w:r w:rsidRPr="001A0727">
        <w:rPr>
          <w:noProof/>
        </w:rPr>
        <w:t>3</w:t>
      </w:r>
      <w:r w:rsidRPr="001A0727">
        <w:rPr>
          <w:noProof/>
        </w:rPr>
        <w:fldChar w:fldCharType="end"/>
      </w:r>
    </w:p>
    <w:p w:rsidR="001A0727" w:rsidRDefault="001A0727">
      <w:pPr>
        <w:pStyle w:val="TOC2"/>
        <w:rPr>
          <w:rFonts w:asciiTheme="minorHAnsi" w:eastAsiaTheme="minorEastAsia" w:hAnsiTheme="minorHAnsi" w:cstheme="minorBidi"/>
          <w:b w:val="0"/>
          <w:noProof/>
          <w:kern w:val="0"/>
          <w:sz w:val="22"/>
          <w:szCs w:val="22"/>
        </w:rPr>
      </w:pPr>
      <w:r>
        <w:rPr>
          <w:noProof/>
        </w:rPr>
        <w:t>Part 2—Establishment and functions of the Inspector</w:t>
      </w:r>
      <w:r>
        <w:rPr>
          <w:noProof/>
        </w:rPr>
        <w:noBreakHyphen/>
        <w:t>General of Taxation</w:t>
      </w:r>
      <w:r w:rsidRPr="001A0727">
        <w:rPr>
          <w:b w:val="0"/>
          <w:noProof/>
          <w:sz w:val="18"/>
        </w:rPr>
        <w:tab/>
      </w:r>
      <w:r w:rsidRPr="001A0727">
        <w:rPr>
          <w:b w:val="0"/>
          <w:noProof/>
          <w:sz w:val="18"/>
        </w:rPr>
        <w:fldChar w:fldCharType="begin"/>
      </w:r>
      <w:r w:rsidRPr="001A0727">
        <w:rPr>
          <w:b w:val="0"/>
          <w:noProof/>
          <w:sz w:val="18"/>
        </w:rPr>
        <w:instrText xml:space="preserve"> PAGEREF _Toc364086680 \h </w:instrText>
      </w:r>
      <w:r w:rsidRPr="001A0727">
        <w:rPr>
          <w:b w:val="0"/>
          <w:noProof/>
          <w:sz w:val="18"/>
        </w:rPr>
      </w:r>
      <w:r w:rsidRPr="001A0727">
        <w:rPr>
          <w:b w:val="0"/>
          <w:noProof/>
          <w:sz w:val="18"/>
        </w:rPr>
        <w:fldChar w:fldCharType="separate"/>
      </w:r>
      <w:r w:rsidRPr="001A0727">
        <w:rPr>
          <w:b w:val="0"/>
          <w:noProof/>
          <w:sz w:val="18"/>
        </w:rPr>
        <w:t>4</w:t>
      </w:r>
      <w:r w:rsidRPr="001A0727">
        <w:rPr>
          <w:b w:val="0"/>
          <w:noProof/>
          <w:sz w:val="18"/>
        </w:rPr>
        <w:fldChar w:fldCharType="end"/>
      </w:r>
    </w:p>
    <w:p w:rsidR="001A0727" w:rsidRDefault="001A0727">
      <w:pPr>
        <w:pStyle w:val="TOC3"/>
        <w:rPr>
          <w:rFonts w:asciiTheme="minorHAnsi" w:eastAsiaTheme="minorEastAsia" w:hAnsiTheme="minorHAnsi" w:cstheme="minorBidi"/>
          <w:b w:val="0"/>
          <w:noProof/>
          <w:kern w:val="0"/>
          <w:szCs w:val="22"/>
        </w:rPr>
      </w:pPr>
      <w:r>
        <w:rPr>
          <w:noProof/>
        </w:rPr>
        <w:t>Division 1—Establishment of the Inspector</w:t>
      </w:r>
      <w:r>
        <w:rPr>
          <w:noProof/>
        </w:rPr>
        <w:noBreakHyphen/>
        <w:t>General of Taxation</w:t>
      </w:r>
      <w:r w:rsidRPr="001A0727">
        <w:rPr>
          <w:b w:val="0"/>
          <w:noProof/>
          <w:sz w:val="18"/>
        </w:rPr>
        <w:tab/>
      </w:r>
      <w:r w:rsidRPr="001A0727">
        <w:rPr>
          <w:b w:val="0"/>
          <w:noProof/>
          <w:sz w:val="18"/>
        </w:rPr>
        <w:fldChar w:fldCharType="begin"/>
      </w:r>
      <w:r w:rsidRPr="001A0727">
        <w:rPr>
          <w:b w:val="0"/>
          <w:noProof/>
          <w:sz w:val="18"/>
        </w:rPr>
        <w:instrText xml:space="preserve"> PAGEREF _Toc364086681 \h </w:instrText>
      </w:r>
      <w:r w:rsidRPr="001A0727">
        <w:rPr>
          <w:b w:val="0"/>
          <w:noProof/>
          <w:sz w:val="18"/>
        </w:rPr>
      </w:r>
      <w:r w:rsidRPr="001A0727">
        <w:rPr>
          <w:b w:val="0"/>
          <w:noProof/>
          <w:sz w:val="18"/>
        </w:rPr>
        <w:fldChar w:fldCharType="separate"/>
      </w:r>
      <w:r w:rsidRPr="001A0727">
        <w:rPr>
          <w:b w:val="0"/>
          <w:noProof/>
          <w:sz w:val="18"/>
        </w:rPr>
        <w:t>4</w:t>
      </w:r>
      <w:r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6</w:t>
      </w:r>
      <w:r>
        <w:rPr>
          <w:noProof/>
        </w:rPr>
        <w:tab/>
        <w:t>Inspector</w:t>
      </w:r>
      <w:r>
        <w:rPr>
          <w:noProof/>
        </w:rPr>
        <w:noBreakHyphen/>
        <w:t>General of Taxation</w:t>
      </w:r>
      <w:r w:rsidRPr="001A0727">
        <w:rPr>
          <w:noProof/>
        </w:rPr>
        <w:tab/>
      </w:r>
      <w:r w:rsidRPr="001A0727">
        <w:rPr>
          <w:noProof/>
        </w:rPr>
        <w:fldChar w:fldCharType="begin"/>
      </w:r>
      <w:r w:rsidRPr="001A0727">
        <w:rPr>
          <w:noProof/>
        </w:rPr>
        <w:instrText xml:space="preserve"> PAGEREF _Toc364086682 \h </w:instrText>
      </w:r>
      <w:r w:rsidRPr="001A0727">
        <w:rPr>
          <w:noProof/>
        </w:rPr>
      </w:r>
      <w:r w:rsidRPr="001A0727">
        <w:rPr>
          <w:noProof/>
        </w:rPr>
        <w:fldChar w:fldCharType="separate"/>
      </w:r>
      <w:r w:rsidRPr="001A0727">
        <w:rPr>
          <w:noProof/>
        </w:rPr>
        <w:t>4</w:t>
      </w:r>
      <w:r w:rsidRPr="001A0727">
        <w:rPr>
          <w:noProof/>
        </w:rPr>
        <w:fldChar w:fldCharType="end"/>
      </w:r>
    </w:p>
    <w:p w:rsidR="001A0727" w:rsidRDefault="001A0727">
      <w:pPr>
        <w:pStyle w:val="TOC3"/>
        <w:rPr>
          <w:rFonts w:asciiTheme="minorHAnsi" w:eastAsiaTheme="minorEastAsia" w:hAnsiTheme="minorHAnsi" w:cstheme="minorBidi"/>
          <w:b w:val="0"/>
          <w:noProof/>
          <w:kern w:val="0"/>
          <w:szCs w:val="22"/>
        </w:rPr>
      </w:pPr>
      <w:r>
        <w:rPr>
          <w:noProof/>
        </w:rPr>
        <w:t>Division 2—Functions of the Inspector</w:t>
      </w:r>
      <w:r>
        <w:rPr>
          <w:noProof/>
        </w:rPr>
        <w:noBreakHyphen/>
        <w:t>General</w:t>
      </w:r>
      <w:r w:rsidRPr="001A0727">
        <w:rPr>
          <w:b w:val="0"/>
          <w:noProof/>
          <w:sz w:val="18"/>
        </w:rPr>
        <w:tab/>
      </w:r>
      <w:r w:rsidRPr="001A0727">
        <w:rPr>
          <w:b w:val="0"/>
          <w:noProof/>
          <w:sz w:val="18"/>
        </w:rPr>
        <w:fldChar w:fldCharType="begin"/>
      </w:r>
      <w:r w:rsidRPr="001A0727">
        <w:rPr>
          <w:b w:val="0"/>
          <w:noProof/>
          <w:sz w:val="18"/>
        </w:rPr>
        <w:instrText xml:space="preserve"> PAGEREF _Toc364086683 \h </w:instrText>
      </w:r>
      <w:r w:rsidRPr="001A0727">
        <w:rPr>
          <w:b w:val="0"/>
          <w:noProof/>
          <w:sz w:val="18"/>
        </w:rPr>
      </w:r>
      <w:r w:rsidRPr="001A0727">
        <w:rPr>
          <w:b w:val="0"/>
          <w:noProof/>
          <w:sz w:val="18"/>
        </w:rPr>
        <w:fldChar w:fldCharType="separate"/>
      </w:r>
      <w:r w:rsidRPr="001A0727">
        <w:rPr>
          <w:b w:val="0"/>
          <w:noProof/>
          <w:sz w:val="18"/>
        </w:rPr>
        <w:t>5</w:t>
      </w:r>
      <w:r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7</w:t>
      </w:r>
      <w:r>
        <w:rPr>
          <w:noProof/>
        </w:rPr>
        <w:tab/>
        <w:t>Functions of the Inspector</w:t>
      </w:r>
      <w:r>
        <w:rPr>
          <w:noProof/>
        </w:rPr>
        <w:noBreakHyphen/>
        <w:t>General</w:t>
      </w:r>
      <w:r w:rsidRPr="001A0727">
        <w:rPr>
          <w:noProof/>
        </w:rPr>
        <w:tab/>
      </w:r>
      <w:r w:rsidRPr="001A0727">
        <w:rPr>
          <w:noProof/>
        </w:rPr>
        <w:fldChar w:fldCharType="begin"/>
      </w:r>
      <w:r w:rsidRPr="001A0727">
        <w:rPr>
          <w:noProof/>
        </w:rPr>
        <w:instrText xml:space="preserve"> PAGEREF _Toc364086684 \h </w:instrText>
      </w:r>
      <w:r w:rsidRPr="001A0727">
        <w:rPr>
          <w:noProof/>
        </w:rPr>
      </w:r>
      <w:r w:rsidRPr="001A0727">
        <w:rPr>
          <w:noProof/>
        </w:rPr>
        <w:fldChar w:fldCharType="separate"/>
      </w:r>
      <w:r w:rsidRPr="001A0727">
        <w:rPr>
          <w:noProof/>
        </w:rPr>
        <w:t>5</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8</w:t>
      </w:r>
      <w:r>
        <w:rPr>
          <w:noProof/>
        </w:rPr>
        <w:tab/>
        <w:t>When a review may be conducted</w:t>
      </w:r>
      <w:r w:rsidRPr="001A0727">
        <w:rPr>
          <w:noProof/>
        </w:rPr>
        <w:tab/>
      </w:r>
      <w:r w:rsidRPr="001A0727">
        <w:rPr>
          <w:noProof/>
        </w:rPr>
        <w:fldChar w:fldCharType="begin"/>
      </w:r>
      <w:r w:rsidRPr="001A0727">
        <w:rPr>
          <w:noProof/>
        </w:rPr>
        <w:instrText xml:space="preserve"> PAGEREF _Toc364086685 \h </w:instrText>
      </w:r>
      <w:r w:rsidRPr="001A0727">
        <w:rPr>
          <w:noProof/>
        </w:rPr>
      </w:r>
      <w:r w:rsidRPr="001A0727">
        <w:rPr>
          <w:noProof/>
        </w:rPr>
        <w:fldChar w:fldCharType="separate"/>
      </w:r>
      <w:r w:rsidRPr="001A0727">
        <w:rPr>
          <w:noProof/>
        </w:rPr>
        <w:t>5</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9</w:t>
      </w:r>
      <w:r>
        <w:rPr>
          <w:noProof/>
        </w:rPr>
        <w:tab/>
        <w:t>Setting the Inspector</w:t>
      </w:r>
      <w:r>
        <w:rPr>
          <w:noProof/>
        </w:rPr>
        <w:noBreakHyphen/>
        <w:t>General’s work program</w:t>
      </w:r>
      <w:r w:rsidRPr="001A0727">
        <w:rPr>
          <w:noProof/>
        </w:rPr>
        <w:tab/>
      </w:r>
      <w:r w:rsidRPr="001A0727">
        <w:rPr>
          <w:noProof/>
        </w:rPr>
        <w:fldChar w:fldCharType="begin"/>
      </w:r>
      <w:r w:rsidRPr="001A0727">
        <w:rPr>
          <w:noProof/>
        </w:rPr>
        <w:instrText xml:space="preserve"> PAGEREF _Toc364086686 \h </w:instrText>
      </w:r>
      <w:r w:rsidRPr="001A0727">
        <w:rPr>
          <w:noProof/>
        </w:rPr>
      </w:r>
      <w:r w:rsidRPr="001A0727">
        <w:rPr>
          <w:noProof/>
        </w:rPr>
        <w:fldChar w:fldCharType="separate"/>
      </w:r>
      <w:r w:rsidRPr="001A0727">
        <w:rPr>
          <w:noProof/>
        </w:rPr>
        <w:t>6</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10</w:t>
      </w:r>
      <w:r>
        <w:rPr>
          <w:noProof/>
        </w:rPr>
        <w:tab/>
        <w:t>Reporting on reviews</w:t>
      </w:r>
      <w:r w:rsidRPr="001A0727">
        <w:rPr>
          <w:noProof/>
        </w:rPr>
        <w:tab/>
      </w:r>
      <w:r w:rsidRPr="001A0727">
        <w:rPr>
          <w:noProof/>
        </w:rPr>
        <w:fldChar w:fldCharType="begin"/>
      </w:r>
      <w:r w:rsidRPr="001A0727">
        <w:rPr>
          <w:noProof/>
        </w:rPr>
        <w:instrText xml:space="preserve"> PAGEREF _Toc364086687 \h </w:instrText>
      </w:r>
      <w:r w:rsidRPr="001A0727">
        <w:rPr>
          <w:noProof/>
        </w:rPr>
      </w:r>
      <w:r w:rsidRPr="001A0727">
        <w:rPr>
          <w:noProof/>
        </w:rPr>
        <w:fldChar w:fldCharType="separate"/>
      </w:r>
      <w:r w:rsidRPr="001A0727">
        <w:rPr>
          <w:noProof/>
        </w:rPr>
        <w:t>6</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11</w:t>
      </w:r>
      <w:r>
        <w:rPr>
          <w:noProof/>
        </w:rPr>
        <w:tab/>
        <w:t>Public release of reports</w:t>
      </w:r>
      <w:r w:rsidRPr="001A0727">
        <w:rPr>
          <w:noProof/>
        </w:rPr>
        <w:tab/>
      </w:r>
      <w:r w:rsidRPr="001A0727">
        <w:rPr>
          <w:noProof/>
        </w:rPr>
        <w:fldChar w:fldCharType="begin"/>
      </w:r>
      <w:r w:rsidRPr="001A0727">
        <w:rPr>
          <w:noProof/>
        </w:rPr>
        <w:instrText xml:space="preserve"> PAGEREF _Toc364086688 \h </w:instrText>
      </w:r>
      <w:r w:rsidRPr="001A0727">
        <w:rPr>
          <w:noProof/>
        </w:rPr>
      </w:r>
      <w:r w:rsidRPr="001A0727">
        <w:rPr>
          <w:noProof/>
        </w:rPr>
        <w:fldChar w:fldCharType="separate"/>
      </w:r>
      <w:r w:rsidRPr="001A0727">
        <w:rPr>
          <w:noProof/>
        </w:rPr>
        <w:t>7</w:t>
      </w:r>
      <w:r w:rsidRPr="001A0727">
        <w:rPr>
          <w:noProof/>
        </w:rPr>
        <w:fldChar w:fldCharType="end"/>
      </w:r>
    </w:p>
    <w:p w:rsidR="001A0727" w:rsidRDefault="001A0727">
      <w:pPr>
        <w:pStyle w:val="TOC3"/>
        <w:rPr>
          <w:rFonts w:asciiTheme="minorHAnsi" w:eastAsiaTheme="minorEastAsia" w:hAnsiTheme="minorHAnsi" w:cstheme="minorBidi"/>
          <w:b w:val="0"/>
          <w:noProof/>
          <w:kern w:val="0"/>
          <w:szCs w:val="22"/>
        </w:rPr>
      </w:pPr>
      <w:r>
        <w:rPr>
          <w:noProof/>
        </w:rPr>
        <w:t>Division 3—Obtaining information, documents etc. for the purposes of reviews</w:t>
      </w:r>
      <w:r w:rsidRPr="001A0727">
        <w:rPr>
          <w:b w:val="0"/>
          <w:noProof/>
          <w:sz w:val="18"/>
        </w:rPr>
        <w:tab/>
      </w:r>
      <w:r w:rsidRPr="001A0727">
        <w:rPr>
          <w:b w:val="0"/>
          <w:noProof/>
          <w:sz w:val="18"/>
        </w:rPr>
        <w:fldChar w:fldCharType="begin"/>
      </w:r>
      <w:r w:rsidRPr="001A0727">
        <w:rPr>
          <w:b w:val="0"/>
          <w:noProof/>
          <w:sz w:val="18"/>
        </w:rPr>
        <w:instrText xml:space="preserve"> PAGEREF _Toc364086689 \h </w:instrText>
      </w:r>
      <w:r w:rsidRPr="001A0727">
        <w:rPr>
          <w:b w:val="0"/>
          <w:noProof/>
          <w:sz w:val="18"/>
        </w:rPr>
      </w:r>
      <w:r w:rsidRPr="001A0727">
        <w:rPr>
          <w:b w:val="0"/>
          <w:noProof/>
          <w:sz w:val="18"/>
        </w:rPr>
        <w:fldChar w:fldCharType="separate"/>
      </w:r>
      <w:r w:rsidRPr="001A0727">
        <w:rPr>
          <w:b w:val="0"/>
          <w:noProof/>
          <w:sz w:val="18"/>
        </w:rPr>
        <w:t>8</w:t>
      </w:r>
      <w:r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12</w:t>
      </w:r>
      <w:r>
        <w:rPr>
          <w:noProof/>
        </w:rPr>
        <w:tab/>
        <w:t>Purposes for which powers may be exercised</w:t>
      </w:r>
      <w:r w:rsidRPr="001A0727">
        <w:rPr>
          <w:noProof/>
        </w:rPr>
        <w:tab/>
      </w:r>
      <w:r w:rsidRPr="001A0727">
        <w:rPr>
          <w:noProof/>
        </w:rPr>
        <w:fldChar w:fldCharType="begin"/>
      </w:r>
      <w:r w:rsidRPr="001A0727">
        <w:rPr>
          <w:noProof/>
        </w:rPr>
        <w:instrText xml:space="preserve"> PAGEREF _Toc364086690 \h </w:instrText>
      </w:r>
      <w:r w:rsidRPr="001A0727">
        <w:rPr>
          <w:noProof/>
        </w:rPr>
      </w:r>
      <w:r w:rsidRPr="001A0727">
        <w:rPr>
          <w:noProof/>
        </w:rPr>
        <w:fldChar w:fldCharType="separate"/>
      </w:r>
      <w:r w:rsidRPr="001A0727">
        <w:rPr>
          <w:noProof/>
        </w:rPr>
        <w:t>8</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13</w:t>
      </w:r>
      <w:r>
        <w:rPr>
          <w:noProof/>
        </w:rPr>
        <w:tab/>
        <w:t>Inspector</w:t>
      </w:r>
      <w:r>
        <w:rPr>
          <w:noProof/>
        </w:rPr>
        <w:noBreakHyphen/>
        <w:t>General may invite submissions</w:t>
      </w:r>
      <w:r w:rsidRPr="001A0727">
        <w:rPr>
          <w:noProof/>
        </w:rPr>
        <w:tab/>
      </w:r>
      <w:r w:rsidRPr="001A0727">
        <w:rPr>
          <w:noProof/>
        </w:rPr>
        <w:fldChar w:fldCharType="begin"/>
      </w:r>
      <w:r w:rsidRPr="001A0727">
        <w:rPr>
          <w:noProof/>
        </w:rPr>
        <w:instrText xml:space="preserve"> PAGEREF _Toc364086691 \h </w:instrText>
      </w:r>
      <w:r w:rsidRPr="001A0727">
        <w:rPr>
          <w:noProof/>
        </w:rPr>
      </w:r>
      <w:r w:rsidRPr="001A0727">
        <w:rPr>
          <w:noProof/>
        </w:rPr>
        <w:fldChar w:fldCharType="separate"/>
      </w:r>
      <w:r w:rsidRPr="001A0727">
        <w:rPr>
          <w:noProof/>
        </w:rPr>
        <w:t>8</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14</w:t>
      </w:r>
      <w:r>
        <w:rPr>
          <w:noProof/>
        </w:rPr>
        <w:tab/>
        <w:t>Inspector</w:t>
      </w:r>
      <w:r>
        <w:rPr>
          <w:noProof/>
        </w:rPr>
        <w:noBreakHyphen/>
        <w:t>General may request Commissioner of Taxation to provide information and documents etc.</w:t>
      </w:r>
      <w:r w:rsidRPr="001A0727">
        <w:rPr>
          <w:noProof/>
        </w:rPr>
        <w:tab/>
      </w:r>
      <w:r w:rsidRPr="001A0727">
        <w:rPr>
          <w:noProof/>
        </w:rPr>
        <w:fldChar w:fldCharType="begin"/>
      </w:r>
      <w:r w:rsidRPr="001A0727">
        <w:rPr>
          <w:noProof/>
        </w:rPr>
        <w:instrText xml:space="preserve"> PAGEREF _Toc364086692 \h </w:instrText>
      </w:r>
      <w:r w:rsidRPr="001A0727">
        <w:rPr>
          <w:noProof/>
        </w:rPr>
      </w:r>
      <w:r w:rsidRPr="001A0727">
        <w:rPr>
          <w:noProof/>
        </w:rPr>
        <w:fldChar w:fldCharType="separate"/>
      </w:r>
      <w:r w:rsidRPr="001A0727">
        <w:rPr>
          <w:noProof/>
        </w:rPr>
        <w:t>9</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15</w:t>
      </w:r>
      <w:r>
        <w:rPr>
          <w:noProof/>
        </w:rPr>
        <w:tab/>
        <w:t>Inspector</w:t>
      </w:r>
      <w:r>
        <w:rPr>
          <w:noProof/>
        </w:rPr>
        <w:noBreakHyphen/>
        <w:t>General may require tax officials to provide information and documents etc.</w:t>
      </w:r>
      <w:r w:rsidRPr="001A0727">
        <w:rPr>
          <w:noProof/>
        </w:rPr>
        <w:tab/>
      </w:r>
      <w:r w:rsidRPr="001A0727">
        <w:rPr>
          <w:noProof/>
        </w:rPr>
        <w:fldChar w:fldCharType="begin"/>
      </w:r>
      <w:r w:rsidRPr="001A0727">
        <w:rPr>
          <w:noProof/>
        </w:rPr>
        <w:instrText xml:space="preserve"> PAGEREF _Toc364086693 \h </w:instrText>
      </w:r>
      <w:r w:rsidRPr="001A0727">
        <w:rPr>
          <w:noProof/>
        </w:rPr>
      </w:r>
      <w:r w:rsidRPr="001A0727">
        <w:rPr>
          <w:noProof/>
        </w:rPr>
        <w:fldChar w:fldCharType="separate"/>
      </w:r>
      <w:r w:rsidRPr="001A0727">
        <w:rPr>
          <w:noProof/>
        </w:rPr>
        <w:t>10</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16</w:t>
      </w:r>
      <w:r>
        <w:rPr>
          <w:noProof/>
        </w:rPr>
        <w:tab/>
        <w:t>Certain excuses are not available in relation to section 15 requirements</w:t>
      </w:r>
      <w:r w:rsidRPr="001A0727">
        <w:rPr>
          <w:noProof/>
        </w:rPr>
        <w:tab/>
      </w:r>
      <w:r w:rsidRPr="001A0727">
        <w:rPr>
          <w:noProof/>
        </w:rPr>
        <w:fldChar w:fldCharType="begin"/>
      </w:r>
      <w:r w:rsidRPr="001A0727">
        <w:rPr>
          <w:noProof/>
        </w:rPr>
        <w:instrText xml:space="preserve"> PAGEREF _Toc364086694 \h </w:instrText>
      </w:r>
      <w:r w:rsidRPr="001A0727">
        <w:rPr>
          <w:noProof/>
        </w:rPr>
      </w:r>
      <w:r w:rsidRPr="001A0727">
        <w:rPr>
          <w:noProof/>
        </w:rPr>
        <w:fldChar w:fldCharType="separate"/>
      </w:r>
      <w:r w:rsidRPr="001A0727">
        <w:rPr>
          <w:noProof/>
        </w:rPr>
        <w:t>11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17</w:t>
      </w:r>
      <w:r>
        <w:rPr>
          <w:noProof/>
        </w:rPr>
        <w:tab/>
        <w:t>Protection from liability for people making submissions or complying with requests or requirements</w:t>
      </w:r>
      <w:r w:rsidRPr="001A0727">
        <w:rPr>
          <w:noProof/>
        </w:rPr>
        <w:tab/>
      </w:r>
      <w:r w:rsidRPr="001A0727">
        <w:rPr>
          <w:noProof/>
        </w:rPr>
        <w:fldChar w:fldCharType="begin"/>
      </w:r>
      <w:r w:rsidRPr="001A0727">
        <w:rPr>
          <w:noProof/>
        </w:rPr>
        <w:instrText xml:space="preserve"> PAGEREF _Toc364086695 \h </w:instrText>
      </w:r>
      <w:r w:rsidRPr="001A0727">
        <w:rPr>
          <w:noProof/>
        </w:rPr>
      </w:r>
      <w:r w:rsidRPr="001A0727">
        <w:rPr>
          <w:noProof/>
        </w:rPr>
        <w:fldChar w:fldCharType="separate"/>
      </w:r>
      <w:r w:rsidRPr="001A0727">
        <w:rPr>
          <w:noProof/>
        </w:rPr>
        <w:t>12</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18</w:t>
      </w:r>
      <w:r>
        <w:rPr>
          <w:noProof/>
        </w:rPr>
        <w:tab/>
        <w:t>No loss of legal professional privilege</w:t>
      </w:r>
      <w:r w:rsidRPr="001A0727">
        <w:rPr>
          <w:noProof/>
        </w:rPr>
        <w:tab/>
      </w:r>
      <w:r w:rsidRPr="001A0727">
        <w:rPr>
          <w:noProof/>
        </w:rPr>
        <w:fldChar w:fldCharType="begin"/>
      </w:r>
      <w:r w:rsidRPr="001A0727">
        <w:rPr>
          <w:noProof/>
        </w:rPr>
        <w:instrText xml:space="preserve"> PAGEREF _Toc364086696 \h </w:instrText>
      </w:r>
      <w:r w:rsidRPr="001A0727">
        <w:rPr>
          <w:noProof/>
        </w:rPr>
      </w:r>
      <w:r w:rsidRPr="001A0727">
        <w:rPr>
          <w:noProof/>
        </w:rPr>
        <w:fldChar w:fldCharType="separate"/>
      </w:r>
      <w:r w:rsidRPr="001A0727">
        <w:rPr>
          <w:noProof/>
        </w:rPr>
        <w:t>13</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19</w:t>
      </w:r>
      <w:r>
        <w:rPr>
          <w:noProof/>
        </w:rPr>
        <w:tab/>
        <w:t>Inspector</w:t>
      </w:r>
      <w:r>
        <w:rPr>
          <w:noProof/>
        </w:rPr>
        <w:noBreakHyphen/>
        <w:t>General may keep documents</w:t>
      </w:r>
      <w:r w:rsidRPr="001A0727">
        <w:rPr>
          <w:noProof/>
        </w:rPr>
        <w:tab/>
      </w:r>
      <w:r w:rsidRPr="001A0727">
        <w:rPr>
          <w:noProof/>
        </w:rPr>
        <w:fldChar w:fldCharType="begin"/>
      </w:r>
      <w:r w:rsidRPr="001A0727">
        <w:rPr>
          <w:noProof/>
        </w:rPr>
        <w:instrText xml:space="preserve"> PAGEREF _Toc364086697 \h </w:instrText>
      </w:r>
      <w:r w:rsidRPr="001A0727">
        <w:rPr>
          <w:noProof/>
        </w:rPr>
      </w:r>
      <w:r w:rsidRPr="001A0727">
        <w:rPr>
          <w:noProof/>
        </w:rPr>
        <w:fldChar w:fldCharType="separate"/>
      </w:r>
      <w:r w:rsidRPr="001A0727">
        <w:rPr>
          <w:noProof/>
        </w:rPr>
        <w:t>13</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20</w:t>
      </w:r>
      <w:r>
        <w:rPr>
          <w:noProof/>
        </w:rPr>
        <w:tab/>
        <w:t>Inspector</w:t>
      </w:r>
      <w:r>
        <w:rPr>
          <w:noProof/>
        </w:rPr>
        <w:noBreakHyphen/>
        <w:t>General may make and keep copies of documents</w:t>
      </w:r>
      <w:r w:rsidRPr="001A0727">
        <w:rPr>
          <w:noProof/>
        </w:rPr>
        <w:tab/>
      </w:r>
      <w:r w:rsidRPr="001A0727">
        <w:rPr>
          <w:noProof/>
        </w:rPr>
        <w:fldChar w:fldCharType="begin"/>
      </w:r>
      <w:r w:rsidRPr="001A0727">
        <w:rPr>
          <w:noProof/>
        </w:rPr>
        <w:instrText xml:space="preserve"> PAGEREF _Toc364086698 \h </w:instrText>
      </w:r>
      <w:r w:rsidRPr="001A0727">
        <w:rPr>
          <w:noProof/>
        </w:rPr>
      </w:r>
      <w:r w:rsidRPr="001A0727">
        <w:rPr>
          <w:noProof/>
        </w:rPr>
        <w:fldChar w:fldCharType="separate"/>
      </w:r>
      <w:r w:rsidRPr="001A0727">
        <w:rPr>
          <w:noProof/>
        </w:rPr>
        <w:t>14</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21</w:t>
      </w:r>
      <w:r>
        <w:rPr>
          <w:noProof/>
        </w:rPr>
        <w:tab/>
        <w:t>Access to ATO premises</w:t>
      </w:r>
      <w:r w:rsidRPr="001A0727">
        <w:rPr>
          <w:noProof/>
        </w:rPr>
        <w:tab/>
      </w:r>
      <w:r w:rsidRPr="001A0727">
        <w:rPr>
          <w:noProof/>
        </w:rPr>
        <w:fldChar w:fldCharType="begin"/>
      </w:r>
      <w:r w:rsidRPr="001A0727">
        <w:rPr>
          <w:noProof/>
        </w:rPr>
        <w:instrText xml:space="preserve"> PAGEREF _Toc364086699 \h </w:instrText>
      </w:r>
      <w:r w:rsidRPr="001A0727">
        <w:rPr>
          <w:noProof/>
        </w:rPr>
      </w:r>
      <w:r w:rsidRPr="001A0727">
        <w:rPr>
          <w:noProof/>
        </w:rPr>
        <w:fldChar w:fldCharType="separate"/>
      </w:r>
      <w:r w:rsidRPr="001A0727">
        <w:rPr>
          <w:noProof/>
        </w:rPr>
        <w:t>14</w:t>
      </w:r>
      <w:r w:rsidRPr="001A0727">
        <w:rPr>
          <w:noProof/>
        </w:rPr>
        <w:fldChar w:fldCharType="end"/>
      </w:r>
    </w:p>
    <w:p w:rsidR="001A0727" w:rsidRDefault="001A0727">
      <w:pPr>
        <w:pStyle w:val="TOC3"/>
        <w:rPr>
          <w:rFonts w:asciiTheme="minorHAnsi" w:eastAsiaTheme="minorEastAsia" w:hAnsiTheme="minorHAnsi" w:cstheme="minorBidi"/>
          <w:b w:val="0"/>
          <w:noProof/>
          <w:kern w:val="0"/>
          <w:szCs w:val="22"/>
        </w:rPr>
      </w:pPr>
      <w:r>
        <w:rPr>
          <w:noProof/>
        </w:rPr>
        <w:t>Division 4—Handling sensitive or confidential information</w:t>
      </w:r>
      <w:r w:rsidRPr="001A0727">
        <w:rPr>
          <w:b w:val="0"/>
          <w:noProof/>
          <w:sz w:val="18"/>
        </w:rPr>
        <w:tab/>
      </w:r>
      <w:r w:rsidRPr="001A0727">
        <w:rPr>
          <w:b w:val="0"/>
          <w:noProof/>
          <w:sz w:val="18"/>
        </w:rPr>
        <w:fldChar w:fldCharType="begin"/>
      </w:r>
      <w:r w:rsidRPr="001A0727">
        <w:rPr>
          <w:b w:val="0"/>
          <w:noProof/>
          <w:sz w:val="18"/>
        </w:rPr>
        <w:instrText xml:space="preserve"> PAGEREF _Toc364086700 \h </w:instrText>
      </w:r>
      <w:r w:rsidRPr="001A0727">
        <w:rPr>
          <w:b w:val="0"/>
          <w:noProof/>
          <w:sz w:val="18"/>
        </w:rPr>
      </w:r>
      <w:r w:rsidRPr="001A0727">
        <w:rPr>
          <w:b w:val="0"/>
          <w:noProof/>
          <w:sz w:val="18"/>
        </w:rPr>
        <w:fldChar w:fldCharType="separate"/>
      </w:r>
      <w:r w:rsidRPr="001A0727">
        <w:rPr>
          <w:b w:val="0"/>
          <w:noProof/>
          <w:sz w:val="18"/>
        </w:rPr>
        <w:t>15</w:t>
      </w:r>
      <w:r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22</w:t>
      </w:r>
      <w:r>
        <w:rPr>
          <w:noProof/>
        </w:rPr>
        <w:tab/>
        <w:t>Information that would be prejudicial to the public interest</w:t>
      </w:r>
      <w:r w:rsidRPr="001A0727">
        <w:rPr>
          <w:noProof/>
        </w:rPr>
        <w:tab/>
      </w:r>
      <w:r w:rsidRPr="001A0727">
        <w:rPr>
          <w:noProof/>
        </w:rPr>
        <w:fldChar w:fldCharType="begin"/>
      </w:r>
      <w:r w:rsidRPr="001A0727">
        <w:rPr>
          <w:noProof/>
        </w:rPr>
        <w:instrText xml:space="preserve"> PAGEREF _Toc364086701 \h </w:instrText>
      </w:r>
      <w:r w:rsidRPr="001A0727">
        <w:rPr>
          <w:noProof/>
        </w:rPr>
      </w:r>
      <w:r w:rsidRPr="001A0727">
        <w:rPr>
          <w:noProof/>
        </w:rPr>
        <w:fldChar w:fldCharType="separate"/>
      </w:r>
      <w:r w:rsidRPr="001A0727">
        <w:rPr>
          <w:noProof/>
        </w:rPr>
        <w:t>15</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23</w:t>
      </w:r>
      <w:r>
        <w:rPr>
          <w:noProof/>
        </w:rPr>
        <w:tab/>
        <w:t>Taxpayer information</w:t>
      </w:r>
      <w:r w:rsidRPr="001A0727">
        <w:rPr>
          <w:noProof/>
        </w:rPr>
        <w:tab/>
      </w:r>
      <w:r w:rsidRPr="001A0727">
        <w:rPr>
          <w:noProof/>
        </w:rPr>
        <w:fldChar w:fldCharType="begin"/>
      </w:r>
      <w:r w:rsidRPr="001A0727">
        <w:rPr>
          <w:noProof/>
        </w:rPr>
        <w:instrText xml:space="preserve"> PAGEREF _Toc364086702 \h </w:instrText>
      </w:r>
      <w:r w:rsidRPr="001A0727">
        <w:rPr>
          <w:noProof/>
        </w:rPr>
      </w:r>
      <w:r w:rsidRPr="001A0727">
        <w:rPr>
          <w:noProof/>
        </w:rPr>
        <w:fldChar w:fldCharType="separate"/>
      </w:r>
      <w:r w:rsidRPr="001A0727">
        <w:rPr>
          <w:noProof/>
        </w:rPr>
        <w:t>16</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24</w:t>
      </w:r>
      <w:r>
        <w:rPr>
          <w:noProof/>
        </w:rPr>
        <w:tab/>
        <w:t>Identifying tax officials</w:t>
      </w:r>
      <w:r w:rsidRPr="001A0727">
        <w:rPr>
          <w:noProof/>
        </w:rPr>
        <w:tab/>
      </w:r>
      <w:r w:rsidRPr="001A0727">
        <w:rPr>
          <w:noProof/>
        </w:rPr>
        <w:fldChar w:fldCharType="begin"/>
      </w:r>
      <w:r w:rsidRPr="001A0727">
        <w:rPr>
          <w:noProof/>
        </w:rPr>
        <w:instrText xml:space="preserve"> PAGEREF _Toc364086703 \h </w:instrText>
      </w:r>
      <w:r w:rsidRPr="001A0727">
        <w:rPr>
          <w:noProof/>
        </w:rPr>
      </w:r>
      <w:r w:rsidRPr="001A0727">
        <w:rPr>
          <w:noProof/>
        </w:rPr>
        <w:fldChar w:fldCharType="separate"/>
      </w:r>
      <w:r w:rsidRPr="001A0727">
        <w:rPr>
          <w:noProof/>
        </w:rPr>
        <w:t>17</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25</w:t>
      </w:r>
      <w:r>
        <w:rPr>
          <w:noProof/>
        </w:rPr>
        <w:tab/>
        <w:t>Criticising the ATO or tax officials</w:t>
      </w:r>
      <w:r w:rsidRPr="001A0727">
        <w:rPr>
          <w:noProof/>
        </w:rPr>
        <w:tab/>
      </w:r>
      <w:r w:rsidRPr="001A0727">
        <w:rPr>
          <w:noProof/>
        </w:rPr>
        <w:fldChar w:fldCharType="begin"/>
      </w:r>
      <w:r w:rsidRPr="001A0727">
        <w:rPr>
          <w:noProof/>
        </w:rPr>
        <w:instrText xml:space="preserve"> PAGEREF _Toc364086704 \h </w:instrText>
      </w:r>
      <w:r w:rsidRPr="001A0727">
        <w:rPr>
          <w:noProof/>
        </w:rPr>
      </w:r>
      <w:r w:rsidRPr="001A0727">
        <w:rPr>
          <w:noProof/>
        </w:rPr>
        <w:fldChar w:fldCharType="separate"/>
      </w:r>
      <w:r w:rsidRPr="001A0727">
        <w:rPr>
          <w:noProof/>
        </w:rPr>
        <w:t>18</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lastRenderedPageBreak/>
        <w:t>26</w:t>
      </w:r>
      <w:r>
        <w:rPr>
          <w:noProof/>
        </w:rPr>
        <w:tab/>
        <w:t>Confidential submissions</w:t>
      </w:r>
      <w:r w:rsidRPr="001A0727">
        <w:rPr>
          <w:noProof/>
        </w:rPr>
        <w:tab/>
      </w:r>
      <w:r w:rsidRPr="001A0727">
        <w:rPr>
          <w:noProof/>
        </w:rPr>
        <w:fldChar w:fldCharType="begin"/>
      </w:r>
      <w:r w:rsidRPr="001A0727">
        <w:rPr>
          <w:noProof/>
        </w:rPr>
        <w:instrText xml:space="preserve"> PAGEREF _Toc364086705 \h </w:instrText>
      </w:r>
      <w:r w:rsidRPr="001A0727">
        <w:rPr>
          <w:noProof/>
        </w:rPr>
      </w:r>
      <w:r w:rsidRPr="001A0727">
        <w:rPr>
          <w:noProof/>
        </w:rPr>
        <w:fldChar w:fldCharType="separate"/>
      </w:r>
      <w:r w:rsidRPr="001A0727">
        <w:rPr>
          <w:noProof/>
        </w:rPr>
        <w:t>19</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27</w:t>
      </w:r>
      <w:r>
        <w:rPr>
          <w:noProof/>
        </w:rPr>
        <w:tab/>
        <w:t>Legal professional privilege</w:t>
      </w:r>
      <w:r w:rsidRPr="001A0727">
        <w:rPr>
          <w:noProof/>
        </w:rPr>
        <w:tab/>
      </w:r>
      <w:r w:rsidRPr="001A0727">
        <w:rPr>
          <w:noProof/>
        </w:rPr>
        <w:fldChar w:fldCharType="begin"/>
      </w:r>
      <w:r w:rsidRPr="001A0727">
        <w:rPr>
          <w:noProof/>
        </w:rPr>
        <w:instrText xml:space="preserve"> PAGEREF _Toc364086706 \h </w:instrText>
      </w:r>
      <w:r w:rsidRPr="001A0727">
        <w:rPr>
          <w:noProof/>
        </w:rPr>
      </w:r>
      <w:r w:rsidRPr="001A0727">
        <w:rPr>
          <w:noProof/>
        </w:rPr>
        <w:fldChar w:fldCharType="separate"/>
      </w:r>
      <w:r w:rsidRPr="001A0727">
        <w:rPr>
          <w:noProof/>
        </w:rPr>
        <w:t>20</w:t>
      </w:r>
      <w:r w:rsidRPr="001A0727">
        <w:rPr>
          <w:noProof/>
        </w:rPr>
        <w:fldChar w:fldCharType="end"/>
      </w:r>
    </w:p>
    <w:p w:rsidR="001A0727" w:rsidRDefault="001A0727">
      <w:pPr>
        <w:pStyle w:val="TOC2"/>
        <w:rPr>
          <w:rFonts w:asciiTheme="minorHAnsi" w:eastAsiaTheme="minorEastAsia" w:hAnsiTheme="minorHAnsi" w:cstheme="minorBidi"/>
          <w:b w:val="0"/>
          <w:noProof/>
          <w:kern w:val="0"/>
          <w:sz w:val="22"/>
          <w:szCs w:val="22"/>
        </w:rPr>
      </w:pPr>
      <w:r>
        <w:rPr>
          <w:noProof/>
        </w:rPr>
        <w:t>Part 3—Administrative provisions about the Inspector</w:t>
      </w:r>
      <w:r>
        <w:rPr>
          <w:noProof/>
        </w:rPr>
        <w:noBreakHyphen/>
        <w:t>General and staff</w:t>
      </w:r>
      <w:r w:rsidRPr="001A0727">
        <w:rPr>
          <w:b w:val="0"/>
          <w:noProof/>
          <w:sz w:val="18"/>
        </w:rPr>
        <w:tab/>
      </w:r>
      <w:r w:rsidRPr="001A0727">
        <w:rPr>
          <w:b w:val="0"/>
          <w:noProof/>
          <w:sz w:val="18"/>
        </w:rPr>
        <w:fldChar w:fldCharType="begin"/>
      </w:r>
      <w:r w:rsidRPr="001A0727">
        <w:rPr>
          <w:b w:val="0"/>
          <w:noProof/>
          <w:sz w:val="18"/>
        </w:rPr>
        <w:instrText xml:space="preserve"> PAGEREF _Toc364086707 \h </w:instrText>
      </w:r>
      <w:r w:rsidRPr="001A0727">
        <w:rPr>
          <w:b w:val="0"/>
          <w:noProof/>
          <w:sz w:val="18"/>
        </w:rPr>
      </w:r>
      <w:r w:rsidRPr="001A0727">
        <w:rPr>
          <w:b w:val="0"/>
          <w:noProof/>
          <w:sz w:val="18"/>
        </w:rPr>
        <w:fldChar w:fldCharType="separate"/>
      </w:r>
      <w:r w:rsidRPr="001A0727">
        <w:rPr>
          <w:b w:val="0"/>
          <w:noProof/>
          <w:sz w:val="18"/>
        </w:rPr>
        <w:t>21</w:t>
      </w:r>
      <w:r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28</w:t>
      </w:r>
      <w:r>
        <w:rPr>
          <w:noProof/>
        </w:rPr>
        <w:tab/>
        <w:t>Appointment</w:t>
      </w:r>
      <w:r w:rsidRPr="001A0727">
        <w:rPr>
          <w:noProof/>
        </w:rPr>
        <w:tab/>
      </w:r>
      <w:r w:rsidRPr="001A0727">
        <w:rPr>
          <w:noProof/>
        </w:rPr>
        <w:fldChar w:fldCharType="begin"/>
      </w:r>
      <w:r w:rsidRPr="001A0727">
        <w:rPr>
          <w:noProof/>
        </w:rPr>
        <w:instrText xml:space="preserve"> PAGEREF _Toc364086708 \h </w:instrText>
      </w:r>
      <w:r w:rsidRPr="001A0727">
        <w:rPr>
          <w:noProof/>
        </w:rPr>
      </w:r>
      <w:r w:rsidRPr="001A0727">
        <w:rPr>
          <w:noProof/>
        </w:rPr>
        <w:fldChar w:fldCharType="separate"/>
      </w:r>
      <w:r w:rsidRPr="001A0727">
        <w:rPr>
          <w:noProof/>
        </w:rPr>
        <w:t>21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29</w:t>
      </w:r>
      <w:r>
        <w:rPr>
          <w:noProof/>
        </w:rPr>
        <w:tab/>
        <w:t>Acting appointment</w:t>
      </w:r>
      <w:r w:rsidRPr="001A0727">
        <w:rPr>
          <w:noProof/>
        </w:rPr>
        <w:tab/>
      </w:r>
      <w:r w:rsidRPr="001A0727">
        <w:rPr>
          <w:noProof/>
        </w:rPr>
        <w:fldChar w:fldCharType="begin"/>
      </w:r>
      <w:r w:rsidRPr="001A0727">
        <w:rPr>
          <w:noProof/>
        </w:rPr>
        <w:instrText xml:space="preserve"> PAGEREF _Toc364086709 \h </w:instrText>
      </w:r>
      <w:r w:rsidRPr="001A0727">
        <w:rPr>
          <w:noProof/>
        </w:rPr>
      </w:r>
      <w:r w:rsidRPr="001A0727">
        <w:rPr>
          <w:noProof/>
        </w:rPr>
        <w:fldChar w:fldCharType="separate"/>
      </w:r>
      <w:r w:rsidRPr="001A0727">
        <w:rPr>
          <w:noProof/>
        </w:rPr>
        <w:t>21</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30</w:t>
      </w:r>
      <w:r>
        <w:rPr>
          <w:noProof/>
        </w:rPr>
        <w:tab/>
        <w:t>Remuneration</w:t>
      </w:r>
      <w:r w:rsidRPr="001A0727">
        <w:rPr>
          <w:noProof/>
        </w:rPr>
        <w:tab/>
      </w:r>
      <w:r w:rsidRPr="001A0727">
        <w:rPr>
          <w:noProof/>
        </w:rPr>
        <w:fldChar w:fldCharType="begin"/>
      </w:r>
      <w:r w:rsidRPr="001A0727">
        <w:rPr>
          <w:noProof/>
        </w:rPr>
        <w:instrText xml:space="preserve"> PAGEREF _Toc364086710 \h </w:instrText>
      </w:r>
      <w:r w:rsidRPr="001A0727">
        <w:rPr>
          <w:noProof/>
        </w:rPr>
      </w:r>
      <w:r w:rsidRPr="001A0727">
        <w:rPr>
          <w:noProof/>
        </w:rPr>
        <w:fldChar w:fldCharType="separate"/>
      </w:r>
      <w:r w:rsidRPr="001A0727">
        <w:rPr>
          <w:noProof/>
        </w:rPr>
        <w:t>22</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31</w:t>
      </w:r>
      <w:r>
        <w:rPr>
          <w:noProof/>
        </w:rPr>
        <w:tab/>
        <w:t>Leave</w:t>
      </w:r>
      <w:r w:rsidRPr="001A0727">
        <w:rPr>
          <w:noProof/>
        </w:rPr>
        <w:tab/>
      </w:r>
      <w:r w:rsidRPr="001A0727">
        <w:rPr>
          <w:noProof/>
        </w:rPr>
        <w:fldChar w:fldCharType="begin"/>
      </w:r>
      <w:r w:rsidRPr="001A0727">
        <w:rPr>
          <w:noProof/>
        </w:rPr>
        <w:instrText xml:space="preserve"> PAGEREF _Toc364086711 \h </w:instrText>
      </w:r>
      <w:r w:rsidRPr="001A0727">
        <w:rPr>
          <w:noProof/>
        </w:rPr>
      </w:r>
      <w:r w:rsidRPr="001A0727">
        <w:rPr>
          <w:noProof/>
        </w:rPr>
        <w:fldChar w:fldCharType="separate"/>
      </w:r>
      <w:r w:rsidRPr="001A0727">
        <w:rPr>
          <w:noProof/>
        </w:rPr>
        <w:t>22</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32</w:t>
      </w:r>
      <w:r>
        <w:rPr>
          <w:noProof/>
        </w:rPr>
        <w:tab/>
        <w:t>Engaging in other paid work</w:t>
      </w:r>
      <w:r w:rsidRPr="001A0727">
        <w:rPr>
          <w:noProof/>
        </w:rPr>
        <w:tab/>
      </w:r>
      <w:r w:rsidRPr="001A0727">
        <w:rPr>
          <w:noProof/>
        </w:rPr>
        <w:fldChar w:fldCharType="begin"/>
      </w:r>
      <w:r w:rsidRPr="001A0727">
        <w:rPr>
          <w:noProof/>
        </w:rPr>
        <w:instrText xml:space="preserve"> PAGEREF _Toc364086712 \h </w:instrText>
      </w:r>
      <w:r w:rsidRPr="001A0727">
        <w:rPr>
          <w:noProof/>
        </w:rPr>
      </w:r>
      <w:r w:rsidRPr="001A0727">
        <w:rPr>
          <w:noProof/>
        </w:rPr>
        <w:fldChar w:fldCharType="separate"/>
      </w:r>
      <w:r w:rsidRPr="001A0727">
        <w:rPr>
          <w:noProof/>
        </w:rPr>
        <w:t>22</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33</w:t>
      </w:r>
      <w:r>
        <w:rPr>
          <w:noProof/>
        </w:rPr>
        <w:tab/>
        <w:t>Disclosure of interests</w:t>
      </w:r>
      <w:r w:rsidRPr="001A0727">
        <w:rPr>
          <w:noProof/>
        </w:rPr>
        <w:tab/>
      </w:r>
      <w:r w:rsidRPr="001A0727">
        <w:rPr>
          <w:noProof/>
        </w:rPr>
        <w:fldChar w:fldCharType="begin"/>
      </w:r>
      <w:r w:rsidRPr="001A0727">
        <w:rPr>
          <w:noProof/>
        </w:rPr>
        <w:instrText xml:space="preserve"> PAGEREF _Toc364086713 \h </w:instrText>
      </w:r>
      <w:r w:rsidRPr="001A0727">
        <w:rPr>
          <w:noProof/>
        </w:rPr>
      </w:r>
      <w:r w:rsidRPr="001A0727">
        <w:rPr>
          <w:noProof/>
        </w:rPr>
        <w:fldChar w:fldCharType="separate"/>
      </w:r>
      <w:r w:rsidRPr="001A0727">
        <w:rPr>
          <w:noProof/>
        </w:rPr>
        <w:t>22</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34</w:t>
      </w:r>
      <w:r>
        <w:rPr>
          <w:noProof/>
        </w:rPr>
        <w:tab/>
        <w:t>Resignation</w:t>
      </w:r>
      <w:r w:rsidRPr="001A0727">
        <w:rPr>
          <w:noProof/>
        </w:rPr>
        <w:tab/>
      </w:r>
      <w:r w:rsidRPr="001A0727">
        <w:rPr>
          <w:noProof/>
        </w:rPr>
        <w:fldChar w:fldCharType="begin"/>
      </w:r>
      <w:r w:rsidRPr="001A0727">
        <w:rPr>
          <w:noProof/>
        </w:rPr>
        <w:instrText xml:space="preserve"> PAGEREF _Toc364086714 \h </w:instrText>
      </w:r>
      <w:r w:rsidRPr="001A0727">
        <w:rPr>
          <w:noProof/>
        </w:rPr>
      </w:r>
      <w:r w:rsidRPr="001A0727">
        <w:rPr>
          <w:noProof/>
        </w:rPr>
        <w:fldChar w:fldCharType="separate"/>
      </w:r>
      <w:r w:rsidRPr="001A0727">
        <w:rPr>
          <w:noProof/>
        </w:rPr>
        <w:t>22</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35</w:t>
      </w:r>
      <w:r>
        <w:rPr>
          <w:noProof/>
        </w:rPr>
        <w:tab/>
        <w:t>Termination of appointment</w:t>
      </w:r>
      <w:r w:rsidRPr="001A0727">
        <w:rPr>
          <w:noProof/>
        </w:rPr>
        <w:tab/>
      </w:r>
      <w:r w:rsidRPr="001A0727">
        <w:rPr>
          <w:noProof/>
        </w:rPr>
        <w:fldChar w:fldCharType="begin"/>
      </w:r>
      <w:r w:rsidRPr="001A0727">
        <w:rPr>
          <w:noProof/>
        </w:rPr>
        <w:instrText xml:space="preserve"> PAGEREF _Toc364086715 \h </w:instrText>
      </w:r>
      <w:r w:rsidRPr="001A0727">
        <w:rPr>
          <w:noProof/>
        </w:rPr>
      </w:r>
      <w:r w:rsidRPr="001A0727">
        <w:rPr>
          <w:noProof/>
        </w:rPr>
        <w:fldChar w:fldCharType="separate"/>
      </w:r>
      <w:r w:rsidRPr="001A0727">
        <w:rPr>
          <w:noProof/>
        </w:rPr>
        <w:t>23</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36</w:t>
      </w:r>
      <w:r>
        <w:rPr>
          <w:noProof/>
        </w:rPr>
        <w:tab/>
        <w:t>Staff and consultants</w:t>
      </w:r>
      <w:r w:rsidRPr="001A0727">
        <w:rPr>
          <w:noProof/>
        </w:rPr>
        <w:tab/>
      </w:r>
      <w:r w:rsidRPr="001A0727">
        <w:rPr>
          <w:noProof/>
        </w:rPr>
        <w:fldChar w:fldCharType="begin"/>
      </w:r>
      <w:r w:rsidRPr="001A0727">
        <w:rPr>
          <w:noProof/>
        </w:rPr>
        <w:instrText xml:space="preserve"> PAGEREF _Toc364086716 \h </w:instrText>
      </w:r>
      <w:r w:rsidRPr="001A0727">
        <w:rPr>
          <w:noProof/>
        </w:rPr>
      </w:r>
      <w:r w:rsidRPr="001A0727">
        <w:rPr>
          <w:noProof/>
        </w:rPr>
        <w:fldChar w:fldCharType="separate"/>
      </w:r>
      <w:r w:rsidRPr="001A0727">
        <w:rPr>
          <w:noProof/>
        </w:rPr>
        <w:t>24</w:t>
      </w:r>
      <w:r w:rsidRPr="001A0727">
        <w:rPr>
          <w:noProof/>
        </w:rPr>
        <w:fldChar w:fldCharType="end"/>
      </w:r>
    </w:p>
    <w:p w:rsidR="001A0727" w:rsidRDefault="001A0727">
      <w:pPr>
        <w:pStyle w:val="TOC2"/>
        <w:rPr>
          <w:rFonts w:asciiTheme="minorHAnsi" w:eastAsiaTheme="minorEastAsia" w:hAnsiTheme="minorHAnsi" w:cstheme="minorBidi"/>
          <w:b w:val="0"/>
          <w:noProof/>
          <w:kern w:val="0"/>
          <w:sz w:val="22"/>
          <w:szCs w:val="22"/>
        </w:rPr>
      </w:pPr>
      <w:r>
        <w:rPr>
          <w:noProof/>
        </w:rPr>
        <w:t>Part 4—Other matters</w:t>
      </w:r>
      <w:r w:rsidRPr="001A0727">
        <w:rPr>
          <w:b w:val="0"/>
          <w:noProof/>
          <w:sz w:val="18"/>
        </w:rPr>
        <w:tab/>
      </w:r>
      <w:r w:rsidRPr="001A0727">
        <w:rPr>
          <w:b w:val="0"/>
          <w:noProof/>
          <w:sz w:val="18"/>
        </w:rPr>
        <w:fldChar w:fldCharType="begin"/>
      </w:r>
      <w:r w:rsidRPr="001A0727">
        <w:rPr>
          <w:b w:val="0"/>
          <w:noProof/>
          <w:sz w:val="18"/>
        </w:rPr>
        <w:instrText xml:space="preserve"> PAGEREF _Toc364086717 \h </w:instrText>
      </w:r>
      <w:r w:rsidRPr="001A0727">
        <w:rPr>
          <w:b w:val="0"/>
          <w:noProof/>
          <w:sz w:val="18"/>
        </w:rPr>
      </w:r>
      <w:r w:rsidRPr="001A0727">
        <w:rPr>
          <w:b w:val="0"/>
          <w:noProof/>
          <w:sz w:val="18"/>
        </w:rPr>
        <w:fldChar w:fldCharType="separate"/>
      </w:r>
      <w:r w:rsidRPr="001A0727">
        <w:rPr>
          <w:b w:val="0"/>
          <w:noProof/>
          <w:sz w:val="18"/>
        </w:rPr>
        <w:t>25</w:t>
      </w:r>
      <w:r w:rsidRPr="001A0727">
        <w:rPr>
          <w:b w:val="0"/>
          <w:noProof/>
          <w:sz w:val="18"/>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37</w:t>
      </w:r>
      <w:r>
        <w:rPr>
          <w:noProof/>
        </w:rPr>
        <w:tab/>
        <w:t>Secrecy</w:t>
      </w:r>
      <w:r w:rsidRPr="001A0727">
        <w:rPr>
          <w:noProof/>
        </w:rPr>
        <w:tab/>
      </w:r>
      <w:r w:rsidRPr="001A0727">
        <w:rPr>
          <w:noProof/>
        </w:rPr>
        <w:fldChar w:fldCharType="begin"/>
      </w:r>
      <w:r w:rsidRPr="001A0727">
        <w:rPr>
          <w:noProof/>
        </w:rPr>
        <w:instrText xml:space="preserve"> PAGEREF _Toc364086718 \h </w:instrText>
      </w:r>
      <w:r w:rsidRPr="001A0727">
        <w:rPr>
          <w:noProof/>
        </w:rPr>
      </w:r>
      <w:r w:rsidRPr="001A0727">
        <w:rPr>
          <w:noProof/>
        </w:rPr>
        <w:fldChar w:fldCharType="separate"/>
      </w:r>
      <w:r w:rsidRPr="001A0727">
        <w:rPr>
          <w:noProof/>
        </w:rPr>
        <w:t>25</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38</w:t>
      </w:r>
      <w:r>
        <w:rPr>
          <w:noProof/>
        </w:rPr>
        <w:tab/>
        <w:t>Reporting breaches of duty or misconduct</w:t>
      </w:r>
      <w:r w:rsidRPr="001A0727">
        <w:rPr>
          <w:noProof/>
        </w:rPr>
        <w:tab/>
      </w:r>
      <w:r w:rsidRPr="001A0727">
        <w:rPr>
          <w:noProof/>
        </w:rPr>
        <w:fldChar w:fldCharType="begin"/>
      </w:r>
      <w:r w:rsidRPr="001A0727">
        <w:rPr>
          <w:noProof/>
        </w:rPr>
        <w:instrText xml:space="preserve"> PAGEREF _Toc364086719 \h </w:instrText>
      </w:r>
      <w:r w:rsidRPr="001A0727">
        <w:rPr>
          <w:noProof/>
        </w:rPr>
      </w:r>
      <w:r w:rsidRPr="001A0727">
        <w:rPr>
          <w:noProof/>
        </w:rPr>
        <w:fldChar w:fldCharType="separate"/>
      </w:r>
      <w:r w:rsidRPr="001A0727">
        <w:rPr>
          <w:noProof/>
        </w:rPr>
        <w:t>26</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39</w:t>
      </w:r>
      <w:r>
        <w:rPr>
          <w:noProof/>
        </w:rPr>
        <w:tab/>
        <w:t>Victimisation</w:t>
      </w:r>
      <w:r w:rsidRPr="001A0727">
        <w:rPr>
          <w:noProof/>
        </w:rPr>
        <w:tab/>
      </w:r>
      <w:r w:rsidRPr="001A0727">
        <w:rPr>
          <w:noProof/>
        </w:rPr>
        <w:fldChar w:fldCharType="begin"/>
      </w:r>
      <w:r w:rsidRPr="001A0727">
        <w:rPr>
          <w:noProof/>
        </w:rPr>
        <w:instrText xml:space="preserve"> PAGEREF _Toc364086720 \h </w:instrText>
      </w:r>
      <w:r w:rsidRPr="001A0727">
        <w:rPr>
          <w:noProof/>
        </w:rPr>
      </w:r>
      <w:r w:rsidRPr="001A0727">
        <w:rPr>
          <w:noProof/>
        </w:rPr>
        <w:fldChar w:fldCharType="separate"/>
      </w:r>
      <w:r w:rsidRPr="001A0727">
        <w:rPr>
          <w:noProof/>
        </w:rPr>
        <w:t>26</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40</w:t>
      </w:r>
      <w:r>
        <w:rPr>
          <w:noProof/>
        </w:rPr>
        <w:tab/>
        <w:t>Protection from liability for Minister, Inspector</w:t>
      </w:r>
      <w:r>
        <w:rPr>
          <w:noProof/>
        </w:rPr>
        <w:noBreakHyphen/>
        <w:t>General etc.</w:t>
      </w:r>
      <w:r w:rsidRPr="001A0727">
        <w:rPr>
          <w:noProof/>
        </w:rPr>
        <w:tab/>
      </w:r>
      <w:r w:rsidRPr="001A0727">
        <w:rPr>
          <w:noProof/>
        </w:rPr>
        <w:fldChar w:fldCharType="begin"/>
      </w:r>
      <w:r w:rsidRPr="001A0727">
        <w:rPr>
          <w:noProof/>
        </w:rPr>
        <w:instrText xml:space="preserve"> PAGEREF _Toc364086721 \h </w:instrText>
      </w:r>
      <w:r w:rsidRPr="001A0727">
        <w:rPr>
          <w:noProof/>
        </w:rPr>
      </w:r>
      <w:r w:rsidRPr="001A0727">
        <w:rPr>
          <w:noProof/>
        </w:rPr>
        <w:fldChar w:fldCharType="separate"/>
      </w:r>
      <w:r w:rsidRPr="001A0727">
        <w:rPr>
          <w:noProof/>
        </w:rPr>
        <w:t>28</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41</w:t>
      </w:r>
      <w:r>
        <w:rPr>
          <w:noProof/>
        </w:rPr>
        <w:tab/>
        <w:t>Annual report</w:t>
      </w:r>
      <w:r w:rsidRPr="001A0727">
        <w:rPr>
          <w:noProof/>
        </w:rPr>
        <w:tab/>
      </w:r>
      <w:r w:rsidRPr="001A0727">
        <w:rPr>
          <w:noProof/>
        </w:rPr>
        <w:fldChar w:fldCharType="begin"/>
      </w:r>
      <w:r w:rsidRPr="001A0727">
        <w:rPr>
          <w:noProof/>
        </w:rPr>
        <w:instrText xml:space="preserve"> PAGEREF _Toc364086722 \h </w:instrText>
      </w:r>
      <w:r w:rsidRPr="001A0727">
        <w:rPr>
          <w:noProof/>
        </w:rPr>
      </w:r>
      <w:r w:rsidRPr="001A0727">
        <w:rPr>
          <w:noProof/>
        </w:rPr>
        <w:fldChar w:fldCharType="separate"/>
      </w:r>
      <w:r w:rsidRPr="001A0727">
        <w:rPr>
          <w:noProof/>
        </w:rPr>
        <w:t>28</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42</w:t>
      </w:r>
      <w:r>
        <w:rPr>
          <w:noProof/>
        </w:rPr>
        <w:tab/>
        <w:t>Delegation of certain powers by Inspector</w:t>
      </w:r>
      <w:r>
        <w:rPr>
          <w:noProof/>
        </w:rPr>
        <w:noBreakHyphen/>
        <w:t>General</w:t>
      </w:r>
      <w:r w:rsidRPr="001A0727">
        <w:rPr>
          <w:noProof/>
        </w:rPr>
        <w:tab/>
      </w:r>
      <w:r w:rsidRPr="001A0727">
        <w:rPr>
          <w:noProof/>
        </w:rPr>
        <w:fldChar w:fldCharType="begin"/>
      </w:r>
      <w:r w:rsidRPr="001A0727">
        <w:rPr>
          <w:noProof/>
        </w:rPr>
        <w:instrText xml:space="preserve"> PAGEREF _Toc364086723 \h </w:instrText>
      </w:r>
      <w:r w:rsidRPr="001A0727">
        <w:rPr>
          <w:noProof/>
        </w:rPr>
      </w:r>
      <w:r w:rsidRPr="001A0727">
        <w:rPr>
          <w:noProof/>
        </w:rPr>
        <w:fldChar w:fldCharType="separate"/>
      </w:r>
      <w:r w:rsidRPr="001A0727">
        <w:rPr>
          <w:noProof/>
        </w:rPr>
        <w:t>29</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43</w:t>
      </w:r>
      <w:r>
        <w:rPr>
          <w:noProof/>
        </w:rPr>
        <w:tab/>
        <w:t>Regulations</w:t>
      </w:r>
      <w:r w:rsidRPr="001A0727">
        <w:rPr>
          <w:noProof/>
        </w:rPr>
        <w:tab/>
      </w:r>
      <w:r w:rsidRPr="001A0727">
        <w:rPr>
          <w:noProof/>
        </w:rPr>
        <w:fldChar w:fldCharType="begin"/>
      </w:r>
      <w:r w:rsidRPr="001A0727">
        <w:rPr>
          <w:noProof/>
        </w:rPr>
        <w:instrText xml:space="preserve"> PAGEREF _Toc364086724 \h </w:instrText>
      </w:r>
      <w:r w:rsidRPr="001A0727">
        <w:rPr>
          <w:noProof/>
        </w:rPr>
      </w:r>
      <w:r w:rsidRPr="001A0727">
        <w:rPr>
          <w:noProof/>
        </w:rPr>
        <w:fldChar w:fldCharType="separate"/>
      </w:r>
      <w:r w:rsidRPr="001A0727">
        <w:rPr>
          <w:noProof/>
        </w:rPr>
        <w:t>29</w:t>
      </w:r>
      <w:r w:rsidRPr="001A0727">
        <w:rPr>
          <w:noProof/>
        </w:rPr>
        <w:fldChar w:fldCharType="end"/>
      </w:r>
    </w:p>
    <w:p w:rsidR="001A0727" w:rsidRDefault="001A0727">
      <w:pPr>
        <w:pStyle w:val="TOC5"/>
        <w:rPr>
          <w:rFonts w:asciiTheme="minorHAnsi" w:eastAsiaTheme="minorEastAsia" w:hAnsiTheme="minorHAnsi" w:cstheme="minorBidi"/>
          <w:noProof/>
          <w:kern w:val="0"/>
          <w:sz w:val="22"/>
          <w:szCs w:val="22"/>
        </w:rPr>
      </w:pPr>
      <w:r>
        <w:rPr>
          <w:noProof/>
        </w:rPr>
        <w:t>44</w:t>
      </w:r>
      <w:r>
        <w:rPr>
          <w:noProof/>
        </w:rPr>
        <w:tab/>
        <w:t>Schedule(s)</w:t>
      </w:r>
      <w:r w:rsidRPr="001A0727">
        <w:rPr>
          <w:noProof/>
        </w:rPr>
        <w:tab/>
      </w:r>
      <w:r w:rsidRPr="001A0727">
        <w:rPr>
          <w:noProof/>
        </w:rPr>
        <w:fldChar w:fldCharType="begin"/>
      </w:r>
      <w:r w:rsidRPr="001A0727">
        <w:rPr>
          <w:noProof/>
        </w:rPr>
        <w:instrText xml:space="preserve"> PAGEREF _Toc364086725 \h </w:instrText>
      </w:r>
      <w:r w:rsidRPr="001A0727">
        <w:rPr>
          <w:noProof/>
        </w:rPr>
      </w:r>
      <w:r w:rsidRPr="001A0727">
        <w:rPr>
          <w:noProof/>
        </w:rPr>
        <w:fldChar w:fldCharType="separate"/>
      </w:r>
      <w:r w:rsidRPr="001A0727">
        <w:rPr>
          <w:noProof/>
        </w:rPr>
        <w:t>30</w:t>
      </w:r>
      <w:r w:rsidRPr="001A0727">
        <w:rPr>
          <w:noProof/>
        </w:rPr>
        <w:fldChar w:fldCharType="end"/>
      </w:r>
    </w:p>
    <w:p w:rsidR="001A0727" w:rsidRDefault="001A0727">
      <w:pPr>
        <w:pStyle w:val="TOC2"/>
        <w:rPr>
          <w:rFonts w:asciiTheme="minorHAnsi" w:eastAsiaTheme="minorEastAsia" w:hAnsiTheme="minorHAnsi" w:cstheme="minorBidi"/>
          <w:b w:val="0"/>
          <w:noProof/>
          <w:kern w:val="0"/>
          <w:sz w:val="22"/>
          <w:szCs w:val="22"/>
        </w:rPr>
      </w:pPr>
      <w:r>
        <w:rPr>
          <w:noProof/>
        </w:rPr>
        <w:t>Schedule 1—Consequential amendments</w:t>
      </w:r>
      <w:r w:rsidRPr="001A0727">
        <w:rPr>
          <w:b w:val="0"/>
          <w:noProof/>
          <w:sz w:val="18"/>
        </w:rPr>
        <w:tab/>
      </w:r>
      <w:r w:rsidRPr="001A0727">
        <w:rPr>
          <w:b w:val="0"/>
          <w:noProof/>
          <w:sz w:val="18"/>
        </w:rPr>
        <w:fldChar w:fldCharType="begin"/>
      </w:r>
      <w:r w:rsidRPr="001A0727">
        <w:rPr>
          <w:b w:val="0"/>
          <w:noProof/>
          <w:sz w:val="18"/>
        </w:rPr>
        <w:instrText xml:space="preserve"> PAGEREF _Toc364086726 \h </w:instrText>
      </w:r>
      <w:r w:rsidRPr="001A0727">
        <w:rPr>
          <w:b w:val="0"/>
          <w:noProof/>
          <w:sz w:val="18"/>
        </w:rPr>
      </w:r>
      <w:r w:rsidRPr="001A0727">
        <w:rPr>
          <w:b w:val="0"/>
          <w:noProof/>
          <w:sz w:val="18"/>
        </w:rPr>
        <w:fldChar w:fldCharType="separate"/>
      </w:r>
      <w:r w:rsidRPr="001A0727">
        <w:rPr>
          <w:b w:val="0"/>
          <w:noProof/>
          <w:sz w:val="18"/>
        </w:rPr>
        <w:t>31</w:t>
      </w:r>
      <w:r w:rsidRPr="001A0727">
        <w:rPr>
          <w:b w:val="0"/>
          <w:noProof/>
          <w:sz w:val="18"/>
        </w:rPr>
        <w:fldChar w:fldCharType="end"/>
      </w:r>
    </w:p>
    <w:p w:rsidR="001A0727" w:rsidRDefault="001A0727">
      <w:pPr>
        <w:pStyle w:val="TOC9"/>
        <w:rPr>
          <w:rFonts w:asciiTheme="minorHAnsi" w:eastAsiaTheme="minorEastAsia" w:hAnsiTheme="minorHAnsi" w:cstheme="minorBidi"/>
          <w:i w:val="0"/>
          <w:noProof/>
          <w:kern w:val="0"/>
          <w:sz w:val="22"/>
          <w:szCs w:val="22"/>
        </w:rPr>
      </w:pPr>
      <w:r>
        <w:rPr>
          <w:noProof/>
        </w:rPr>
        <w:t>Freedom of Information Act 1982</w:t>
      </w:r>
      <w:r w:rsidRPr="001A0727">
        <w:rPr>
          <w:i w:val="0"/>
          <w:noProof/>
          <w:sz w:val="18"/>
        </w:rPr>
        <w:tab/>
      </w:r>
      <w:r w:rsidRPr="001A0727">
        <w:rPr>
          <w:i w:val="0"/>
          <w:noProof/>
          <w:sz w:val="18"/>
        </w:rPr>
        <w:fldChar w:fldCharType="begin"/>
      </w:r>
      <w:r w:rsidRPr="001A0727">
        <w:rPr>
          <w:i w:val="0"/>
          <w:noProof/>
          <w:sz w:val="18"/>
        </w:rPr>
        <w:instrText xml:space="preserve"> PAGEREF _Toc364086727 \h </w:instrText>
      </w:r>
      <w:r w:rsidRPr="001A0727">
        <w:rPr>
          <w:i w:val="0"/>
          <w:noProof/>
          <w:sz w:val="18"/>
        </w:rPr>
      </w:r>
      <w:r w:rsidRPr="001A0727">
        <w:rPr>
          <w:i w:val="0"/>
          <w:noProof/>
          <w:sz w:val="18"/>
        </w:rPr>
        <w:fldChar w:fldCharType="separate"/>
      </w:r>
      <w:r w:rsidRPr="001A0727">
        <w:rPr>
          <w:i w:val="0"/>
          <w:noProof/>
          <w:sz w:val="18"/>
        </w:rPr>
        <w:t>31</w:t>
      </w:r>
      <w:r w:rsidRPr="001A0727">
        <w:rPr>
          <w:i w:val="0"/>
          <w:noProof/>
          <w:sz w:val="18"/>
        </w:rPr>
        <w:fldChar w:fldCharType="end"/>
      </w:r>
    </w:p>
    <w:p w:rsidR="001A0727" w:rsidRDefault="001A0727">
      <w:pPr>
        <w:pStyle w:val="TOC9"/>
        <w:rPr>
          <w:rFonts w:asciiTheme="minorHAnsi" w:eastAsiaTheme="minorEastAsia" w:hAnsiTheme="minorHAnsi" w:cstheme="minorBidi"/>
          <w:i w:val="0"/>
          <w:noProof/>
          <w:kern w:val="0"/>
          <w:sz w:val="22"/>
          <w:szCs w:val="22"/>
        </w:rPr>
      </w:pPr>
      <w:r>
        <w:rPr>
          <w:noProof/>
        </w:rPr>
        <w:t>National Crime Authority Act 1984</w:t>
      </w:r>
      <w:r w:rsidRPr="001A0727">
        <w:rPr>
          <w:i w:val="0"/>
          <w:noProof/>
          <w:sz w:val="18"/>
        </w:rPr>
        <w:tab/>
      </w:r>
      <w:r w:rsidRPr="001A0727">
        <w:rPr>
          <w:i w:val="0"/>
          <w:noProof/>
          <w:sz w:val="18"/>
        </w:rPr>
        <w:fldChar w:fldCharType="begin"/>
      </w:r>
      <w:r w:rsidRPr="001A0727">
        <w:rPr>
          <w:i w:val="0"/>
          <w:noProof/>
          <w:sz w:val="18"/>
        </w:rPr>
        <w:instrText xml:space="preserve"> PAGEREF _Toc364086728 \h </w:instrText>
      </w:r>
      <w:r w:rsidRPr="001A0727">
        <w:rPr>
          <w:i w:val="0"/>
          <w:noProof/>
          <w:sz w:val="18"/>
        </w:rPr>
      </w:r>
      <w:r w:rsidRPr="001A0727">
        <w:rPr>
          <w:i w:val="0"/>
          <w:noProof/>
          <w:sz w:val="18"/>
        </w:rPr>
        <w:fldChar w:fldCharType="separate"/>
      </w:r>
      <w:r w:rsidRPr="001A0727">
        <w:rPr>
          <w:i w:val="0"/>
          <w:noProof/>
          <w:sz w:val="18"/>
        </w:rPr>
        <w:t>31</w:t>
      </w:r>
      <w:r w:rsidRPr="001A0727">
        <w:rPr>
          <w:i w:val="0"/>
          <w:noProof/>
          <w:sz w:val="18"/>
        </w:rPr>
        <w:fldChar w:fldCharType="end"/>
      </w:r>
    </w:p>
    <w:p w:rsidR="001A0727" w:rsidRDefault="001A0727">
      <w:pPr>
        <w:pStyle w:val="TOC2"/>
        <w:rPr>
          <w:rFonts w:asciiTheme="minorHAnsi" w:eastAsiaTheme="minorEastAsia" w:hAnsiTheme="minorHAnsi" w:cstheme="minorBidi"/>
          <w:b w:val="0"/>
          <w:noProof/>
          <w:kern w:val="0"/>
          <w:sz w:val="22"/>
          <w:szCs w:val="22"/>
        </w:rPr>
      </w:pPr>
      <w:r>
        <w:rPr>
          <w:noProof/>
        </w:rPr>
        <w:t>Endnotes</w:t>
      </w:r>
      <w:r w:rsidRPr="001A0727">
        <w:rPr>
          <w:b w:val="0"/>
          <w:noProof/>
          <w:sz w:val="18"/>
        </w:rPr>
        <w:tab/>
      </w:r>
      <w:r w:rsidRPr="001A0727">
        <w:rPr>
          <w:b w:val="0"/>
          <w:noProof/>
          <w:sz w:val="18"/>
        </w:rPr>
        <w:fldChar w:fldCharType="begin"/>
      </w:r>
      <w:r w:rsidRPr="001A0727">
        <w:rPr>
          <w:b w:val="0"/>
          <w:noProof/>
          <w:sz w:val="18"/>
        </w:rPr>
        <w:instrText xml:space="preserve"> PAGEREF _Toc364086729 \h </w:instrText>
      </w:r>
      <w:r w:rsidRPr="001A0727">
        <w:rPr>
          <w:b w:val="0"/>
          <w:noProof/>
          <w:sz w:val="18"/>
        </w:rPr>
      </w:r>
      <w:r w:rsidRPr="001A0727">
        <w:rPr>
          <w:b w:val="0"/>
          <w:noProof/>
          <w:sz w:val="18"/>
        </w:rPr>
        <w:fldChar w:fldCharType="separate"/>
      </w:r>
      <w:r w:rsidRPr="001A0727">
        <w:rPr>
          <w:b w:val="0"/>
          <w:noProof/>
          <w:sz w:val="18"/>
        </w:rPr>
        <w:t>32</w:t>
      </w:r>
      <w:r w:rsidRPr="001A0727">
        <w:rPr>
          <w:b w:val="0"/>
          <w:noProof/>
          <w:sz w:val="18"/>
        </w:rPr>
        <w:fldChar w:fldCharType="end"/>
      </w:r>
    </w:p>
    <w:p w:rsidR="001A0727" w:rsidRDefault="001A0727">
      <w:pPr>
        <w:pStyle w:val="TOC3"/>
        <w:rPr>
          <w:rFonts w:asciiTheme="minorHAnsi" w:eastAsiaTheme="minorEastAsia" w:hAnsiTheme="minorHAnsi" w:cstheme="minorBidi"/>
          <w:b w:val="0"/>
          <w:noProof/>
          <w:kern w:val="0"/>
          <w:szCs w:val="22"/>
        </w:rPr>
      </w:pPr>
      <w:r>
        <w:rPr>
          <w:noProof/>
        </w:rPr>
        <w:t>Endnote 1—Legislation history</w:t>
      </w:r>
      <w:r w:rsidRPr="001A0727">
        <w:rPr>
          <w:b w:val="0"/>
          <w:noProof/>
          <w:sz w:val="18"/>
        </w:rPr>
        <w:tab/>
      </w:r>
      <w:r w:rsidRPr="001A0727">
        <w:rPr>
          <w:b w:val="0"/>
          <w:noProof/>
          <w:sz w:val="18"/>
        </w:rPr>
        <w:fldChar w:fldCharType="begin"/>
      </w:r>
      <w:r w:rsidRPr="001A0727">
        <w:rPr>
          <w:b w:val="0"/>
          <w:noProof/>
          <w:sz w:val="18"/>
        </w:rPr>
        <w:instrText xml:space="preserve"> PAGEREF _Toc364086730 \h </w:instrText>
      </w:r>
      <w:r w:rsidRPr="001A0727">
        <w:rPr>
          <w:b w:val="0"/>
          <w:noProof/>
          <w:sz w:val="18"/>
        </w:rPr>
      </w:r>
      <w:r w:rsidRPr="001A0727">
        <w:rPr>
          <w:b w:val="0"/>
          <w:noProof/>
          <w:sz w:val="18"/>
        </w:rPr>
        <w:fldChar w:fldCharType="separate"/>
      </w:r>
      <w:r w:rsidRPr="001A0727">
        <w:rPr>
          <w:b w:val="0"/>
          <w:noProof/>
          <w:sz w:val="18"/>
        </w:rPr>
        <w:t>32</w:t>
      </w:r>
      <w:r w:rsidRPr="001A0727">
        <w:rPr>
          <w:b w:val="0"/>
          <w:noProof/>
          <w:sz w:val="18"/>
        </w:rPr>
        <w:fldChar w:fldCharType="end"/>
      </w:r>
    </w:p>
    <w:p w:rsidR="001A0727" w:rsidRDefault="001A0727">
      <w:pPr>
        <w:pStyle w:val="TOC3"/>
        <w:rPr>
          <w:rFonts w:asciiTheme="minorHAnsi" w:eastAsiaTheme="minorEastAsia" w:hAnsiTheme="minorHAnsi" w:cstheme="minorBidi"/>
          <w:b w:val="0"/>
          <w:noProof/>
          <w:kern w:val="0"/>
          <w:szCs w:val="22"/>
        </w:rPr>
      </w:pPr>
      <w:r>
        <w:rPr>
          <w:noProof/>
        </w:rPr>
        <w:t>Endnote 2—Amendment history</w:t>
      </w:r>
      <w:r w:rsidRPr="001A0727">
        <w:rPr>
          <w:b w:val="0"/>
          <w:noProof/>
          <w:sz w:val="18"/>
        </w:rPr>
        <w:tab/>
      </w:r>
      <w:r w:rsidRPr="001A0727">
        <w:rPr>
          <w:b w:val="0"/>
          <w:noProof/>
          <w:sz w:val="18"/>
        </w:rPr>
        <w:fldChar w:fldCharType="begin"/>
      </w:r>
      <w:r w:rsidRPr="001A0727">
        <w:rPr>
          <w:b w:val="0"/>
          <w:noProof/>
          <w:sz w:val="18"/>
        </w:rPr>
        <w:instrText xml:space="preserve"> PAGEREF _Toc364086731 \h </w:instrText>
      </w:r>
      <w:r w:rsidRPr="001A0727">
        <w:rPr>
          <w:b w:val="0"/>
          <w:noProof/>
          <w:sz w:val="18"/>
        </w:rPr>
      </w:r>
      <w:r w:rsidRPr="001A0727">
        <w:rPr>
          <w:b w:val="0"/>
          <w:noProof/>
          <w:sz w:val="18"/>
        </w:rPr>
        <w:fldChar w:fldCharType="separate"/>
      </w:r>
      <w:r w:rsidRPr="001A0727">
        <w:rPr>
          <w:b w:val="0"/>
          <w:noProof/>
          <w:sz w:val="18"/>
        </w:rPr>
        <w:t>34</w:t>
      </w:r>
      <w:r w:rsidRPr="001A0727">
        <w:rPr>
          <w:b w:val="0"/>
          <w:noProof/>
          <w:sz w:val="18"/>
        </w:rPr>
        <w:fldChar w:fldCharType="end"/>
      </w:r>
    </w:p>
    <w:p w:rsidR="001A0727" w:rsidRDefault="001A0727">
      <w:pPr>
        <w:pStyle w:val="TOC3"/>
        <w:rPr>
          <w:rFonts w:asciiTheme="minorHAnsi" w:eastAsiaTheme="minorEastAsia" w:hAnsiTheme="minorHAnsi" w:cstheme="minorBidi"/>
          <w:b w:val="0"/>
          <w:noProof/>
          <w:kern w:val="0"/>
          <w:szCs w:val="22"/>
        </w:rPr>
      </w:pPr>
      <w:r>
        <w:rPr>
          <w:noProof/>
        </w:rPr>
        <w:t>Endnote 3—Uncommenced amendments [none]</w:t>
      </w:r>
      <w:r w:rsidRPr="001A0727">
        <w:rPr>
          <w:b w:val="0"/>
          <w:noProof/>
          <w:sz w:val="18"/>
        </w:rPr>
        <w:tab/>
      </w:r>
      <w:r w:rsidRPr="001A0727">
        <w:rPr>
          <w:b w:val="0"/>
          <w:noProof/>
          <w:sz w:val="18"/>
        </w:rPr>
        <w:fldChar w:fldCharType="begin"/>
      </w:r>
      <w:r w:rsidRPr="001A0727">
        <w:rPr>
          <w:b w:val="0"/>
          <w:noProof/>
          <w:sz w:val="18"/>
        </w:rPr>
        <w:instrText xml:space="preserve"> PAGEREF _Toc364086732 \h </w:instrText>
      </w:r>
      <w:r w:rsidRPr="001A0727">
        <w:rPr>
          <w:b w:val="0"/>
          <w:noProof/>
          <w:sz w:val="18"/>
        </w:rPr>
      </w:r>
      <w:r w:rsidRPr="001A0727">
        <w:rPr>
          <w:b w:val="0"/>
          <w:noProof/>
          <w:sz w:val="18"/>
        </w:rPr>
        <w:fldChar w:fldCharType="separate"/>
      </w:r>
      <w:r w:rsidRPr="001A0727">
        <w:rPr>
          <w:b w:val="0"/>
          <w:noProof/>
          <w:sz w:val="18"/>
        </w:rPr>
        <w:t>35</w:t>
      </w:r>
      <w:r w:rsidRPr="001A0727">
        <w:rPr>
          <w:b w:val="0"/>
          <w:noProof/>
          <w:sz w:val="18"/>
        </w:rPr>
        <w:fldChar w:fldCharType="end"/>
      </w:r>
    </w:p>
    <w:p w:rsidR="001A0727" w:rsidRDefault="001A0727">
      <w:pPr>
        <w:pStyle w:val="TOC3"/>
        <w:rPr>
          <w:rFonts w:asciiTheme="minorHAnsi" w:eastAsiaTheme="minorEastAsia" w:hAnsiTheme="minorHAnsi" w:cstheme="minorBidi"/>
          <w:b w:val="0"/>
          <w:noProof/>
          <w:kern w:val="0"/>
          <w:szCs w:val="22"/>
        </w:rPr>
      </w:pPr>
      <w:r>
        <w:rPr>
          <w:noProof/>
        </w:rPr>
        <w:t>Endnote 4—Misdescribed amendments [none]</w:t>
      </w:r>
      <w:r w:rsidRPr="001A0727">
        <w:rPr>
          <w:b w:val="0"/>
          <w:noProof/>
          <w:sz w:val="18"/>
        </w:rPr>
        <w:tab/>
      </w:r>
      <w:r w:rsidRPr="001A0727">
        <w:rPr>
          <w:b w:val="0"/>
          <w:noProof/>
          <w:sz w:val="18"/>
        </w:rPr>
        <w:fldChar w:fldCharType="begin"/>
      </w:r>
      <w:r w:rsidRPr="001A0727">
        <w:rPr>
          <w:b w:val="0"/>
          <w:noProof/>
          <w:sz w:val="18"/>
        </w:rPr>
        <w:instrText xml:space="preserve"> PAGEREF _Toc364086733 \h </w:instrText>
      </w:r>
      <w:r w:rsidRPr="001A0727">
        <w:rPr>
          <w:b w:val="0"/>
          <w:noProof/>
          <w:sz w:val="18"/>
        </w:rPr>
      </w:r>
      <w:r w:rsidRPr="001A0727">
        <w:rPr>
          <w:b w:val="0"/>
          <w:noProof/>
          <w:sz w:val="18"/>
        </w:rPr>
        <w:fldChar w:fldCharType="separate"/>
      </w:r>
      <w:r w:rsidRPr="001A0727">
        <w:rPr>
          <w:b w:val="0"/>
          <w:noProof/>
          <w:sz w:val="18"/>
        </w:rPr>
        <w:t>36</w:t>
      </w:r>
      <w:r w:rsidRPr="001A0727">
        <w:rPr>
          <w:b w:val="0"/>
          <w:noProof/>
          <w:sz w:val="18"/>
        </w:rPr>
        <w:fldChar w:fldCharType="end"/>
      </w:r>
    </w:p>
    <w:p w:rsidR="00376690" w:rsidRDefault="008816A1" w:rsidP="00376690">
      <w:pPr>
        <w:sectPr w:rsidR="00376690" w:rsidSect="00874F90">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rsidRPr="00B537FF">
        <w:fldChar w:fldCharType="end"/>
      </w:r>
    </w:p>
    <w:p w:rsidR="005E17FD" w:rsidRPr="00B537FF" w:rsidRDefault="005E17FD" w:rsidP="00B537FF">
      <w:pPr>
        <w:pStyle w:val="LongT"/>
      </w:pPr>
      <w:r w:rsidRPr="00B537FF">
        <w:lastRenderedPageBreak/>
        <w:t>An Act to provide for the appointment of an Inspector</w:t>
      </w:r>
      <w:r w:rsidR="00B537FF">
        <w:noBreakHyphen/>
      </w:r>
      <w:r w:rsidRPr="00B537FF">
        <w:t>General of Taxation, and for related purposes</w:t>
      </w:r>
    </w:p>
    <w:p w:rsidR="006406D8" w:rsidRPr="00B537FF" w:rsidRDefault="006406D8" w:rsidP="006406D8">
      <w:pPr>
        <w:pStyle w:val="ActHead2"/>
      </w:pPr>
      <w:bookmarkStart w:id="1" w:name="_Toc364086674"/>
      <w:r w:rsidRPr="00B537FF">
        <w:rPr>
          <w:rStyle w:val="CharPartNo"/>
        </w:rPr>
        <w:t>Part</w:t>
      </w:r>
      <w:r w:rsidR="00B537FF" w:rsidRPr="00B537FF">
        <w:rPr>
          <w:rStyle w:val="CharPartNo"/>
        </w:rPr>
        <w:t> </w:t>
      </w:r>
      <w:r w:rsidRPr="00B537FF">
        <w:rPr>
          <w:rStyle w:val="CharPartNo"/>
        </w:rPr>
        <w:t>1</w:t>
      </w:r>
      <w:r w:rsidRPr="00B537FF">
        <w:t>—</w:t>
      </w:r>
      <w:r w:rsidRPr="00B537FF">
        <w:rPr>
          <w:rStyle w:val="CharPartText"/>
        </w:rPr>
        <w:t>Preliminary</w:t>
      </w:r>
      <w:bookmarkEnd w:id="1"/>
    </w:p>
    <w:p w:rsidR="006406D8" w:rsidRPr="00B537FF" w:rsidRDefault="00FD2B12" w:rsidP="006406D8">
      <w:pPr>
        <w:pStyle w:val="Header"/>
      </w:pPr>
      <w:r w:rsidRPr="00B537FF">
        <w:rPr>
          <w:rStyle w:val="CharDivNo"/>
        </w:rPr>
        <w:t xml:space="preserve"> </w:t>
      </w:r>
      <w:r w:rsidRPr="00B537FF">
        <w:rPr>
          <w:rStyle w:val="CharDivText"/>
        </w:rPr>
        <w:t xml:space="preserve"> </w:t>
      </w:r>
    </w:p>
    <w:p w:rsidR="006406D8" w:rsidRPr="00B537FF" w:rsidRDefault="006406D8" w:rsidP="006406D8">
      <w:pPr>
        <w:pStyle w:val="ActHead5"/>
      </w:pPr>
      <w:bookmarkStart w:id="2" w:name="_Toc364086675"/>
      <w:r w:rsidRPr="00B537FF">
        <w:rPr>
          <w:rStyle w:val="CharSectno"/>
        </w:rPr>
        <w:t>1</w:t>
      </w:r>
      <w:r w:rsidRPr="00B537FF">
        <w:t xml:space="preserve">  Short title</w:t>
      </w:r>
      <w:bookmarkEnd w:id="2"/>
    </w:p>
    <w:p w:rsidR="006406D8" w:rsidRPr="00B537FF" w:rsidRDefault="006406D8" w:rsidP="006406D8">
      <w:pPr>
        <w:pStyle w:val="subsection"/>
      </w:pPr>
      <w:r w:rsidRPr="00B537FF">
        <w:tab/>
      </w:r>
      <w:r w:rsidRPr="00B537FF">
        <w:tab/>
        <w:t xml:space="preserve">This Act may be cited as the </w:t>
      </w:r>
      <w:r w:rsidRPr="00B537FF">
        <w:rPr>
          <w:i/>
        </w:rPr>
        <w:t>Inspector</w:t>
      </w:r>
      <w:r w:rsidR="00B537FF">
        <w:rPr>
          <w:i/>
        </w:rPr>
        <w:noBreakHyphen/>
      </w:r>
      <w:r w:rsidRPr="00B537FF">
        <w:rPr>
          <w:i/>
        </w:rPr>
        <w:t>General of Taxation Act 2003</w:t>
      </w:r>
      <w:r w:rsidRPr="00B537FF">
        <w:t>.</w:t>
      </w:r>
    </w:p>
    <w:p w:rsidR="006406D8" w:rsidRPr="00B537FF" w:rsidRDefault="006406D8" w:rsidP="006406D8">
      <w:pPr>
        <w:pStyle w:val="ActHead5"/>
      </w:pPr>
      <w:bookmarkStart w:id="3" w:name="_Toc364086676"/>
      <w:r w:rsidRPr="00B537FF">
        <w:rPr>
          <w:rStyle w:val="CharSectno"/>
        </w:rPr>
        <w:t>2</w:t>
      </w:r>
      <w:r w:rsidRPr="00B537FF">
        <w:t xml:space="preserve">  Commencement</w:t>
      </w:r>
      <w:bookmarkEnd w:id="3"/>
    </w:p>
    <w:p w:rsidR="006406D8" w:rsidRPr="00B537FF" w:rsidRDefault="006406D8" w:rsidP="006406D8">
      <w:pPr>
        <w:pStyle w:val="subsection"/>
      </w:pPr>
      <w:r w:rsidRPr="00B537FF">
        <w:tab/>
      </w:r>
      <w:r w:rsidRPr="00B537FF">
        <w:tab/>
        <w:t>This Act commences on the day after it receives the Royal Assent.</w:t>
      </w:r>
    </w:p>
    <w:p w:rsidR="006406D8" w:rsidRPr="00B537FF" w:rsidRDefault="006406D8" w:rsidP="006406D8">
      <w:pPr>
        <w:pStyle w:val="ActHead5"/>
      </w:pPr>
      <w:bookmarkStart w:id="4" w:name="_Toc364086677"/>
      <w:r w:rsidRPr="00B537FF">
        <w:rPr>
          <w:rStyle w:val="CharSectno"/>
        </w:rPr>
        <w:t>3</w:t>
      </w:r>
      <w:r w:rsidRPr="00B537FF">
        <w:t xml:space="preserve">  Objects of this Act</w:t>
      </w:r>
      <w:bookmarkEnd w:id="4"/>
    </w:p>
    <w:p w:rsidR="006406D8" w:rsidRPr="00B537FF" w:rsidRDefault="006406D8" w:rsidP="006406D8">
      <w:pPr>
        <w:pStyle w:val="subsection"/>
      </w:pPr>
      <w:r w:rsidRPr="00B537FF">
        <w:tab/>
      </w:r>
      <w:r w:rsidRPr="00B537FF">
        <w:tab/>
        <w:t>The objects of this Act are to:</w:t>
      </w:r>
    </w:p>
    <w:p w:rsidR="006406D8" w:rsidRPr="00B537FF" w:rsidRDefault="006406D8" w:rsidP="006406D8">
      <w:pPr>
        <w:pStyle w:val="paragraph"/>
      </w:pPr>
      <w:r w:rsidRPr="00B537FF">
        <w:tab/>
        <w:t>(a)</w:t>
      </w:r>
      <w:r w:rsidRPr="00B537FF">
        <w:tab/>
        <w:t>improve the administration of the tax laws for the benefit of all taxpayers; and</w:t>
      </w:r>
    </w:p>
    <w:p w:rsidR="006406D8" w:rsidRPr="00B537FF" w:rsidRDefault="006406D8" w:rsidP="006406D8">
      <w:pPr>
        <w:pStyle w:val="paragraph"/>
      </w:pPr>
      <w:r w:rsidRPr="00B537FF">
        <w:tab/>
        <w:t>(b)</w:t>
      </w:r>
      <w:r w:rsidRPr="00B537FF">
        <w:tab/>
        <w:t>provide independent advice to the government on the administration of the tax laws; and</w:t>
      </w:r>
    </w:p>
    <w:p w:rsidR="006406D8" w:rsidRPr="00B537FF" w:rsidRDefault="006406D8" w:rsidP="006406D8">
      <w:pPr>
        <w:pStyle w:val="paragraph"/>
      </w:pPr>
      <w:r w:rsidRPr="00B537FF">
        <w:tab/>
        <w:t>(c)</w:t>
      </w:r>
      <w:r w:rsidRPr="00B537FF">
        <w:tab/>
        <w:t>identify systemic issues in the administration of the tax laws.</w:t>
      </w:r>
    </w:p>
    <w:p w:rsidR="006406D8" w:rsidRPr="00B537FF" w:rsidRDefault="006406D8" w:rsidP="006406D8">
      <w:pPr>
        <w:pStyle w:val="ActHead5"/>
      </w:pPr>
      <w:bookmarkStart w:id="5" w:name="_Toc364086678"/>
      <w:r w:rsidRPr="00B537FF">
        <w:rPr>
          <w:rStyle w:val="CharSectno"/>
        </w:rPr>
        <w:t>4</w:t>
      </w:r>
      <w:r w:rsidRPr="00B537FF">
        <w:t xml:space="preserve">  Definitions</w:t>
      </w:r>
      <w:bookmarkEnd w:id="5"/>
    </w:p>
    <w:p w:rsidR="006406D8" w:rsidRPr="00B537FF" w:rsidRDefault="006406D8" w:rsidP="006406D8">
      <w:pPr>
        <w:pStyle w:val="Definition"/>
      </w:pPr>
      <w:r w:rsidRPr="00B537FF">
        <w:t>In this Act:</w:t>
      </w:r>
    </w:p>
    <w:p w:rsidR="00A9166E" w:rsidRPr="00B537FF" w:rsidRDefault="00A9166E" w:rsidP="00A9166E">
      <w:pPr>
        <w:pStyle w:val="Definition"/>
      </w:pPr>
      <w:r w:rsidRPr="00B537FF">
        <w:rPr>
          <w:b/>
          <w:i/>
        </w:rPr>
        <w:t>CSC</w:t>
      </w:r>
      <w:r w:rsidRPr="00B537FF">
        <w:t xml:space="preserve"> (short for Commonwealth Superannuation Corporation) has the same meaning as in the </w:t>
      </w:r>
      <w:r w:rsidRPr="00B537FF">
        <w:rPr>
          <w:i/>
        </w:rPr>
        <w:t>Governance of Australian Government Superannuation Schemes Act 2011</w:t>
      </w:r>
      <w:r w:rsidRPr="00B537FF">
        <w:t>.</w:t>
      </w:r>
    </w:p>
    <w:p w:rsidR="006406D8" w:rsidRPr="00B537FF" w:rsidRDefault="006406D8" w:rsidP="006406D8">
      <w:pPr>
        <w:pStyle w:val="Definition"/>
      </w:pPr>
      <w:r w:rsidRPr="00B537FF">
        <w:rPr>
          <w:b/>
          <w:i/>
        </w:rPr>
        <w:t>Inspector</w:t>
      </w:r>
      <w:r w:rsidR="00B537FF">
        <w:rPr>
          <w:b/>
          <w:i/>
        </w:rPr>
        <w:noBreakHyphen/>
      </w:r>
      <w:r w:rsidRPr="00B537FF">
        <w:rPr>
          <w:b/>
          <w:i/>
        </w:rPr>
        <w:t>General</w:t>
      </w:r>
      <w:r w:rsidRPr="00B537FF">
        <w:t xml:space="preserve"> means the Inspector</w:t>
      </w:r>
      <w:r w:rsidR="00B537FF">
        <w:noBreakHyphen/>
      </w:r>
      <w:r w:rsidRPr="00B537FF">
        <w:t>General of Taxation referred to in section</w:t>
      </w:r>
      <w:r w:rsidR="00B537FF">
        <w:t> </w:t>
      </w:r>
      <w:r w:rsidRPr="00B537FF">
        <w:t>6.</w:t>
      </w:r>
    </w:p>
    <w:p w:rsidR="006406D8" w:rsidRPr="00B537FF" w:rsidRDefault="006406D8" w:rsidP="006406D8">
      <w:pPr>
        <w:pStyle w:val="Definition"/>
      </w:pPr>
      <w:r w:rsidRPr="00B537FF">
        <w:rPr>
          <w:b/>
          <w:i/>
        </w:rPr>
        <w:t>Inspector</w:t>
      </w:r>
      <w:r w:rsidR="00B537FF">
        <w:rPr>
          <w:b/>
          <w:i/>
        </w:rPr>
        <w:noBreakHyphen/>
      </w:r>
      <w:r w:rsidRPr="00B537FF">
        <w:rPr>
          <w:b/>
          <w:i/>
        </w:rPr>
        <w:t>General’s staff</w:t>
      </w:r>
      <w:r w:rsidRPr="00B537FF">
        <w:t xml:space="preserve"> means:</w:t>
      </w:r>
    </w:p>
    <w:p w:rsidR="006406D8" w:rsidRPr="00B537FF" w:rsidRDefault="006406D8" w:rsidP="006406D8">
      <w:pPr>
        <w:pStyle w:val="paragraph"/>
      </w:pPr>
      <w:r w:rsidRPr="00B537FF">
        <w:tab/>
        <w:t>(a)</w:t>
      </w:r>
      <w:r w:rsidRPr="00B537FF">
        <w:tab/>
        <w:t>the staff referred to in subsection</w:t>
      </w:r>
      <w:r w:rsidR="00B537FF">
        <w:t> </w:t>
      </w:r>
      <w:r w:rsidRPr="00B537FF">
        <w:t>36(1); and</w:t>
      </w:r>
    </w:p>
    <w:p w:rsidR="006406D8" w:rsidRPr="00B537FF" w:rsidRDefault="006406D8" w:rsidP="006406D8">
      <w:pPr>
        <w:pStyle w:val="paragraph"/>
      </w:pPr>
      <w:r w:rsidRPr="00B537FF">
        <w:lastRenderedPageBreak/>
        <w:tab/>
        <w:t>(b)</w:t>
      </w:r>
      <w:r w:rsidRPr="00B537FF">
        <w:tab/>
        <w:t>any employees or officers whose services are made available as referred to in subsection</w:t>
      </w:r>
      <w:r w:rsidR="00B537FF">
        <w:t> </w:t>
      </w:r>
      <w:r w:rsidRPr="00B537FF">
        <w:t>36(3); and</w:t>
      </w:r>
    </w:p>
    <w:p w:rsidR="006406D8" w:rsidRPr="00B537FF" w:rsidRDefault="006406D8" w:rsidP="006406D8">
      <w:pPr>
        <w:pStyle w:val="paragraph"/>
      </w:pPr>
      <w:r w:rsidRPr="00B537FF">
        <w:tab/>
        <w:t>(c)</w:t>
      </w:r>
      <w:r w:rsidRPr="00B537FF">
        <w:tab/>
        <w:t>any consultants engaged under subsection</w:t>
      </w:r>
      <w:r w:rsidR="00B537FF">
        <w:t> </w:t>
      </w:r>
      <w:r w:rsidRPr="00B537FF">
        <w:t>36(4).</w:t>
      </w:r>
    </w:p>
    <w:p w:rsidR="006406D8" w:rsidRPr="00B537FF" w:rsidRDefault="006406D8" w:rsidP="006406D8">
      <w:pPr>
        <w:pStyle w:val="Definition"/>
      </w:pPr>
      <w:r w:rsidRPr="00B537FF">
        <w:rPr>
          <w:b/>
          <w:i/>
        </w:rPr>
        <w:t xml:space="preserve">review </w:t>
      </w:r>
      <w:r w:rsidRPr="00B537FF">
        <w:t>means a review referred to in section</w:t>
      </w:r>
      <w:r w:rsidR="00B537FF">
        <w:t> </w:t>
      </w:r>
      <w:r w:rsidRPr="00B537FF">
        <w:t>7.</w:t>
      </w:r>
    </w:p>
    <w:p w:rsidR="006406D8" w:rsidRPr="00B537FF" w:rsidRDefault="006406D8" w:rsidP="00DC319C">
      <w:pPr>
        <w:pStyle w:val="Definition"/>
        <w:keepNext/>
      </w:pPr>
      <w:r w:rsidRPr="00B537FF">
        <w:rPr>
          <w:b/>
          <w:i/>
        </w:rPr>
        <w:t>tax law</w:t>
      </w:r>
      <w:r w:rsidRPr="00B537FF">
        <w:t xml:space="preserve"> means:</w:t>
      </w:r>
    </w:p>
    <w:p w:rsidR="006406D8" w:rsidRPr="00B537FF" w:rsidRDefault="006406D8" w:rsidP="006406D8">
      <w:pPr>
        <w:pStyle w:val="paragraph"/>
      </w:pPr>
      <w:r w:rsidRPr="00B537FF">
        <w:tab/>
        <w:t>(a)</w:t>
      </w:r>
      <w:r w:rsidRPr="00B537FF">
        <w:tab/>
        <w:t>an Act, or a part of an Act, which the Commissioner of Taxation administers, or of which the Commissioner has the general administration; or</w:t>
      </w:r>
    </w:p>
    <w:p w:rsidR="006406D8" w:rsidRPr="00B537FF" w:rsidRDefault="006406D8" w:rsidP="006406D8">
      <w:pPr>
        <w:pStyle w:val="paragraph"/>
      </w:pPr>
      <w:r w:rsidRPr="00B537FF">
        <w:tab/>
        <w:t>(b)</w:t>
      </w:r>
      <w:r w:rsidRPr="00B537FF">
        <w:tab/>
        <w:t>an Act, or a part of an Act, to the extent it contains powers or functions that are delegated to the Commissioner of Taxation or to other tax officials; or</w:t>
      </w:r>
    </w:p>
    <w:p w:rsidR="006406D8" w:rsidRPr="00B537FF" w:rsidRDefault="006406D8" w:rsidP="006406D8">
      <w:pPr>
        <w:pStyle w:val="paragraph"/>
      </w:pPr>
      <w:r w:rsidRPr="00B537FF">
        <w:tab/>
        <w:t>(c)</w:t>
      </w:r>
      <w:r w:rsidRPr="00B537FF">
        <w:tab/>
        <w:t xml:space="preserve">regulations, or other subordinate legislation, made under an Act, or a part of an Act, covered by </w:t>
      </w:r>
      <w:r w:rsidR="00B537FF">
        <w:t>paragraph (</w:t>
      </w:r>
      <w:r w:rsidRPr="00B537FF">
        <w:t>a) or (b).</w:t>
      </w:r>
    </w:p>
    <w:p w:rsidR="006406D8" w:rsidRPr="00B537FF" w:rsidRDefault="006406D8" w:rsidP="006406D8">
      <w:pPr>
        <w:pStyle w:val="Definition"/>
      </w:pPr>
      <w:r w:rsidRPr="00B537FF">
        <w:rPr>
          <w:b/>
          <w:i/>
        </w:rPr>
        <w:t>tax official</w:t>
      </w:r>
      <w:r w:rsidRPr="00B537FF">
        <w:t xml:space="preserve"> means:</w:t>
      </w:r>
    </w:p>
    <w:p w:rsidR="006406D8" w:rsidRPr="00B537FF" w:rsidRDefault="006406D8" w:rsidP="006406D8">
      <w:pPr>
        <w:pStyle w:val="paragraph"/>
      </w:pPr>
      <w:r w:rsidRPr="00B537FF">
        <w:tab/>
        <w:t>(a)</w:t>
      </w:r>
      <w:r w:rsidRPr="00B537FF">
        <w:tab/>
        <w:t>the Commissioner of Taxation; or</w:t>
      </w:r>
    </w:p>
    <w:p w:rsidR="006406D8" w:rsidRPr="00B537FF" w:rsidRDefault="006406D8" w:rsidP="006406D8">
      <w:pPr>
        <w:pStyle w:val="paragraph"/>
      </w:pPr>
      <w:r w:rsidRPr="00B537FF">
        <w:tab/>
        <w:t>(b)</w:t>
      </w:r>
      <w:r w:rsidRPr="00B537FF">
        <w:tab/>
        <w:t>a Second Commissioner of Taxation; or</w:t>
      </w:r>
    </w:p>
    <w:p w:rsidR="006406D8" w:rsidRPr="00B537FF" w:rsidRDefault="006406D8" w:rsidP="006406D8">
      <w:pPr>
        <w:pStyle w:val="paragraph"/>
      </w:pPr>
      <w:r w:rsidRPr="00B537FF">
        <w:tab/>
        <w:t>(c)</w:t>
      </w:r>
      <w:r w:rsidRPr="00B537FF">
        <w:tab/>
        <w:t>a Deputy Commissioner of Taxation; or</w:t>
      </w:r>
    </w:p>
    <w:p w:rsidR="006406D8" w:rsidRPr="00B537FF" w:rsidRDefault="006406D8" w:rsidP="006406D8">
      <w:pPr>
        <w:pStyle w:val="paragraph"/>
      </w:pPr>
      <w:r w:rsidRPr="00B537FF">
        <w:tab/>
        <w:t>(d)</w:t>
      </w:r>
      <w:r w:rsidRPr="00B537FF">
        <w:tab/>
        <w:t xml:space="preserve">a person engaged under the </w:t>
      </w:r>
      <w:r w:rsidRPr="00B537FF">
        <w:rPr>
          <w:i/>
        </w:rPr>
        <w:t>Public Service Act 1999</w:t>
      </w:r>
      <w:r w:rsidRPr="00B537FF">
        <w:t>, or an employee or officer of an authority of the Commonwealth, performing duties in the Australian Taxation Office; or</w:t>
      </w:r>
    </w:p>
    <w:p w:rsidR="006406D8" w:rsidRPr="00B537FF" w:rsidRDefault="006406D8" w:rsidP="006406D8">
      <w:pPr>
        <w:pStyle w:val="paragraph"/>
      </w:pPr>
      <w:r w:rsidRPr="00B537FF">
        <w:tab/>
        <w:t>(e)</w:t>
      </w:r>
      <w:r w:rsidRPr="00B537FF">
        <w:tab/>
        <w:t>a person engaged on behalf of the Commonwealth by the Commissioner of Taxation, or by another tax official, to provide services related to the administration of the tax laws; or</w:t>
      </w:r>
    </w:p>
    <w:p w:rsidR="006406D8" w:rsidRPr="00B537FF" w:rsidRDefault="006406D8" w:rsidP="006406D8">
      <w:pPr>
        <w:pStyle w:val="paragraph"/>
      </w:pPr>
      <w:r w:rsidRPr="00B537FF">
        <w:tab/>
        <w:t>(f)</w:t>
      </w:r>
      <w:r w:rsidRPr="00B537FF">
        <w:tab/>
        <w:t>a person who:</w:t>
      </w:r>
    </w:p>
    <w:p w:rsidR="006406D8" w:rsidRPr="00B537FF" w:rsidRDefault="006406D8" w:rsidP="006406D8">
      <w:pPr>
        <w:pStyle w:val="paragraphsub"/>
      </w:pPr>
      <w:r w:rsidRPr="00B537FF">
        <w:tab/>
        <w:t>(i)</w:t>
      </w:r>
      <w:r w:rsidRPr="00B537FF">
        <w:tab/>
        <w:t>is a member of a body established for the sole purpose of assisting the Commissioner of Taxation in the administration of an aspect of the tax laws; and</w:t>
      </w:r>
    </w:p>
    <w:p w:rsidR="006406D8" w:rsidRPr="00B537FF" w:rsidRDefault="006406D8" w:rsidP="006406D8">
      <w:pPr>
        <w:pStyle w:val="paragraphsub"/>
      </w:pPr>
      <w:r w:rsidRPr="00B537FF">
        <w:tab/>
        <w:t>(ii)</w:t>
      </w:r>
      <w:r w:rsidRPr="00B537FF">
        <w:tab/>
        <w:t>receives, or is entitled to receive, remuneration (but not merely allowances) from the Commonwealth in respect of his or her membership of the body.</w:t>
      </w:r>
    </w:p>
    <w:p w:rsidR="006406D8" w:rsidRPr="00B537FF" w:rsidRDefault="006406D8" w:rsidP="006406D8">
      <w:pPr>
        <w:pStyle w:val="Definition"/>
      </w:pPr>
      <w:r w:rsidRPr="00B537FF">
        <w:rPr>
          <w:b/>
          <w:i/>
        </w:rPr>
        <w:t>taxpayer</w:t>
      </w:r>
      <w:r w:rsidRPr="00B537FF">
        <w:t xml:space="preserve"> means a person or other entity who is, was, or may become, liable to pay tax under any tax law.</w:t>
      </w:r>
    </w:p>
    <w:p w:rsidR="006406D8" w:rsidRPr="00B537FF" w:rsidRDefault="006406D8" w:rsidP="006406D8">
      <w:pPr>
        <w:pStyle w:val="ActHead5"/>
      </w:pPr>
      <w:bookmarkStart w:id="6" w:name="_Toc364086679"/>
      <w:r w:rsidRPr="00B537FF">
        <w:rPr>
          <w:rStyle w:val="CharSectno"/>
        </w:rPr>
        <w:lastRenderedPageBreak/>
        <w:t>5</w:t>
      </w:r>
      <w:r w:rsidRPr="00B537FF">
        <w:rPr>
          <w:sz w:val="22"/>
        </w:rPr>
        <w:t xml:space="preserve">  Geographical application of this Act</w:t>
      </w:r>
      <w:bookmarkEnd w:id="6"/>
    </w:p>
    <w:p w:rsidR="006406D8" w:rsidRPr="00B537FF" w:rsidRDefault="006406D8" w:rsidP="006406D8">
      <w:pPr>
        <w:pStyle w:val="subsection"/>
      </w:pPr>
      <w:r w:rsidRPr="00B537FF">
        <w:tab/>
      </w:r>
      <w:r w:rsidRPr="00B537FF">
        <w:tab/>
        <w:t xml:space="preserve">This Act applies both within and outside </w:t>
      </w:r>
      <w:smartTag w:uri="urn:schemas-microsoft-com:office:smarttags" w:element="country-region">
        <w:smartTag w:uri="urn:schemas-microsoft-com:office:smarttags" w:element="place">
          <w:r w:rsidRPr="00B537FF">
            <w:t>Australia</w:t>
          </w:r>
        </w:smartTag>
      </w:smartTag>
      <w:r w:rsidRPr="00B537FF">
        <w:t xml:space="preserve"> and extends to every external Territory.</w:t>
      </w:r>
    </w:p>
    <w:p w:rsidR="006406D8" w:rsidRPr="00B537FF" w:rsidRDefault="006406D8" w:rsidP="00B537FF">
      <w:pPr>
        <w:pStyle w:val="ActHead2"/>
        <w:pageBreakBefore/>
      </w:pPr>
      <w:bookmarkStart w:id="7" w:name="_Toc364086680"/>
      <w:r w:rsidRPr="00B537FF">
        <w:rPr>
          <w:rStyle w:val="CharPartNo"/>
        </w:rPr>
        <w:lastRenderedPageBreak/>
        <w:t>Part</w:t>
      </w:r>
      <w:r w:rsidR="00B537FF" w:rsidRPr="00B537FF">
        <w:rPr>
          <w:rStyle w:val="CharPartNo"/>
        </w:rPr>
        <w:t> </w:t>
      </w:r>
      <w:r w:rsidRPr="00B537FF">
        <w:rPr>
          <w:rStyle w:val="CharPartNo"/>
        </w:rPr>
        <w:t>2</w:t>
      </w:r>
      <w:r w:rsidRPr="00B537FF">
        <w:t>—</w:t>
      </w:r>
      <w:r w:rsidRPr="00B537FF">
        <w:rPr>
          <w:rStyle w:val="CharPartText"/>
        </w:rPr>
        <w:t>Establishment and functions of the Inspector</w:t>
      </w:r>
      <w:r w:rsidR="00B537FF" w:rsidRPr="00B537FF">
        <w:rPr>
          <w:rStyle w:val="CharPartText"/>
        </w:rPr>
        <w:noBreakHyphen/>
      </w:r>
      <w:r w:rsidRPr="00B537FF">
        <w:rPr>
          <w:rStyle w:val="CharPartText"/>
        </w:rPr>
        <w:t>General of Taxation</w:t>
      </w:r>
      <w:bookmarkEnd w:id="7"/>
    </w:p>
    <w:p w:rsidR="006406D8" w:rsidRPr="00B537FF" w:rsidRDefault="006406D8" w:rsidP="006406D8">
      <w:pPr>
        <w:pStyle w:val="ActHead3"/>
      </w:pPr>
      <w:bookmarkStart w:id="8" w:name="_Toc364086681"/>
      <w:r w:rsidRPr="00B537FF">
        <w:rPr>
          <w:rStyle w:val="CharDivNo"/>
        </w:rPr>
        <w:t>Division</w:t>
      </w:r>
      <w:r w:rsidR="00B537FF" w:rsidRPr="00B537FF">
        <w:rPr>
          <w:rStyle w:val="CharDivNo"/>
        </w:rPr>
        <w:t> </w:t>
      </w:r>
      <w:r w:rsidRPr="00B537FF">
        <w:rPr>
          <w:rStyle w:val="CharDivNo"/>
        </w:rPr>
        <w:t>1</w:t>
      </w:r>
      <w:r w:rsidRPr="00B537FF">
        <w:t>—</w:t>
      </w:r>
      <w:r w:rsidRPr="00B537FF">
        <w:rPr>
          <w:rStyle w:val="CharDivText"/>
        </w:rPr>
        <w:t>Establishment of the Inspector</w:t>
      </w:r>
      <w:r w:rsidR="00B537FF" w:rsidRPr="00B537FF">
        <w:rPr>
          <w:rStyle w:val="CharDivText"/>
        </w:rPr>
        <w:noBreakHyphen/>
      </w:r>
      <w:r w:rsidRPr="00B537FF">
        <w:rPr>
          <w:rStyle w:val="CharDivText"/>
        </w:rPr>
        <w:t>General of Taxation</w:t>
      </w:r>
      <w:bookmarkEnd w:id="8"/>
    </w:p>
    <w:p w:rsidR="006406D8" w:rsidRPr="00B537FF" w:rsidRDefault="006406D8" w:rsidP="006406D8">
      <w:pPr>
        <w:pStyle w:val="ActHead5"/>
      </w:pPr>
      <w:bookmarkStart w:id="9" w:name="_Toc364086682"/>
      <w:r w:rsidRPr="00B537FF">
        <w:rPr>
          <w:rStyle w:val="CharSectno"/>
        </w:rPr>
        <w:t>6</w:t>
      </w:r>
      <w:r w:rsidRPr="00B537FF">
        <w:t xml:space="preserve">  Inspector</w:t>
      </w:r>
      <w:r w:rsidR="00B537FF">
        <w:noBreakHyphen/>
      </w:r>
      <w:r w:rsidRPr="00B537FF">
        <w:t>General of Taxation</w:t>
      </w:r>
      <w:bookmarkEnd w:id="9"/>
    </w:p>
    <w:p w:rsidR="006406D8" w:rsidRPr="00B537FF" w:rsidRDefault="006406D8" w:rsidP="006406D8">
      <w:pPr>
        <w:pStyle w:val="subsection"/>
      </w:pPr>
      <w:r w:rsidRPr="00B537FF">
        <w:tab/>
      </w:r>
      <w:r w:rsidRPr="00B537FF">
        <w:tab/>
        <w:t>There is to be an Inspector</w:t>
      </w:r>
      <w:r w:rsidR="00B537FF">
        <w:noBreakHyphen/>
      </w:r>
      <w:r w:rsidRPr="00B537FF">
        <w:t>General of Taxation.</w:t>
      </w:r>
    </w:p>
    <w:p w:rsidR="006406D8" w:rsidRPr="00B537FF" w:rsidRDefault="006406D8" w:rsidP="00B537FF">
      <w:pPr>
        <w:pStyle w:val="ActHead3"/>
        <w:pageBreakBefore/>
      </w:pPr>
      <w:bookmarkStart w:id="10" w:name="_Toc364086683"/>
      <w:r w:rsidRPr="00B537FF">
        <w:rPr>
          <w:rStyle w:val="CharDivNo"/>
        </w:rPr>
        <w:lastRenderedPageBreak/>
        <w:t>Division</w:t>
      </w:r>
      <w:r w:rsidR="00B537FF" w:rsidRPr="00B537FF">
        <w:rPr>
          <w:rStyle w:val="CharDivNo"/>
        </w:rPr>
        <w:t> </w:t>
      </w:r>
      <w:r w:rsidRPr="00B537FF">
        <w:rPr>
          <w:rStyle w:val="CharDivNo"/>
        </w:rPr>
        <w:t>2</w:t>
      </w:r>
      <w:r w:rsidRPr="00B537FF">
        <w:t>—</w:t>
      </w:r>
      <w:r w:rsidRPr="00B537FF">
        <w:rPr>
          <w:rStyle w:val="CharDivText"/>
        </w:rPr>
        <w:t>Functions of the Inspector</w:t>
      </w:r>
      <w:r w:rsidR="00B537FF" w:rsidRPr="00B537FF">
        <w:rPr>
          <w:rStyle w:val="CharDivText"/>
        </w:rPr>
        <w:noBreakHyphen/>
      </w:r>
      <w:r w:rsidRPr="00B537FF">
        <w:rPr>
          <w:rStyle w:val="CharDivText"/>
        </w:rPr>
        <w:t>General</w:t>
      </w:r>
      <w:bookmarkEnd w:id="10"/>
    </w:p>
    <w:p w:rsidR="006406D8" w:rsidRPr="00B537FF" w:rsidRDefault="006406D8" w:rsidP="006406D8">
      <w:pPr>
        <w:pStyle w:val="ActHead5"/>
      </w:pPr>
      <w:bookmarkStart w:id="11" w:name="_Toc364086684"/>
      <w:r w:rsidRPr="00B537FF">
        <w:rPr>
          <w:rStyle w:val="CharSectno"/>
        </w:rPr>
        <w:t>7</w:t>
      </w:r>
      <w:r w:rsidRPr="00B537FF">
        <w:t xml:space="preserve">  Functions of the Inspector</w:t>
      </w:r>
      <w:r w:rsidR="00B537FF">
        <w:noBreakHyphen/>
      </w:r>
      <w:r w:rsidRPr="00B537FF">
        <w:t>General</w:t>
      </w:r>
      <w:bookmarkEnd w:id="11"/>
    </w:p>
    <w:p w:rsidR="006406D8" w:rsidRPr="00B537FF" w:rsidRDefault="006406D8" w:rsidP="006406D8">
      <w:pPr>
        <w:pStyle w:val="subsection"/>
      </w:pPr>
      <w:r w:rsidRPr="00B537FF">
        <w:tab/>
        <w:t>(1)</w:t>
      </w:r>
      <w:r w:rsidRPr="00B537FF">
        <w:tab/>
        <w:t>The functions of the Inspector</w:t>
      </w:r>
      <w:r w:rsidR="00B537FF">
        <w:noBreakHyphen/>
      </w:r>
      <w:r w:rsidRPr="00B537FF">
        <w:t>General are:</w:t>
      </w:r>
    </w:p>
    <w:p w:rsidR="006406D8" w:rsidRPr="00B537FF" w:rsidRDefault="006406D8" w:rsidP="006406D8">
      <w:pPr>
        <w:pStyle w:val="paragraph"/>
      </w:pPr>
      <w:r w:rsidRPr="00B537FF">
        <w:tab/>
        <w:t>(a)</w:t>
      </w:r>
      <w:r w:rsidRPr="00B537FF">
        <w:tab/>
        <w:t>to review:</w:t>
      </w:r>
    </w:p>
    <w:p w:rsidR="006406D8" w:rsidRPr="00B537FF" w:rsidRDefault="006406D8" w:rsidP="006406D8">
      <w:pPr>
        <w:pStyle w:val="paragraphsub"/>
      </w:pPr>
      <w:r w:rsidRPr="00B537FF">
        <w:tab/>
        <w:t>(i)</w:t>
      </w:r>
      <w:r w:rsidRPr="00B537FF">
        <w:tab/>
        <w:t>systems established by the Australian Taxation Office to administer the tax laws, including systems for dealing or communicating with the public generally, or with particular people or organisations, in relation to the administration of the tax laws; and</w:t>
      </w:r>
    </w:p>
    <w:p w:rsidR="006406D8" w:rsidRPr="00B537FF" w:rsidRDefault="006406D8" w:rsidP="006406D8">
      <w:pPr>
        <w:pStyle w:val="paragraphsub"/>
      </w:pPr>
      <w:r w:rsidRPr="00B537FF">
        <w:tab/>
        <w:t>(ii)</w:t>
      </w:r>
      <w:r w:rsidRPr="00B537FF">
        <w:tab/>
        <w:t>systems established by tax laws, but only to the extent that the systems deal with administrative matters; and</w:t>
      </w:r>
    </w:p>
    <w:p w:rsidR="006406D8" w:rsidRPr="00B537FF" w:rsidRDefault="006406D8" w:rsidP="006406D8">
      <w:pPr>
        <w:pStyle w:val="paragraph"/>
      </w:pPr>
      <w:r w:rsidRPr="00B537FF">
        <w:tab/>
        <w:t>(b)</w:t>
      </w:r>
      <w:r w:rsidRPr="00B537FF">
        <w:tab/>
        <w:t>to report on those reviews, setting out:</w:t>
      </w:r>
    </w:p>
    <w:p w:rsidR="006406D8" w:rsidRPr="00B537FF" w:rsidRDefault="006406D8" w:rsidP="006406D8">
      <w:pPr>
        <w:pStyle w:val="paragraphsub"/>
      </w:pPr>
      <w:r w:rsidRPr="00B537FF">
        <w:tab/>
        <w:t>(i)</w:t>
      </w:r>
      <w:r w:rsidRPr="00B537FF">
        <w:tab/>
        <w:t>the subject and outcome of the review; and</w:t>
      </w:r>
    </w:p>
    <w:p w:rsidR="006406D8" w:rsidRPr="00B537FF" w:rsidRDefault="006406D8" w:rsidP="006406D8">
      <w:pPr>
        <w:pStyle w:val="paragraphsub"/>
      </w:pPr>
      <w:r w:rsidRPr="00B537FF">
        <w:tab/>
        <w:t>(ii)</w:t>
      </w:r>
      <w:r w:rsidRPr="00B537FF">
        <w:tab/>
        <w:t>any recommendations that the Inspector</w:t>
      </w:r>
      <w:r w:rsidR="00B537FF">
        <w:noBreakHyphen/>
      </w:r>
      <w:r w:rsidRPr="00B537FF">
        <w:t>General thinks appropriate concerning how the system reviewed could be improved.</w:t>
      </w:r>
    </w:p>
    <w:p w:rsidR="006406D8" w:rsidRPr="00B537FF" w:rsidRDefault="006406D8" w:rsidP="006406D8">
      <w:pPr>
        <w:pStyle w:val="subsection"/>
      </w:pPr>
      <w:r w:rsidRPr="00B537FF">
        <w:tab/>
        <w:t>(2)</w:t>
      </w:r>
      <w:r w:rsidRPr="00B537FF">
        <w:tab/>
        <w:t xml:space="preserve">The reference in </w:t>
      </w:r>
      <w:r w:rsidR="00B537FF">
        <w:t>subparagraph (</w:t>
      </w:r>
      <w:r w:rsidRPr="00B537FF">
        <w:t>1)(a)(ii) to administrative matters includes, for example, the process for assessing, collecting, paying or recovering amounts under a tax law, or the enforcement of a tax law. However, it does not include rules imposing or creating an obligation to pay an amount under a tax law, or rules dealing with the quantification of such an amount.</w:t>
      </w:r>
    </w:p>
    <w:p w:rsidR="006406D8" w:rsidRPr="00B537FF" w:rsidRDefault="006406D8" w:rsidP="006406D8">
      <w:pPr>
        <w:pStyle w:val="ActHead5"/>
      </w:pPr>
      <w:bookmarkStart w:id="12" w:name="_Toc364086685"/>
      <w:r w:rsidRPr="00B537FF">
        <w:rPr>
          <w:rStyle w:val="CharSectno"/>
        </w:rPr>
        <w:t>8</w:t>
      </w:r>
      <w:r w:rsidRPr="00B537FF">
        <w:t xml:space="preserve">  When a review may be conducted</w:t>
      </w:r>
      <w:bookmarkEnd w:id="12"/>
    </w:p>
    <w:p w:rsidR="006406D8" w:rsidRPr="00B537FF" w:rsidRDefault="006406D8" w:rsidP="006406D8">
      <w:pPr>
        <w:pStyle w:val="subsection"/>
      </w:pPr>
      <w:r w:rsidRPr="00B537FF">
        <w:tab/>
        <w:t>(1)</w:t>
      </w:r>
      <w:r w:rsidRPr="00B537FF">
        <w:tab/>
        <w:t>The Inspector</w:t>
      </w:r>
      <w:r w:rsidR="00B537FF">
        <w:noBreakHyphen/>
      </w:r>
      <w:r w:rsidRPr="00B537FF">
        <w:t>General may conduct a review on his or her own initiative.</w:t>
      </w:r>
    </w:p>
    <w:p w:rsidR="006406D8" w:rsidRPr="00B537FF" w:rsidRDefault="006406D8" w:rsidP="006406D8">
      <w:pPr>
        <w:pStyle w:val="notetext"/>
      </w:pPr>
      <w:r w:rsidRPr="00B537FF">
        <w:t>Note:</w:t>
      </w:r>
      <w:r w:rsidRPr="00B537FF">
        <w:tab/>
        <w:t>For example, the Inspector</w:t>
      </w:r>
      <w:r w:rsidR="00B537FF">
        <w:noBreakHyphen/>
      </w:r>
      <w:r w:rsidRPr="00B537FF">
        <w:t>General may conduct a review on a matter that has been drawn to his or her attention by taxpayers, tax professionals or the Commonwealth Ombudsman.</w:t>
      </w:r>
    </w:p>
    <w:p w:rsidR="006406D8" w:rsidRPr="00B537FF" w:rsidRDefault="006406D8" w:rsidP="006406D8">
      <w:pPr>
        <w:pStyle w:val="subsection"/>
      </w:pPr>
      <w:r w:rsidRPr="00B537FF">
        <w:tab/>
        <w:t>(2)</w:t>
      </w:r>
      <w:r w:rsidRPr="00B537FF">
        <w:tab/>
        <w:t>The Inspector</w:t>
      </w:r>
      <w:r w:rsidR="00B537FF">
        <w:noBreakHyphen/>
      </w:r>
      <w:r w:rsidRPr="00B537FF">
        <w:t>General may be directed, in writing, by the Minister to conduct a review. On receipt of a direction, the Inspector</w:t>
      </w:r>
      <w:r w:rsidR="00B537FF">
        <w:noBreakHyphen/>
      </w:r>
      <w:r w:rsidRPr="00B537FF">
        <w:t>General must include the review in his or her work program under section</w:t>
      </w:r>
      <w:r w:rsidR="00B537FF">
        <w:t> </w:t>
      </w:r>
      <w:r w:rsidRPr="00B537FF">
        <w:t>9.</w:t>
      </w:r>
    </w:p>
    <w:p w:rsidR="006406D8" w:rsidRPr="00B537FF" w:rsidRDefault="006406D8" w:rsidP="006406D8">
      <w:pPr>
        <w:pStyle w:val="notetext"/>
      </w:pPr>
      <w:r w:rsidRPr="00B537FF">
        <w:lastRenderedPageBreak/>
        <w:t>Note:</w:t>
      </w:r>
      <w:r w:rsidRPr="00B537FF">
        <w:tab/>
        <w:t>Under section</w:t>
      </w:r>
      <w:r w:rsidR="00B537FF">
        <w:t> </w:t>
      </w:r>
      <w:r w:rsidRPr="00B537FF">
        <w:t>9, the Inspector</w:t>
      </w:r>
      <w:r w:rsidR="00B537FF">
        <w:noBreakHyphen/>
      </w:r>
      <w:r w:rsidRPr="00B537FF">
        <w:t>General has discretion in deciding how to include the review in the work program (including, for example, what priority to give the review).</w:t>
      </w:r>
    </w:p>
    <w:p w:rsidR="006406D8" w:rsidRPr="00B537FF" w:rsidRDefault="006406D8" w:rsidP="006406D8">
      <w:pPr>
        <w:pStyle w:val="subsection"/>
      </w:pPr>
      <w:r w:rsidRPr="00B537FF">
        <w:tab/>
        <w:t>(3)</w:t>
      </w:r>
      <w:r w:rsidRPr="00B537FF">
        <w:tab/>
        <w:t>The Inspector</w:t>
      </w:r>
      <w:r w:rsidR="00B537FF">
        <w:noBreakHyphen/>
      </w:r>
      <w:r w:rsidRPr="00B537FF">
        <w:t>General may be requested to conduct a review by:</w:t>
      </w:r>
    </w:p>
    <w:p w:rsidR="006406D8" w:rsidRPr="00B537FF" w:rsidRDefault="006406D8" w:rsidP="006406D8">
      <w:pPr>
        <w:pStyle w:val="paragraph"/>
      </w:pPr>
      <w:r w:rsidRPr="00B537FF">
        <w:tab/>
        <w:t>(a)</w:t>
      </w:r>
      <w:r w:rsidRPr="00B537FF">
        <w:tab/>
        <w:t>the Minister; or</w:t>
      </w:r>
    </w:p>
    <w:p w:rsidR="006406D8" w:rsidRPr="00B537FF" w:rsidRDefault="006406D8" w:rsidP="006406D8">
      <w:pPr>
        <w:pStyle w:val="paragraph"/>
      </w:pPr>
      <w:r w:rsidRPr="00B537FF">
        <w:tab/>
        <w:t>(b)</w:t>
      </w:r>
      <w:r w:rsidRPr="00B537FF">
        <w:tab/>
        <w:t>the Commissioner of Taxation; or</w:t>
      </w:r>
    </w:p>
    <w:p w:rsidR="006406D8" w:rsidRPr="00B537FF" w:rsidRDefault="006406D8" w:rsidP="006406D8">
      <w:pPr>
        <w:pStyle w:val="paragraph"/>
      </w:pPr>
      <w:r w:rsidRPr="00B537FF">
        <w:tab/>
        <w:t>(c)</w:t>
      </w:r>
      <w:r w:rsidRPr="00B537FF">
        <w:tab/>
        <w:t>a resolution of either House, or of both Houses, of the Parliament; or</w:t>
      </w:r>
    </w:p>
    <w:p w:rsidR="006406D8" w:rsidRPr="00B537FF" w:rsidRDefault="006406D8" w:rsidP="006406D8">
      <w:pPr>
        <w:pStyle w:val="paragraph"/>
      </w:pPr>
      <w:r w:rsidRPr="00B537FF">
        <w:tab/>
        <w:t>(d)</w:t>
      </w:r>
      <w:r w:rsidRPr="00B537FF">
        <w:tab/>
        <w:t>a resolution of a Committee of either House, or of both Houses, of the Parliament.</w:t>
      </w:r>
    </w:p>
    <w:p w:rsidR="006406D8" w:rsidRPr="00B537FF" w:rsidRDefault="006406D8" w:rsidP="006406D8">
      <w:pPr>
        <w:pStyle w:val="subsection2"/>
      </w:pPr>
      <w:r w:rsidRPr="00B537FF">
        <w:t>However, the Inspector</w:t>
      </w:r>
      <w:r w:rsidR="00B537FF">
        <w:noBreakHyphen/>
      </w:r>
      <w:r w:rsidRPr="00B537FF">
        <w:t>General is not required to comply with the request.</w:t>
      </w:r>
    </w:p>
    <w:p w:rsidR="006406D8" w:rsidRPr="00B537FF" w:rsidRDefault="006406D8" w:rsidP="006406D8">
      <w:pPr>
        <w:pStyle w:val="ActHead5"/>
      </w:pPr>
      <w:bookmarkStart w:id="13" w:name="_Toc364086686"/>
      <w:r w:rsidRPr="00B537FF">
        <w:rPr>
          <w:rStyle w:val="CharSectno"/>
        </w:rPr>
        <w:t>9</w:t>
      </w:r>
      <w:r w:rsidRPr="00B537FF">
        <w:t xml:space="preserve">  Setting the Inspector</w:t>
      </w:r>
      <w:r w:rsidR="00B537FF">
        <w:noBreakHyphen/>
      </w:r>
      <w:r w:rsidRPr="00B537FF">
        <w:t>General’s work program</w:t>
      </w:r>
      <w:bookmarkEnd w:id="13"/>
    </w:p>
    <w:p w:rsidR="006406D8" w:rsidRPr="00B537FF" w:rsidRDefault="006406D8" w:rsidP="006406D8">
      <w:pPr>
        <w:pStyle w:val="subsection"/>
      </w:pPr>
      <w:r w:rsidRPr="00B537FF">
        <w:tab/>
        <w:t>(1)</w:t>
      </w:r>
      <w:r w:rsidRPr="00B537FF">
        <w:tab/>
        <w:t>The Inspector</w:t>
      </w:r>
      <w:r w:rsidR="00B537FF">
        <w:noBreakHyphen/>
      </w:r>
      <w:r w:rsidRPr="00B537FF">
        <w:t>General has discretion in setting his or her work program (subject to subsection</w:t>
      </w:r>
      <w:r w:rsidR="00B537FF">
        <w:t> </w:t>
      </w:r>
      <w:r w:rsidRPr="00B537FF">
        <w:t xml:space="preserve">8(2) and </w:t>
      </w:r>
      <w:r w:rsidR="00B537FF">
        <w:t>subsection (</w:t>
      </w:r>
      <w:r w:rsidRPr="00B537FF">
        <w:t>2) of this section).</w:t>
      </w:r>
    </w:p>
    <w:p w:rsidR="006406D8" w:rsidRPr="00B537FF" w:rsidRDefault="006406D8" w:rsidP="006406D8">
      <w:pPr>
        <w:pStyle w:val="subsection"/>
      </w:pPr>
      <w:r w:rsidRPr="00B537FF">
        <w:tab/>
        <w:t>(2)</w:t>
      </w:r>
      <w:r w:rsidRPr="00B537FF">
        <w:tab/>
        <w:t>The Inspector</w:t>
      </w:r>
      <w:r w:rsidR="00B537FF">
        <w:noBreakHyphen/>
      </w:r>
      <w:r w:rsidRPr="00B537FF">
        <w:t>General must consult the Commonwealth Ombudsman and the Commonwealth Auditor</w:t>
      </w:r>
      <w:r w:rsidR="00B537FF">
        <w:noBreakHyphen/>
      </w:r>
      <w:r w:rsidRPr="00B537FF">
        <w:t>General, at least once a year, to assist the Inspector</w:t>
      </w:r>
      <w:r w:rsidR="00B537FF">
        <w:noBreakHyphen/>
      </w:r>
      <w:r w:rsidRPr="00B537FF">
        <w:t>General in setting his or her work program.</w:t>
      </w:r>
    </w:p>
    <w:p w:rsidR="006406D8" w:rsidRPr="00B537FF" w:rsidRDefault="006406D8" w:rsidP="006406D8">
      <w:pPr>
        <w:pStyle w:val="ActHead5"/>
      </w:pPr>
      <w:bookmarkStart w:id="14" w:name="_Toc364086687"/>
      <w:r w:rsidRPr="00B537FF">
        <w:rPr>
          <w:rStyle w:val="CharSectno"/>
        </w:rPr>
        <w:t>10</w:t>
      </w:r>
      <w:r w:rsidRPr="00B537FF">
        <w:t xml:space="preserve">  Reporting on reviews</w:t>
      </w:r>
      <w:bookmarkEnd w:id="14"/>
    </w:p>
    <w:p w:rsidR="006406D8" w:rsidRPr="00B537FF" w:rsidRDefault="006406D8" w:rsidP="006406D8">
      <w:pPr>
        <w:pStyle w:val="subsection"/>
      </w:pPr>
      <w:r w:rsidRPr="00B537FF">
        <w:tab/>
      </w:r>
      <w:r w:rsidRPr="00B537FF">
        <w:tab/>
        <w:t>After completing a review, the Inspector</w:t>
      </w:r>
      <w:r w:rsidR="00B537FF">
        <w:noBreakHyphen/>
      </w:r>
      <w:r w:rsidRPr="00B537FF">
        <w:t>General must make a written report to the Minister setting out:</w:t>
      </w:r>
    </w:p>
    <w:p w:rsidR="006406D8" w:rsidRPr="00B537FF" w:rsidRDefault="006406D8" w:rsidP="006406D8">
      <w:pPr>
        <w:pStyle w:val="paragraph"/>
      </w:pPr>
      <w:r w:rsidRPr="00B537FF">
        <w:tab/>
        <w:t>(a)</w:t>
      </w:r>
      <w:r w:rsidRPr="00B537FF">
        <w:tab/>
        <w:t>the subject and outcome of the review; and</w:t>
      </w:r>
    </w:p>
    <w:p w:rsidR="006406D8" w:rsidRPr="00B537FF" w:rsidRDefault="006406D8" w:rsidP="006406D8">
      <w:pPr>
        <w:pStyle w:val="paragraph"/>
      </w:pPr>
      <w:r w:rsidRPr="00B537FF">
        <w:tab/>
        <w:t>(b)</w:t>
      </w:r>
      <w:r w:rsidRPr="00B537FF">
        <w:tab/>
        <w:t>any recommendations that the Inspector</w:t>
      </w:r>
      <w:r w:rsidR="00B537FF">
        <w:noBreakHyphen/>
      </w:r>
      <w:r w:rsidRPr="00B537FF">
        <w:t>General thinks appropriate concerning how the system reviewed could be improved.</w:t>
      </w:r>
    </w:p>
    <w:p w:rsidR="006406D8" w:rsidRPr="00B537FF" w:rsidRDefault="006406D8" w:rsidP="006406D8">
      <w:pPr>
        <w:pStyle w:val="notetext"/>
      </w:pPr>
      <w:r w:rsidRPr="00B537FF">
        <w:t>Note:</w:t>
      </w:r>
      <w:r w:rsidRPr="00B537FF">
        <w:tab/>
        <w:t>For limitations on what may be included in reports under this section, see the following provisions:</w:t>
      </w:r>
    </w:p>
    <w:p w:rsidR="006406D8" w:rsidRPr="00B537FF" w:rsidRDefault="006406D8" w:rsidP="008816A1">
      <w:pPr>
        <w:pStyle w:val="notepara"/>
      </w:pPr>
      <w:r w:rsidRPr="00B537FF">
        <w:t>(a)</w:t>
      </w:r>
      <w:r w:rsidRPr="00B537FF">
        <w:tab/>
        <w:t>section</w:t>
      </w:r>
      <w:r w:rsidR="00B537FF">
        <w:t> </w:t>
      </w:r>
      <w:r w:rsidRPr="00B537FF">
        <w:t>22 (information that would be prejudicial to the public interest);</w:t>
      </w:r>
    </w:p>
    <w:p w:rsidR="006406D8" w:rsidRPr="00B537FF" w:rsidRDefault="006406D8" w:rsidP="008816A1">
      <w:pPr>
        <w:pStyle w:val="notepara"/>
      </w:pPr>
      <w:r w:rsidRPr="00B537FF">
        <w:t>(b)</w:t>
      </w:r>
      <w:r w:rsidRPr="00B537FF">
        <w:tab/>
        <w:t>section</w:t>
      </w:r>
      <w:r w:rsidR="00B537FF">
        <w:t> </w:t>
      </w:r>
      <w:r w:rsidRPr="00B537FF">
        <w:t>23 (taxpayer information);</w:t>
      </w:r>
    </w:p>
    <w:p w:rsidR="006406D8" w:rsidRPr="00B537FF" w:rsidRDefault="006406D8" w:rsidP="008816A1">
      <w:pPr>
        <w:pStyle w:val="notepara"/>
      </w:pPr>
      <w:r w:rsidRPr="00B537FF">
        <w:t>(c)</w:t>
      </w:r>
      <w:r w:rsidRPr="00B537FF">
        <w:tab/>
        <w:t>section</w:t>
      </w:r>
      <w:r w:rsidR="00B537FF">
        <w:t> </w:t>
      </w:r>
      <w:r w:rsidRPr="00B537FF">
        <w:t>24 (identifying tax officials);</w:t>
      </w:r>
    </w:p>
    <w:p w:rsidR="006406D8" w:rsidRPr="00B537FF" w:rsidRDefault="006406D8" w:rsidP="008816A1">
      <w:pPr>
        <w:pStyle w:val="notepara"/>
      </w:pPr>
      <w:r w:rsidRPr="00B537FF">
        <w:t>(d)</w:t>
      </w:r>
      <w:r w:rsidRPr="00B537FF">
        <w:tab/>
        <w:t>section</w:t>
      </w:r>
      <w:r w:rsidR="00B537FF">
        <w:t> </w:t>
      </w:r>
      <w:r w:rsidRPr="00B537FF">
        <w:t>25 (criticising the ATO or tax officials);</w:t>
      </w:r>
    </w:p>
    <w:p w:rsidR="006406D8" w:rsidRPr="00B537FF" w:rsidRDefault="006406D8" w:rsidP="008816A1">
      <w:pPr>
        <w:pStyle w:val="notepara"/>
      </w:pPr>
      <w:r w:rsidRPr="00B537FF">
        <w:lastRenderedPageBreak/>
        <w:t>(e)</w:t>
      </w:r>
      <w:r w:rsidRPr="00B537FF">
        <w:tab/>
        <w:t>section</w:t>
      </w:r>
      <w:r w:rsidR="00B537FF">
        <w:t> </w:t>
      </w:r>
      <w:r w:rsidRPr="00B537FF">
        <w:t>26 (confidential submissions);</w:t>
      </w:r>
    </w:p>
    <w:p w:rsidR="006406D8" w:rsidRPr="00B537FF" w:rsidRDefault="006406D8" w:rsidP="008816A1">
      <w:pPr>
        <w:pStyle w:val="notepara"/>
      </w:pPr>
      <w:r w:rsidRPr="00B537FF">
        <w:t>(f)</w:t>
      </w:r>
      <w:r w:rsidRPr="00B537FF">
        <w:tab/>
        <w:t>section</w:t>
      </w:r>
      <w:r w:rsidR="00B537FF">
        <w:t> </w:t>
      </w:r>
      <w:r w:rsidRPr="00B537FF">
        <w:t>27 (legal professional privilege).</w:t>
      </w:r>
    </w:p>
    <w:p w:rsidR="006406D8" w:rsidRPr="00B537FF" w:rsidRDefault="006406D8" w:rsidP="006406D8">
      <w:pPr>
        <w:pStyle w:val="ActHead5"/>
      </w:pPr>
      <w:bookmarkStart w:id="15" w:name="_Toc364086688"/>
      <w:r w:rsidRPr="00B537FF">
        <w:rPr>
          <w:rStyle w:val="CharSectno"/>
        </w:rPr>
        <w:t>11</w:t>
      </w:r>
      <w:r w:rsidRPr="00B537FF">
        <w:t xml:space="preserve">  Public release of reports</w:t>
      </w:r>
      <w:bookmarkEnd w:id="15"/>
    </w:p>
    <w:p w:rsidR="006406D8" w:rsidRPr="00B537FF" w:rsidRDefault="006406D8" w:rsidP="006406D8">
      <w:pPr>
        <w:pStyle w:val="subsection"/>
      </w:pPr>
      <w:r w:rsidRPr="00B537FF">
        <w:tab/>
        <w:t>(1)</w:t>
      </w:r>
      <w:r w:rsidRPr="00B537FF">
        <w:tab/>
        <w:t>The Minister must cause a copy of each report under section</w:t>
      </w:r>
      <w:r w:rsidR="00B537FF">
        <w:t> </w:t>
      </w:r>
      <w:r w:rsidRPr="00B537FF">
        <w:t>10 to be tabled in each House of the Parliament, or to be otherwise made publicly available:</w:t>
      </w:r>
    </w:p>
    <w:p w:rsidR="006406D8" w:rsidRPr="00B537FF" w:rsidRDefault="006406D8" w:rsidP="006406D8">
      <w:pPr>
        <w:pStyle w:val="paragraph"/>
      </w:pPr>
      <w:r w:rsidRPr="00B537FF">
        <w:tab/>
        <w:t>(a)</w:t>
      </w:r>
      <w:r w:rsidRPr="00B537FF">
        <w:tab/>
        <w:t>before the general publication deadline; or</w:t>
      </w:r>
    </w:p>
    <w:p w:rsidR="006406D8" w:rsidRPr="00B537FF" w:rsidRDefault="006406D8" w:rsidP="006406D8">
      <w:pPr>
        <w:pStyle w:val="paragraph"/>
      </w:pPr>
      <w:r w:rsidRPr="00B537FF">
        <w:tab/>
        <w:t>(b)</w:t>
      </w:r>
      <w:r w:rsidRPr="00B537FF">
        <w:tab/>
        <w:t>if the Inspector</w:t>
      </w:r>
      <w:r w:rsidR="00B537FF">
        <w:noBreakHyphen/>
      </w:r>
      <w:r w:rsidRPr="00B537FF">
        <w:t>General recommends that the tabling or public release of the report be delayed for a specified period—before the extended publication deadline.</w:t>
      </w:r>
    </w:p>
    <w:p w:rsidR="006406D8" w:rsidRPr="00B537FF" w:rsidRDefault="006406D8" w:rsidP="006406D8">
      <w:pPr>
        <w:pStyle w:val="subsection"/>
      </w:pPr>
      <w:r w:rsidRPr="00B537FF">
        <w:tab/>
        <w:t>(2)</w:t>
      </w:r>
      <w:r w:rsidRPr="00B537FF">
        <w:tab/>
        <w:t xml:space="preserve">For the purposes of </w:t>
      </w:r>
      <w:r w:rsidR="00B537FF">
        <w:t>subsection (</w:t>
      </w:r>
      <w:r w:rsidRPr="00B537FF">
        <w:t>1):</w:t>
      </w:r>
    </w:p>
    <w:p w:rsidR="006406D8" w:rsidRPr="00B537FF" w:rsidRDefault="006406D8" w:rsidP="006406D8">
      <w:pPr>
        <w:pStyle w:val="paragraph"/>
      </w:pPr>
      <w:r w:rsidRPr="00B537FF">
        <w:tab/>
        <w:t>(a)</w:t>
      </w:r>
      <w:r w:rsidRPr="00B537FF">
        <w:tab/>
        <w:t xml:space="preserve">the </w:t>
      </w:r>
      <w:r w:rsidRPr="00B537FF">
        <w:rPr>
          <w:b/>
          <w:i/>
        </w:rPr>
        <w:t xml:space="preserve">general publication deadline </w:t>
      </w:r>
      <w:r w:rsidRPr="00B537FF">
        <w:t>is the end of 25 sitting days of each House of the Parliament, calculated starting from the day after the day on which the Minister receives the report; and</w:t>
      </w:r>
    </w:p>
    <w:p w:rsidR="006406D8" w:rsidRPr="00B537FF" w:rsidRDefault="006406D8" w:rsidP="006406D8">
      <w:pPr>
        <w:pStyle w:val="paragraph"/>
      </w:pPr>
      <w:r w:rsidRPr="00B537FF">
        <w:tab/>
        <w:t>(b)</w:t>
      </w:r>
      <w:r w:rsidRPr="00B537FF">
        <w:tab/>
        <w:t xml:space="preserve">the </w:t>
      </w:r>
      <w:r w:rsidRPr="00B537FF">
        <w:rPr>
          <w:b/>
          <w:i/>
        </w:rPr>
        <w:t xml:space="preserve">extended publication deadline </w:t>
      </w:r>
      <w:r w:rsidRPr="00B537FF">
        <w:t xml:space="preserve">is the end of 25 sitting days of each House of the Parliament, calculated starting from the day after the day on which the period referred to in </w:t>
      </w:r>
      <w:r w:rsidR="00B537FF">
        <w:t>paragraph (</w:t>
      </w:r>
      <w:r w:rsidRPr="00B537FF">
        <w:t>1)(b) ends.</w:t>
      </w:r>
    </w:p>
    <w:p w:rsidR="006406D8" w:rsidRPr="00B537FF" w:rsidRDefault="006406D8" w:rsidP="006406D8">
      <w:pPr>
        <w:pStyle w:val="notetext"/>
      </w:pPr>
      <w:r w:rsidRPr="00B537FF">
        <w:t>Note:</w:t>
      </w:r>
      <w:r w:rsidRPr="00B537FF">
        <w:tab/>
        <w:t>If, because of differences in the days on which the two Houses sit, the 25 sitting day period for the two Houses ends on different days, the relevant deadline is the end of the later of those days.</w:t>
      </w:r>
    </w:p>
    <w:p w:rsidR="006406D8" w:rsidRPr="00B537FF" w:rsidRDefault="006406D8" w:rsidP="00B537FF">
      <w:pPr>
        <w:pStyle w:val="ActHead3"/>
        <w:pageBreakBefore/>
      </w:pPr>
      <w:bookmarkStart w:id="16" w:name="_Toc364086689"/>
      <w:r w:rsidRPr="00B537FF">
        <w:rPr>
          <w:rStyle w:val="CharDivNo"/>
        </w:rPr>
        <w:lastRenderedPageBreak/>
        <w:t>Division</w:t>
      </w:r>
      <w:r w:rsidR="00B537FF" w:rsidRPr="00B537FF">
        <w:rPr>
          <w:rStyle w:val="CharDivNo"/>
        </w:rPr>
        <w:t> </w:t>
      </w:r>
      <w:r w:rsidRPr="00B537FF">
        <w:rPr>
          <w:rStyle w:val="CharDivNo"/>
        </w:rPr>
        <w:t>3</w:t>
      </w:r>
      <w:r w:rsidRPr="00B537FF">
        <w:t>—</w:t>
      </w:r>
      <w:r w:rsidRPr="00B537FF">
        <w:rPr>
          <w:rStyle w:val="CharDivText"/>
        </w:rPr>
        <w:t>Obtaining information, documents etc. for the purposes of reviews</w:t>
      </w:r>
      <w:bookmarkEnd w:id="16"/>
    </w:p>
    <w:p w:rsidR="006406D8" w:rsidRPr="00B537FF" w:rsidRDefault="006406D8" w:rsidP="006406D8">
      <w:pPr>
        <w:pStyle w:val="ActHead5"/>
      </w:pPr>
      <w:bookmarkStart w:id="17" w:name="_Toc364086690"/>
      <w:r w:rsidRPr="00B537FF">
        <w:rPr>
          <w:rStyle w:val="CharSectno"/>
        </w:rPr>
        <w:t>12</w:t>
      </w:r>
      <w:r w:rsidRPr="00B537FF">
        <w:t xml:space="preserve">  Purposes for which powers may be exercised</w:t>
      </w:r>
      <w:bookmarkEnd w:id="17"/>
    </w:p>
    <w:p w:rsidR="006406D8" w:rsidRPr="00B537FF" w:rsidRDefault="006406D8" w:rsidP="006406D8">
      <w:pPr>
        <w:pStyle w:val="SubsectionHead"/>
      </w:pPr>
      <w:r w:rsidRPr="00B537FF">
        <w:t>Actual conduct of a review</w:t>
      </w:r>
    </w:p>
    <w:p w:rsidR="006406D8" w:rsidRPr="00B537FF" w:rsidRDefault="006406D8" w:rsidP="006406D8">
      <w:pPr>
        <w:pStyle w:val="subsection"/>
        <w:rPr>
          <w:i/>
        </w:rPr>
      </w:pPr>
      <w:r w:rsidRPr="00B537FF">
        <w:tab/>
        <w:t>(1)</w:t>
      </w:r>
      <w:r w:rsidRPr="00B537FF">
        <w:tab/>
        <w:t>This Division confers powers that may be exercised for the purposes of conducting a review.</w:t>
      </w:r>
    </w:p>
    <w:p w:rsidR="006406D8" w:rsidRPr="00B537FF" w:rsidRDefault="006406D8" w:rsidP="006406D8">
      <w:pPr>
        <w:pStyle w:val="SubsectionHead"/>
      </w:pPr>
      <w:r w:rsidRPr="00B537FF">
        <w:t>Deciding whether to conduct a review</w:t>
      </w:r>
    </w:p>
    <w:p w:rsidR="006406D8" w:rsidRPr="00B537FF" w:rsidRDefault="006406D8" w:rsidP="006406D8">
      <w:pPr>
        <w:pStyle w:val="subsection"/>
      </w:pPr>
      <w:r w:rsidRPr="00B537FF">
        <w:tab/>
        <w:t>(2)</w:t>
      </w:r>
      <w:r w:rsidRPr="00B537FF">
        <w:tab/>
        <w:t>The powers conferred by this Division also apply for the purposes of deciding whether a review should be conducted. For this purpose:</w:t>
      </w:r>
    </w:p>
    <w:p w:rsidR="006406D8" w:rsidRPr="00B537FF" w:rsidRDefault="006406D8" w:rsidP="006406D8">
      <w:pPr>
        <w:pStyle w:val="paragraph"/>
      </w:pPr>
      <w:r w:rsidRPr="00B537FF">
        <w:tab/>
        <w:t>(a)</w:t>
      </w:r>
      <w:r w:rsidRPr="00B537FF">
        <w:tab/>
        <w:t>a reference to conducting a review is taken to be a reference to making such a decision; and</w:t>
      </w:r>
    </w:p>
    <w:p w:rsidR="006406D8" w:rsidRPr="00B537FF" w:rsidRDefault="006406D8" w:rsidP="006406D8">
      <w:pPr>
        <w:pStyle w:val="paragraph"/>
      </w:pPr>
      <w:r w:rsidRPr="00B537FF">
        <w:tab/>
        <w:t>(b)</w:t>
      </w:r>
      <w:r w:rsidRPr="00B537FF">
        <w:tab/>
        <w:t>a reference to submissions, information, documents or questions relevant to a review is taken to be a reference to submissions, information, documents or questions relevant to making such a decision; and</w:t>
      </w:r>
    </w:p>
    <w:p w:rsidR="006406D8" w:rsidRPr="00B537FF" w:rsidRDefault="006406D8" w:rsidP="006406D8">
      <w:pPr>
        <w:pStyle w:val="paragraph"/>
      </w:pPr>
      <w:r w:rsidRPr="00B537FF">
        <w:tab/>
        <w:t>(c)</w:t>
      </w:r>
      <w:r w:rsidRPr="00B537FF">
        <w:tab/>
        <w:t>documents produced under section</w:t>
      </w:r>
      <w:r w:rsidR="00B537FF">
        <w:t> </w:t>
      </w:r>
      <w:r w:rsidRPr="00B537FF">
        <w:t>14 or 15 for the purpose of making such a decision may, if the decision is that a review is to be conducted, continue to be kept under section</w:t>
      </w:r>
      <w:r w:rsidR="00B537FF">
        <w:t> </w:t>
      </w:r>
      <w:r w:rsidRPr="00B537FF">
        <w:t>19 for as long as is necessary for the purposes of conducting the review.</w:t>
      </w:r>
    </w:p>
    <w:p w:rsidR="006406D8" w:rsidRPr="00B537FF" w:rsidRDefault="006406D8" w:rsidP="006406D8">
      <w:pPr>
        <w:pStyle w:val="ActHead5"/>
      </w:pPr>
      <w:bookmarkStart w:id="18" w:name="_Toc364086691"/>
      <w:r w:rsidRPr="00B537FF">
        <w:rPr>
          <w:rStyle w:val="CharSectno"/>
        </w:rPr>
        <w:t>13</w:t>
      </w:r>
      <w:r w:rsidRPr="00B537FF">
        <w:t xml:space="preserve">  Inspector</w:t>
      </w:r>
      <w:r w:rsidR="00B537FF">
        <w:noBreakHyphen/>
      </w:r>
      <w:r w:rsidRPr="00B537FF">
        <w:t>General may invite submissions</w:t>
      </w:r>
      <w:bookmarkEnd w:id="18"/>
    </w:p>
    <w:p w:rsidR="006406D8" w:rsidRPr="00B537FF" w:rsidRDefault="006406D8" w:rsidP="006406D8">
      <w:pPr>
        <w:pStyle w:val="SubsectionHead"/>
      </w:pPr>
      <w:r w:rsidRPr="00B537FF">
        <w:t>Inviting submissions</w:t>
      </w:r>
    </w:p>
    <w:p w:rsidR="006406D8" w:rsidRPr="00B537FF" w:rsidRDefault="006406D8" w:rsidP="006406D8">
      <w:pPr>
        <w:pStyle w:val="subsection"/>
      </w:pPr>
      <w:r w:rsidRPr="00B537FF">
        <w:tab/>
        <w:t>(1)</w:t>
      </w:r>
      <w:r w:rsidRPr="00B537FF">
        <w:tab/>
        <w:t>For the purposes of conducting a review, the Inspector</w:t>
      </w:r>
      <w:r w:rsidR="00B537FF">
        <w:noBreakHyphen/>
      </w:r>
      <w:r w:rsidRPr="00B537FF">
        <w:t>General may invite members of the public generally, or particular people or organisations, to make submissions relevant to the review.</w:t>
      </w:r>
    </w:p>
    <w:p w:rsidR="006406D8" w:rsidRPr="00B537FF" w:rsidRDefault="006406D8" w:rsidP="006406D8">
      <w:pPr>
        <w:pStyle w:val="notetext"/>
      </w:pPr>
      <w:r w:rsidRPr="00B537FF">
        <w:t>Note 1:</w:t>
      </w:r>
      <w:r w:rsidRPr="00B537FF">
        <w:tab/>
        <w:t>Section</w:t>
      </w:r>
      <w:r w:rsidR="00B537FF">
        <w:t> </w:t>
      </w:r>
      <w:r w:rsidRPr="00B537FF">
        <w:t>17 protects a person making a submission in good faith from liability to damages.</w:t>
      </w:r>
    </w:p>
    <w:p w:rsidR="006406D8" w:rsidRPr="00B537FF" w:rsidRDefault="006406D8" w:rsidP="006406D8">
      <w:pPr>
        <w:pStyle w:val="notetext"/>
      </w:pPr>
      <w:r w:rsidRPr="00B537FF">
        <w:t>Note 2:</w:t>
      </w:r>
      <w:r w:rsidRPr="00B537FF">
        <w:tab/>
        <w:t>Section</w:t>
      </w:r>
      <w:r w:rsidR="00B537FF">
        <w:t> </w:t>
      </w:r>
      <w:r w:rsidRPr="00B537FF">
        <w:t>18 provides that making a submission does not result in a loss of legal professional privilege.</w:t>
      </w:r>
    </w:p>
    <w:p w:rsidR="006406D8" w:rsidRPr="00B537FF" w:rsidRDefault="006406D8" w:rsidP="006406D8">
      <w:pPr>
        <w:pStyle w:val="SubsectionHead"/>
      </w:pPr>
      <w:r w:rsidRPr="00B537FF">
        <w:lastRenderedPageBreak/>
        <w:t>Process for inviting or making submissions</w:t>
      </w:r>
    </w:p>
    <w:p w:rsidR="006406D8" w:rsidRPr="00B537FF" w:rsidRDefault="006406D8" w:rsidP="006406D8">
      <w:pPr>
        <w:pStyle w:val="subsection"/>
      </w:pPr>
      <w:r w:rsidRPr="00B537FF">
        <w:tab/>
        <w:t>(2)</w:t>
      </w:r>
      <w:r w:rsidRPr="00B537FF">
        <w:tab/>
        <w:t>The Inspector</w:t>
      </w:r>
      <w:r w:rsidR="00B537FF">
        <w:noBreakHyphen/>
      </w:r>
      <w:r w:rsidRPr="00B537FF">
        <w:t>General has discretion in deciding matters connected with the process for inviting or making submissions, including:</w:t>
      </w:r>
    </w:p>
    <w:p w:rsidR="006406D8" w:rsidRPr="00B537FF" w:rsidRDefault="006406D8" w:rsidP="006406D8">
      <w:pPr>
        <w:pStyle w:val="paragraph"/>
      </w:pPr>
      <w:r w:rsidRPr="00B537FF">
        <w:tab/>
        <w:t>(a)</w:t>
      </w:r>
      <w:r w:rsidRPr="00B537FF">
        <w:tab/>
        <w:t>how to communicate the invitation; and</w:t>
      </w:r>
    </w:p>
    <w:p w:rsidR="006406D8" w:rsidRPr="00B537FF" w:rsidRDefault="006406D8" w:rsidP="006406D8">
      <w:pPr>
        <w:pStyle w:val="paragraph"/>
      </w:pPr>
      <w:r w:rsidRPr="00B537FF">
        <w:tab/>
        <w:t>(b)</w:t>
      </w:r>
      <w:r w:rsidRPr="00B537FF">
        <w:tab/>
        <w:t>how submissions may be made.</w:t>
      </w:r>
    </w:p>
    <w:p w:rsidR="006406D8" w:rsidRPr="00B537FF" w:rsidRDefault="006406D8" w:rsidP="006406D8">
      <w:pPr>
        <w:pStyle w:val="notetext"/>
      </w:pPr>
      <w:r w:rsidRPr="00B537FF">
        <w:t>Note:</w:t>
      </w:r>
      <w:r w:rsidRPr="00B537FF">
        <w:tab/>
        <w:t>For example, the Inspector</w:t>
      </w:r>
      <w:r w:rsidR="00B537FF">
        <w:noBreakHyphen/>
      </w:r>
      <w:r w:rsidRPr="00B537FF">
        <w:t>General may:</w:t>
      </w:r>
    </w:p>
    <w:p w:rsidR="006406D8" w:rsidRPr="00B537FF" w:rsidRDefault="006406D8" w:rsidP="008816A1">
      <w:pPr>
        <w:pStyle w:val="notepara"/>
      </w:pPr>
      <w:r w:rsidRPr="00B537FF">
        <w:t>(a)</w:t>
      </w:r>
      <w:r w:rsidRPr="00B537FF">
        <w:tab/>
        <w:t>advertise in the press or other media seeking written submissions from the public; or</w:t>
      </w:r>
    </w:p>
    <w:p w:rsidR="006406D8" w:rsidRPr="00B537FF" w:rsidRDefault="006406D8" w:rsidP="008816A1">
      <w:pPr>
        <w:pStyle w:val="notepara"/>
      </w:pPr>
      <w:r w:rsidRPr="00B537FF">
        <w:t>(b)</w:t>
      </w:r>
      <w:r w:rsidRPr="00B537FF">
        <w:tab/>
        <w:t>contact particular people or organisations inviting them to attend a meeting at which they may make oral submissions.</w:t>
      </w:r>
    </w:p>
    <w:p w:rsidR="006406D8" w:rsidRPr="00B537FF" w:rsidRDefault="006406D8" w:rsidP="006406D8">
      <w:pPr>
        <w:pStyle w:val="SubsectionHead"/>
      </w:pPr>
      <w:r w:rsidRPr="00B537FF">
        <w:t>Submissions may be made publicly available</w:t>
      </w:r>
    </w:p>
    <w:p w:rsidR="006406D8" w:rsidRPr="00B537FF" w:rsidRDefault="006406D8" w:rsidP="006406D8">
      <w:pPr>
        <w:pStyle w:val="subsection"/>
      </w:pPr>
      <w:r w:rsidRPr="00B537FF">
        <w:tab/>
        <w:t>(3)</w:t>
      </w:r>
      <w:r w:rsidRPr="00B537FF">
        <w:tab/>
        <w:t>The Inspector</w:t>
      </w:r>
      <w:r w:rsidR="00B537FF">
        <w:noBreakHyphen/>
      </w:r>
      <w:r w:rsidRPr="00B537FF">
        <w:t>General may, in any way he or she thinks appropriate, make any submission, or a written record (which may be a summary) of any oral submission, available to the public generally, or to particular people or organisations.</w:t>
      </w:r>
    </w:p>
    <w:p w:rsidR="006406D8" w:rsidRPr="00B537FF" w:rsidRDefault="006406D8" w:rsidP="006406D8">
      <w:pPr>
        <w:pStyle w:val="notetext"/>
      </w:pPr>
      <w:r w:rsidRPr="00B537FF">
        <w:t>Note:</w:t>
      </w:r>
      <w:r w:rsidRPr="00B537FF">
        <w:tab/>
        <w:t>For restrictions on the power given by this subsection, see the following provisions:</w:t>
      </w:r>
    </w:p>
    <w:p w:rsidR="006406D8" w:rsidRPr="00B537FF" w:rsidRDefault="006406D8" w:rsidP="008816A1">
      <w:pPr>
        <w:pStyle w:val="notepara"/>
      </w:pPr>
      <w:r w:rsidRPr="00B537FF">
        <w:t>(a)</w:t>
      </w:r>
      <w:r w:rsidRPr="00B537FF">
        <w:tab/>
        <w:t>section</w:t>
      </w:r>
      <w:r w:rsidR="00B537FF">
        <w:t> </w:t>
      </w:r>
      <w:r w:rsidRPr="00B537FF">
        <w:t>22 (information that would be prejudicial to the public interest);</w:t>
      </w:r>
    </w:p>
    <w:p w:rsidR="006406D8" w:rsidRPr="00B537FF" w:rsidRDefault="006406D8" w:rsidP="008816A1">
      <w:pPr>
        <w:pStyle w:val="notepara"/>
      </w:pPr>
      <w:r w:rsidRPr="00B537FF">
        <w:t>(b)</w:t>
      </w:r>
      <w:r w:rsidRPr="00B537FF">
        <w:tab/>
        <w:t>section</w:t>
      </w:r>
      <w:r w:rsidR="00B537FF">
        <w:t> </w:t>
      </w:r>
      <w:r w:rsidRPr="00B537FF">
        <w:t>23 (taxpayer information);</w:t>
      </w:r>
    </w:p>
    <w:p w:rsidR="006406D8" w:rsidRPr="00B537FF" w:rsidRDefault="006406D8" w:rsidP="008816A1">
      <w:pPr>
        <w:pStyle w:val="notepara"/>
      </w:pPr>
      <w:r w:rsidRPr="00B537FF">
        <w:t>(c)</w:t>
      </w:r>
      <w:r w:rsidRPr="00B537FF">
        <w:tab/>
        <w:t>section</w:t>
      </w:r>
      <w:r w:rsidR="00B537FF">
        <w:t> </w:t>
      </w:r>
      <w:r w:rsidRPr="00B537FF">
        <w:t>24 (identifying tax officials);</w:t>
      </w:r>
    </w:p>
    <w:p w:rsidR="006406D8" w:rsidRPr="00B537FF" w:rsidRDefault="006406D8" w:rsidP="008816A1">
      <w:pPr>
        <w:pStyle w:val="notepara"/>
      </w:pPr>
      <w:r w:rsidRPr="00B537FF">
        <w:t>(d)</w:t>
      </w:r>
      <w:r w:rsidRPr="00B537FF">
        <w:tab/>
        <w:t>section</w:t>
      </w:r>
      <w:r w:rsidR="00B537FF">
        <w:t> </w:t>
      </w:r>
      <w:r w:rsidRPr="00B537FF">
        <w:t>26 (confidential submissions).</w:t>
      </w:r>
    </w:p>
    <w:p w:rsidR="006406D8" w:rsidRPr="00B537FF" w:rsidRDefault="006406D8" w:rsidP="006406D8">
      <w:pPr>
        <w:pStyle w:val="ActHead5"/>
      </w:pPr>
      <w:bookmarkStart w:id="19" w:name="_Toc364086692"/>
      <w:r w:rsidRPr="00B537FF">
        <w:rPr>
          <w:rStyle w:val="CharSectno"/>
        </w:rPr>
        <w:t>14</w:t>
      </w:r>
      <w:r w:rsidRPr="00B537FF">
        <w:t xml:space="preserve">  Inspector</w:t>
      </w:r>
      <w:r w:rsidR="00B537FF">
        <w:noBreakHyphen/>
      </w:r>
      <w:r w:rsidRPr="00B537FF">
        <w:t>General may request Commissioner of Taxation to provide information and documents etc.</w:t>
      </w:r>
      <w:bookmarkEnd w:id="19"/>
    </w:p>
    <w:p w:rsidR="006406D8" w:rsidRPr="00B537FF" w:rsidRDefault="006406D8" w:rsidP="006406D8">
      <w:pPr>
        <w:pStyle w:val="subsection"/>
      </w:pPr>
      <w:r w:rsidRPr="00B537FF">
        <w:tab/>
      </w:r>
      <w:r w:rsidRPr="00B537FF">
        <w:tab/>
        <w:t>For the purposes of conducting a review, the Inspector</w:t>
      </w:r>
      <w:r w:rsidR="00B537FF">
        <w:noBreakHyphen/>
      </w:r>
      <w:r w:rsidRPr="00B537FF">
        <w:t>General may request the Commissioner of Taxation:</w:t>
      </w:r>
    </w:p>
    <w:p w:rsidR="006406D8" w:rsidRPr="00B537FF" w:rsidRDefault="006406D8" w:rsidP="006406D8">
      <w:pPr>
        <w:pStyle w:val="paragraph"/>
      </w:pPr>
      <w:r w:rsidRPr="00B537FF">
        <w:tab/>
        <w:t>(a)</w:t>
      </w:r>
      <w:r w:rsidRPr="00B537FF">
        <w:tab/>
        <w:t>to give the Inspector</w:t>
      </w:r>
      <w:r w:rsidR="00B537FF">
        <w:noBreakHyphen/>
      </w:r>
      <w:r w:rsidRPr="00B537FF">
        <w:t>General, or a member of the Inspector</w:t>
      </w:r>
      <w:r w:rsidR="00B537FF">
        <w:noBreakHyphen/>
      </w:r>
      <w:r w:rsidRPr="00B537FF">
        <w:t>General’s staff, information relevant to the review, or arrange for another tax official to do so; or</w:t>
      </w:r>
    </w:p>
    <w:p w:rsidR="006406D8" w:rsidRPr="00B537FF" w:rsidRDefault="006406D8" w:rsidP="006406D8">
      <w:pPr>
        <w:pStyle w:val="paragraph"/>
      </w:pPr>
      <w:r w:rsidRPr="00B537FF">
        <w:tab/>
        <w:t>(b)</w:t>
      </w:r>
      <w:r w:rsidRPr="00B537FF">
        <w:tab/>
        <w:t>to produce to the Inspector</w:t>
      </w:r>
      <w:r w:rsidR="00B537FF">
        <w:noBreakHyphen/>
      </w:r>
      <w:r w:rsidRPr="00B537FF">
        <w:t>General, or a member of the Inspector</w:t>
      </w:r>
      <w:r w:rsidR="00B537FF">
        <w:noBreakHyphen/>
      </w:r>
      <w:r w:rsidRPr="00B537FF">
        <w:t>General’s staff, documents relevant to the review, or arrange for another tax official to do so; or</w:t>
      </w:r>
    </w:p>
    <w:p w:rsidR="006406D8" w:rsidRPr="00B537FF" w:rsidRDefault="006406D8" w:rsidP="006406D8">
      <w:pPr>
        <w:pStyle w:val="paragraph"/>
      </w:pPr>
      <w:r w:rsidRPr="00B537FF">
        <w:tab/>
        <w:t>(c)</w:t>
      </w:r>
      <w:r w:rsidRPr="00B537FF">
        <w:tab/>
        <w:t>to attend before the Inspector</w:t>
      </w:r>
      <w:r w:rsidR="00B537FF">
        <w:noBreakHyphen/>
      </w:r>
      <w:r w:rsidRPr="00B537FF">
        <w:t>General, or a member of the Inspector</w:t>
      </w:r>
      <w:r w:rsidR="00B537FF">
        <w:noBreakHyphen/>
      </w:r>
      <w:r w:rsidRPr="00B537FF">
        <w:t>General’s staff, to answer questions relevant to the review, or arrange for another tax official to do so.</w:t>
      </w:r>
    </w:p>
    <w:p w:rsidR="006406D8" w:rsidRPr="00B537FF" w:rsidRDefault="006406D8" w:rsidP="006406D8">
      <w:pPr>
        <w:pStyle w:val="notetext"/>
      </w:pPr>
      <w:r w:rsidRPr="00B537FF">
        <w:lastRenderedPageBreak/>
        <w:t>Note 1:</w:t>
      </w:r>
      <w:r w:rsidRPr="00B537FF">
        <w:tab/>
        <w:t>For restrictions on the power given by this section, see section</w:t>
      </w:r>
      <w:r w:rsidR="00B537FF">
        <w:t> </w:t>
      </w:r>
      <w:r w:rsidRPr="00B537FF">
        <w:t>22 (information that would be prejudicial to the public interest).</w:t>
      </w:r>
    </w:p>
    <w:p w:rsidR="006406D8" w:rsidRPr="00B537FF" w:rsidRDefault="006406D8" w:rsidP="006406D8">
      <w:pPr>
        <w:pStyle w:val="notetext"/>
      </w:pPr>
      <w:r w:rsidRPr="00B537FF">
        <w:t>Note 2:</w:t>
      </w:r>
      <w:r w:rsidRPr="00B537FF">
        <w:tab/>
        <w:t>Section</w:t>
      </w:r>
      <w:r w:rsidR="00B537FF">
        <w:t> </w:t>
      </w:r>
      <w:r w:rsidRPr="00B537FF">
        <w:t>17 protects a person complying with a request in good faith from liability to a penalty or damages.</w:t>
      </w:r>
    </w:p>
    <w:p w:rsidR="006406D8" w:rsidRPr="00B537FF" w:rsidRDefault="006406D8" w:rsidP="006406D8">
      <w:pPr>
        <w:pStyle w:val="notetext"/>
      </w:pPr>
      <w:r w:rsidRPr="00B537FF">
        <w:t>Note 3:</w:t>
      </w:r>
      <w:r w:rsidRPr="00B537FF">
        <w:tab/>
        <w:t>Section</w:t>
      </w:r>
      <w:r w:rsidR="00B537FF">
        <w:t> </w:t>
      </w:r>
      <w:r w:rsidRPr="00B537FF">
        <w:t>18 provides that compliance with a request does not result in a loss of legal professional privilege.</w:t>
      </w:r>
    </w:p>
    <w:p w:rsidR="006406D8" w:rsidRPr="00B537FF" w:rsidRDefault="006406D8" w:rsidP="006406D8">
      <w:pPr>
        <w:pStyle w:val="ActHead5"/>
      </w:pPr>
      <w:bookmarkStart w:id="20" w:name="_Toc364086693"/>
      <w:r w:rsidRPr="00B537FF">
        <w:rPr>
          <w:rStyle w:val="CharSectno"/>
        </w:rPr>
        <w:t>15</w:t>
      </w:r>
      <w:r w:rsidRPr="00B537FF">
        <w:t xml:space="preserve">  Inspector</w:t>
      </w:r>
      <w:r w:rsidR="00B537FF">
        <w:noBreakHyphen/>
      </w:r>
      <w:r w:rsidRPr="00B537FF">
        <w:t>General may require tax officials to provide information and documents etc.</w:t>
      </w:r>
      <w:bookmarkEnd w:id="20"/>
    </w:p>
    <w:p w:rsidR="006406D8" w:rsidRPr="00B537FF" w:rsidRDefault="006406D8" w:rsidP="006406D8">
      <w:pPr>
        <w:pStyle w:val="SubsectionHead"/>
      </w:pPr>
      <w:r w:rsidRPr="00B537FF">
        <w:t>Application of section</w:t>
      </w:r>
    </w:p>
    <w:p w:rsidR="006406D8" w:rsidRPr="00B537FF" w:rsidRDefault="006406D8" w:rsidP="006406D8">
      <w:pPr>
        <w:pStyle w:val="subsection"/>
      </w:pPr>
      <w:r w:rsidRPr="00B537FF">
        <w:tab/>
        <w:t>(1)</w:t>
      </w:r>
      <w:r w:rsidRPr="00B537FF">
        <w:tab/>
        <w:t>This section applies to a person who is or was a tax official if the Inspector</w:t>
      </w:r>
      <w:r w:rsidR="00B537FF">
        <w:noBreakHyphen/>
      </w:r>
      <w:r w:rsidRPr="00B537FF">
        <w:t>General has reason to believe that the person:</w:t>
      </w:r>
    </w:p>
    <w:p w:rsidR="006406D8" w:rsidRPr="00B537FF" w:rsidRDefault="006406D8" w:rsidP="006406D8">
      <w:pPr>
        <w:pStyle w:val="paragraph"/>
      </w:pPr>
      <w:r w:rsidRPr="00B537FF">
        <w:tab/>
        <w:t>(a)</w:t>
      </w:r>
      <w:r w:rsidRPr="00B537FF">
        <w:tab/>
        <w:t>has information or documents relevant to a review; or</w:t>
      </w:r>
    </w:p>
    <w:p w:rsidR="006406D8" w:rsidRPr="00B537FF" w:rsidRDefault="006406D8" w:rsidP="006406D8">
      <w:pPr>
        <w:pStyle w:val="paragraph"/>
      </w:pPr>
      <w:r w:rsidRPr="00B537FF">
        <w:tab/>
        <w:t>(b)</w:t>
      </w:r>
      <w:r w:rsidRPr="00B537FF">
        <w:tab/>
        <w:t>is capable of giving evidence that is relevant to a review.</w:t>
      </w:r>
    </w:p>
    <w:p w:rsidR="006406D8" w:rsidRPr="00B537FF" w:rsidRDefault="006406D8" w:rsidP="006406D8">
      <w:pPr>
        <w:pStyle w:val="SubsectionHead"/>
      </w:pPr>
      <w:r w:rsidRPr="00B537FF">
        <w:t>Inspector</w:t>
      </w:r>
      <w:r w:rsidR="00B537FF">
        <w:noBreakHyphen/>
      </w:r>
      <w:r w:rsidRPr="00B537FF">
        <w:t>General may require information, documents etc.</w:t>
      </w:r>
    </w:p>
    <w:p w:rsidR="006406D8" w:rsidRPr="00B537FF" w:rsidRDefault="006406D8" w:rsidP="006406D8">
      <w:pPr>
        <w:pStyle w:val="subsection"/>
      </w:pPr>
      <w:r w:rsidRPr="00B537FF">
        <w:tab/>
        <w:t>(2)</w:t>
      </w:r>
      <w:r w:rsidRPr="00B537FF">
        <w:tab/>
        <w:t>The Inspector</w:t>
      </w:r>
      <w:r w:rsidR="00B537FF">
        <w:noBreakHyphen/>
      </w:r>
      <w:r w:rsidRPr="00B537FF">
        <w:t>General may, by written notice given to the person, require the person:</w:t>
      </w:r>
    </w:p>
    <w:p w:rsidR="006406D8" w:rsidRPr="00B537FF" w:rsidRDefault="006406D8" w:rsidP="006406D8">
      <w:pPr>
        <w:pStyle w:val="paragraph"/>
      </w:pPr>
      <w:r w:rsidRPr="00B537FF">
        <w:tab/>
        <w:t>(a)</w:t>
      </w:r>
      <w:r w:rsidRPr="00B537FF">
        <w:tab/>
        <w:t>to give the information to the Inspector</w:t>
      </w:r>
      <w:r w:rsidR="00B537FF">
        <w:noBreakHyphen/>
      </w:r>
      <w:r w:rsidRPr="00B537FF">
        <w:t>General, or a member of the Inspector</w:t>
      </w:r>
      <w:r w:rsidR="00B537FF">
        <w:noBreakHyphen/>
      </w:r>
      <w:r w:rsidRPr="00B537FF">
        <w:t>General’s staff, by the time, and in the manner and form, specified in the notice; or</w:t>
      </w:r>
    </w:p>
    <w:p w:rsidR="006406D8" w:rsidRPr="00B537FF" w:rsidRDefault="006406D8" w:rsidP="006406D8">
      <w:pPr>
        <w:pStyle w:val="paragraph"/>
      </w:pPr>
      <w:r w:rsidRPr="00B537FF">
        <w:tab/>
        <w:t>(b)</w:t>
      </w:r>
      <w:r w:rsidRPr="00B537FF">
        <w:tab/>
        <w:t>to produce the documents to the Inspector</w:t>
      </w:r>
      <w:r w:rsidR="00B537FF">
        <w:noBreakHyphen/>
      </w:r>
      <w:r w:rsidRPr="00B537FF">
        <w:t>General, or a member of the Inspector</w:t>
      </w:r>
      <w:r w:rsidR="00B537FF">
        <w:noBreakHyphen/>
      </w:r>
      <w:r w:rsidRPr="00B537FF">
        <w:t>General’s staff, by the time, and in the manner, specified in the notice; or</w:t>
      </w:r>
    </w:p>
    <w:p w:rsidR="006406D8" w:rsidRPr="00B537FF" w:rsidRDefault="006406D8" w:rsidP="006406D8">
      <w:pPr>
        <w:pStyle w:val="paragraph"/>
      </w:pPr>
      <w:r w:rsidRPr="00B537FF">
        <w:tab/>
        <w:t>(c)</w:t>
      </w:r>
      <w:r w:rsidRPr="00B537FF">
        <w:tab/>
        <w:t>to attend before the Inspector</w:t>
      </w:r>
      <w:r w:rsidR="00B537FF">
        <w:noBreakHyphen/>
      </w:r>
      <w:r w:rsidRPr="00B537FF">
        <w:t>General, or a member of the Inspector</w:t>
      </w:r>
      <w:r w:rsidR="00B537FF">
        <w:noBreakHyphen/>
      </w:r>
      <w:r w:rsidRPr="00B537FF">
        <w:t>General’s staff, at the time and place specified in the notice, and answer questions relevant to the review.</w:t>
      </w:r>
    </w:p>
    <w:p w:rsidR="006406D8" w:rsidRPr="00B537FF" w:rsidRDefault="006406D8" w:rsidP="006406D8">
      <w:pPr>
        <w:pStyle w:val="notetext"/>
      </w:pPr>
      <w:r w:rsidRPr="00B537FF">
        <w:t>Note 1:</w:t>
      </w:r>
      <w:r w:rsidRPr="00B537FF">
        <w:tab/>
        <w:t>For restrictions on the power given by this subsection, see section</w:t>
      </w:r>
      <w:r w:rsidR="00B537FF">
        <w:t> </w:t>
      </w:r>
      <w:r w:rsidRPr="00B537FF">
        <w:t>22 (information that would be prejudicial to the public interest).</w:t>
      </w:r>
    </w:p>
    <w:p w:rsidR="006406D8" w:rsidRPr="00B537FF" w:rsidRDefault="006406D8" w:rsidP="006406D8">
      <w:pPr>
        <w:pStyle w:val="notetext"/>
      </w:pPr>
      <w:r w:rsidRPr="00B537FF">
        <w:t>Note 2:</w:t>
      </w:r>
      <w:r w:rsidRPr="00B537FF">
        <w:tab/>
        <w:t>Section</w:t>
      </w:r>
      <w:r w:rsidR="00B537FF">
        <w:t> </w:t>
      </w:r>
      <w:r w:rsidRPr="00B537FF">
        <w:t>16 removes certain excuses that might otherwise justify non</w:t>
      </w:r>
      <w:r w:rsidR="00B537FF">
        <w:noBreakHyphen/>
      </w:r>
      <w:r w:rsidRPr="00B537FF">
        <w:t>compliance with a requirement.</w:t>
      </w:r>
    </w:p>
    <w:p w:rsidR="006406D8" w:rsidRPr="00B537FF" w:rsidRDefault="006406D8" w:rsidP="006406D8">
      <w:pPr>
        <w:pStyle w:val="notetext"/>
      </w:pPr>
      <w:r w:rsidRPr="00B537FF">
        <w:t>Note 3:</w:t>
      </w:r>
      <w:r w:rsidRPr="00B537FF">
        <w:tab/>
        <w:t>Section</w:t>
      </w:r>
      <w:r w:rsidR="00B537FF">
        <w:t> </w:t>
      </w:r>
      <w:r w:rsidRPr="00B537FF">
        <w:t>17 protects a person complying with a requirement in good faith from liability to a penalty or damages.</w:t>
      </w:r>
    </w:p>
    <w:p w:rsidR="006406D8" w:rsidRPr="00B537FF" w:rsidRDefault="006406D8" w:rsidP="006406D8">
      <w:pPr>
        <w:pStyle w:val="notetext"/>
      </w:pPr>
      <w:r w:rsidRPr="00B537FF">
        <w:t>Note 4:</w:t>
      </w:r>
      <w:r w:rsidRPr="00B537FF">
        <w:tab/>
        <w:t>Section</w:t>
      </w:r>
      <w:r w:rsidR="00B537FF">
        <w:t> </w:t>
      </w:r>
      <w:r w:rsidRPr="00B537FF">
        <w:t>18 provides that compliance with a requirement does not result in a loss of legal professional privilege.</w:t>
      </w:r>
    </w:p>
    <w:p w:rsidR="006406D8" w:rsidRPr="00B537FF" w:rsidRDefault="006406D8" w:rsidP="006406D8">
      <w:pPr>
        <w:pStyle w:val="SubsectionHead"/>
      </w:pPr>
      <w:r w:rsidRPr="00B537FF">
        <w:lastRenderedPageBreak/>
        <w:t>People must be given at least 14 days to comply</w:t>
      </w:r>
    </w:p>
    <w:p w:rsidR="006406D8" w:rsidRPr="00B537FF" w:rsidRDefault="006406D8" w:rsidP="006406D8">
      <w:pPr>
        <w:pStyle w:val="subsection"/>
      </w:pPr>
      <w:r w:rsidRPr="00B537FF">
        <w:tab/>
        <w:t>(3)</w:t>
      </w:r>
      <w:r w:rsidRPr="00B537FF">
        <w:tab/>
        <w:t xml:space="preserve">The time specified under </w:t>
      </w:r>
      <w:r w:rsidR="00B537FF">
        <w:t>paragraph (</w:t>
      </w:r>
      <w:r w:rsidRPr="00B537FF">
        <w:t>2)(a), (b) or (c) must be at least 14 days after the notice is given.</w:t>
      </w:r>
    </w:p>
    <w:p w:rsidR="006406D8" w:rsidRPr="00B537FF" w:rsidRDefault="006406D8" w:rsidP="006406D8">
      <w:pPr>
        <w:pStyle w:val="SubsectionHead"/>
      </w:pPr>
      <w:r w:rsidRPr="00B537FF">
        <w:t>Information or answers may be required to be given on oath etc.</w:t>
      </w:r>
    </w:p>
    <w:p w:rsidR="006406D8" w:rsidRPr="00B537FF" w:rsidRDefault="006406D8" w:rsidP="006406D8">
      <w:pPr>
        <w:pStyle w:val="subsection"/>
      </w:pPr>
      <w:r w:rsidRPr="00B537FF">
        <w:tab/>
        <w:t>(4)</w:t>
      </w:r>
      <w:r w:rsidRPr="00B537FF">
        <w:tab/>
        <w:t>The Inspector</w:t>
      </w:r>
      <w:r w:rsidR="00B537FF">
        <w:noBreakHyphen/>
      </w:r>
      <w:r w:rsidRPr="00B537FF">
        <w:t>General may require the information or answers to be verified by, or given on, oath or affirmation, and either orally or in writing. For that purpose, the Inspector</w:t>
      </w:r>
      <w:r w:rsidR="00B537FF">
        <w:noBreakHyphen/>
      </w:r>
      <w:r w:rsidRPr="00B537FF">
        <w:t>General, or a member of the Inspector</w:t>
      </w:r>
      <w:r w:rsidR="00B537FF">
        <w:noBreakHyphen/>
      </w:r>
      <w:r w:rsidRPr="00B537FF">
        <w:t>General’s staff, may administer the oath or affirmation.</w:t>
      </w:r>
    </w:p>
    <w:p w:rsidR="006406D8" w:rsidRPr="00B537FF" w:rsidRDefault="006406D8" w:rsidP="006406D8">
      <w:pPr>
        <w:pStyle w:val="subsection"/>
      </w:pPr>
      <w:r w:rsidRPr="00B537FF">
        <w:tab/>
        <w:t>(5)</w:t>
      </w:r>
      <w:r w:rsidRPr="00B537FF">
        <w:tab/>
        <w:t>The oath or affirmation is an oath or affirmation that the information or answers are or will be true.</w:t>
      </w:r>
    </w:p>
    <w:p w:rsidR="006406D8" w:rsidRPr="00B537FF" w:rsidRDefault="006406D8" w:rsidP="006406D8">
      <w:pPr>
        <w:pStyle w:val="SubsectionHead"/>
      </w:pPr>
      <w:r w:rsidRPr="00B537FF">
        <w:t>Offence</w:t>
      </w:r>
    </w:p>
    <w:p w:rsidR="006406D8" w:rsidRPr="00B537FF" w:rsidRDefault="006406D8" w:rsidP="006406D8">
      <w:pPr>
        <w:pStyle w:val="subsection"/>
      </w:pPr>
      <w:r w:rsidRPr="00B537FF">
        <w:tab/>
        <w:t>(6)</w:t>
      </w:r>
      <w:r w:rsidRPr="00B537FF">
        <w:tab/>
        <w:t>The person commits an offence if:</w:t>
      </w:r>
    </w:p>
    <w:p w:rsidR="006406D8" w:rsidRPr="00B537FF" w:rsidRDefault="006406D8" w:rsidP="006406D8">
      <w:pPr>
        <w:pStyle w:val="paragraph"/>
      </w:pPr>
      <w:r w:rsidRPr="00B537FF">
        <w:tab/>
        <w:t>(a)</w:t>
      </w:r>
      <w:r w:rsidRPr="00B537FF">
        <w:tab/>
        <w:t xml:space="preserve">the person has been given a notice under </w:t>
      </w:r>
      <w:r w:rsidR="00B537FF">
        <w:t>subsection (</w:t>
      </w:r>
      <w:r w:rsidRPr="00B537FF">
        <w:t>2); and</w:t>
      </w:r>
    </w:p>
    <w:p w:rsidR="006406D8" w:rsidRPr="00B537FF" w:rsidRDefault="006406D8" w:rsidP="006406D8">
      <w:pPr>
        <w:pStyle w:val="paragraph"/>
      </w:pPr>
      <w:r w:rsidRPr="00B537FF">
        <w:tab/>
        <w:t>(b)</w:t>
      </w:r>
      <w:r w:rsidRPr="00B537FF">
        <w:tab/>
        <w:t>the person fails:</w:t>
      </w:r>
    </w:p>
    <w:p w:rsidR="006406D8" w:rsidRPr="00B537FF" w:rsidRDefault="006406D8" w:rsidP="006406D8">
      <w:pPr>
        <w:pStyle w:val="paragraphsub"/>
      </w:pPr>
      <w:r w:rsidRPr="00B537FF">
        <w:tab/>
        <w:t>(i)</w:t>
      </w:r>
      <w:r w:rsidRPr="00B537FF">
        <w:tab/>
        <w:t>to give the required information by the time, and in the manner and form, specified in the notice; or</w:t>
      </w:r>
    </w:p>
    <w:p w:rsidR="006406D8" w:rsidRPr="00B537FF" w:rsidRDefault="006406D8" w:rsidP="006406D8">
      <w:pPr>
        <w:pStyle w:val="paragraphsub"/>
      </w:pPr>
      <w:r w:rsidRPr="00B537FF">
        <w:tab/>
        <w:t>(ii)</w:t>
      </w:r>
      <w:r w:rsidRPr="00B537FF">
        <w:tab/>
        <w:t>to produce the required documents by the time, and in the manner, specified in the notice; or</w:t>
      </w:r>
    </w:p>
    <w:p w:rsidR="006406D8" w:rsidRPr="00B537FF" w:rsidRDefault="006406D8" w:rsidP="006406D8">
      <w:pPr>
        <w:pStyle w:val="paragraphsub"/>
      </w:pPr>
      <w:r w:rsidRPr="00B537FF">
        <w:tab/>
        <w:t>(iii)</w:t>
      </w:r>
      <w:r w:rsidRPr="00B537FF">
        <w:tab/>
        <w:t>to attend to answer questions at the time and place specified in the notice; or</w:t>
      </w:r>
    </w:p>
    <w:p w:rsidR="006406D8" w:rsidRPr="00B537FF" w:rsidRDefault="006406D8" w:rsidP="006406D8">
      <w:pPr>
        <w:pStyle w:val="paragraphsub"/>
      </w:pPr>
      <w:r w:rsidRPr="00B537FF">
        <w:tab/>
        <w:t>(iv)</w:t>
      </w:r>
      <w:r w:rsidRPr="00B537FF">
        <w:tab/>
        <w:t>to answer questions relevant to the review while attending as required by the notice.</w:t>
      </w:r>
    </w:p>
    <w:p w:rsidR="006406D8" w:rsidRPr="00B537FF" w:rsidRDefault="006406D8" w:rsidP="006406D8">
      <w:pPr>
        <w:pStyle w:val="Penalty"/>
      </w:pPr>
      <w:r w:rsidRPr="00B537FF">
        <w:t>Penalty:</w:t>
      </w:r>
      <w:r w:rsidRPr="00B537FF">
        <w:tab/>
        <w:t>Imprisonment for 6 months.</w:t>
      </w:r>
    </w:p>
    <w:p w:rsidR="006406D8" w:rsidRPr="00B537FF" w:rsidRDefault="006406D8" w:rsidP="006406D8">
      <w:pPr>
        <w:pStyle w:val="ActHead5"/>
      </w:pPr>
      <w:bookmarkStart w:id="21" w:name="_Toc364086694"/>
      <w:r w:rsidRPr="00B537FF">
        <w:rPr>
          <w:rStyle w:val="CharSectno"/>
        </w:rPr>
        <w:t>16</w:t>
      </w:r>
      <w:r w:rsidRPr="00B537FF">
        <w:t xml:space="preserve">  Certain excuses are not available in relation to section</w:t>
      </w:r>
      <w:r w:rsidR="00B537FF">
        <w:t> </w:t>
      </w:r>
      <w:r w:rsidRPr="00B537FF">
        <w:t>15 requirements</w:t>
      </w:r>
      <w:bookmarkEnd w:id="21"/>
    </w:p>
    <w:p w:rsidR="006406D8" w:rsidRPr="00B537FF" w:rsidRDefault="006406D8" w:rsidP="006406D8">
      <w:pPr>
        <w:pStyle w:val="SubsectionHead"/>
      </w:pPr>
      <w:r w:rsidRPr="00B537FF">
        <w:t>Excuses that are not available</w:t>
      </w:r>
    </w:p>
    <w:p w:rsidR="006406D8" w:rsidRPr="00B537FF" w:rsidRDefault="006406D8" w:rsidP="006406D8">
      <w:pPr>
        <w:pStyle w:val="subsection"/>
      </w:pPr>
      <w:r w:rsidRPr="00B537FF">
        <w:tab/>
        <w:t>(1)</w:t>
      </w:r>
      <w:r w:rsidRPr="00B537FF">
        <w:tab/>
        <w:t>A person is not excused from giving information, producing a document, or answering a question, under section</w:t>
      </w:r>
      <w:r w:rsidR="00B537FF">
        <w:t> </w:t>
      </w:r>
      <w:r w:rsidRPr="00B537FF">
        <w:t>15 on the ground that to do so:</w:t>
      </w:r>
    </w:p>
    <w:p w:rsidR="006406D8" w:rsidRPr="00B537FF" w:rsidRDefault="006406D8" w:rsidP="006406D8">
      <w:pPr>
        <w:pStyle w:val="paragraph"/>
      </w:pPr>
      <w:r w:rsidRPr="00B537FF">
        <w:lastRenderedPageBreak/>
        <w:tab/>
        <w:t>(a)</w:t>
      </w:r>
      <w:r w:rsidRPr="00B537FF">
        <w:tab/>
        <w:t>would contravene any other law; or</w:t>
      </w:r>
    </w:p>
    <w:p w:rsidR="006406D8" w:rsidRPr="00B537FF" w:rsidRDefault="006406D8" w:rsidP="006406D8">
      <w:pPr>
        <w:pStyle w:val="paragraph"/>
      </w:pPr>
      <w:r w:rsidRPr="00B537FF">
        <w:tab/>
        <w:t>(b)</w:t>
      </w:r>
      <w:r w:rsidRPr="00B537FF">
        <w:tab/>
        <w:t>might tend to incriminate the person or otherwise expose the person to a penalty or other liability; or</w:t>
      </w:r>
    </w:p>
    <w:p w:rsidR="006406D8" w:rsidRPr="00B537FF" w:rsidRDefault="006406D8" w:rsidP="006406D8">
      <w:pPr>
        <w:pStyle w:val="paragraph"/>
      </w:pPr>
      <w:r w:rsidRPr="00B537FF">
        <w:tab/>
        <w:t>(c)</w:t>
      </w:r>
      <w:r w:rsidRPr="00B537FF">
        <w:tab/>
        <w:t>would disclose material that is protected against disclosure by legal professional privilege or any other duty of confidence; or</w:t>
      </w:r>
    </w:p>
    <w:p w:rsidR="006406D8" w:rsidRPr="00B537FF" w:rsidRDefault="006406D8" w:rsidP="006406D8">
      <w:pPr>
        <w:pStyle w:val="paragraph"/>
      </w:pPr>
      <w:r w:rsidRPr="00B537FF">
        <w:tab/>
        <w:t>(d)</w:t>
      </w:r>
      <w:r w:rsidRPr="00B537FF">
        <w:tab/>
        <w:t>would be otherwise contrary to the public interest.</w:t>
      </w:r>
    </w:p>
    <w:p w:rsidR="006406D8" w:rsidRPr="00B537FF" w:rsidRDefault="006406D8" w:rsidP="006406D8">
      <w:pPr>
        <w:pStyle w:val="notetext"/>
      </w:pPr>
      <w:r w:rsidRPr="00B537FF">
        <w:t>Note:</w:t>
      </w:r>
      <w:r w:rsidRPr="00B537FF">
        <w:tab/>
        <w:t>See section</w:t>
      </w:r>
      <w:r w:rsidR="00B537FF">
        <w:t> </w:t>
      </w:r>
      <w:r w:rsidRPr="00B537FF">
        <w:t>27 for other provisions about legal professional privilege.</w:t>
      </w:r>
    </w:p>
    <w:p w:rsidR="006406D8" w:rsidRPr="00B537FF" w:rsidRDefault="006406D8" w:rsidP="006406D8">
      <w:pPr>
        <w:pStyle w:val="SubsectionHead"/>
      </w:pPr>
      <w:r w:rsidRPr="00B537FF">
        <w:t>Use/derivative use indemnity</w:t>
      </w:r>
    </w:p>
    <w:p w:rsidR="006406D8" w:rsidRPr="00B537FF" w:rsidRDefault="006406D8" w:rsidP="006406D8">
      <w:pPr>
        <w:pStyle w:val="subsection"/>
      </w:pPr>
      <w:r w:rsidRPr="00B537FF">
        <w:tab/>
        <w:t>(2)</w:t>
      </w:r>
      <w:r w:rsidRPr="00B537FF">
        <w:tab/>
        <w:t>However, neither:</w:t>
      </w:r>
    </w:p>
    <w:p w:rsidR="006406D8" w:rsidRPr="00B537FF" w:rsidRDefault="006406D8" w:rsidP="006406D8">
      <w:pPr>
        <w:pStyle w:val="paragraph"/>
      </w:pPr>
      <w:r w:rsidRPr="00B537FF">
        <w:tab/>
        <w:t>(a)</w:t>
      </w:r>
      <w:r w:rsidRPr="00B537FF">
        <w:tab/>
        <w:t>the information or answer given or the document produced; nor</w:t>
      </w:r>
    </w:p>
    <w:p w:rsidR="006406D8" w:rsidRPr="00B537FF" w:rsidRDefault="006406D8" w:rsidP="006406D8">
      <w:pPr>
        <w:pStyle w:val="paragraph"/>
      </w:pPr>
      <w:r w:rsidRPr="00B537FF">
        <w:tab/>
        <w:t>(b)</w:t>
      </w:r>
      <w:r w:rsidRPr="00B537FF">
        <w:tab/>
        <w:t>any information, document or thing obtained as a direct or indirect consequence of giving the information or answer or producing the document;</w:t>
      </w:r>
    </w:p>
    <w:p w:rsidR="006406D8" w:rsidRPr="00B537FF" w:rsidRDefault="006406D8" w:rsidP="006406D8">
      <w:pPr>
        <w:pStyle w:val="subsection2"/>
      </w:pPr>
      <w:r w:rsidRPr="00B537FF">
        <w:t>is admissible in evidence against the person in proceedings, other than:</w:t>
      </w:r>
    </w:p>
    <w:p w:rsidR="006406D8" w:rsidRPr="00B537FF" w:rsidRDefault="006406D8" w:rsidP="006406D8">
      <w:pPr>
        <w:pStyle w:val="paragraph"/>
      </w:pPr>
      <w:r w:rsidRPr="00B537FF">
        <w:tab/>
        <w:t>(c)</w:t>
      </w:r>
      <w:r w:rsidRPr="00B537FF">
        <w:tab/>
        <w:t>proceedings for an offence against subsection</w:t>
      </w:r>
      <w:r w:rsidR="00B537FF">
        <w:t> </w:t>
      </w:r>
      <w:r w:rsidRPr="00B537FF">
        <w:t>15(6); or</w:t>
      </w:r>
    </w:p>
    <w:p w:rsidR="006406D8" w:rsidRPr="00B537FF" w:rsidRDefault="006406D8" w:rsidP="006406D8">
      <w:pPr>
        <w:pStyle w:val="paragraph"/>
      </w:pPr>
      <w:r w:rsidRPr="00B537FF">
        <w:tab/>
        <w:t>(d)</w:t>
      </w:r>
      <w:r w:rsidRPr="00B537FF">
        <w:tab/>
        <w:t>proceedings for an offence against section</w:t>
      </w:r>
      <w:r w:rsidR="00B537FF">
        <w:t> </w:t>
      </w:r>
      <w:r w:rsidRPr="00B537FF">
        <w:t xml:space="preserve">137.1 or 137.2 of the </w:t>
      </w:r>
      <w:r w:rsidRPr="00B537FF">
        <w:rPr>
          <w:i/>
        </w:rPr>
        <w:t>Criminal Code</w:t>
      </w:r>
      <w:r w:rsidRPr="00B537FF">
        <w:t xml:space="preserve"> (false or misleading information or documents) that relates to this Act; or</w:t>
      </w:r>
    </w:p>
    <w:p w:rsidR="006406D8" w:rsidRPr="00B537FF" w:rsidRDefault="006406D8" w:rsidP="006406D8">
      <w:pPr>
        <w:pStyle w:val="paragraph"/>
      </w:pPr>
      <w:r w:rsidRPr="00B537FF">
        <w:tab/>
        <w:t>(e)</w:t>
      </w:r>
      <w:r w:rsidRPr="00B537FF">
        <w:tab/>
        <w:t>proceedings for an offence against section</w:t>
      </w:r>
      <w:r w:rsidR="00B537FF">
        <w:t> </w:t>
      </w:r>
      <w:r w:rsidRPr="00B537FF">
        <w:t xml:space="preserve">149.1 of the </w:t>
      </w:r>
      <w:r w:rsidRPr="00B537FF">
        <w:rPr>
          <w:i/>
        </w:rPr>
        <w:t>Criminal Code</w:t>
      </w:r>
      <w:r w:rsidRPr="00B537FF">
        <w:t xml:space="preserve"> (obstruction of Commonwealth public officials) that relates to this Act.</w:t>
      </w:r>
    </w:p>
    <w:p w:rsidR="006406D8" w:rsidRPr="00B537FF" w:rsidRDefault="006406D8" w:rsidP="006406D8">
      <w:pPr>
        <w:pStyle w:val="ActHead5"/>
      </w:pPr>
      <w:bookmarkStart w:id="22" w:name="_Toc364086695"/>
      <w:r w:rsidRPr="00B537FF">
        <w:rPr>
          <w:rStyle w:val="CharSectno"/>
        </w:rPr>
        <w:t>17</w:t>
      </w:r>
      <w:r w:rsidRPr="00B537FF">
        <w:t xml:space="preserve">  Protection from liability for people making submissions or complying with requests or requirements</w:t>
      </w:r>
      <w:bookmarkEnd w:id="22"/>
    </w:p>
    <w:p w:rsidR="006406D8" w:rsidRPr="00B537FF" w:rsidRDefault="006406D8" w:rsidP="006406D8">
      <w:pPr>
        <w:pStyle w:val="subsection"/>
      </w:pPr>
      <w:r w:rsidRPr="00B537FF">
        <w:tab/>
        <w:t>(1)</w:t>
      </w:r>
      <w:r w:rsidRPr="00B537FF">
        <w:tab/>
        <w:t>A person who, in good faith, makes a submission in response to an invitation under section</w:t>
      </w:r>
      <w:r w:rsidR="00B537FF">
        <w:t> </w:t>
      </w:r>
      <w:r w:rsidRPr="00B537FF">
        <w:t>13 is not liable to civil proceedings for loss, damage or injury of any kind suffered by another person because of that conduct.</w:t>
      </w:r>
    </w:p>
    <w:p w:rsidR="006406D8" w:rsidRPr="00B537FF" w:rsidRDefault="006406D8" w:rsidP="006406D8">
      <w:pPr>
        <w:pStyle w:val="subsection"/>
      </w:pPr>
      <w:r w:rsidRPr="00B537FF">
        <w:tab/>
        <w:t>(2)</w:t>
      </w:r>
      <w:r w:rsidRPr="00B537FF">
        <w:tab/>
        <w:t>A person who, in good faith:</w:t>
      </w:r>
    </w:p>
    <w:p w:rsidR="006406D8" w:rsidRPr="00B537FF" w:rsidRDefault="006406D8" w:rsidP="006406D8">
      <w:pPr>
        <w:pStyle w:val="paragraph"/>
      </w:pPr>
      <w:r w:rsidRPr="00B537FF">
        <w:tab/>
        <w:t>(a)</w:t>
      </w:r>
      <w:r w:rsidRPr="00B537FF">
        <w:tab/>
        <w:t>gives information; or</w:t>
      </w:r>
    </w:p>
    <w:p w:rsidR="006406D8" w:rsidRPr="00B537FF" w:rsidRDefault="006406D8" w:rsidP="006406D8">
      <w:pPr>
        <w:pStyle w:val="paragraph"/>
      </w:pPr>
      <w:r w:rsidRPr="00B537FF">
        <w:tab/>
        <w:t>(b)</w:t>
      </w:r>
      <w:r w:rsidRPr="00B537FF">
        <w:tab/>
        <w:t>produces a document; or</w:t>
      </w:r>
    </w:p>
    <w:p w:rsidR="006406D8" w:rsidRPr="00B537FF" w:rsidRDefault="006406D8" w:rsidP="006406D8">
      <w:pPr>
        <w:pStyle w:val="paragraph"/>
      </w:pPr>
      <w:r w:rsidRPr="00B537FF">
        <w:lastRenderedPageBreak/>
        <w:tab/>
        <w:t>(c)</w:t>
      </w:r>
      <w:r w:rsidRPr="00B537FF">
        <w:tab/>
        <w:t>answers a question;</w:t>
      </w:r>
    </w:p>
    <w:p w:rsidR="006406D8" w:rsidRPr="00B537FF" w:rsidRDefault="006406D8" w:rsidP="006406D8">
      <w:pPr>
        <w:pStyle w:val="subsection2"/>
      </w:pPr>
      <w:r w:rsidRPr="00B537FF">
        <w:t>when requested or required to do so under section</w:t>
      </w:r>
      <w:r w:rsidR="00B537FF">
        <w:t> </w:t>
      </w:r>
      <w:r w:rsidRPr="00B537FF">
        <w:t>14 or 15 is not liable:</w:t>
      </w:r>
    </w:p>
    <w:p w:rsidR="006406D8" w:rsidRPr="00B537FF" w:rsidRDefault="006406D8" w:rsidP="006406D8">
      <w:pPr>
        <w:pStyle w:val="paragraph"/>
      </w:pPr>
      <w:r w:rsidRPr="00B537FF">
        <w:tab/>
        <w:t>(d)</w:t>
      </w:r>
      <w:r w:rsidRPr="00B537FF">
        <w:tab/>
        <w:t>to any proceedings for contravening any other law because of that conduct; or</w:t>
      </w:r>
    </w:p>
    <w:p w:rsidR="006406D8" w:rsidRPr="00B537FF" w:rsidRDefault="006406D8" w:rsidP="006406D8">
      <w:pPr>
        <w:pStyle w:val="paragraph"/>
      </w:pPr>
      <w:r w:rsidRPr="00B537FF">
        <w:tab/>
        <w:t>(e)</w:t>
      </w:r>
      <w:r w:rsidRPr="00B537FF">
        <w:tab/>
        <w:t>to civil proceedings for loss, damage or injury of any kind suffered by another person because of that conduct.</w:t>
      </w:r>
    </w:p>
    <w:p w:rsidR="006406D8" w:rsidRPr="00B537FF" w:rsidRDefault="006406D8" w:rsidP="006406D8">
      <w:pPr>
        <w:pStyle w:val="ActHead5"/>
      </w:pPr>
      <w:bookmarkStart w:id="23" w:name="_Toc364086696"/>
      <w:r w:rsidRPr="00B537FF">
        <w:rPr>
          <w:rStyle w:val="CharSectno"/>
        </w:rPr>
        <w:t>18</w:t>
      </w:r>
      <w:r w:rsidRPr="00B537FF">
        <w:t xml:space="preserve">  No loss of legal professional privilege</w:t>
      </w:r>
      <w:bookmarkEnd w:id="23"/>
    </w:p>
    <w:p w:rsidR="006406D8" w:rsidRPr="00B537FF" w:rsidRDefault="006406D8" w:rsidP="006406D8">
      <w:pPr>
        <w:pStyle w:val="subsection"/>
      </w:pPr>
      <w:r w:rsidRPr="00B537FF">
        <w:tab/>
      </w:r>
      <w:r w:rsidRPr="00B537FF">
        <w:tab/>
        <w:t>Information or a document does not cease to be the subject of legal professional privilege merely because it is:</w:t>
      </w:r>
    </w:p>
    <w:p w:rsidR="006406D8" w:rsidRPr="00B537FF" w:rsidRDefault="006406D8" w:rsidP="006406D8">
      <w:pPr>
        <w:pStyle w:val="paragraph"/>
      </w:pPr>
      <w:r w:rsidRPr="00B537FF">
        <w:tab/>
        <w:t>(a)</w:t>
      </w:r>
      <w:r w:rsidRPr="00B537FF">
        <w:tab/>
        <w:t>included or referred to in a submission made in response to an invitation under section</w:t>
      </w:r>
      <w:r w:rsidR="00B537FF">
        <w:t> </w:t>
      </w:r>
      <w:r w:rsidRPr="00B537FF">
        <w:t>13; or</w:t>
      </w:r>
    </w:p>
    <w:p w:rsidR="006406D8" w:rsidRPr="00B537FF" w:rsidRDefault="006406D8" w:rsidP="006406D8">
      <w:pPr>
        <w:pStyle w:val="paragraph"/>
      </w:pPr>
      <w:r w:rsidRPr="00B537FF">
        <w:tab/>
        <w:t>(b)</w:t>
      </w:r>
      <w:r w:rsidRPr="00B537FF">
        <w:tab/>
        <w:t>given or produced in response, or included or referred to in a response, to a request or requirement made under section</w:t>
      </w:r>
      <w:r w:rsidR="00B537FF">
        <w:t> </w:t>
      </w:r>
      <w:r w:rsidRPr="00B537FF">
        <w:t>14 or 15; or</w:t>
      </w:r>
    </w:p>
    <w:p w:rsidR="006406D8" w:rsidRPr="00B537FF" w:rsidRDefault="006406D8" w:rsidP="006406D8">
      <w:pPr>
        <w:pStyle w:val="paragraph"/>
      </w:pPr>
      <w:r w:rsidRPr="00B537FF">
        <w:tab/>
        <w:t>(c)</w:t>
      </w:r>
      <w:r w:rsidRPr="00B537FF">
        <w:tab/>
        <w:t>referred to in answering a question asked pursuant to a request or requirement made under section</w:t>
      </w:r>
      <w:r w:rsidR="00B537FF">
        <w:t> </w:t>
      </w:r>
      <w:r w:rsidRPr="00B537FF">
        <w:t>14 or 15.</w:t>
      </w:r>
    </w:p>
    <w:p w:rsidR="006406D8" w:rsidRPr="00B537FF" w:rsidRDefault="006406D8" w:rsidP="006406D8">
      <w:pPr>
        <w:pStyle w:val="ActHead5"/>
      </w:pPr>
      <w:bookmarkStart w:id="24" w:name="_Toc364086697"/>
      <w:r w:rsidRPr="00B537FF">
        <w:rPr>
          <w:rStyle w:val="CharSectno"/>
        </w:rPr>
        <w:t>19</w:t>
      </w:r>
      <w:r w:rsidRPr="00B537FF">
        <w:t xml:space="preserve">  Inspector</w:t>
      </w:r>
      <w:r w:rsidR="00B537FF">
        <w:noBreakHyphen/>
      </w:r>
      <w:r w:rsidRPr="00B537FF">
        <w:t>General may keep documents</w:t>
      </w:r>
      <w:bookmarkEnd w:id="24"/>
    </w:p>
    <w:p w:rsidR="006406D8" w:rsidRPr="00B537FF" w:rsidRDefault="006406D8" w:rsidP="006406D8">
      <w:pPr>
        <w:pStyle w:val="SubsectionHead"/>
      </w:pPr>
      <w:r w:rsidRPr="00B537FF">
        <w:t>Inspector</w:t>
      </w:r>
      <w:r w:rsidR="00B537FF">
        <w:noBreakHyphen/>
      </w:r>
      <w:r w:rsidRPr="00B537FF">
        <w:t>General may keep documents</w:t>
      </w:r>
    </w:p>
    <w:p w:rsidR="006406D8" w:rsidRPr="00B537FF" w:rsidRDefault="006406D8" w:rsidP="006406D8">
      <w:pPr>
        <w:pStyle w:val="subsection"/>
      </w:pPr>
      <w:r w:rsidRPr="00B537FF">
        <w:tab/>
        <w:t>(1)</w:t>
      </w:r>
      <w:r w:rsidRPr="00B537FF">
        <w:tab/>
        <w:t>The Inspector</w:t>
      </w:r>
      <w:r w:rsidR="00B537FF">
        <w:noBreakHyphen/>
      </w:r>
      <w:r w:rsidRPr="00B537FF">
        <w:t>General may take possession of a document produced under section</w:t>
      </w:r>
      <w:r w:rsidR="00B537FF">
        <w:t> </w:t>
      </w:r>
      <w:r w:rsidRPr="00B537FF">
        <w:t>14 or 15 and keep it for as long as is necessary for the purposes of conducting the review to which the document is relevant.</w:t>
      </w:r>
    </w:p>
    <w:p w:rsidR="006406D8" w:rsidRPr="00B537FF" w:rsidRDefault="006406D8" w:rsidP="006406D8">
      <w:pPr>
        <w:pStyle w:val="SubsectionHead"/>
      </w:pPr>
      <w:r w:rsidRPr="00B537FF">
        <w:t>Certified copy to be supplied to person entitled to document</w:t>
      </w:r>
    </w:p>
    <w:p w:rsidR="006406D8" w:rsidRPr="00B537FF" w:rsidRDefault="006406D8" w:rsidP="006406D8">
      <w:pPr>
        <w:pStyle w:val="subsection"/>
      </w:pPr>
      <w:r w:rsidRPr="00B537FF">
        <w:tab/>
        <w:t>(2)</w:t>
      </w:r>
      <w:r w:rsidRPr="00B537FF">
        <w:tab/>
        <w:t>The person otherwise entitled to possession of the document is entitled to be supplied, as soon as practicable, with a copy certified by the Inspector</w:t>
      </w:r>
      <w:r w:rsidR="00B537FF">
        <w:noBreakHyphen/>
      </w:r>
      <w:r w:rsidRPr="00B537FF">
        <w:t>General to be a true copy.</w:t>
      </w:r>
    </w:p>
    <w:p w:rsidR="006406D8" w:rsidRPr="00B537FF" w:rsidRDefault="006406D8" w:rsidP="006406D8">
      <w:pPr>
        <w:pStyle w:val="SubsectionHead"/>
      </w:pPr>
      <w:r w:rsidRPr="00B537FF">
        <w:t>Certified copy to be treated as original</w:t>
      </w:r>
    </w:p>
    <w:p w:rsidR="006406D8" w:rsidRPr="00B537FF" w:rsidRDefault="006406D8" w:rsidP="006406D8">
      <w:pPr>
        <w:pStyle w:val="subsection"/>
      </w:pPr>
      <w:r w:rsidRPr="00B537FF">
        <w:tab/>
        <w:t>(3)</w:t>
      </w:r>
      <w:r w:rsidRPr="00B537FF">
        <w:tab/>
        <w:t>The certified copy must be received in all courts and tribunals as evidence as if it were the original.</w:t>
      </w:r>
    </w:p>
    <w:p w:rsidR="006406D8" w:rsidRPr="00B537FF" w:rsidRDefault="006406D8" w:rsidP="006406D8">
      <w:pPr>
        <w:pStyle w:val="SubsectionHead"/>
      </w:pPr>
      <w:r w:rsidRPr="00B537FF">
        <w:lastRenderedPageBreak/>
        <w:t>Right to inspect and copy the original</w:t>
      </w:r>
    </w:p>
    <w:p w:rsidR="006406D8" w:rsidRPr="00B537FF" w:rsidRDefault="006406D8" w:rsidP="006406D8">
      <w:pPr>
        <w:pStyle w:val="subsection"/>
        <w:rPr>
          <w:sz w:val="20"/>
        </w:rPr>
      </w:pPr>
      <w:r w:rsidRPr="00B537FF">
        <w:tab/>
        <w:t>(4)</w:t>
      </w:r>
      <w:r w:rsidRPr="00B537FF">
        <w:tab/>
        <w:t>Until a certified copy is supplied, the Inspector</w:t>
      </w:r>
      <w:r w:rsidR="00B537FF">
        <w:noBreakHyphen/>
      </w:r>
      <w:r w:rsidRPr="00B537FF">
        <w:t>General must, at such times and places as the Inspector</w:t>
      </w:r>
      <w:r w:rsidR="00B537FF">
        <w:noBreakHyphen/>
      </w:r>
      <w:r w:rsidRPr="00B537FF">
        <w:t>General thinks appropriate, permit the person otherwise entitled to possession of the document (or a person authorised by that person) to inspect and make copies of all or part of the document.</w:t>
      </w:r>
    </w:p>
    <w:p w:rsidR="006406D8" w:rsidRPr="00B537FF" w:rsidRDefault="006406D8" w:rsidP="006406D8">
      <w:pPr>
        <w:pStyle w:val="ActHead5"/>
      </w:pPr>
      <w:bookmarkStart w:id="25" w:name="_Toc364086698"/>
      <w:r w:rsidRPr="00B537FF">
        <w:rPr>
          <w:rStyle w:val="CharSectno"/>
        </w:rPr>
        <w:t>20</w:t>
      </w:r>
      <w:r w:rsidRPr="00B537FF">
        <w:t xml:space="preserve">  Inspector</w:t>
      </w:r>
      <w:r w:rsidR="00B537FF">
        <w:noBreakHyphen/>
      </w:r>
      <w:r w:rsidRPr="00B537FF">
        <w:t>General may make and keep copies of documents</w:t>
      </w:r>
      <w:bookmarkEnd w:id="25"/>
    </w:p>
    <w:p w:rsidR="006406D8" w:rsidRPr="00B537FF" w:rsidRDefault="006406D8" w:rsidP="006406D8">
      <w:pPr>
        <w:pStyle w:val="subsection"/>
      </w:pPr>
      <w:r w:rsidRPr="00B537FF">
        <w:tab/>
      </w:r>
      <w:r w:rsidRPr="00B537FF">
        <w:tab/>
        <w:t>The Inspector</w:t>
      </w:r>
      <w:r w:rsidR="00B537FF">
        <w:noBreakHyphen/>
      </w:r>
      <w:r w:rsidRPr="00B537FF">
        <w:t>General may make and keep copies of all or part of any documents produced under section</w:t>
      </w:r>
      <w:r w:rsidR="00B537FF">
        <w:t> </w:t>
      </w:r>
      <w:r w:rsidRPr="00B537FF">
        <w:t>14 or 15.</w:t>
      </w:r>
    </w:p>
    <w:p w:rsidR="006406D8" w:rsidRPr="00B537FF" w:rsidRDefault="006406D8" w:rsidP="006406D8">
      <w:pPr>
        <w:pStyle w:val="ActHead5"/>
      </w:pPr>
      <w:bookmarkStart w:id="26" w:name="_Toc364086699"/>
      <w:r w:rsidRPr="00B537FF">
        <w:rPr>
          <w:rStyle w:val="CharSectno"/>
        </w:rPr>
        <w:t>21</w:t>
      </w:r>
      <w:r w:rsidRPr="00B537FF">
        <w:t xml:space="preserve">  Access to ATO premises</w:t>
      </w:r>
      <w:bookmarkEnd w:id="26"/>
    </w:p>
    <w:p w:rsidR="006406D8" w:rsidRPr="00B537FF" w:rsidRDefault="006406D8" w:rsidP="006406D8">
      <w:pPr>
        <w:pStyle w:val="subsection"/>
      </w:pPr>
      <w:r w:rsidRPr="00B537FF">
        <w:tab/>
      </w:r>
      <w:r w:rsidRPr="00B537FF">
        <w:tab/>
        <w:t>The Commissioner of Taxation must comply with (or ensure compliance with) any reasonable request made by the Inspector</w:t>
      </w:r>
      <w:r w:rsidR="00B537FF">
        <w:noBreakHyphen/>
      </w:r>
      <w:r w:rsidRPr="00B537FF">
        <w:t>General for access by the Inspector</w:t>
      </w:r>
      <w:r w:rsidR="00B537FF">
        <w:noBreakHyphen/>
      </w:r>
      <w:r w:rsidRPr="00B537FF">
        <w:t>General, or a member of the Inspector</w:t>
      </w:r>
      <w:r w:rsidR="00B537FF">
        <w:noBreakHyphen/>
      </w:r>
      <w:r w:rsidRPr="00B537FF">
        <w:t>General’s staff, to any premises occupied by the Australian Taxation Office for the purposes of:</w:t>
      </w:r>
    </w:p>
    <w:p w:rsidR="006406D8" w:rsidRPr="00B537FF" w:rsidRDefault="006406D8" w:rsidP="006406D8">
      <w:pPr>
        <w:pStyle w:val="paragraph"/>
      </w:pPr>
      <w:r w:rsidRPr="00B537FF">
        <w:tab/>
        <w:t>(a)</w:t>
      </w:r>
      <w:r w:rsidRPr="00B537FF">
        <w:tab/>
        <w:t>receiving information or documents under section</w:t>
      </w:r>
      <w:r w:rsidR="00B537FF">
        <w:t> </w:t>
      </w:r>
      <w:r w:rsidRPr="00B537FF">
        <w:t>14 or 15; or</w:t>
      </w:r>
    </w:p>
    <w:p w:rsidR="006406D8" w:rsidRPr="00B537FF" w:rsidRDefault="006406D8" w:rsidP="006406D8">
      <w:pPr>
        <w:pStyle w:val="paragraph"/>
      </w:pPr>
      <w:r w:rsidRPr="00B537FF">
        <w:tab/>
        <w:t>(b)</w:t>
      </w:r>
      <w:r w:rsidRPr="00B537FF">
        <w:tab/>
        <w:t>asking questions under section</w:t>
      </w:r>
      <w:r w:rsidR="00B537FF">
        <w:t> </w:t>
      </w:r>
      <w:r w:rsidRPr="00B537FF">
        <w:t>14 or 15.</w:t>
      </w:r>
    </w:p>
    <w:p w:rsidR="006406D8" w:rsidRPr="00B537FF" w:rsidRDefault="006406D8" w:rsidP="00B537FF">
      <w:pPr>
        <w:pStyle w:val="ActHead3"/>
        <w:pageBreakBefore/>
      </w:pPr>
      <w:bookmarkStart w:id="27" w:name="_Toc364086700"/>
      <w:r w:rsidRPr="00B537FF">
        <w:rPr>
          <w:rStyle w:val="CharDivNo"/>
        </w:rPr>
        <w:lastRenderedPageBreak/>
        <w:t>Division</w:t>
      </w:r>
      <w:r w:rsidR="00B537FF" w:rsidRPr="00B537FF">
        <w:rPr>
          <w:rStyle w:val="CharDivNo"/>
        </w:rPr>
        <w:t> </w:t>
      </w:r>
      <w:r w:rsidRPr="00B537FF">
        <w:rPr>
          <w:rStyle w:val="CharDivNo"/>
        </w:rPr>
        <w:t>4</w:t>
      </w:r>
      <w:r w:rsidRPr="00B537FF">
        <w:t>—</w:t>
      </w:r>
      <w:r w:rsidRPr="00B537FF">
        <w:rPr>
          <w:rStyle w:val="CharDivText"/>
        </w:rPr>
        <w:t>Handling sensitive or confidential information</w:t>
      </w:r>
      <w:bookmarkEnd w:id="27"/>
    </w:p>
    <w:p w:rsidR="006406D8" w:rsidRPr="00B537FF" w:rsidRDefault="006406D8" w:rsidP="006406D8">
      <w:pPr>
        <w:pStyle w:val="ActHead5"/>
      </w:pPr>
      <w:bookmarkStart w:id="28" w:name="_Toc364086701"/>
      <w:r w:rsidRPr="00B537FF">
        <w:rPr>
          <w:rStyle w:val="CharSectno"/>
        </w:rPr>
        <w:t>22</w:t>
      </w:r>
      <w:r w:rsidRPr="00B537FF">
        <w:t xml:space="preserve">  Information that would be prejudicial to the public interest</w:t>
      </w:r>
      <w:bookmarkEnd w:id="28"/>
    </w:p>
    <w:p w:rsidR="006406D8" w:rsidRPr="00B537FF" w:rsidRDefault="006406D8" w:rsidP="006406D8">
      <w:pPr>
        <w:pStyle w:val="SubsectionHead"/>
      </w:pPr>
      <w:r w:rsidRPr="00B537FF">
        <w:t>Minister’s power to certify that disclosure of information would be prejudicial</w:t>
      </w:r>
    </w:p>
    <w:p w:rsidR="006406D8" w:rsidRPr="00B537FF" w:rsidRDefault="006406D8" w:rsidP="006406D8">
      <w:pPr>
        <w:pStyle w:val="subsection"/>
      </w:pPr>
      <w:r w:rsidRPr="00B537FF">
        <w:tab/>
        <w:t>(1)</w:t>
      </w:r>
      <w:r w:rsidRPr="00B537FF">
        <w:tab/>
        <w:t>The Minister may give the Inspector</w:t>
      </w:r>
      <w:r w:rsidR="00B537FF">
        <w:noBreakHyphen/>
      </w:r>
      <w:r w:rsidRPr="00B537FF">
        <w:t>General a certificate stating that the disclosure of information relating to a specified matter would:</w:t>
      </w:r>
    </w:p>
    <w:p w:rsidR="006406D8" w:rsidRPr="00B537FF" w:rsidRDefault="006406D8" w:rsidP="006406D8">
      <w:pPr>
        <w:pStyle w:val="paragraph"/>
      </w:pPr>
      <w:r w:rsidRPr="00B537FF">
        <w:tab/>
        <w:t>(a)</w:t>
      </w:r>
      <w:r w:rsidRPr="00B537FF">
        <w:tab/>
        <w:t>prejudice the security, defence or international relations of the Commonwealth; or</w:t>
      </w:r>
    </w:p>
    <w:p w:rsidR="006406D8" w:rsidRPr="00B537FF" w:rsidRDefault="006406D8" w:rsidP="006406D8">
      <w:pPr>
        <w:pStyle w:val="paragraph"/>
      </w:pPr>
      <w:r w:rsidRPr="00B537FF">
        <w:tab/>
        <w:t>(b)</w:t>
      </w:r>
      <w:r w:rsidRPr="00B537FF">
        <w:tab/>
        <w:t>prejudice negotiations relating to a treaty or other international agreement; or</w:t>
      </w:r>
    </w:p>
    <w:p w:rsidR="006406D8" w:rsidRPr="00B537FF" w:rsidRDefault="006406D8" w:rsidP="006406D8">
      <w:pPr>
        <w:pStyle w:val="paragraph"/>
      </w:pPr>
      <w:r w:rsidRPr="00B537FF">
        <w:tab/>
        <w:t>(c)</w:t>
      </w:r>
      <w:r w:rsidRPr="00B537FF">
        <w:tab/>
        <w:t>be contrary to a treaty or other international agreement; or</w:t>
      </w:r>
    </w:p>
    <w:p w:rsidR="006406D8" w:rsidRPr="00B537FF" w:rsidRDefault="006406D8" w:rsidP="006406D8">
      <w:pPr>
        <w:pStyle w:val="paragraph"/>
      </w:pPr>
      <w:r w:rsidRPr="00B537FF">
        <w:tab/>
        <w:t>(d)</w:t>
      </w:r>
      <w:r w:rsidRPr="00B537FF">
        <w:tab/>
        <w:t>prejudice relations between the Commonwealth and a State or Territory; or</w:t>
      </w:r>
    </w:p>
    <w:p w:rsidR="006406D8" w:rsidRPr="00B537FF" w:rsidRDefault="006406D8" w:rsidP="006406D8">
      <w:pPr>
        <w:pStyle w:val="paragraph"/>
      </w:pPr>
      <w:r w:rsidRPr="00B537FF">
        <w:tab/>
        <w:t>(e)</w:t>
      </w:r>
      <w:r w:rsidRPr="00B537FF">
        <w:tab/>
        <w:t>involve the disclosure of deliberations or decisions of the Cabinet or of a Committee of the Cabinet; or</w:t>
      </w:r>
    </w:p>
    <w:p w:rsidR="006406D8" w:rsidRPr="00B537FF" w:rsidRDefault="006406D8" w:rsidP="006406D8">
      <w:pPr>
        <w:pStyle w:val="paragraph"/>
      </w:pPr>
      <w:r w:rsidRPr="00B537FF">
        <w:tab/>
        <w:t>(f)</w:t>
      </w:r>
      <w:r w:rsidRPr="00B537FF">
        <w:tab/>
        <w:t>involve the disclosure of deliberations or advice of the Executive Council; or</w:t>
      </w:r>
    </w:p>
    <w:p w:rsidR="006406D8" w:rsidRPr="00B537FF" w:rsidRDefault="006406D8" w:rsidP="006406D8">
      <w:pPr>
        <w:pStyle w:val="paragraph"/>
      </w:pPr>
      <w:r w:rsidRPr="00B537FF">
        <w:tab/>
        <w:t>(g)</w:t>
      </w:r>
      <w:r w:rsidRPr="00B537FF">
        <w:tab/>
        <w:t>prejudice the prevention, investigation or prosecution of an offence against any law; or</w:t>
      </w:r>
    </w:p>
    <w:p w:rsidR="006406D8" w:rsidRPr="00B537FF" w:rsidRDefault="006406D8" w:rsidP="006406D8">
      <w:pPr>
        <w:pStyle w:val="paragraph"/>
      </w:pPr>
      <w:r w:rsidRPr="00B537FF">
        <w:tab/>
        <w:t>(h)</w:t>
      </w:r>
      <w:r w:rsidRPr="00B537FF">
        <w:tab/>
        <w:t>prejudice the prevention or investigation of, or the conduct of proceedings for recovery of civil penalties brought with respect to, other contraventions of any law; or</w:t>
      </w:r>
    </w:p>
    <w:p w:rsidR="006406D8" w:rsidRPr="00B537FF" w:rsidRDefault="006406D8" w:rsidP="006406D8">
      <w:pPr>
        <w:pStyle w:val="paragraph"/>
      </w:pPr>
      <w:r w:rsidRPr="00B537FF">
        <w:tab/>
        <w:t>(i)</w:t>
      </w:r>
      <w:r w:rsidRPr="00B537FF">
        <w:tab/>
        <w:t>be contrary to an order of a court or tribunal; or</w:t>
      </w:r>
    </w:p>
    <w:p w:rsidR="006406D8" w:rsidRPr="00B537FF" w:rsidRDefault="006406D8" w:rsidP="006406D8">
      <w:pPr>
        <w:pStyle w:val="paragraph"/>
      </w:pPr>
      <w:r w:rsidRPr="00B537FF">
        <w:tab/>
        <w:t>(j)</w:t>
      </w:r>
      <w:r w:rsidRPr="00B537FF">
        <w:tab/>
        <w:t>be contrary to the public interest for any other reason that could form the basis for a claim in a judicial proceeding that information relating to the matter should not be disclosed or documents relating to the matter should not be produced; or</w:t>
      </w:r>
    </w:p>
    <w:p w:rsidR="006406D8" w:rsidRPr="00B537FF" w:rsidRDefault="006406D8" w:rsidP="006406D8">
      <w:pPr>
        <w:pStyle w:val="paragraph"/>
      </w:pPr>
      <w:r w:rsidRPr="00B537FF">
        <w:tab/>
        <w:t>(k)</w:t>
      </w:r>
      <w:r w:rsidRPr="00B537FF">
        <w:tab/>
        <w:t>endanger the safety of any person; or</w:t>
      </w:r>
    </w:p>
    <w:p w:rsidR="006406D8" w:rsidRPr="00B537FF" w:rsidRDefault="006406D8" w:rsidP="006406D8">
      <w:pPr>
        <w:pStyle w:val="paragraph"/>
      </w:pPr>
      <w:r w:rsidRPr="00B537FF">
        <w:tab/>
        <w:t>(l)</w:t>
      </w:r>
      <w:r w:rsidRPr="00B537FF">
        <w:tab/>
        <w:t>prejudice the revenue of the Commonwealth.</w:t>
      </w:r>
    </w:p>
    <w:p w:rsidR="006406D8" w:rsidRPr="00B537FF" w:rsidRDefault="006406D8" w:rsidP="006406D8">
      <w:pPr>
        <w:pStyle w:val="SubsectionHead"/>
      </w:pPr>
      <w:r w:rsidRPr="00B537FF">
        <w:lastRenderedPageBreak/>
        <w:t>Certificates may have effect for information</w:t>
      </w:r>
      <w:r w:rsidR="00B537FF">
        <w:noBreakHyphen/>
      </w:r>
      <w:r w:rsidRPr="00B537FF">
        <w:t>gathering powers and/or reporting obligations</w:t>
      </w:r>
    </w:p>
    <w:p w:rsidR="006406D8" w:rsidRPr="00B537FF" w:rsidRDefault="006406D8" w:rsidP="006406D8">
      <w:pPr>
        <w:pStyle w:val="subsection"/>
      </w:pPr>
      <w:r w:rsidRPr="00B537FF">
        <w:tab/>
        <w:t>(2)</w:t>
      </w:r>
      <w:r w:rsidRPr="00B537FF">
        <w:tab/>
        <w:t>A certificate may be expressed to have effect for the purposes of either or both of the following:</w:t>
      </w:r>
    </w:p>
    <w:p w:rsidR="006406D8" w:rsidRPr="00B537FF" w:rsidRDefault="006406D8" w:rsidP="006406D8">
      <w:pPr>
        <w:pStyle w:val="paragraph"/>
      </w:pPr>
      <w:r w:rsidRPr="00B537FF">
        <w:tab/>
        <w:t>(a)</w:t>
      </w:r>
      <w:r w:rsidRPr="00B537FF">
        <w:tab/>
        <w:t>the Inspector</w:t>
      </w:r>
      <w:r w:rsidR="00B537FF">
        <w:noBreakHyphen/>
      </w:r>
      <w:r w:rsidRPr="00B537FF">
        <w:t>General’s information</w:t>
      </w:r>
      <w:r w:rsidR="00B537FF">
        <w:noBreakHyphen/>
      </w:r>
      <w:r w:rsidRPr="00B537FF">
        <w:t>gathering powers;</w:t>
      </w:r>
    </w:p>
    <w:p w:rsidR="006406D8" w:rsidRPr="00B537FF" w:rsidRDefault="006406D8" w:rsidP="006406D8">
      <w:pPr>
        <w:pStyle w:val="paragraph"/>
      </w:pPr>
      <w:r w:rsidRPr="00B537FF">
        <w:tab/>
        <w:t>(b)</w:t>
      </w:r>
      <w:r w:rsidRPr="00B537FF">
        <w:tab/>
        <w:t>the Inspector</w:t>
      </w:r>
      <w:r w:rsidR="00B537FF">
        <w:noBreakHyphen/>
      </w:r>
      <w:r w:rsidRPr="00B537FF">
        <w:t>General’s reporting obligations.</w:t>
      </w:r>
    </w:p>
    <w:p w:rsidR="006406D8" w:rsidRPr="00B537FF" w:rsidRDefault="006406D8" w:rsidP="006406D8">
      <w:pPr>
        <w:pStyle w:val="subsection2"/>
      </w:pPr>
      <w:r w:rsidRPr="00B537FF">
        <w:t xml:space="preserve">However, a certificate based on the ground referred to in </w:t>
      </w:r>
      <w:r w:rsidR="00B537FF">
        <w:t>paragraph (</w:t>
      </w:r>
      <w:r w:rsidRPr="00B537FF">
        <w:t>1)(l) must only be expressed to have effect for the purposes of the Inspector</w:t>
      </w:r>
      <w:r w:rsidR="00B537FF">
        <w:noBreakHyphen/>
      </w:r>
      <w:r w:rsidRPr="00B537FF">
        <w:t>General’s reporting obligations.</w:t>
      </w:r>
    </w:p>
    <w:p w:rsidR="006406D8" w:rsidRPr="00B537FF" w:rsidRDefault="006406D8" w:rsidP="006406D8">
      <w:pPr>
        <w:pStyle w:val="SubsectionHead"/>
      </w:pPr>
      <w:r w:rsidRPr="00B537FF">
        <w:t>Effect of certificate on information</w:t>
      </w:r>
      <w:r w:rsidR="00B537FF">
        <w:noBreakHyphen/>
      </w:r>
      <w:r w:rsidRPr="00B537FF">
        <w:t>gathering powers</w:t>
      </w:r>
    </w:p>
    <w:p w:rsidR="006406D8" w:rsidRPr="00B537FF" w:rsidRDefault="006406D8" w:rsidP="006406D8">
      <w:pPr>
        <w:pStyle w:val="subsection"/>
      </w:pPr>
      <w:r w:rsidRPr="00B537FF">
        <w:tab/>
        <w:t>(3)</w:t>
      </w:r>
      <w:r w:rsidRPr="00B537FF">
        <w:tab/>
        <w:t>The following provisions apply while a certificate that is expressed to have effect for the purposes of the Inspector</w:t>
      </w:r>
      <w:r w:rsidR="00B537FF">
        <w:noBreakHyphen/>
      </w:r>
      <w:r w:rsidRPr="00B537FF">
        <w:t>General’s information</w:t>
      </w:r>
      <w:r w:rsidR="00B537FF">
        <w:noBreakHyphen/>
      </w:r>
      <w:r w:rsidRPr="00B537FF">
        <w:t>gathering powers is in force:</w:t>
      </w:r>
    </w:p>
    <w:p w:rsidR="006406D8" w:rsidRPr="00B537FF" w:rsidRDefault="006406D8" w:rsidP="006406D8">
      <w:pPr>
        <w:pStyle w:val="paragraph"/>
      </w:pPr>
      <w:r w:rsidRPr="00B537FF">
        <w:tab/>
        <w:t>(a)</w:t>
      </w:r>
      <w:r w:rsidRPr="00B537FF">
        <w:tab/>
        <w:t>a submission, or a record of a submission, that contains information relating to the matter specified in the certificate must not be made available under subsection</w:t>
      </w:r>
      <w:r w:rsidR="00B537FF">
        <w:t> </w:t>
      </w:r>
      <w:r w:rsidRPr="00B537FF">
        <w:t>13(3);</w:t>
      </w:r>
    </w:p>
    <w:p w:rsidR="006406D8" w:rsidRPr="00B537FF" w:rsidRDefault="006406D8" w:rsidP="006406D8">
      <w:pPr>
        <w:pStyle w:val="paragraph"/>
      </w:pPr>
      <w:r w:rsidRPr="00B537FF">
        <w:tab/>
        <w:t>(b)</w:t>
      </w:r>
      <w:r w:rsidRPr="00B537FF">
        <w:tab/>
        <w:t>a person must not be requested or required under section</w:t>
      </w:r>
      <w:r w:rsidR="00B537FF">
        <w:t> </w:t>
      </w:r>
      <w:r w:rsidRPr="00B537FF">
        <w:t>14 or 15 to give information, produce documents, or answer questions, relating to the matter specified in the certificate;</w:t>
      </w:r>
    </w:p>
    <w:p w:rsidR="006406D8" w:rsidRPr="00B537FF" w:rsidRDefault="006406D8" w:rsidP="006406D8">
      <w:pPr>
        <w:pStyle w:val="paragraph"/>
      </w:pPr>
      <w:r w:rsidRPr="00B537FF">
        <w:tab/>
        <w:t>(c)</w:t>
      </w:r>
      <w:r w:rsidRPr="00B537FF">
        <w:tab/>
        <w:t>any request or requirement made under section</w:t>
      </w:r>
      <w:r w:rsidR="00B537FF">
        <w:t> </w:t>
      </w:r>
      <w:r w:rsidRPr="00B537FF">
        <w:t>14 or 15 before the certificate was given ceases to have effect, so far as it relates to the matter specified in the certificate.</w:t>
      </w:r>
    </w:p>
    <w:p w:rsidR="006406D8" w:rsidRPr="00B537FF" w:rsidRDefault="006406D8" w:rsidP="006406D8">
      <w:pPr>
        <w:pStyle w:val="SubsectionHead"/>
      </w:pPr>
      <w:r w:rsidRPr="00B537FF">
        <w:t>Effect of certificate on reporting obligations</w:t>
      </w:r>
    </w:p>
    <w:p w:rsidR="006406D8" w:rsidRPr="00B537FF" w:rsidRDefault="006406D8" w:rsidP="006406D8">
      <w:pPr>
        <w:pStyle w:val="subsection"/>
      </w:pPr>
      <w:r w:rsidRPr="00B537FF">
        <w:tab/>
        <w:t>(4)</w:t>
      </w:r>
      <w:r w:rsidRPr="00B537FF">
        <w:tab/>
        <w:t>While a certificate that is expressed to have effect for the purposes of the Inspector</w:t>
      </w:r>
      <w:r w:rsidR="00B537FF">
        <w:noBreakHyphen/>
      </w:r>
      <w:r w:rsidRPr="00B537FF">
        <w:t>General’s reporting obligations is in force, information relating to the matter specified in the certificate must not be included in a report under section</w:t>
      </w:r>
      <w:r w:rsidR="00B537FF">
        <w:t> </w:t>
      </w:r>
      <w:r w:rsidRPr="00B537FF">
        <w:t>10 or 41.</w:t>
      </w:r>
    </w:p>
    <w:p w:rsidR="006406D8" w:rsidRPr="00B537FF" w:rsidRDefault="006406D8" w:rsidP="006406D8">
      <w:pPr>
        <w:pStyle w:val="ActHead5"/>
      </w:pPr>
      <w:bookmarkStart w:id="29" w:name="_Toc364086702"/>
      <w:r w:rsidRPr="00B537FF">
        <w:rPr>
          <w:rStyle w:val="CharSectno"/>
        </w:rPr>
        <w:t>23</w:t>
      </w:r>
      <w:r w:rsidRPr="00B537FF">
        <w:t xml:space="preserve">  Taxpayer information</w:t>
      </w:r>
      <w:bookmarkEnd w:id="29"/>
    </w:p>
    <w:p w:rsidR="006406D8" w:rsidRPr="00B537FF" w:rsidRDefault="006406D8" w:rsidP="006406D8">
      <w:pPr>
        <w:pStyle w:val="SubsectionHead"/>
      </w:pPr>
      <w:r w:rsidRPr="00B537FF">
        <w:t>Reports not to include information relating to a taxpayer’s affairs</w:t>
      </w:r>
    </w:p>
    <w:p w:rsidR="006406D8" w:rsidRPr="00B537FF" w:rsidRDefault="006406D8" w:rsidP="006406D8">
      <w:pPr>
        <w:pStyle w:val="subsection"/>
      </w:pPr>
      <w:r w:rsidRPr="00B537FF">
        <w:tab/>
        <w:t>(1)</w:t>
      </w:r>
      <w:r w:rsidRPr="00B537FF">
        <w:tab/>
        <w:t>Information relating to a particular taxpayer’s affairs must not be included in a report under section</w:t>
      </w:r>
      <w:r w:rsidR="00B537FF">
        <w:t> </w:t>
      </w:r>
      <w:r w:rsidRPr="00B537FF">
        <w:t>10 or 41 if:</w:t>
      </w:r>
    </w:p>
    <w:p w:rsidR="006406D8" w:rsidRPr="00B537FF" w:rsidRDefault="006406D8" w:rsidP="006406D8">
      <w:pPr>
        <w:pStyle w:val="paragraph"/>
      </w:pPr>
      <w:r w:rsidRPr="00B537FF">
        <w:lastRenderedPageBreak/>
        <w:tab/>
        <w:t>(a)</w:t>
      </w:r>
      <w:r w:rsidRPr="00B537FF">
        <w:tab/>
        <w:t>the taxpayer is named, or otherwise specifically identified, in the report as the taxpayer to whom the information relates; or</w:t>
      </w:r>
    </w:p>
    <w:p w:rsidR="006406D8" w:rsidRPr="00B537FF" w:rsidRDefault="006406D8" w:rsidP="006406D8">
      <w:pPr>
        <w:pStyle w:val="paragraph"/>
      </w:pPr>
      <w:r w:rsidRPr="00B537FF">
        <w:tab/>
        <w:t>(b)</w:t>
      </w:r>
      <w:r w:rsidRPr="00B537FF">
        <w:tab/>
        <w:t>it is reasonably likely that people generally (other than people to whom the taxpayer has disclosed information relating to the taxpayer’s affairs) would be able to work out the identity of the taxpayer to whom the information relates.</w:t>
      </w:r>
    </w:p>
    <w:p w:rsidR="006406D8" w:rsidRPr="00B537FF" w:rsidRDefault="006406D8" w:rsidP="006406D8">
      <w:pPr>
        <w:pStyle w:val="SubsectionHead"/>
      </w:pPr>
      <w:r w:rsidRPr="00B537FF">
        <w:t>Submissions not to be made available if they include information relating to a taxpayer’s affairs</w:t>
      </w:r>
    </w:p>
    <w:p w:rsidR="006406D8" w:rsidRPr="00B537FF" w:rsidRDefault="006406D8" w:rsidP="006406D8">
      <w:pPr>
        <w:pStyle w:val="subsection"/>
      </w:pPr>
      <w:r w:rsidRPr="00B537FF">
        <w:tab/>
        <w:t>(2)</w:t>
      </w:r>
      <w:r w:rsidRPr="00B537FF">
        <w:tab/>
        <w:t>A submission, or a record of a submission, that contains information relating to a particular taxpayer’s affairs must not be made available under subsection</w:t>
      </w:r>
      <w:r w:rsidR="00B537FF">
        <w:t> </w:t>
      </w:r>
      <w:r w:rsidRPr="00B537FF">
        <w:t>13(3) if:</w:t>
      </w:r>
    </w:p>
    <w:p w:rsidR="006406D8" w:rsidRPr="00B537FF" w:rsidRDefault="006406D8" w:rsidP="006406D8">
      <w:pPr>
        <w:pStyle w:val="paragraph"/>
      </w:pPr>
      <w:r w:rsidRPr="00B537FF">
        <w:tab/>
        <w:t>(a)</w:t>
      </w:r>
      <w:r w:rsidRPr="00B537FF">
        <w:tab/>
        <w:t>the taxpayer is named, or otherwise specifically identified, in the submission or record as the taxpayer to whom the information relates; or</w:t>
      </w:r>
    </w:p>
    <w:p w:rsidR="006406D8" w:rsidRPr="00B537FF" w:rsidRDefault="006406D8" w:rsidP="006406D8">
      <w:pPr>
        <w:pStyle w:val="paragraph"/>
      </w:pPr>
      <w:r w:rsidRPr="00B537FF">
        <w:tab/>
        <w:t>(b)</w:t>
      </w:r>
      <w:r w:rsidRPr="00B537FF">
        <w:tab/>
        <w:t>it is reasonably likely that people to whom the submission or record is proposed to be made available (other than people to whom the taxpayer has disclosed information relating to the taxpayer’s affairs) would be able to work out the identity of the taxpayer to whom the information relates.</w:t>
      </w:r>
    </w:p>
    <w:p w:rsidR="006406D8" w:rsidRPr="00B537FF" w:rsidRDefault="006406D8" w:rsidP="006406D8">
      <w:pPr>
        <w:pStyle w:val="notetext"/>
      </w:pPr>
      <w:r w:rsidRPr="00B537FF">
        <w:t>Note:</w:t>
      </w:r>
      <w:r w:rsidRPr="00B537FF">
        <w:tab/>
        <w:t>This subsection applies even when the information relates to the submission</w:t>
      </w:r>
      <w:r w:rsidR="00B537FF">
        <w:noBreakHyphen/>
      </w:r>
      <w:r w:rsidRPr="00B537FF">
        <w:t>maker’s own affairs.</w:t>
      </w:r>
    </w:p>
    <w:p w:rsidR="006406D8" w:rsidRPr="00B537FF" w:rsidRDefault="006406D8" w:rsidP="006406D8">
      <w:pPr>
        <w:pStyle w:val="SubsectionHead"/>
      </w:pPr>
      <w:r w:rsidRPr="00B537FF">
        <w:t>Matters to be taken into account in “reasonably likely” test</w:t>
      </w:r>
    </w:p>
    <w:p w:rsidR="006406D8" w:rsidRPr="00B537FF" w:rsidRDefault="006406D8" w:rsidP="006406D8">
      <w:pPr>
        <w:pStyle w:val="subsection"/>
      </w:pPr>
      <w:r w:rsidRPr="00B537FF">
        <w:tab/>
        <w:t>(3)</w:t>
      </w:r>
      <w:r w:rsidRPr="00B537FF">
        <w:tab/>
        <w:t xml:space="preserve">For the purposes of applying </w:t>
      </w:r>
      <w:r w:rsidR="00B537FF">
        <w:t>paragraphs (</w:t>
      </w:r>
      <w:r w:rsidRPr="00B537FF">
        <w:t>1)(b) and (2)(b) to information relating to a particular taxpayer’s affairs, the context in which the information appears, and information that is otherwise publicly available, must be taken into account (as well as any other relevant matter).</w:t>
      </w:r>
    </w:p>
    <w:p w:rsidR="006406D8" w:rsidRPr="00B537FF" w:rsidRDefault="006406D8" w:rsidP="006406D8">
      <w:pPr>
        <w:pStyle w:val="ActHead5"/>
      </w:pPr>
      <w:bookmarkStart w:id="30" w:name="_Toc364086703"/>
      <w:r w:rsidRPr="00B537FF">
        <w:rPr>
          <w:rStyle w:val="CharSectno"/>
        </w:rPr>
        <w:t>24</w:t>
      </w:r>
      <w:r w:rsidRPr="00B537FF">
        <w:t xml:space="preserve">  Identifying tax officials</w:t>
      </w:r>
      <w:bookmarkEnd w:id="30"/>
    </w:p>
    <w:p w:rsidR="006406D8" w:rsidRPr="00B537FF" w:rsidRDefault="006406D8" w:rsidP="006406D8">
      <w:pPr>
        <w:pStyle w:val="SubsectionHead"/>
      </w:pPr>
      <w:r w:rsidRPr="00B537FF">
        <w:t>Reports generally not to name tax officials</w:t>
      </w:r>
    </w:p>
    <w:p w:rsidR="006406D8" w:rsidRPr="00B537FF" w:rsidRDefault="006406D8" w:rsidP="006406D8">
      <w:pPr>
        <w:pStyle w:val="subsection"/>
      </w:pPr>
      <w:r w:rsidRPr="00B537FF">
        <w:tab/>
        <w:t>(1)</w:t>
      </w:r>
      <w:r w:rsidRPr="00B537FF">
        <w:tab/>
        <w:t>A report under section</w:t>
      </w:r>
      <w:r w:rsidR="00B537FF">
        <w:t> </w:t>
      </w:r>
      <w:r w:rsidRPr="00B537FF">
        <w:t>10 or 41 must not name, or otherwise specifically identify, a particular tax official, other than the Commissioner of Taxation, as being a person whose conduct has been considered in the course of a review.</w:t>
      </w:r>
    </w:p>
    <w:p w:rsidR="006406D8" w:rsidRPr="00B537FF" w:rsidRDefault="006406D8" w:rsidP="006406D8">
      <w:pPr>
        <w:pStyle w:val="SubsectionHead"/>
      </w:pPr>
      <w:r w:rsidRPr="00B537FF">
        <w:lastRenderedPageBreak/>
        <w:t>Submissions not to be made available if they name tax officials</w:t>
      </w:r>
    </w:p>
    <w:p w:rsidR="006406D8" w:rsidRPr="00B537FF" w:rsidRDefault="006406D8" w:rsidP="006406D8">
      <w:pPr>
        <w:pStyle w:val="subsection"/>
      </w:pPr>
      <w:r w:rsidRPr="00B537FF">
        <w:tab/>
        <w:t>(2)</w:t>
      </w:r>
      <w:r w:rsidRPr="00B537FF">
        <w:tab/>
        <w:t>A submission, or a record of a submission, must not be made available under subsection</w:t>
      </w:r>
      <w:r w:rsidR="00B537FF">
        <w:t> </w:t>
      </w:r>
      <w:r w:rsidRPr="00B537FF">
        <w:t>13(3) if it names, or otherwise specifically identifies, a particular tax official, other than the Commissioner of Taxation.</w:t>
      </w:r>
    </w:p>
    <w:p w:rsidR="006406D8" w:rsidRPr="00B537FF" w:rsidRDefault="006406D8" w:rsidP="006406D8">
      <w:pPr>
        <w:pStyle w:val="SubsectionHead"/>
      </w:pPr>
      <w:r w:rsidRPr="00B537FF">
        <w:t>However this does not apply to references to parts of the ATO</w:t>
      </w:r>
    </w:p>
    <w:p w:rsidR="006406D8" w:rsidRPr="00B537FF" w:rsidRDefault="006406D8" w:rsidP="006406D8">
      <w:pPr>
        <w:pStyle w:val="subsection"/>
      </w:pPr>
      <w:r w:rsidRPr="00B537FF">
        <w:tab/>
        <w:t>(3)</w:t>
      </w:r>
      <w:r w:rsidRPr="00B537FF">
        <w:tab/>
        <w:t>For the purposes of this section, merely naming, or otherwise specifically identifying, a part of the Australian Taxation Office does not constitute naming or identifying a particular tax official.</w:t>
      </w:r>
    </w:p>
    <w:p w:rsidR="006406D8" w:rsidRPr="00B537FF" w:rsidRDefault="006406D8" w:rsidP="006406D8">
      <w:pPr>
        <w:pStyle w:val="ActHead5"/>
      </w:pPr>
      <w:bookmarkStart w:id="31" w:name="_Toc364086704"/>
      <w:r w:rsidRPr="00B537FF">
        <w:rPr>
          <w:rStyle w:val="CharSectno"/>
        </w:rPr>
        <w:t>25</w:t>
      </w:r>
      <w:r w:rsidRPr="00B537FF">
        <w:t xml:space="preserve">  Criticising the ATO or tax officials</w:t>
      </w:r>
      <w:bookmarkEnd w:id="31"/>
    </w:p>
    <w:p w:rsidR="006406D8" w:rsidRPr="00B537FF" w:rsidRDefault="006406D8" w:rsidP="006406D8">
      <w:pPr>
        <w:pStyle w:val="SubsectionHead"/>
        <w:rPr>
          <w:kern w:val="28"/>
        </w:rPr>
      </w:pPr>
      <w:r w:rsidRPr="00B537FF">
        <w:rPr>
          <w:kern w:val="28"/>
        </w:rPr>
        <w:t>Proposal to include criticism of the ATO or tax officials in a report</w:t>
      </w:r>
    </w:p>
    <w:p w:rsidR="006406D8" w:rsidRPr="00B537FF" w:rsidRDefault="006406D8" w:rsidP="006406D8">
      <w:pPr>
        <w:pStyle w:val="subsection"/>
        <w:rPr>
          <w:kern w:val="28"/>
        </w:rPr>
      </w:pPr>
      <w:r w:rsidRPr="00B537FF">
        <w:rPr>
          <w:kern w:val="28"/>
        </w:rPr>
        <w:tab/>
        <w:t>(1)</w:t>
      </w:r>
      <w:r w:rsidRPr="00B537FF">
        <w:rPr>
          <w:kern w:val="28"/>
        </w:rPr>
        <w:tab/>
        <w:t>This section applies if it is proposed to include in a report under section</w:t>
      </w:r>
      <w:r w:rsidR="00B537FF">
        <w:rPr>
          <w:kern w:val="28"/>
        </w:rPr>
        <w:t> </w:t>
      </w:r>
      <w:r w:rsidRPr="00B537FF">
        <w:rPr>
          <w:kern w:val="28"/>
        </w:rPr>
        <w:t>10 or 41 material that is expressly or impliedly critical of:</w:t>
      </w:r>
    </w:p>
    <w:p w:rsidR="006406D8" w:rsidRPr="00B537FF" w:rsidRDefault="006406D8" w:rsidP="006406D8">
      <w:pPr>
        <w:pStyle w:val="paragraph"/>
        <w:rPr>
          <w:kern w:val="28"/>
        </w:rPr>
      </w:pPr>
      <w:r w:rsidRPr="00B537FF">
        <w:rPr>
          <w:kern w:val="28"/>
        </w:rPr>
        <w:tab/>
        <w:t>(a)</w:t>
      </w:r>
      <w:r w:rsidRPr="00B537FF">
        <w:rPr>
          <w:kern w:val="28"/>
        </w:rPr>
        <w:tab/>
        <w:t>the Australian Taxation Office or a part of the Australian Taxation Office; or</w:t>
      </w:r>
    </w:p>
    <w:p w:rsidR="006406D8" w:rsidRPr="00B537FF" w:rsidRDefault="006406D8" w:rsidP="006406D8">
      <w:pPr>
        <w:pStyle w:val="paragraph"/>
        <w:rPr>
          <w:kern w:val="28"/>
        </w:rPr>
      </w:pPr>
      <w:r w:rsidRPr="00B537FF">
        <w:rPr>
          <w:kern w:val="28"/>
        </w:rPr>
        <w:tab/>
        <w:t>(b)</w:t>
      </w:r>
      <w:r w:rsidRPr="00B537FF">
        <w:rPr>
          <w:kern w:val="28"/>
        </w:rPr>
        <w:tab/>
        <w:t>a tax official or a group of tax officials.</w:t>
      </w:r>
    </w:p>
    <w:p w:rsidR="006406D8" w:rsidRPr="00B537FF" w:rsidRDefault="006406D8" w:rsidP="006406D8">
      <w:pPr>
        <w:pStyle w:val="SubsectionHead"/>
        <w:rPr>
          <w:kern w:val="28"/>
        </w:rPr>
      </w:pPr>
      <w:r w:rsidRPr="00B537FF">
        <w:rPr>
          <w:kern w:val="28"/>
        </w:rPr>
        <w:t>Commissioner to be given opportunity to make submissions</w:t>
      </w:r>
    </w:p>
    <w:p w:rsidR="006406D8" w:rsidRPr="00B537FF" w:rsidRDefault="006406D8" w:rsidP="006406D8">
      <w:pPr>
        <w:pStyle w:val="subsection"/>
        <w:rPr>
          <w:kern w:val="28"/>
        </w:rPr>
      </w:pPr>
      <w:r w:rsidRPr="00B537FF">
        <w:rPr>
          <w:kern w:val="28"/>
        </w:rPr>
        <w:tab/>
        <w:t>(2)</w:t>
      </w:r>
      <w:r w:rsidRPr="00B537FF">
        <w:rPr>
          <w:kern w:val="28"/>
        </w:rPr>
        <w:tab/>
        <w:t>The material must not be included in the report unless the Inspector</w:t>
      </w:r>
      <w:r w:rsidR="00B537FF">
        <w:rPr>
          <w:kern w:val="28"/>
        </w:rPr>
        <w:noBreakHyphen/>
      </w:r>
      <w:r w:rsidRPr="00B537FF">
        <w:rPr>
          <w:kern w:val="28"/>
        </w:rPr>
        <w:t>General has given the Commissioner of Taxation, or a person authorised in writing</w:t>
      </w:r>
      <w:r w:rsidRPr="00B537FF">
        <w:rPr>
          <w:i/>
          <w:kern w:val="28"/>
        </w:rPr>
        <w:t xml:space="preserve"> </w:t>
      </w:r>
      <w:r w:rsidRPr="00B537FF">
        <w:rPr>
          <w:kern w:val="28"/>
        </w:rPr>
        <w:t>by the Commissioner, a reasonable opportunity to make submissions to the Inspector</w:t>
      </w:r>
      <w:r w:rsidR="00B537FF">
        <w:rPr>
          <w:kern w:val="28"/>
        </w:rPr>
        <w:noBreakHyphen/>
      </w:r>
      <w:r w:rsidRPr="00B537FF">
        <w:rPr>
          <w:kern w:val="28"/>
        </w:rPr>
        <w:t>General in relation to the subject of the criticism.</w:t>
      </w:r>
    </w:p>
    <w:p w:rsidR="006406D8" w:rsidRPr="00B537FF" w:rsidRDefault="006406D8" w:rsidP="006406D8">
      <w:pPr>
        <w:pStyle w:val="notetext"/>
        <w:rPr>
          <w:kern w:val="28"/>
        </w:rPr>
      </w:pPr>
      <w:r w:rsidRPr="00B537FF">
        <w:rPr>
          <w:kern w:val="28"/>
        </w:rPr>
        <w:t>Note:</w:t>
      </w:r>
      <w:r w:rsidRPr="00B537FF">
        <w:rPr>
          <w:kern w:val="28"/>
        </w:rPr>
        <w:tab/>
        <w:t>Compliance with this subsection for the purposes of including material in a report under section</w:t>
      </w:r>
      <w:r w:rsidR="00B537FF">
        <w:rPr>
          <w:kern w:val="28"/>
        </w:rPr>
        <w:t> </w:t>
      </w:r>
      <w:r w:rsidRPr="00B537FF">
        <w:rPr>
          <w:kern w:val="28"/>
        </w:rPr>
        <w:t>10 also counts as compliance for the purposes of including substantially the same material in a report under section</w:t>
      </w:r>
      <w:r w:rsidR="00B537FF">
        <w:rPr>
          <w:kern w:val="28"/>
        </w:rPr>
        <w:t> </w:t>
      </w:r>
      <w:r w:rsidRPr="00B537FF">
        <w:rPr>
          <w:kern w:val="28"/>
        </w:rPr>
        <w:t>41.</w:t>
      </w:r>
    </w:p>
    <w:p w:rsidR="006406D8" w:rsidRPr="00B537FF" w:rsidRDefault="006406D8" w:rsidP="006406D8">
      <w:pPr>
        <w:pStyle w:val="SubsectionHead"/>
        <w:rPr>
          <w:kern w:val="28"/>
        </w:rPr>
      </w:pPr>
      <w:r w:rsidRPr="00B537FF">
        <w:rPr>
          <w:kern w:val="28"/>
        </w:rPr>
        <w:t>How submissions may be made</w:t>
      </w:r>
    </w:p>
    <w:p w:rsidR="006406D8" w:rsidRPr="00B537FF" w:rsidRDefault="006406D8" w:rsidP="006406D8">
      <w:pPr>
        <w:pStyle w:val="subsection"/>
        <w:rPr>
          <w:kern w:val="28"/>
        </w:rPr>
      </w:pPr>
      <w:r w:rsidRPr="00B537FF">
        <w:rPr>
          <w:kern w:val="28"/>
        </w:rPr>
        <w:tab/>
        <w:t>(3)</w:t>
      </w:r>
      <w:r w:rsidRPr="00B537FF">
        <w:rPr>
          <w:kern w:val="28"/>
        </w:rPr>
        <w:tab/>
        <w:t>The Commissioner or the authorised person may choose to make either or both written or oral submissions.</w:t>
      </w:r>
    </w:p>
    <w:p w:rsidR="006406D8" w:rsidRPr="00B537FF" w:rsidRDefault="006406D8" w:rsidP="006406D8">
      <w:pPr>
        <w:pStyle w:val="subsection"/>
        <w:rPr>
          <w:kern w:val="28"/>
        </w:rPr>
      </w:pPr>
      <w:r w:rsidRPr="00B537FF">
        <w:rPr>
          <w:kern w:val="28"/>
        </w:rPr>
        <w:lastRenderedPageBreak/>
        <w:tab/>
        <w:t>(4)</w:t>
      </w:r>
      <w:r w:rsidRPr="00B537FF">
        <w:rPr>
          <w:kern w:val="28"/>
        </w:rPr>
        <w:tab/>
        <w:t>If the Commissioner or the authorised person chooses to make oral submissions, the Commissioner or authorised person may:</w:t>
      </w:r>
    </w:p>
    <w:p w:rsidR="006406D8" w:rsidRPr="00B537FF" w:rsidRDefault="006406D8" w:rsidP="006406D8">
      <w:pPr>
        <w:pStyle w:val="paragraph"/>
        <w:rPr>
          <w:kern w:val="28"/>
        </w:rPr>
      </w:pPr>
      <w:r w:rsidRPr="00B537FF">
        <w:rPr>
          <w:kern w:val="28"/>
        </w:rPr>
        <w:tab/>
        <w:t>(a)</w:t>
      </w:r>
      <w:r w:rsidRPr="00B537FF">
        <w:rPr>
          <w:kern w:val="28"/>
        </w:rPr>
        <w:tab/>
        <w:t>make the submissions personally; or</w:t>
      </w:r>
    </w:p>
    <w:p w:rsidR="006406D8" w:rsidRPr="00B537FF" w:rsidRDefault="006406D8" w:rsidP="006406D8">
      <w:pPr>
        <w:pStyle w:val="paragraph"/>
        <w:rPr>
          <w:kern w:val="28"/>
        </w:rPr>
      </w:pPr>
      <w:r w:rsidRPr="00B537FF">
        <w:rPr>
          <w:kern w:val="28"/>
        </w:rPr>
        <w:tab/>
        <w:t>(b)</w:t>
      </w:r>
      <w:r w:rsidRPr="00B537FF">
        <w:rPr>
          <w:kern w:val="28"/>
        </w:rPr>
        <w:tab/>
        <w:t>choose another person to make the submissions on the Commissioner’s or authorised person’s behalf (whether or not the Commissioner or authorised person is present during those submissions).</w:t>
      </w:r>
    </w:p>
    <w:p w:rsidR="006406D8" w:rsidRPr="00B537FF" w:rsidRDefault="006406D8" w:rsidP="006406D8">
      <w:pPr>
        <w:pStyle w:val="SubsectionHead"/>
      </w:pPr>
      <w:r w:rsidRPr="00B537FF">
        <w:t>Protection from liability for people making submissions</w:t>
      </w:r>
    </w:p>
    <w:p w:rsidR="006406D8" w:rsidRPr="00B537FF" w:rsidRDefault="006406D8" w:rsidP="006406D8">
      <w:pPr>
        <w:pStyle w:val="subsection"/>
      </w:pPr>
      <w:r w:rsidRPr="00B537FF">
        <w:tab/>
        <w:t>(5)</w:t>
      </w:r>
      <w:r w:rsidRPr="00B537FF">
        <w:tab/>
        <w:t>A person who, in good faith, makes a submission under this section is not liable:</w:t>
      </w:r>
    </w:p>
    <w:p w:rsidR="006406D8" w:rsidRPr="00B537FF" w:rsidRDefault="006406D8" w:rsidP="006406D8">
      <w:pPr>
        <w:pStyle w:val="paragraph"/>
      </w:pPr>
      <w:r w:rsidRPr="00B537FF">
        <w:tab/>
        <w:t>(a)</w:t>
      </w:r>
      <w:r w:rsidRPr="00B537FF">
        <w:tab/>
        <w:t>to any proceedings for contravening any other law because of that conduct; or</w:t>
      </w:r>
    </w:p>
    <w:p w:rsidR="006406D8" w:rsidRPr="00B537FF" w:rsidRDefault="006406D8" w:rsidP="006406D8">
      <w:pPr>
        <w:pStyle w:val="paragraph"/>
      </w:pPr>
      <w:r w:rsidRPr="00B537FF">
        <w:tab/>
        <w:t>(b)</w:t>
      </w:r>
      <w:r w:rsidRPr="00B537FF">
        <w:tab/>
        <w:t>to civil proceedings for loss, damage or injury of any kind suffered by another person because of that conduct.</w:t>
      </w:r>
    </w:p>
    <w:p w:rsidR="006406D8" w:rsidRPr="00B537FF" w:rsidRDefault="006406D8" w:rsidP="006406D8">
      <w:pPr>
        <w:pStyle w:val="SubsectionHead"/>
      </w:pPr>
      <w:r w:rsidRPr="00B537FF">
        <w:t>No loss of legal professional privilege</w:t>
      </w:r>
    </w:p>
    <w:p w:rsidR="006406D8" w:rsidRPr="00B537FF" w:rsidRDefault="006406D8" w:rsidP="006406D8">
      <w:pPr>
        <w:pStyle w:val="subsection"/>
      </w:pPr>
      <w:r w:rsidRPr="00B537FF">
        <w:tab/>
        <w:t>(6)</w:t>
      </w:r>
      <w:r w:rsidRPr="00B537FF">
        <w:tab/>
        <w:t>Information or a document does not cease to be the subject of legal professional privilege merely because it is included or referred to in a submission made under this section.</w:t>
      </w:r>
    </w:p>
    <w:p w:rsidR="006406D8" w:rsidRPr="00B537FF" w:rsidRDefault="006406D8" w:rsidP="006406D8">
      <w:pPr>
        <w:pStyle w:val="ActHead5"/>
      </w:pPr>
      <w:bookmarkStart w:id="32" w:name="_Toc364086705"/>
      <w:r w:rsidRPr="00B537FF">
        <w:rPr>
          <w:rStyle w:val="CharSectno"/>
        </w:rPr>
        <w:t>26</w:t>
      </w:r>
      <w:r w:rsidRPr="00B537FF">
        <w:t xml:space="preserve">  Confidential submissions</w:t>
      </w:r>
      <w:bookmarkEnd w:id="32"/>
    </w:p>
    <w:p w:rsidR="006406D8" w:rsidRPr="00B537FF" w:rsidRDefault="006406D8" w:rsidP="006406D8">
      <w:pPr>
        <w:pStyle w:val="SubsectionHead"/>
      </w:pPr>
      <w:r w:rsidRPr="00B537FF">
        <w:t>Confidential submissions not to be made available or reported</w:t>
      </w:r>
    </w:p>
    <w:p w:rsidR="006406D8" w:rsidRPr="00B537FF" w:rsidRDefault="006406D8" w:rsidP="006406D8">
      <w:pPr>
        <w:pStyle w:val="subsection"/>
      </w:pPr>
      <w:r w:rsidRPr="00B537FF">
        <w:tab/>
        <w:t>(1)</w:t>
      </w:r>
      <w:r w:rsidRPr="00B537FF">
        <w:tab/>
        <w:t>If a person who makes a submission under section</w:t>
      </w:r>
      <w:r w:rsidR="00B537FF">
        <w:t> </w:t>
      </w:r>
      <w:r w:rsidRPr="00B537FF">
        <w:t>13 has told the Inspector</w:t>
      </w:r>
      <w:r w:rsidR="00B537FF">
        <w:noBreakHyphen/>
      </w:r>
      <w:r w:rsidRPr="00B537FF">
        <w:t>General, or a member of the Inspector</w:t>
      </w:r>
      <w:r w:rsidR="00B537FF">
        <w:noBreakHyphen/>
      </w:r>
      <w:r w:rsidRPr="00B537FF">
        <w:t>General’s staff, that the submission is to be kept confidential, then:</w:t>
      </w:r>
    </w:p>
    <w:p w:rsidR="006406D8" w:rsidRPr="00B537FF" w:rsidRDefault="006406D8" w:rsidP="006406D8">
      <w:pPr>
        <w:pStyle w:val="paragraph"/>
      </w:pPr>
      <w:r w:rsidRPr="00B537FF">
        <w:tab/>
        <w:t>(a)</w:t>
      </w:r>
      <w:r w:rsidRPr="00B537FF">
        <w:tab/>
        <w:t>the submission, or a record of the submission, must not be made available under subsection</w:t>
      </w:r>
      <w:r w:rsidR="00B537FF">
        <w:t> </w:t>
      </w:r>
      <w:r w:rsidRPr="00B537FF">
        <w:t>13(3); and</w:t>
      </w:r>
    </w:p>
    <w:p w:rsidR="006406D8" w:rsidRPr="00B537FF" w:rsidRDefault="006406D8" w:rsidP="006406D8">
      <w:pPr>
        <w:pStyle w:val="paragraph"/>
      </w:pPr>
      <w:r w:rsidRPr="00B537FF">
        <w:tab/>
        <w:t>(b)</w:t>
      </w:r>
      <w:r w:rsidRPr="00B537FF">
        <w:tab/>
        <w:t>information contained in the submission must not be included in a report under section</w:t>
      </w:r>
      <w:r w:rsidR="00B537FF">
        <w:t> </w:t>
      </w:r>
      <w:r w:rsidRPr="00B537FF">
        <w:t>10 or 41.</w:t>
      </w:r>
    </w:p>
    <w:p w:rsidR="006406D8" w:rsidRPr="00B537FF" w:rsidRDefault="006406D8" w:rsidP="006406D8">
      <w:pPr>
        <w:pStyle w:val="SubsectionHead"/>
      </w:pPr>
      <w:r w:rsidRPr="00B537FF">
        <w:t>Restriction does not apply if same information is obtained by other means</w:t>
      </w:r>
    </w:p>
    <w:p w:rsidR="006406D8" w:rsidRPr="00B537FF" w:rsidRDefault="006406D8" w:rsidP="006406D8">
      <w:pPr>
        <w:pStyle w:val="subsection"/>
      </w:pPr>
      <w:r w:rsidRPr="00B537FF">
        <w:tab/>
        <w:t>(2)</w:t>
      </w:r>
      <w:r w:rsidRPr="00B537FF">
        <w:tab/>
        <w:t xml:space="preserve">However, </w:t>
      </w:r>
      <w:r w:rsidR="00B537FF">
        <w:t>paragraph (</w:t>
      </w:r>
      <w:r w:rsidRPr="00B537FF">
        <w:t xml:space="preserve">1)(b) does not prevent the inclusion in a report of information contained in a submission if the same </w:t>
      </w:r>
      <w:r w:rsidRPr="00B537FF">
        <w:lastRenderedPageBreak/>
        <w:t>information has also been obtained by the Inspector</w:t>
      </w:r>
      <w:r w:rsidR="00B537FF">
        <w:noBreakHyphen/>
      </w:r>
      <w:r w:rsidRPr="00B537FF">
        <w:t>General, or a member of the Inspector</w:t>
      </w:r>
      <w:r w:rsidR="00B537FF">
        <w:noBreakHyphen/>
      </w:r>
      <w:r w:rsidRPr="00B537FF">
        <w:t>General’s staff, by other means.</w:t>
      </w:r>
    </w:p>
    <w:p w:rsidR="006406D8" w:rsidRPr="00B537FF" w:rsidRDefault="006406D8" w:rsidP="006406D8">
      <w:pPr>
        <w:pStyle w:val="ActHead5"/>
      </w:pPr>
      <w:bookmarkStart w:id="33" w:name="_Toc364086706"/>
      <w:r w:rsidRPr="00B537FF">
        <w:rPr>
          <w:rStyle w:val="CharSectno"/>
        </w:rPr>
        <w:t>27</w:t>
      </w:r>
      <w:r w:rsidRPr="00B537FF">
        <w:t xml:space="preserve">  Legal professional privilege</w:t>
      </w:r>
      <w:bookmarkEnd w:id="33"/>
    </w:p>
    <w:p w:rsidR="006406D8" w:rsidRPr="00B537FF" w:rsidRDefault="006406D8" w:rsidP="006406D8">
      <w:pPr>
        <w:pStyle w:val="SubsectionHead"/>
      </w:pPr>
      <w:r w:rsidRPr="00B537FF">
        <w:t>Reports not to include privileged information or documents</w:t>
      </w:r>
    </w:p>
    <w:p w:rsidR="006406D8" w:rsidRPr="00B537FF" w:rsidRDefault="006406D8" w:rsidP="006406D8">
      <w:pPr>
        <w:pStyle w:val="subsection"/>
      </w:pPr>
      <w:r w:rsidRPr="00B537FF">
        <w:tab/>
        <w:t>(1)</w:t>
      </w:r>
      <w:r w:rsidRPr="00B537FF">
        <w:tab/>
        <w:t>Information or a document:</w:t>
      </w:r>
    </w:p>
    <w:p w:rsidR="006406D8" w:rsidRPr="00B537FF" w:rsidRDefault="006406D8" w:rsidP="006406D8">
      <w:pPr>
        <w:pStyle w:val="paragraph"/>
      </w:pPr>
      <w:r w:rsidRPr="00B537FF">
        <w:tab/>
        <w:t>(a)</w:t>
      </w:r>
      <w:r w:rsidRPr="00B537FF">
        <w:tab/>
        <w:t>that has been given or produced to the Inspector</w:t>
      </w:r>
      <w:r w:rsidR="00B537FF">
        <w:noBreakHyphen/>
      </w:r>
      <w:r w:rsidRPr="00B537FF">
        <w:t>General, or a member of the Inspector</w:t>
      </w:r>
      <w:r w:rsidR="00B537FF">
        <w:noBreakHyphen/>
      </w:r>
      <w:r w:rsidRPr="00B537FF">
        <w:t>General’s staff, under section</w:t>
      </w:r>
      <w:r w:rsidR="00B537FF">
        <w:t> </w:t>
      </w:r>
      <w:r w:rsidRPr="00B537FF">
        <w:t>14, 15 or 25; and</w:t>
      </w:r>
    </w:p>
    <w:p w:rsidR="006406D8" w:rsidRPr="00B537FF" w:rsidRDefault="006406D8" w:rsidP="006406D8">
      <w:pPr>
        <w:pStyle w:val="paragraph"/>
      </w:pPr>
      <w:r w:rsidRPr="00B537FF">
        <w:tab/>
        <w:t>(b)</w:t>
      </w:r>
      <w:r w:rsidRPr="00B537FF">
        <w:tab/>
        <w:t>that is:</w:t>
      </w:r>
    </w:p>
    <w:p w:rsidR="006406D8" w:rsidRPr="00B537FF" w:rsidRDefault="006406D8" w:rsidP="006406D8">
      <w:pPr>
        <w:pStyle w:val="paragraphsub"/>
      </w:pPr>
      <w:r w:rsidRPr="00B537FF">
        <w:tab/>
        <w:t>(i)</w:t>
      </w:r>
      <w:r w:rsidRPr="00B537FF">
        <w:tab/>
        <w:t>the subject of legal professional privilege; or</w:t>
      </w:r>
    </w:p>
    <w:p w:rsidR="006406D8" w:rsidRPr="00B537FF" w:rsidRDefault="006406D8" w:rsidP="006406D8">
      <w:pPr>
        <w:pStyle w:val="paragraphsub"/>
      </w:pPr>
      <w:r w:rsidRPr="00B537FF">
        <w:tab/>
        <w:t>(ii)</w:t>
      </w:r>
      <w:r w:rsidRPr="00B537FF">
        <w:tab/>
        <w:t>derived from information or a document that is the subject of legal professional privilege;</w:t>
      </w:r>
    </w:p>
    <w:p w:rsidR="006406D8" w:rsidRPr="00B537FF" w:rsidRDefault="006406D8" w:rsidP="006406D8">
      <w:pPr>
        <w:pStyle w:val="subsection2"/>
      </w:pPr>
      <w:r w:rsidRPr="00B537FF">
        <w:t>must not be included in a report under section</w:t>
      </w:r>
      <w:r w:rsidR="00B537FF">
        <w:t> </w:t>
      </w:r>
      <w:r w:rsidRPr="00B537FF">
        <w:t>10 or 41.</w:t>
      </w:r>
    </w:p>
    <w:p w:rsidR="006406D8" w:rsidRPr="00B537FF" w:rsidRDefault="006406D8" w:rsidP="006406D8">
      <w:pPr>
        <w:pStyle w:val="SubsectionHead"/>
      </w:pPr>
      <w:r w:rsidRPr="00B537FF">
        <w:t>Limited power to refer in reports to privileged legal advice</w:t>
      </w:r>
    </w:p>
    <w:p w:rsidR="006406D8" w:rsidRPr="00B537FF" w:rsidRDefault="006406D8" w:rsidP="006406D8">
      <w:pPr>
        <w:pStyle w:val="subsection"/>
      </w:pPr>
      <w:r w:rsidRPr="00B537FF">
        <w:tab/>
        <w:t>(2)</w:t>
      </w:r>
      <w:r w:rsidRPr="00B537FF">
        <w:tab/>
        <w:t xml:space="preserve">Despite </w:t>
      </w:r>
      <w:r w:rsidR="00B537FF">
        <w:t>subsection (</w:t>
      </w:r>
      <w:r w:rsidRPr="00B537FF">
        <w:t>1), a report may include a statement:</w:t>
      </w:r>
    </w:p>
    <w:p w:rsidR="006406D8" w:rsidRPr="00B537FF" w:rsidRDefault="006406D8" w:rsidP="006406D8">
      <w:pPr>
        <w:pStyle w:val="paragraph"/>
      </w:pPr>
      <w:r w:rsidRPr="00B537FF">
        <w:tab/>
        <w:t>(a)</w:t>
      </w:r>
      <w:r w:rsidRPr="00B537FF">
        <w:tab/>
        <w:t xml:space="preserve">to the effect that legal advice (being advice contained in information or a document that was given or produced as referred to in </w:t>
      </w:r>
      <w:r w:rsidR="00B537FF">
        <w:t>paragraph (</w:t>
      </w:r>
      <w:r w:rsidRPr="00B537FF">
        <w:t>1)(a)) was considered in the course of the review; and</w:t>
      </w:r>
    </w:p>
    <w:p w:rsidR="006406D8" w:rsidRPr="00B537FF" w:rsidRDefault="006406D8" w:rsidP="006406D8">
      <w:pPr>
        <w:pStyle w:val="paragraph"/>
      </w:pPr>
      <w:r w:rsidRPr="00B537FF">
        <w:tab/>
        <w:t>(b)</w:t>
      </w:r>
      <w:r w:rsidRPr="00B537FF">
        <w:tab/>
        <w:t>outlining, in general terms, the relevance of that advice, or of any aspect of it, to the review.</w:t>
      </w:r>
    </w:p>
    <w:p w:rsidR="006406D8" w:rsidRPr="00B537FF" w:rsidRDefault="006406D8" w:rsidP="006406D8">
      <w:pPr>
        <w:pStyle w:val="subsection2"/>
      </w:pPr>
      <w:r w:rsidRPr="00B537FF">
        <w:t>However, in doing so, the other provisions of this Division must still be complied with.</w:t>
      </w:r>
    </w:p>
    <w:p w:rsidR="006406D8" w:rsidRPr="00B537FF" w:rsidRDefault="00B537FF" w:rsidP="006406D8">
      <w:pPr>
        <w:pStyle w:val="SubsectionHead"/>
      </w:pPr>
      <w:r>
        <w:t>Subsection (</w:t>
      </w:r>
      <w:r w:rsidR="006406D8" w:rsidRPr="00B537FF">
        <w:t>2) does not otherwise affect privilege</w:t>
      </w:r>
    </w:p>
    <w:p w:rsidR="006406D8" w:rsidRPr="00B537FF" w:rsidRDefault="006406D8" w:rsidP="006406D8">
      <w:pPr>
        <w:pStyle w:val="subsection"/>
      </w:pPr>
      <w:r w:rsidRPr="00B537FF">
        <w:tab/>
        <w:t>(3)</w:t>
      </w:r>
      <w:r w:rsidRPr="00B537FF">
        <w:tab/>
        <w:t xml:space="preserve">If a report includes a statement relating to legal advice as referred to in </w:t>
      </w:r>
      <w:r w:rsidR="00B537FF">
        <w:t>subsection (</w:t>
      </w:r>
      <w:r w:rsidRPr="00B537FF">
        <w:t>2), the advice does not cease to be the subject of legal professional privilege merely because:</w:t>
      </w:r>
    </w:p>
    <w:p w:rsidR="006406D8" w:rsidRPr="00B537FF" w:rsidRDefault="006406D8" w:rsidP="006406D8">
      <w:pPr>
        <w:pStyle w:val="paragraph"/>
      </w:pPr>
      <w:r w:rsidRPr="00B537FF">
        <w:tab/>
        <w:t>(a)</w:t>
      </w:r>
      <w:r w:rsidRPr="00B537FF">
        <w:tab/>
        <w:t>the report includes that statement; or</w:t>
      </w:r>
    </w:p>
    <w:p w:rsidR="006406D8" w:rsidRPr="00B537FF" w:rsidRDefault="006406D8" w:rsidP="006406D8">
      <w:pPr>
        <w:pStyle w:val="paragraph"/>
      </w:pPr>
      <w:r w:rsidRPr="00B537FF">
        <w:tab/>
        <w:t>(b)</w:t>
      </w:r>
      <w:r w:rsidRPr="00B537FF">
        <w:tab/>
        <w:t>the report is given to the Minister; or</w:t>
      </w:r>
    </w:p>
    <w:p w:rsidR="006406D8" w:rsidRPr="00B537FF" w:rsidRDefault="006406D8" w:rsidP="006406D8">
      <w:pPr>
        <w:pStyle w:val="paragraph"/>
      </w:pPr>
      <w:r w:rsidRPr="00B537FF">
        <w:tab/>
        <w:t>(c)</w:t>
      </w:r>
      <w:r w:rsidRPr="00B537FF">
        <w:tab/>
        <w:t>the report, or any part of it, is tabled or otherwise made publicly available by the Minister.</w:t>
      </w:r>
    </w:p>
    <w:p w:rsidR="006406D8" w:rsidRPr="00B537FF" w:rsidRDefault="006406D8" w:rsidP="00B537FF">
      <w:pPr>
        <w:pStyle w:val="ActHead2"/>
        <w:pageBreakBefore/>
      </w:pPr>
      <w:bookmarkStart w:id="34" w:name="_Toc364086707"/>
      <w:r w:rsidRPr="00B537FF">
        <w:rPr>
          <w:rStyle w:val="CharPartNo"/>
        </w:rPr>
        <w:lastRenderedPageBreak/>
        <w:t>Part</w:t>
      </w:r>
      <w:r w:rsidR="00B537FF" w:rsidRPr="00B537FF">
        <w:rPr>
          <w:rStyle w:val="CharPartNo"/>
        </w:rPr>
        <w:t> </w:t>
      </w:r>
      <w:r w:rsidRPr="00B537FF">
        <w:rPr>
          <w:rStyle w:val="CharPartNo"/>
        </w:rPr>
        <w:t>3</w:t>
      </w:r>
      <w:r w:rsidRPr="00B537FF">
        <w:t>—</w:t>
      </w:r>
      <w:r w:rsidRPr="00B537FF">
        <w:rPr>
          <w:rStyle w:val="CharPartText"/>
        </w:rPr>
        <w:t>Administrative provisions about the Inspector</w:t>
      </w:r>
      <w:r w:rsidR="00B537FF" w:rsidRPr="00B537FF">
        <w:rPr>
          <w:rStyle w:val="CharPartText"/>
        </w:rPr>
        <w:noBreakHyphen/>
      </w:r>
      <w:r w:rsidRPr="00B537FF">
        <w:rPr>
          <w:rStyle w:val="CharPartText"/>
        </w:rPr>
        <w:t>General and staff</w:t>
      </w:r>
      <w:bookmarkEnd w:id="34"/>
    </w:p>
    <w:p w:rsidR="006406D8" w:rsidRPr="00B537FF" w:rsidRDefault="00FD2B12" w:rsidP="006406D8">
      <w:pPr>
        <w:pStyle w:val="Header"/>
      </w:pPr>
      <w:r w:rsidRPr="00B537FF">
        <w:rPr>
          <w:rStyle w:val="CharDivNo"/>
        </w:rPr>
        <w:t xml:space="preserve"> </w:t>
      </w:r>
      <w:r w:rsidRPr="00B537FF">
        <w:rPr>
          <w:rStyle w:val="CharDivText"/>
        </w:rPr>
        <w:t xml:space="preserve"> </w:t>
      </w:r>
    </w:p>
    <w:p w:rsidR="006406D8" w:rsidRPr="00B537FF" w:rsidRDefault="006406D8" w:rsidP="006406D8">
      <w:pPr>
        <w:pStyle w:val="ActHead5"/>
      </w:pPr>
      <w:bookmarkStart w:id="35" w:name="_Toc364086708"/>
      <w:r w:rsidRPr="00B537FF">
        <w:rPr>
          <w:rStyle w:val="CharSectno"/>
        </w:rPr>
        <w:t>28</w:t>
      </w:r>
      <w:r w:rsidRPr="00B537FF">
        <w:t xml:space="preserve">  Appointment</w:t>
      </w:r>
      <w:bookmarkEnd w:id="35"/>
    </w:p>
    <w:p w:rsidR="006406D8" w:rsidRPr="00B537FF" w:rsidRDefault="006406D8" w:rsidP="006406D8">
      <w:pPr>
        <w:pStyle w:val="SubsectionHead"/>
      </w:pPr>
      <w:r w:rsidRPr="00B537FF">
        <w:t>Appointment by Governor</w:t>
      </w:r>
      <w:r w:rsidR="00B537FF">
        <w:noBreakHyphen/>
      </w:r>
      <w:r w:rsidRPr="00B537FF">
        <w:t>General on full</w:t>
      </w:r>
      <w:r w:rsidR="00B537FF">
        <w:noBreakHyphen/>
      </w:r>
      <w:r w:rsidRPr="00B537FF">
        <w:t>time basis</w:t>
      </w:r>
    </w:p>
    <w:p w:rsidR="006406D8" w:rsidRPr="00B537FF" w:rsidRDefault="006406D8" w:rsidP="006406D8">
      <w:pPr>
        <w:pStyle w:val="subsection"/>
      </w:pPr>
      <w:r w:rsidRPr="00B537FF">
        <w:tab/>
        <w:t>(1)</w:t>
      </w:r>
      <w:r w:rsidRPr="00B537FF">
        <w:tab/>
        <w:t>The Inspector</w:t>
      </w:r>
      <w:r w:rsidR="00B537FF">
        <w:noBreakHyphen/>
      </w:r>
      <w:r w:rsidRPr="00B537FF">
        <w:t>General is to be appointed by the Governor</w:t>
      </w:r>
      <w:r w:rsidR="00B537FF">
        <w:noBreakHyphen/>
      </w:r>
      <w:r w:rsidRPr="00B537FF">
        <w:t>General by written instrument. The appointment is to be on a full</w:t>
      </w:r>
      <w:r w:rsidR="00B537FF">
        <w:noBreakHyphen/>
      </w:r>
      <w:r w:rsidRPr="00B537FF">
        <w:t>time basis.</w:t>
      </w:r>
    </w:p>
    <w:p w:rsidR="006406D8" w:rsidRPr="00B537FF" w:rsidRDefault="006406D8" w:rsidP="006406D8">
      <w:pPr>
        <w:pStyle w:val="SubsectionHead"/>
      </w:pPr>
      <w:r w:rsidRPr="00B537FF">
        <w:t>Obligation to fill vacancy as soon as practicable</w:t>
      </w:r>
    </w:p>
    <w:p w:rsidR="006406D8" w:rsidRPr="00B537FF" w:rsidRDefault="006406D8" w:rsidP="006406D8">
      <w:pPr>
        <w:pStyle w:val="subsection"/>
      </w:pPr>
      <w:r w:rsidRPr="00B537FF">
        <w:tab/>
        <w:t>(2)</w:t>
      </w:r>
      <w:r w:rsidRPr="00B537FF">
        <w:tab/>
        <w:t>Whenever a vacancy occurs in the office of Inspector</w:t>
      </w:r>
      <w:r w:rsidR="00B537FF">
        <w:noBreakHyphen/>
      </w:r>
      <w:r w:rsidRPr="00B537FF">
        <w:t>General, an appointment must be made to the office as soon as practicable.</w:t>
      </w:r>
    </w:p>
    <w:p w:rsidR="006406D8" w:rsidRPr="00B537FF" w:rsidRDefault="006406D8" w:rsidP="006406D8">
      <w:pPr>
        <w:pStyle w:val="SubsectionHead"/>
      </w:pPr>
      <w:r w:rsidRPr="00B537FF">
        <w:t>Period of appointment</w:t>
      </w:r>
    </w:p>
    <w:p w:rsidR="006406D8" w:rsidRPr="00B537FF" w:rsidRDefault="006406D8" w:rsidP="006406D8">
      <w:pPr>
        <w:pStyle w:val="subsection"/>
      </w:pPr>
      <w:r w:rsidRPr="00B537FF">
        <w:tab/>
        <w:t>(3)</w:t>
      </w:r>
      <w:r w:rsidRPr="00B537FF">
        <w:tab/>
        <w:t>The Inspector</w:t>
      </w:r>
      <w:r w:rsidR="00B537FF">
        <w:noBreakHyphen/>
      </w:r>
      <w:r w:rsidRPr="00B537FF">
        <w:t>General holds office for the period specified in the instrument of appointment. The period must not exceed 5 years.</w:t>
      </w:r>
    </w:p>
    <w:p w:rsidR="006406D8" w:rsidRPr="00B537FF" w:rsidRDefault="006406D8" w:rsidP="006406D8">
      <w:pPr>
        <w:pStyle w:val="SubsectionHead"/>
      </w:pPr>
      <w:r w:rsidRPr="00B537FF">
        <w:t>Terms and conditions not covered by this Act</w:t>
      </w:r>
    </w:p>
    <w:p w:rsidR="006406D8" w:rsidRPr="00B537FF" w:rsidRDefault="006406D8" w:rsidP="006406D8">
      <w:pPr>
        <w:pStyle w:val="subsection"/>
      </w:pPr>
      <w:r w:rsidRPr="00B537FF">
        <w:tab/>
        <w:t>(4)</w:t>
      </w:r>
      <w:r w:rsidRPr="00B537FF">
        <w:tab/>
        <w:t>The Inspector</w:t>
      </w:r>
      <w:r w:rsidR="00B537FF">
        <w:noBreakHyphen/>
      </w:r>
      <w:r w:rsidRPr="00B537FF">
        <w:t>General holds office on the terms and conditions (if any) in relation to matters not covered by this Act that are determined by the Governor</w:t>
      </w:r>
      <w:r w:rsidR="00B537FF">
        <w:noBreakHyphen/>
      </w:r>
      <w:r w:rsidRPr="00B537FF">
        <w:t>General.</w:t>
      </w:r>
    </w:p>
    <w:p w:rsidR="006406D8" w:rsidRPr="00B537FF" w:rsidRDefault="006406D8" w:rsidP="006406D8">
      <w:pPr>
        <w:pStyle w:val="ActHead5"/>
      </w:pPr>
      <w:bookmarkStart w:id="36" w:name="_Toc364086709"/>
      <w:r w:rsidRPr="00B537FF">
        <w:rPr>
          <w:rStyle w:val="CharSectno"/>
        </w:rPr>
        <w:t>29</w:t>
      </w:r>
      <w:r w:rsidRPr="00B537FF">
        <w:t xml:space="preserve">  Acting appointment</w:t>
      </w:r>
      <w:bookmarkEnd w:id="36"/>
    </w:p>
    <w:p w:rsidR="006406D8" w:rsidRPr="00B537FF" w:rsidRDefault="006406D8" w:rsidP="006406D8">
      <w:pPr>
        <w:pStyle w:val="subsection"/>
      </w:pPr>
      <w:r w:rsidRPr="00B537FF">
        <w:tab/>
      </w:r>
      <w:r w:rsidRPr="00B537FF">
        <w:tab/>
        <w:t>The Minister may appoint a person to act as the Inspector</w:t>
      </w:r>
      <w:r w:rsidR="00B537FF">
        <w:noBreakHyphen/>
      </w:r>
      <w:r w:rsidRPr="00B537FF">
        <w:t>General:</w:t>
      </w:r>
    </w:p>
    <w:p w:rsidR="006406D8" w:rsidRPr="00B537FF" w:rsidRDefault="006406D8" w:rsidP="006406D8">
      <w:pPr>
        <w:pStyle w:val="paragraph"/>
      </w:pPr>
      <w:r w:rsidRPr="00B537FF">
        <w:tab/>
        <w:t>(a)</w:t>
      </w:r>
      <w:r w:rsidRPr="00B537FF">
        <w:tab/>
        <w:t>during a vacancy in the office of Inspector</w:t>
      </w:r>
      <w:r w:rsidR="00B537FF">
        <w:noBreakHyphen/>
      </w:r>
      <w:r w:rsidRPr="00B537FF">
        <w:t>General (whether or not an appointment has previously been made to the office); or</w:t>
      </w:r>
    </w:p>
    <w:p w:rsidR="006406D8" w:rsidRPr="00B537FF" w:rsidRDefault="006406D8" w:rsidP="006406D8">
      <w:pPr>
        <w:pStyle w:val="paragraph"/>
      </w:pPr>
      <w:r w:rsidRPr="00B537FF">
        <w:tab/>
        <w:t>(b)</w:t>
      </w:r>
      <w:r w:rsidRPr="00B537FF">
        <w:tab/>
        <w:t>during any period, or during all periods, when the Inspector</w:t>
      </w:r>
      <w:r w:rsidR="00B537FF">
        <w:noBreakHyphen/>
      </w:r>
      <w:r w:rsidRPr="00B537FF">
        <w:t xml:space="preserve">General is absent from duty or from </w:t>
      </w:r>
      <w:smartTag w:uri="urn:schemas-microsoft-com:office:smarttags" w:element="country-region">
        <w:smartTag w:uri="urn:schemas-microsoft-com:office:smarttags" w:element="place">
          <w:r w:rsidRPr="00B537FF">
            <w:t>Australia</w:t>
          </w:r>
        </w:smartTag>
      </w:smartTag>
      <w:r w:rsidRPr="00B537FF">
        <w:t>, or is, for any reason, unable to perform the duties of the office.</w:t>
      </w:r>
    </w:p>
    <w:p w:rsidR="004943CE" w:rsidRPr="00575417" w:rsidRDefault="004943CE" w:rsidP="004943CE">
      <w:pPr>
        <w:pStyle w:val="notetext"/>
      </w:pPr>
      <w:r w:rsidRPr="00575417">
        <w:t>Note:</w:t>
      </w:r>
      <w:r w:rsidRPr="00575417">
        <w:tab/>
        <w:t xml:space="preserve">For rules that apply to acting appointments, see sections 33AB and 33A of the </w:t>
      </w:r>
      <w:r w:rsidRPr="00575417">
        <w:rPr>
          <w:i/>
        </w:rPr>
        <w:t>Acts Interpretation Act 1901</w:t>
      </w:r>
      <w:r w:rsidRPr="00575417">
        <w:t>.</w:t>
      </w:r>
    </w:p>
    <w:p w:rsidR="006406D8" w:rsidRPr="00B537FF" w:rsidRDefault="006406D8" w:rsidP="006406D8">
      <w:pPr>
        <w:pStyle w:val="ActHead5"/>
      </w:pPr>
      <w:bookmarkStart w:id="37" w:name="_Toc364086710"/>
      <w:r w:rsidRPr="00B537FF">
        <w:rPr>
          <w:rStyle w:val="CharSectno"/>
        </w:rPr>
        <w:lastRenderedPageBreak/>
        <w:t>30</w:t>
      </w:r>
      <w:r w:rsidRPr="00B537FF">
        <w:t xml:space="preserve">  Remuneration</w:t>
      </w:r>
      <w:bookmarkEnd w:id="37"/>
    </w:p>
    <w:p w:rsidR="006406D8" w:rsidRPr="00B537FF" w:rsidRDefault="006406D8" w:rsidP="006406D8">
      <w:pPr>
        <w:pStyle w:val="subsection"/>
      </w:pPr>
      <w:r w:rsidRPr="00B537FF">
        <w:tab/>
        <w:t>(1)</w:t>
      </w:r>
      <w:r w:rsidRPr="00B537FF">
        <w:tab/>
        <w:t>The Inspector</w:t>
      </w:r>
      <w:r w:rsidR="00B537FF">
        <w:noBreakHyphen/>
      </w:r>
      <w:r w:rsidRPr="00B537FF">
        <w:t>General is to be paid the remuneration that is determined by the Remuneration Tribunal. If no determination of that remuneration by the Tribunal is in operation, the Inspector</w:t>
      </w:r>
      <w:r w:rsidR="00B537FF">
        <w:noBreakHyphen/>
      </w:r>
      <w:r w:rsidRPr="00B537FF">
        <w:t>General is to be paid the remuneration that is prescribed.</w:t>
      </w:r>
    </w:p>
    <w:p w:rsidR="006406D8" w:rsidRPr="00B537FF" w:rsidRDefault="006406D8" w:rsidP="006406D8">
      <w:pPr>
        <w:pStyle w:val="subsection"/>
      </w:pPr>
      <w:r w:rsidRPr="00B537FF">
        <w:tab/>
        <w:t>(2)</w:t>
      </w:r>
      <w:r w:rsidRPr="00B537FF">
        <w:tab/>
        <w:t>The Inspector</w:t>
      </w:r>
      <w:r w:rsidR="00B537FF">
        <w:noBreakHyphen/>
      </w:r>
      <w:r w:rsidRPr="00B537FF">
        <w:t>General is to be paid the allowances that are prescribed.</w:t>
      </w:r>
    </w:p>
    <w:p w:rsidR="006406D8" w:rsidRPr="00B537FF" w:rsidRDefault="006406D8" w:rsidP="006406D8">
      <w:pPr>
        <w:pStyle w:val="subsection"/>
      </w:pPr>
      <w:r w:rsidRPr="00B537FF">
        <w:tab/>
        <w:t>(3)</w:t>
      </w:r>
      <w:r w:rsidRPr="00B537FF">
        <w:tab/>
        <w:t xml:space="preserve">This section has effect subject to the </w:t>
      </w:r>
      <w:r w:rsidRPr="00B537FF">
        <w:rPr>
          <w:i/>
        </w:rPr>
        <w:t>Remuneration Tribunal Act 1973</w:t>
      </w:r>
      <w:r w:rsidRPr="00B537FF">
        <w:t>.</w:t>
      </w:r>
    </w:p>
    <w:p w:rsidR="006406D8" w:rsidRPr="00B537FF" w:rsidRDefault="006406D8" w:rsidP="006406D8">
      <w:pPr>
        <w:pStyle w:val="ActHead5"/>
      </w:pPr>
      <w:bookmarkStart w:id="38" w:name="_Toc364086711"/>
      <w:r w:rsidRPr="00B537FF">
        <w:rPr>
          <w:rStyle w:val="CharSectno"/>
        </w:rPr>
        <w:t>31</w:t>
      </w:r>
      <w:r w:rsidRPr="00B537FF">
        <w:t xml:space="preserve">  Leave</w:t>
      </w:r>
      <w:bookmarkEnd w:id="38"/>
    </w:p>
    <w:p w:rsidR="006406D8" w:rsidRPr="00B537FF" w:rsidRDefault="006406D8" w:rsidP="006406D8">
      <w:pPr>
        <w:pStyle w:val="subsection"/>
      </w:pPr>
      <w:r w:rsidRPr="00B537FF">
        <w:tab/>
        <w:t>(1)</w:t>
      </w:r>
      <w:r w:rsidRPr="00B537FF">
        <w:tab/>
        <w:t>The Inspector</w:t>
      </w:r>
      <w:r w:rsidR="00B537FF">
        <w:noBreakHyphen/>
      </w:r>
      <w:r w:rsidRPr="00B537FF">
        <w:t>General has the recreation leave entitlements that are determined by the Remuneration Tribunal.</w:t>
      </w:r>
    </w:p>
    <w:p w:rsidR="006406D8" w:rsidRPr="00B537FF" w:rsidRDefault="006406D8" w:rsidP="006406D8">
      <w:pPr>
        <w:pStyle w:val="subsection"/>
      </w:pPr>
      <w:r w:rsidRPr="00B537FF">
        <w:tab/>
        <w:t>(2)</w:t>
      </w:r>
      <w:r w:rsidRPr="00B537FF">
        <w:tab/>
        <w:t>The Minister may grant the Inspector</w:t>
      </w:r>
      <w:r w:rsidR="00B537FF">
        <w:noBreakHyphen/>
      </w:r>
      <w:r w:rsidRPr="00B537FF">
        <w:t>General leave of absence, other than recreation leave, on the terms and conditions as to remuneration or otherwise that the Minister determines.</w:t>
      </w:r>
    </w:p>
    <w:p w:rsidR="006406D8" w:rsidRPr="00B537FF" w:rsidRDefault="006406D8" w:rsidP="006406D8">
      <w:pPr>
        <w:pStyle w:val="ActHead5"/>
      </w:pPr>
      <w:bookmarkStart w:id="39" w:name="_Toc364086712"/>
      <w:r w:rsidRPr="00B537FF">
        <w:rPr>
          <w:rStyle w:val="CharSectno"/>
        </w:rPr>
        <w:t>32</w:t>
      </w:r>
      <w:r w:rsidRPr="00B537FF">
        <w:t xml:space="preserve">  Engaging in other paid work</w:t>
      </w:r>
      <w:bookmarkEnd w:id="39"/>
    </w:p>
    <w:p w:rsidR="006406D8" w:rsidRPr="00B537FF" w:rsidRDefault="006406D8" w:rsidP="006406D8">
      <w:pPr>
        <w:pStyle w:val="subsection"/>
      </w:pPr>
      <w:r w:rsidRPr="00B537FF">
        <w:tab/>
      </w:r>
      <w:r w:rsidRPr="00B537FF">
        <w:tab/>
        <w:t>The Inspector</w:t>
      </w:r>
      <w:r w:rsidR="00B537FF">
        <w:noBreakHyphen/>
      </w:r>
      <w:r w:rsidRPr="00B537FF">
        <w:t>General must not engage in paid employment outside the duties of his or her office without the Minister’s</w:t>
      </w:r>
      <w:r w:rsidRPr="00B537FF">
        <w:rPr>
          <w:i/>
        </w:rPr>
        <w:t xml:space="preserve"> </w:t>
      </w:r>
      <w:r w:rsidRPr="00B537FF">
        <w:t>approval.</w:t>
      </w:r>
    </w:p>
    <w:p w:rsidR="006406D8" w:rsidRPr="00B537FF" w:rsidRDefault="006406D8" w:rsidP="006406D8">
      <w:pPr>
        <w:pStyle w:val="ActHead5"/>
      </w:pPr>
      <w:bookmarkStart w:id="40" w:name="_Toc364086713"/>
      <w:r w:rsidRPr="00B537FF">
        <w:rPr>
          <w:rStyle w:val="CharSectno"/>
        </w:rPr>
        <w:t>33</w:t>
      </w:r>
      <w:r w:rsidRPr="00B537FF">
        <w:t xml:space="preserve">  Disclosure of interests</w:t>
      </w:r>
      <w:bookmarkEnd w:id="40"/>
    </w:p>
    <w:p w:rsidR="006406D8" w:rsidRPr="00B537FF" w:rsidRDefault="006406D8" w:rsidP="006406D8">
      <w:pPr>
        <w:pStyle w:val="subsection"/>
      </w:pPr>
      <w:r w:rsidRPr="00B537FF">
        <w:tab/>
      </w:r>
      <w:r w:rsidRPr="00B537FF">
        <w:tab/>
        <w:t>The Inspector</w:t>
      </w:r>
      <w:r w:rsidR="00B537FF">
        <w:noBreakHyphen/>
      </w:r>
      <w:r w:rsidRPr="00B537FF">
        <w:t>General must give written notice to the Minister</w:t>
      </w:r>
      <w:r w:rsidRPr="00B537FF">
        <w:rPr>
          <w:i/>
        </w:rPr>
        <w:t xml:space="preserve"> </w:t>
      </w:r>
      <w:r w:rsidRPr="00B537FF">
        <w:t>of all interests (financial or otherwise) that the Inspector</w:t>
      </w:r>
      <w:r w:rsidR="00B537FF">
        <w:noBreakHyphen/>
      </w:r>
      <w:r w:rsidRPr="00B537FF">
        <w:t>General has or acquires and that could conflict with the proper performance of the Inspector</w:t>
      </w:r>
      <w:r w:rsidR="00B537FF">
        <w:noBreakHyphen/>
      </w:r>
      <w:r w:rsidRPr="00B537FF">
        <w:t>General’s functions.</w:t>
      </w:r>
    </w:p>
    <w:p w:rsidR="006406D8" w:rsidRPr="00B537FF" w:rsidRDefault="006406D8" w:rsidP="006406D8">
      <w:pPr>
        <w:pStyle w:val="ActHead5"/>
      </w:pPr>
      <w:bookmarkStart w:id="41" w:name="_Toc364086714"/>
      <w:r w:rsidRPr="00B537FF">
        <w:rPr>
          <w:rStyle w:val="CharSectno"/>
        </w:rPr>
        <w:t>34</w:t>
      </w:r>
      <w:r w:rsidRPr="00B537FF">
        <w:t xml:space="preserve">  Resignation</w:t>
      </w:r>
      <w:bookmarkEnd w:id="41"/>
    </w:p>
    <w:p w:rsidR="006406D8" w:rsidRPr="00B537FF" w:rsidRDefault="006406D8" w:rsidP="006406D8">
      <w:pPr>
        <w:pStyle w:val="subsection"/>
        <w:rPr>
          <w:sz w:val="20"/>
        </w:rPr>
      </w:pPr>
      <w:r w:rsidRPr="00B537FF">
        <w:tab/>
      </w:r>
      <w:r w:rsidRPr="00B537FF">
        <w:tab/>
        <w:t>The Inspector</w:t>
      </w:r>
      <w:r w:rsidR="00B537FF">
        <w:noBreakHyphen/>
      </w:r>
      <w:r w:rsidRPr="00B537FF">
        <w:t>General may resign his or her appointment by giving the Governor</w:t>
      </w:r>
      <w:r w:rsidR="00B537FF">
        <w:noBreakHyphen/>
      </w:r>
      <w:r w:rsidRPr="00B537FF">
        <w:t>General a written resignation.</w:t>
      </w:r>
    </w:p>
    <w:p w:rsidR="006406D8" w:rsidRPr="00B537FF" w:rsidRDefault="006406D8" w:rsidP="006406D8">
      <w:pPr>
        <w:pStyle w:val="ActHead5"/>
      </w:pPr>
      <w:bookmarkStart w:id="42" w:name="_Toc364086715"/>
      <w:r w:rsidRPr="00B537FF">
        <w:rPr>
          <w:rStyle w:val="CharSectno"/>
        </w:rPr>
        <w:lastRenderedPageBreak/>
        <w:t>35</w:t>
      </w:r>
      <w:r w:rsidRPr="00B537FF">
        <w:rPr>
          <w:sz w:val="22"/>
        </w:rPr>
        <w:t xml:space="preserve">  Termination of appointment</w:t>
      </w:r>
      <w:bookmarkEnd w:id="42"/>
    </w:p>
    <w:p w:rsidR="006406D8" w:rsidRPr="00B537FF" w:rsidRDefault="006406D8" w:rsidP="006406D8">
      <w:pPr>
        <w:pStyle w:val="SubsectionHead"/>
      </w:pPr>
      <w:r w:rsidRPr="00B537FF">
        <w:t>Obligation to terminate on certain grounds</w:t>
      </w:r>
    </w:p>
    <w:p w:rsidR="006406D8" w:rsidRPr="00B537FF" w:rsidRDefault="006406D8" w:rsidP="006406D8">
      <w:pPr>
        <w:pStyle w:val="subsection"/>
      </w:pPr>
      <w:r w:rsidRPr="00B537FF">
        <w:tab/>
        <w:t>(1)</w:t>
      </w:r>
      <w:r w:rsidRPr="00B537FF">
        <w:tab/>
        <w:t>The Governor</w:t>
      </w:r>
      <w:r w:rsidR="00B537FF">
        <w:noBreakHyphen/>
      </w:r>
      <w:r w:rsidRPr="00B537FF">
        <w:t>General must terminate the appointment of the Inspector</w:t>
      </w:r>
      <w:r w:rsidR="00B537FF">
        <w:noBreakHyphen/>
      </w:r>
      <w:r w:rsidRPr="00B537FF">
        <w:t>General if the Inspector</w:t>
      </w:r>
      <w:r w:rsidR="00B537FF">
        <w:noBreakHyphen/>
      </w:r>
      <w:r w:rsidRPr="00B537FF">
        <w:t>General:</w:t>
      </w:r>
    </w:p>
    <w:p w:rsidR="006406D8" w:rsidRPr="00B537FF" w:rsidRDefault="006406D8" w:rsidP="006406D8">
      <w:pPr>
        <w:pStyle w:val="paragraph"/>
      </w:pPr>
      <w:r w:rsidRPr="00B537FF">
        <w:tab/>
        <w:t>(a)</w:t>
      </w:r>
      <w:r w:rsidRPr="00B537FF">
        <w:tab/>
        <w:t>becomes bankrupt; or</w:t>
      </w:r>
    </w:p>
    <w:p w:rsidR="006406D8" w:rsidRPr="00B537FF" w:rsidRDefault="006406D8" w:rsidP="006406D8">
      <w:pPr>
        <w:pStyle w:val="paragraph"/>
      </w:pPr>
      <w:r w:rsidRPr="00B537FF">
        <w:tab/>
        <w:t>(b)</w:t>
      </w:r>
      <w:r w:rsidRPr="00B537FF">
        <w:tab/>
        <w:t>applies to take the benefit of any law for the relief of bankrupt or insolvent debtors; or</w:t>
      </w:r>
    </w:p>
    <w:p w:rsidR="006406D8" w:rsidRPr="00B537FF" w:rsidRDefault="006406D8" w:rsidP="006406D8">
      <w:pPr>
        <w:pStyle w:val="paragraph"/>
      </w:pPr>
      <w:r w:rsidRPr="00B537FF">
        <w:tab/>
        <w:t>(c)</w:t>
      </w:r>
      <w:r w:rsidRPr="00B537FF">
        <w:tab/>
        <w:t>compounds with his or her creditors; or</w:t>
      </w:r>
    </w:p>
    <w:p w:rsidR="006406D8" w:rsidRPr="00B537FF" w:rsidRDefault="006406D8" w:rsidP="006406D8">
      <w:pPr>
        <w:pStyle w:val="paragraph"/>
      </w:pPr>
      <w:r w:rsidRPr="00B537FF">
        <w:tab/>
        <w:t>(d)</w:t>
      </w:r>
      <w:r w:rsidRPr="00B537FF">
        <w:tab/>
        <w:t>assigns his or her remuneration for the benefit of his or her creditors; or</w:t>
      </w:r>
    </w:p>
    <w:p w:rsidR="006406D8" w:rsidRPr="00B537FF" w:rsidRDefault="006406D8" w:rsidP="006406D8">
      <w:pPr>
        <w:pStyle w:val="paragraph"/>
      </w:pPr>
      <w:r w:rsidRPr="00B537FF">
        <w:tab/>
        <w:t>(e)</w:t>
      </w:r>
      <w:r w:rsidRPr="00B537FF">
        <w:tab/>
        <w:t>is absent from duty, except on leave of absence, for 14 consecutive days or for 28 days in any 12 months; or</w:t>
      </w:r>
    </w:p>
    <w:p w:rsidR="006406D8" w:rsidRPr="00B537FF" w:rsidRDefault="006406D8" w:rsidP="006406D8">
      <w:pPr>
        <w:pStyle w:val="paragraph"/>
      </w:pPr>
      <w:r w:rsidRPr="00B537FF">
        <w:tab/>
        <w:t>(f)</w:t>
      </w:r>
      <w:r w:rsidRPr="00B537FF">
        <w:tab/>
        <w:t>fails to comply with section</w:t>
      </w:r>
      <w:r w:rsidR="00B537FF">
        <w:t> </w:t>
      </w:r>
      <w:r w:rsidRPr="00B537FF">
        <w:t>32 (engaging in other paid work); or</w:t>
      </w:r>
    </w:p>
    <w:p w:rsidR="006406D8" w:rsidRPr="00B537FF" w:rsidRDefault="006406D8" w:rsidP="006406D8">
      <w:pPr>
        <w:pStyle w:val="paragraph"/>
      </w:pPr>
      <w:r w:rsidRPr="00B537FF">
        <w:tab/>
        <w:t>(g)</w:t>
      </w:r>
      <w:r w:rsidRPr="00B537FF">
        <w:tab/>
        <w:t>fails, without reasonable excuse, to comply with section</w:t>
      </w:r>
      <w:r w:rsidR="00B537FF">
        <w:t> </w:t>
      </w:r>
      <w:r w:rsidRPr="00B537FF">
        <w:t>33 (disclosure of interests).</w:t>
      </w:r>
    </w:p>
    <w:p w:rsidR="006406D8" w:rsidRPr="00B537FF" w:rsidRDefault="006406D8" w:rsidP="006406D8">
      <w:pPr>
        <w:pStyle w:val="SubsectionHead"/>
      </w:pPr>
      <w:r w:rsidRPr="00B537FF">
        <w:t>Discretion to terminate for misbehaviour or physical or mental incapacity</w:t>
      </w:r>
    </w:p>
    <w:p w:rsidR="006406D8" w:rsidRPr="00B537FF" w:rsidRDefault="006406D8" w:rsidP="006406D8">
      <w:pPr>
        <w:pStyle w:val="subsection"/>
      </w:pPr>
      <w:r w:rsidRPr="00B537FF">
        <w:tab/>
        <w:t>(2)</w:t>
      </w:r>
      <w:r w:rsidRPr="00B537FF">
        <w:tab/>
        <w:t xml:space="preserve">Subject to </w:t>
      </w:r>
      <w:r w:rsidR="00B537FF">
        <w:t>subsections (</w:t>
      </w:r>
      <w:r w:rsidRPr="00B537FF">
        <w:t>3), (4) and (5), the Governor</w:t>
      </w:r>
      <w:r w:rsidR="00B537FF">
        <w:noBreakHyphen/>
      </w:r>
      <w:r w:rsidRPr="00B537FF">
        <w:t>General may terminate the appointment of the Inspector</w:t>
      </w:r>
      <w:r w:rsidR="00B537FF">
        <w:noBreakHyphen/>
      </w:r>
      <w:r w:rsidRPr="00B537FF">
        <w:t>General on the ground of misbehaviour or physical or mental incapacity.</w:t>
      </w:r>
    </w:p>
    <w:p w:rsidR="006406D8" w:rsidRPr="00B537FF" w:rsidRDefault="006406D8" w:rsidP="006406D8">
      <w:pPr>
        <w:pStyle w:val="subsection"/>
      </w:pPr>
      <w:r w:rsidRPr="00B537FF">
        <w:tab/>
        <w:t>(3)</w:t>
      </w:r>
      <w:r w:rsidRPr="00B537FF">
        <w:tab/>
        <w:t>If the Inspector</w:t>
      </w:r>
      <w:r w:rsidR="00B537FF">
        <w:noBreakHyphen/>
      </w:r>
      <w:r w:rsidRPr="00B537FF">
        <w:t>General:</w:t>
      </w:r>
    </w:p>
    <w:p w:rsidR="006406D8" w:rsidRPr="00B537FF" w:rsidRDefault="006406D8" w:rsidP="006406D8">
      <w:pPr>
        <w:pStyle w:val="paragraph"/>
      </w:pPr>
      <w:r w:rsidRPr="00B537FF">
        <w:tab/>
        <w:t>(a)</w:t>
      </w:r>
      <w:r w:rsidRPr="00B537FF">
        <w:tab/>
        <w:t xml:space="preserve">is an eligible employee for the purposes of the </w:t>
      </w:r>
      <w:r w:rsidRPr="00B537FF">
        <w:rPr>
          <w:i/>
        </w:rPr>
        <w:t>Superannuation Act 1976</w:t>
      </w:r>
      <w:r w:rsidRPr="00B537FF">
        <w:t>; and</w:t>
      </w:r>
    </w:p>
    <w:p w:rsidR="006406D8" w:rsidRPr="00B537FF" w:rsidRDefault="006406D8" w:rsidP="006406D8">
      <w:pPr>
        <w:pStyle w:val="paragraph"/>
      </w:pPr>
      <w:r w:rsidRPr="00B537FF">
        <w:tab/>
        <w:t>(b)</w:t>
      </w:r>
      <w:r w:rsidRPr="00B537FF">
        <w:tab/>
        <w:t>has not reached his or her maximum retiring age (within the meaning of that Act);</w:t>
      </w:r>
    </w:p>
    <w:p w:rsidR="006406D8" w:rsidRPr="00B537FF" w:rsidRDefault="006406D8" w:rsidP="006406D8">
      <w:pPr>
        <w:pStyle w:val="subsection2"/>
      </w:pPr>
      <w:r w:rsidRPr="00B537FF">
        <w:t xml:space="preserve">his or her appointment cannot be terminated on the ground of physical or mental incapacity unless </w:t>
      </w:r>
      <w:r w:rsidR="00A9166E" w:rsidRPr="00B537FF">
        <w:t>CSC</w:t>
      </w:r>
      <w:r w:rsidRPr="00B537FF">
        <w:rPr>
          <w:i/>
        </w:rPr>
        <w:t xml:space="preserve"> </w:t>
      </w:r>
      <w:r w:rsidRPr="00B537FF">
        <w:t>has given a certificate under section</w:t>
      </w:r>
      <w:r w:rsidR="00B537FF">
        <w:t> </w:t>
      </w:r>
      <w:r w:rsidRPr="00B537FF">
        <w:t>54C of that Act.</w:t>
      </w:r>
    </w:p>
    <w:p w:rsidR="006406D8" w:rsidRPr="00B537FF" w:rsidRDefault="006406D8" w:rsidP="00DC319C">
      <w:pPr>
        <w:pStyle w:val="subsection"/>
        <w:keepNext/>
      </w:pPr>
      <w:r w:rsidRPr="00B537FF">
        <w:tab/>
        <w:t>(4)</w:t>
      </w:r>
      <w:r w:rsidRPr="00B537FF">
        <w:tab/>
        <w:t>If the Inspector</w:t>
      </w:r>
      <w:r w:rsidR="00B537FF">
        <w:noBreakHyphen/>
      </w:r>
      <w:r w:rsidRPr="00B537FF">
        <w:t>General:</w:t>
      </w:r>
    </w:p>
    <w:p w:rsidR="006406D8" w:rsidRPr="00B537FF" w:rsidRDefault="006406D8" w:rsidP="006406D8">
      <w:pPr>
        <w:pStyle w:val="paragraph"/>
      </w:pPr>
      <w:r w:rsidRPr="00B537FF">
        <w:tab/>
        <w:t>(a)</w:t>
      </w:r>
      <w:r w:rsidRPr="00B537FF">
        <w:tab/>
        <w:t xml:space="preserve">is a member of the superannuation scheme established by deed under the </w:t>
      </w:r>
      <w:r w:rsidRPr="00B537FF">
        <w:rPr>
          <w:i/>
        </w:rPr>
        <w:t>Superannuation Act 1990</w:t>
      </w:r>
      <w:r w:rsidRPr="00B537FF">
        <w:t>; and</w:t>
      </w:r>
    </w:p>
    <w:p w:rsidR="006406D8" w:rsidRPr="00B537FF" w:rsidRDefault="006406D8" w:rsidP="006406D8">
      <w:pPr>
        <w:pStyle w:val="paragraph"/>
      </w:pPr>
      <w:r w:rsidRPr="00B537FF">
        <w:tab/>
        <w:t>(b)</w:t>
      </w:r>
      <w:r w:rsidRPr="00B537FF">
        <w:tab/>
        <w:t>is under 60 years of age;</w:t>
      </w:r>
    </w:p>
    <w:p w:rsidR="006406D8" w:rsidRPr="00B537FF" w:rsidRDefault="006406D8" w:rsidP="006406D8">
      <w:pPr>
        <w:pStyle w:val="subsection2"/>
      </w:pPr>
      <w:r w:rsidRPr="00B537FF">
        <w:lastRenderedPageBreak/>
        <w:t xml:space="preserve">his or her appointment cannot be terminated on the ground of physical or mental incapacity unless </w:t>
      </w:r>
      <w:r w:rsidR="00A9166E" w:rsidRPr="00B537FF">
        <w:t>CSC</w:t>
      </w:r>
      <w:r w:rsidRPr="00B537FF">
        <w:t xml:space="preserve"> has given a certificate under section</w:t>
      </w:r>
      <w:r w:rsidR="00B537FF">
        <w:t> </w:t>
      </w:r>
      <w:r w:rsidRPr="00B537FF">
        <w:t>13 of that Act.</w:t>
      </w:r>
    </w:p>
    <w:p w:rsidR="006406D8" w:rsidRPr="00B537FF" w:rsidRDefault="006406D8" w:rsidP="006406D8">
      <w:pPr>
        <w:pStyle w:val="subsection"/>
      </w:pPr>
      <w:r w:rsidRPr="00B537FF">
        <w:tab/>
        <w:t>(5)</w:t>
      </w:r>
      <w:r w:rsidRPr="00B537FF">
        <w:tab/>
        <w:t>If the Inspector</w:t>
      </w:r>
      <w:r w:rsidR="00B537FF">
        <w:noBreakHyphen/>
      </w:r>
      <w:r w:rsidRPr="00B537FF">
        <w:t>General:</w:t>
      </w:r>
    </w:p>
    <w:p w:rsidR="006406D8" w:rsidRPr="00B537FF" w:rsidRDefault="006406D8" w:rsidP="006406D8">
      <w:pPr>
        <w:pStyle w:val="paragraph"/>
      </w:pPr>
      <w:r w:rsidRPr="00B537FF">
        <w:tab/>
        <w:t>(a)</w:t>
      </w:r>
      <w:r w:rsidRPr="00B537FF">
        <w:tab/>
        <w:t>is an ordinary employer</w:t>
      </w:r>
      <w:r w:rsidR="00B537FF">
        <w:noBreakHyphen/>
      </w:r>
      <w:r w:rsidRPr="00B537FF">
        <w:t xml:space="preserve">sponsored member of PSSAP, within the meaning of the </w:t>
      </w:r>
      <w:r w:rsidRPr="00B537FF">
        <w:rPr>
          <w:i/>
        </w:rPr>
        <w:t>Superannuation Act 2005</w:t>
      </w:r>
      <w:r w:rsidRPr="00B537FF">
        <w:t>; and</w:t>
      </w:r>
    </w:p>
    <w:p w:rsidR="006406D8" w:rsidRPr="00B537FF" w:rsidRDefault="006406D8" w:rsidP="006406D8">
      <w:pPr>
        <w:pStyle w:val="paragraph"/>
      </w:pPr>
      <w:r w:rsidRPr="00B537FF">
        <w:tab/>
        <w:t>(b)</w:t>
      </w:r>
      <w:r w:rsidRPr="00B537FF">
        <w:tab/>
        <w:t>is under 60 years of age;</w:t>
      </w:r>
    </w:p>
    <w:p w:rsidR="006406D8" w:rsidRPr="00B537FF" w:rsidRDefault="006406D8" w:rsidP="006406D8">
      <w:pPr>
        <w:pStyle w:val="subsection2"/>
      </w:pPr>
      <w:r w:rsidRPr="00B537FF">
        <w:t xml:space="preserve">his or her appointment cannot be terminated on the ground of physical or mental incapacity unless </w:t>
      </w:r>
      <w:r w:rsidR="00A9166E" w:rsidRPr="00B537FF">
        <w:t>CSC</w:t>
      </w:r>
      <w:r w:rsidRPr="00B537FF">
        <w:rPr>
          <w:i/>
        </w:rPr>
        <w:t xml:space="preserve"> </w:t>
      </w:r>
      <w:r w:rsidRPr="00B537FF">
        <w:t>has given an approval and certificate under section</w:t>
      </w:r>
      <w:r w:rsidR="00B537FF">
        <w:t> </w:t>
      </w:r>
      <w:r w:rsidRPr="00B537FF">
        <w:t>43 of that Act.</w:t>
      </w:r>
    </w:p>
    <w:p w:rsidR="006406D8" w:rsidRPr="00B537FF" w:rsidRDefault="006406D8" w:rsidP="006406D8">
      <w:pPr>
        <w:pStyle w:val="ActHead5"/>
      </w:pPr>
      <w:bookmarkStart w:id="43" w:name="_Toc364086716"/>
      <w:r w:rsidRPr="00B537FF">
        <w:rPr>
          <w:rStyle w:val="CharSectno"/>
        </w:rPr>
        <w:t>36</w:t>
      </w:r>
      <w:r w:rsidRPr="00B537FF">
        <w:t xml:space="preserve">  Staff and consultants</w:t>
      </w:r>
      <w:bookmarkEnd w:id="43"/>
    </w:p>
    <w:p w:rsidR="006406D8" w:rsidRPr="00B537FF" w:rsidRDefault="006406D8" w:rsidP="006406D8">
      <w:pPr>
        <w:pStyle w:val="SubsectionHead"/>
      </w:pPr>
      <w:r w:rsidRPr="00B537FF">
        <w:t>Staff engaged under the Public Service Act</w:t>
      </w:r>
    </w:p>
    <w:p w:rsidR="006406D8" w:rsidRPr="00B537FF" w:rsidRDefault="006406D8" w:rsidP="006406D8">
      <w:pPr>
        <w:pStyle w:val="subsection"/>
      </w:pPr>
      <w:r w:rsidRPr="00B537FF">
        <w:tab/>
        <w:t>(1)</w:t>
      </w:r>
      <w:r w:rsidRPr="00B537FF">
        <w:tab/>
        <w:t>The staff required to assist the Inspector</w:t>
      </w:r>
      <w:r w:rsidR="00B537FF">
        <w:noBreakHyphen/>
      </w:r>
      <w:r w:rsidRPr="00B537FF">
        <w:t>General in the performance of the Inspector</w:t>
      </w:r>
      <w:r w:rsidR="00B537FF">
        <w:noBreakHyphen/>
      </w:r>
      <w:r w:rsidRPr="00B537FF">
        <w:t xml:space="preserve">General’s functions are to be persons engaged under the </w:t>
      </w:r>
      <w:r w:rsidRPr="00B537FF">
        <w:rPr>
          <w:i/>
        </w:rPr>
        <w:t>Public Service Act 1999</w:t>
      </w:r>
      <w:r w:rsidRPr="00B537FF">
        <w:t>.</w:t>
      </w:r>
    </w:p>
    <w:p w:rsidR="006406D8" w:rsidRPr="00B537FF" w:rsidRDefault="006406D8" w:rsidP="006406D8">
      <w:pPr>
        <w:pStyle w:val="subsection"/>
      </w:pPr>
      <w:r w:rsidRPr="00B537FF">
        <w:tab/>
        <w:t>(2)</w:t>
      </w:r>
      <w:r w:rsidRPr="00B537FF">
        <w:tab/>
        <w:t xml:space="preserve">For the purposes of the </w:t>
      </w:r>
      <w:r w:rsidRPr="00B537FF">
        <w:rPr>
          <w:i/>
        </w:rPr>
        <w:t>Public Service Act 1999</w:t>
      </w:r>
      <w:r w:rsidRPr="00B537FF">
        <w:t>:</w:t>
      </w:r>
    </w:p>
    <w:p w:rsidR="006406D8" w:rsidRPr="00B537FF" w:rsidRDefault="006406D8" w:rsidP="006406D8">
      <w:pPr>
        <w:pStyle w:val="paragraph"/>
      </w:pPr>
      <w:r w:rsidRPr="00B537FF">
        <w:tab/>
        <w:t>(a)</w:t>
      </w:r>
      <w:r w:rsidRPr="00B537FF">
        <w:tab/>
        <w:t>the Inspector</w:t>
      </w:r>
      <w:r w:rsidR="00B537FF">
        <w:noBreakHyphen/>
      </w:r>
      <w:r w:rsidRPr="00B537FF">
        <w:t>General and the APS employees so assisting the Inspector</w:t>
      </w:r>
      <w:r w:rsidR="00B537FF">
        <w:noBreakHyphen/>
      </w:r>
      <w:r w:rsidRPr="00B537FF">
        <w:t>General together constitute a Statutory Agency; and</w:t>
      </w:r>
    </w:p>
    <w:p w:rsidR="006406D8" w:rsidRPr="00B537FF" w:rsidRDefault="006406D8" w:rsidP="006406D8">
      <w:pPr>
        <w:pStyle w:val="paragraph"/>
      </w:pPr>
      <w:r w:rsidRPr="00B537FF">
        <w:tab/>
        <w:t>(b)</w:t>
      </w:r>
      <w:r w:rsidRPr="00B537FF">
        <w:tab/>
        <w:t>the Inspector</w:t>
      </w:r>
      <w:r w:rsidR="00B537FF">
        <w:noBreakHyphen/>
      </w:r>
      <w:r w:rsidRPr="00B537FF">
        <w:t>General is the Head of that Statutory Agency.</w:t>
      </w:r>
    </w:p>
    <w:p w:rsidR="006406D8" w:rsidRPr="00B537FF" w:rsidRDefault="006406D8" w:rsidP="006406D8">
      <w:pPr>
        <w:pStyle w:val="SubsectionHead"/>
      </w:pPr>
      <w:r w:rsidRPr="00B537FF">
        <w:t>Secondments and similar arrangements</w:t>
      </w:r>
    </w:p>
    <w:p w:rsidR="006406D8" w:rsidRPr="00B537FF" w:rsidRDefault="006406D8" w:rsidP="006406D8">
      <w:pPr>
        <w:pStyle w:val="subsection"/>
      </w:pPr>
      <w:r w:rsidRPr="00B537FF">
        <w:tab/>
        <w:t>(3)</w:t>
      </w:r>
      <w:r w:rsidRPr="00B537FF">
        <w:tab/>
        <w:t>The Inspector</w:t>
      </w:r>
      <w:r w:rsidR="00B537FF">
        <w:noBreakHyphen/>
      </w:r>
      <w:r w:rsidRPr="00B537FF">
        <w:t xml:space="preserve">General may arrange with an Agency Head (within the meaning of the </w:t>
      </w:r>
      <w:r w:rsidRPr="00B537FF">
        <w:rPr>
          <w:i/>
        </w:rPr>
        <w:t>Public Service Act 1999</w:t>
      </w:r>
      <w:r w:rsidRPr="00B537FF">
        <w:t>) for the services of employees or officers of the Agency to be made available to the Inspector</w:t>
      </w:r>
      <w:r w:rsidR="00B537FF">
        <w:noBreakHyphen/>
      </w:r>
      <w:r w:rsidRPr="00B537FF">
        <w:t>General.</w:t>
      </w:r>
    </w:p>
    <w:p w:rsidR="006406D8" w:rsidRPr="00B537FF" w:rsidRDefault="006406D8" w:rsidP="006406D8">
      <w:pPr>
        <w:pStyle w:val="SubsectionHead"/>
      </w:pPr>
      <w:r w:rsidRPr="00B537FF">
        <w:t>Consultants</w:t>
      </w:r>
    </w:p>
    <w:p w:rsidR="006406D8" w:rsidRPr="00B537FF" w:rsidRDefault="006406D8" w:rsidP="006406D8">
      <w:pPr>
        <w:pStyle w:val="subsection"/>
      </w:pPr>
      <w:r w:rsidRPr="00B537FF">
        <w:tab/>
        <w:t>(4)</w:t>
      </w:r>
      <w:r w:rsidRPr="00B537FF">
        <w:tab/>
        <w:t>The Inspector</w:t>
      </w:r>
      <w:r w:rsidR="00B537FF">
        <w:noBreakHyphen/>
      </w:r>
      <w:r w:rsidRPr="00B537FF">
        <w:t>General may, on behalf of the Commonwealth, engage persons having suitable qualifications and experience as consultants to the Inspector</w:t>
      </w:r>
      <w:r w:rsidR="00B537FF">
        <w:noBreakHyphen/>
      </w:r>
      <w:r w:rsidRPr="00B537FF">
        <w:t>General. The terms and conditions of the engagement of a person are such as are determined by the Inspector</w:t>
      </w:r>
      <w:r w:rsidR="00B537FF">
        <w:noBreakHyphen/>
      </w:r>
      <w:r w:rsidRPr="00B537FF">
        <w:t>General.</w:t>
      </w:r>
    </w:p>
    <w:p w:rsidR="006406D8" w:rsidRPr="00B537FF" w:rsidRDefault="006406D8" w:rsidP="00B537FF">
      <w:pPr>
        <w:pStyle w:val="ActHead2"/>
        <w:pageBreakBefore/>
      </w:pPr>
      <w:bookmarkStart w:id="44" w:name="_Toc364086717"/>
      <w:r w:rsidRPr="00B537FF">
        <w:rPr>
          <w:rStyle w:val="CharPartNo"/>
        </w:rPr>
        <w:lastRenderedPageBreak/>
        <w:t>Part</w:t>
      </w:r>
      <w:r w:rsidR="00B537FF" w:rsidRPr="00B537FF">
        <w:rPr>
          <w:rStyle w:val="CharPartNo"/>
        </w:rPr>
        <w:t> </w:t>
      </w:r>
      <w:r w:rsidRPr="00B537FF">
        <w:rPr>
          <w:rStyle w:val="CharPartNo"/>
        </w:rPr>
        <w:t>4</w:t>
      </w:r>
      <w:r w:rsidRPr="00B537FF">
        <w:t>—</w:t>
      </w:r>
      <w:r w:rsidRPr="00B537FF">
        <w:rPr>
          <w:rStyle w:val="CharPartText"/>
        </w:rPr>
        <w:t>Other matters</w:t>
      </w:r>
      <w:bookmarkEnd w:id="44"/>
    </w:p>
    <w:p w:rsidR="006406D8" w:rsidRPr="00B537FF" w:rsidRDefault="00FD2B12" w:rsidP="006406D8">
      <w:pPr>
        <w:pStyle w:val="Header"/>
      </w:pPr>
      <w:r w:rsidRPr="00B537FF">
        <w:rPr>
          <w:rStyle w:val="CharDivNo"/>
        </w:rPr>
        <w:t xml:space="preserve"> </w:t>
      </w:r>
      <w:r w:rsidRPr="00B537FF">
        <w:rPr>
          <w:rStyle w:val="CharDivText"/>
        </w:rPr>
        <w:t xml:space="preserve"> </w:t>
      </w:r>
    </w:p>
    <w:p w:rsidR="006406D8" w:rsidRPr="00B537FF" w:rsidRDefault="006406D8" w:rsidP="006406D8">
      <w:pPr>
        <w:pStyle w:val="ActHead5"/>
      </w:pPr>
      <w:bookmarkStart w:id="45" w:name="_Toc364086718"/>
      <w:r w:rsidRPr="00B537FF">
        <w:rPr>
          <w:rStyle w:val="CharSectno"/>
        </w:rPr>
        <w:t>37</w:t>
      </w:r>
      <w:r w:rsidRPr="00B537FF">
        <w:t xml:space="preserve">  Secrecy</w:t>
      </w:r>
      <w:bookmarkEnd w:id="45"/>
    </w:p>
    <w:p w:rsidR="006406D8" w:rsidRPr="00B537FF" w:rsidRDefault="006406D8" w:rsidP="006406D8">
      <w:pPr>
        <w:pStyle w:val="SubsectionHead"/>
      </w:pPr>
      <w:r w:rsidRPr="00B537FF">
        <w:t>Definitions</w:t>
      </w:r>
    </w:p>
    <w:p w:rsidR="006406D8" w:rsidRPr="00B537FF" w:rsidRDefault="006406D8" w:rsidP="006406D8">
      <w:pPr>
        <w:pStyle w:val="subsection"/>
      </w:pPr>
      <w:r w:rsidRPr="00B537FF">
        <w:tab/>
        <w:t>(1)</w:t>
      </w:r>
      <w:r w:rsidRPr="00B537FF">
        <w:tab/>
        <w:t>In this section:</w:t>
      </w:r>
    </w:p>
    <w:p w:rsidR="006406D8" w:rsidRPr="00B537FF" w:rsidRDefault="006406D8" w:rsidP="006406D8">
      <w:pPr>
        <w:pStyle w:val="Definition"/>
      </w:pPr>
      <w:r w:rsidRPr="00B537FF">
        <w:rPr>
          <w:b/>
          <w:i/>
        </w:rPr>
        <w:t xml:space="preserve">person to whom this section applies </w:t>
      </w:r>
      <w:r w:rsidRPr="00B537FF">
        <w:t>means a person who is or was:</w:t>
      </w:r>
    </w:p>
    <w:p w:rsidR="006406D8" w:rsidRPr="00B537FF" w:rsidRDefault="006406D8" w:rsidP="006406D8">
      <w:pPr>
        <w:pStyle w:val="paragraph"/>
      </w:pPr>
      <w:r w:rsidRPr="00B537FF">
        <w:tab/>
        <w:t>(a)</w:t>
      </w:r>
      <w:r w:rsidRPr="00B537FF">
        <w:tab/>
        <w:t>the Inspector</w:t>
      </w:r>
      <w:r w:rsidR="00B537FF">
        <w:noBreakHyphen/>
      </w:r>
      <w:r w:rsidRPr="00B537FF">
        <w:t>General; or</w:t>
      </w:r>
    </w:p>
    <w:p w:rsidR="006406D8" w:rsidRPr="00B537FF" w:rsidRDefault="006406D8" w:rsidP="006406D8">
      <w:pPr>
        <w:pStyle w:val="paragraph"/>
      </w:pPr>
      <w:r w:rsidRPr="00B537FF">
        <w:tab/>
        <w:t>(b)</w:t>
      </w:r>
      <w:r w:rsidRPr="00B537FF">
        <w:tab/>
        <w:t>a member of the Inspector</w:t>
      </w:r>
      <w:r w:rsidR="00B537FF">
        <w:noBreakHyphen/>
      </w:r>
      <w:r w:rsidRPr="00B537FF">
        <w:t>General’s staff.</w:t>
      </w:r>
    </w:p>
    <w:p w:rsidR="006406D8" w:rsidRPr="00B537FF" w:rsidRDefault="006406D8" w:rsidP="006406D8">
      <w:pPr>
        <w:pStyle w:val="Definition"/>
      </w:pPr>
      <w:r w:rsidRPr="00B537FF">
        <w:rPr>
          <w:b/>
          <w:i/>
        </w:rPr>
        <w:t>protected document</w:t>
      </w:r>
      <w:r w:rsidRPr="00B537FF">
        <w:t xml:space="preserve"> means a document that:</w:t>
      </w:r>
    </w:p>
    <w:p w:rsidR="006406D8" w:rsidRPr="00B537FF" w:rsidRDefault="006406D8" w:rsidP="006406D8">
      <w:pPr>
        <w:pStyle w:val="paragraph"/>
      </w:pPr>
      <w:r w:rsidRPr="00B537FF">
        <w:tab/>
        <w:t>(a)</w:t>
      </w:r>
      <w:r w:rsidRPr="00B537FF">
        <w:tab/>
        <w:t>is obtained or made by a person to whom this section applies in the course of, or because of, the person’s functions, powers or duties under or in relation to this Act; and</w:t>
      </w:r>
    </w:p>
    <w:p w:rsidR="006406D8" w:rsidRPr="00B537FF" w:rsidRDefault="006406D8" w:rsidP="006406D8">
      <w:pPr>
        <w:pStyle w:val="paragraph"/>
      </w:pPr>
      <w:r w:rsidRPr="00B537FF">
        <w:tab/>
        <w:t>(b)</w:t>
      </w:r>
      <w:r w:rsidRPr="00B537FF">
        <w:tab/>
        <w:t>contains information relating to a taxpayer’s affairs.</w:t>
      </w:r>
    </w:p>
    <w:p w:rsidR="006406D8" w:rsidRPr="00B537FF" w:rsidRDefault="006406D8" w:rsidP="006406D8">
      <w:pPr>
        <w:pStyle w:val="Definition"/>
      </w:pPr>
      <w:r w:rsidRPr="00B537FF">
        <w:rPr>
          <w:b/>
          <w:i/>
        </w:rPr>
        <w:t>protected information</w:t>
      </w:r>
      <w:r w:rsidRPr="00B537FF">
        <w:t xml:space="preserve"> means information that:</w:t>
      </w:r>
    </w:p>
    <w:p w:rsidR="006406D8" w:rsidRPr="00B537FF" w:rsidRDefault="006406D8" w:rsidP="006406D8">
      <w:pPr>
        <w:pStyle w:val="paragraph"/>
      </w:pPr>
      <w:r w:rsidRPr="00B537FF">
        <w:tab/>
        <w:t>(a)</w:t>
      </w:r>
      <w:r w:rsidRPr="00B537FF">
        <w:tab/>
        <w:t>is disclosed to, or obtained by, a person to whom this section applies in the course of, or because of, the person’s functions, powers or duties under or in relation to this Act; and</w:t>
      </w:r>
    </w:p>
    <w:p w:rsidR="006406D8" w:rsidRPr="00B537FF" w:rsidRDefault="006406D8" w:rsidP="006406D8">
      <w:pPr>
        <w:pStyle w:val="paragraph"/>
      </w:pPr>
      <w:r w:rsidRPr="00B537FF">
        <w:tab/>
        <w:t>(b)</w:t>
      </w:r>
      <w:r w:rsidRPr="00B537FF">
        <w:tab/>
        <w:t>relates to a taxpayer’s affairs.</w:t>
      </w:r>
    </w:p>
    <w:p w:rsidR="006406D8" w:rsidRPr="00B537FF" w:rsidRDefault="006406D8" w:rsidP="006406D8">
      <w:pPr>
        <w:pStyle w:val="SubsectionHead"/>
      </w:pPr>
      <w:r w:rsidRPr="00B537FF">
        <w:t>Protected information may be recorded or disclosed only for purposes of this Act</w:t>
      </w:r>
    </w:p>
    <w:p w:rsidR="006406D8" w:rsidRPr="00B537FF" w:rsidRDefault="006406D8" w:rsidP="006406D8">
      <w:pPr>
        <w:pStyle w:val="subsection"/>
      </w:pPr>
      <w:r w:rsidRPr="00B537FF">
        <w:tab/>
        <w:t>(2)</w:t>
      </w:r>
      <w:r w:rsidRPr="00B537FF">
        <w:tab/>
        <w:t>A person to whom this section applies commits an offence if:</w:t>
      </w:r>
    </w:p>
    <w:p w:rsidR="006406D8" w:rsidRPr="00B537FF" w:rsidRDefault="006406D8" w:rsidP="006406D8">
      <w:pPr>
        <w:pStyle w:val="paragraph"/>
      </w:pPr>
      <w:r w:rsidRPr="00B537FF">
        <w:tab/>
        <w:t>(a)</w:t>
      </w:r>
      <w:r w:rsidRPr="00B537FF">
        <w:tab/>
        <w:t>the person:</w:t>
      </w:r>
    </w:p>
    <w:p w:rsidR="006406D8" w:rsidRPr="00B537FF" w:rsidRDefault="006406D8" w:rsidP="006406D8">
      <w:pPr>
        <w:pStyle w:val="paragraphsub"/>
      </w:pPr>
      <w:r w:rsidRPr="00B537FF">
        <w:tab/>
        <w:t>(i)</w:t>
      </w:r>
      <w:r w:rsidRPr="00B537FF">
        <w:tab/>
        <w:t>makes a copy or other record of any protected information or of all or part of any protected document; or</w:t>
      </w:r>
    </w:p>
    <w:p w:rsidR="006406D8" w:rsidRPr="00B537FF" w:rsidRDefault="006406D8" w:rsidP="006406D8">
      <w:pPr>
        <w:pStyle w:val="paragraphsub"/>
      </w:pPr>
      <w:r w:rsidRPr="00B537FF">
        <w:tab/>
        <w:t>(ii)</w:t>
      </w:r>
      <w:r w:rsidRPr="00B537FF">
        <w:tab/>
        <w:t>discloses any protected information to another person or to a court or tribunal; or</w:t>
      </w:r>
    </w:p>
    <w:p w:rsidR="006406D8" w:rsidRPr="00B537FF" w:rsidRDefault="006406D8" w:rsidP="006406D8">
      <w:pPr>
        <w:pStyle w:val="paragraphsub"/>
      </w:pPr>
      <w:r w:rsidRPr="00B537FF">
        <w:tab/>
        <w:t>(iii)</w:t>
      </w:r>
      <w:r w:rsidRPr="00B537FF">
        <w:tab/>
        <w:t>produces all or part of a protected document to another person or to a court or tribunal; and</w:t>
      </w:r>
    </w:p>
    <w:p w:rsidR="006406D8" w:rsidRPr="00B537FF" w:rsidRDefault="006406D8" w:rsidP="006406D8">
      <w:pPr>
        <w:pStyle w:val="paragraph"/>
      </w:pPr>
      <w:r w:rsidRPr="00B537FF">
        <w:lastRenderedPageBreak/>
        <w:tab/>
        <w:t>(b)</w:t>
      </w:r>
      <w:r w:rsidRPr="00B537FF">
        <w:tab/>
        <w:t>in doing so, the person is not acting in the course of performing or exercising functions, powers or duties under or in relation to this Act.</w:t>
      </w:r>
    </w:p>
    <w:p w:rsidR="006406D8" w:rsidRPr="00B537FF" w:rsidRDefault="006406D8" w:rsidP="006406D8">
      <w:pPr>
        <w:pStyle w:val="Penalty"/>
      </w:pPr>
      <w:r w:rsidRPr="00B537FF">
        <w:t>Penalty:</w:t>
      </w:r>
      <w:r w:rsidRPr="00B537FF">
        <w:tab/>
        <w:t>Imprisonment for 2 years.</w:t>
      </w:r>
    </w:p>
    <w:p w:rsidR="006406D8" w:rsidRPr="00B537FF" w:rsidRDefault="006406D8" w:rsidP="006406D8">
      <w:pPr>
        <w:pStyle w:val="SubsectionHead"/>
      </w:pPr>
      <w:r w:rsidRPr="00B537FF">
        <w:t>Courts generally cannot require protected information to be disclosed etc.</w:t>
      </w:r>
    </w:p>
    <w:p w:rsidR="006406D8" w:rsidRPr="00B537FF" w:rsidRDefault="006406D8" w:rsidP="006406D8">
      <w:pPr>
        <w:pStyle w:val="subsection"/>
      </w:pPr>
      <w:r w:rsidRPr="00B537FF">
        <w:tab/>
        <w:t>(3)</w:t>
      </w:r>
      <w:r w:rsidRPr="00B537FF">
        <w:tab/>
        <w:t>A person to whom this section applies cannot be required to:</w:t>
      </w:r>
    </w:p>
    <w:p w:rsidR="006406D8" w:rsidRPr="00B537FF" w:rsidRDefault="006406D8" w:rsidP="006406D8">
      <w:pPr>
        <w:pStyle w:val="paragraph"/>
      </w:pPr>
      <w:r w:rsidRPr="00B537FF">
        <w:tab/>
        <w:t>(a)</w:t>
      </w:r>
      <w:r w:rsidRPr="00B537FF">
        <w:tab/>
        <w:t>disclose any protected information to a court or tribunal; or</w:t>
      </w:r>
    </w:p>
    <w:p w:rsidR="006406D8" w:rsidRPr="00B537FF" w:rsidRDefault="006406D8" w:rsidP="006406D8">
      <w:pPr>
        <w:pStyle w:val="paragraph"/>
      </w:pPr>
      <w:r w:rsidRPr="00B537FF">
        <w:tab/>
        <w:t>(b)</w:t>
      </w:r>
      <w:r w:rsidRPr="00B537FF">
        <w:tab/>
        <w:t>produce all or part of a protected document to a court or tribunal;</w:t>
      </w:r>
    </w:p>
    <w:p w:rsidR="006406D8" w:rsidRPr="00B537FF" w:rsidRDefault="006406D8" w:rsidP="006406D8">
      <w:pPr>
        <w:pStyle w:val="subsection2"/>
      </w:pPr>
      <w:r w:rsidRPr="00B537FF">
        <w:t>unless that disclosure or production is necessary for the purpose of carrying into effect the provisions of this Act.</w:t>
      </w:r>
    </w:p>
    <w:p w:rsidR="006406D8" w:rsidRPr="00B537FF" w:rsidRDefault="006406D8" w:rsidP="006406D8">
      <w:pPr>
        <w:pStyle w:val="ActHead5"/>
      </w:pPr>
      <w:bookmarkStart w:id="46" w:name="_Toc364086719"/>
      <w:r w:rsidRPr="00B537FF">
        <w:rPr>
          <w:rStyle w:val="CharSectno"/>
        </w:rPr>
        <w:t>38</w:t>
      </w:r>
      <w:r w:rsidRPr="00B537FF">
        <w:t xml:space="preserve">  Reporting breaches of duty or misconduct</w:t>
      </w:r>
      <w:bookmarkEnd w:id="46"/>
    </w:p>
    <w:p w:rsidR="006406D8" w:rsidRPr="00B537FF" w:rsidRDefault="006406D8" w:rsidP="006406D8">
      <w:pPr>
        <w:pStyle w:val="subsection"/>
      </w:pPr>
      <w:r w:rsidRPr="00B537FF">
        <w:tab/>
      </w:r>
      <w:r w:rsidRPr="00B537FF">
        <w:tab/>
        <w:t>If the Inspector</w:t>
      </w:r>
      <w:r w:rsidR="00B537FF">
        <w:noBreakHyphen/>
      </w:r>
      <w:r w:rsidRPr="00B537FF">
        <w:t>General forms the opinion either before, during or after conducting a review:</w:t>
      </w:r>
    </w:p>
    <w:p w:rsidR="006406D8" w:rsidRPr="00B537FF" w:rsidRDefault="006406D8" w:rsidP="006406D8">
      <w:pPr>
        <w:pStyle w:val="paragraph"/>
      </w:pPr>
      <w:r w:rsidRPr="00B537FF">
        <w:tab/>
        <w:t>(a)</w:t>
      </w:r>
      <w:r w:rsidRPr="00B537FF">
        <w:tab/>
        <w:t>that a person who is or was a tax official</w:t>
      </w:r>
      <w:r w:rsidRPr="00B537FF">
        <w:rPr>
          <w:i/>
        </w:rPr>
        <w:t xml:space="preserve"> </w:t>
      </w:r>
      <w:r w:rsidRPr="00B537FF">
        <w:t>has engaged in misconduct; and</w:t>
      </w:r>
    </w:p>
    <w:p w:rsidR="006406D8" w:rsidRPr="00B537FF" w:rsidRDefault="006406D8" w:rsidP="006406D8">
      <w:pPr>
        <w:pStyle w:val="paragraph"/>
      </w:pPr>
      <w:r w:rsidRPr="00B537FF">
        <w:tab/>
        <w:t>(b)</w:t>
      </w:r>
      <w:r w:rsidRPr="00B537FF">
        <w:tab/>
        <w:t>that the evidence is of sufficient weight to justify the Inspector</w:t>
      </w:r>
      <w:r w:rsidR="00B537FF">
        <w:noBreakHyphen/>
      </w:r>
      <w:r w:rsidRPr="00B537FF">
        <w:t>General doing so;</w:t>
      </w:r>
    </w:p>
    <w:p w:rsidR="006406D8" w:rsidRPr="00B537FF" w:rsidRDefault="006406D8" w:rsidP="006406D8">
      <w:pPr>
        <w:pStyle w:val="subsection2"/>
      </w:pPr>
      <w:r w:rsidRPr="00B537FF">
        <w:t>the Inspector</w:t>
      </w:r>
      <w:r w:rsidR="00B537FF">
        <w:noBreakHyphen/>
      </w:r>
      <w:r w:rsidRPr="00B537FF">
        <w:t>General must report the evidence to:</w:t>
      </w:r>
    </w:p>
    <w:p w:rsidR="006406D8" w:rsidRPr="00B537FF" w:rsidRDefault="006406D8" w:rsidP="006406D8">
      <w:pPr>
        <w:pStyle w:val="paragraph"/>
      </w:pPr>
      <w:r w:rsidRPr="00B537FF">
        <w:tab/>
        <w:t>(c)</w:t>
      </w:r>
      <w:r w:rsidRPr="00B537FF">
        <w:tab/>
        <w:t>if the person is or was</w:t>
      </w:r>
      <w:r w:rsidRPr="00B537FF">
        <w:rPr>
          <w:i/>
        </w:rPr>
        <w:t xml:space="preserve"> </w:t>
      </w:r>
      <w:r w:rsidRPr="00B537FF">
        <w:t>the Commissioner of Taxation—the Minister; or</w:t>
      </w:r>
    </w:p>
    <w:p w:rsidR="006406D8" w:rsidRPr="00B537FF" w:rsidRDefault="006406D8" w:rsidP="006406D8">
      <w:pPr>
        <w:pStyle w:val="paragraph"/>
      </w:pPr>
      <w:r w:rsidRPr="00B537FF">
        <w:tab/>
        <w:t>(d)</w:t>
      </w:r>
      <w:r w:rsidRPr="00B537FF">
        <w:tab/>
        <w:t>otherwise—the Commissioner.</w:t>
      </w:r>
    </w:p>
    <w:p w:rsidR="006406D8" w:rsidRPr="00B537FF" w:rsidRDefault="006406D8" w:rsidP="006406D8">
      <w:pPr>
        <w:pStyle w:val="ActHead5"/>
      </w:pPr>
      <w:bookmarkStart w:id="47" w:name="_Toc364086720"/>
      <w:r w:rsidRPr="00B537FF">
        <w:rPr>
          <w:rStyle w:val="CharSectno"/>
        </w:rPr>
        <w:t>39</w:t>
      </w:r>
      <w:r w:rsidRPr="00B537FF">
        <w:t xml:space="preserve">  Victimisation</w:t>
      </w:r>
      <w:bookmarkEnd w:id="47"/>
    </w:p>
    <w:p w:rsidR="006406D8" w:rsidRPr="00B537FF" w:rsidRDefault="006406D8" w:rsidP="006406D8">
      <w:pPr>
        <w:pStyle w:val="SubsectionHead"/>
      </w:pPr>
      <w:r w:rsidRPr="00B537FF">
        <w:t>Actually causing detriment to another person</w:t>
      </w:r>
    </w:p>
    <w:p w:rsidR="006406D8" w:rsidRPr="00B537FF" w:rsidRDefault="006406D8" w:rsidP="006406D8">
      <w:pPr>
        <w:pStyle w:val="subsection"/>
      </w:pPr>
      <w:r w:rsidRPr="00B537FF">
        <w:tab/>
        <w:t>(1)</w:t>
      </w:r>
      <w:r w:rsidRPr="00B537FF">
        <w:tab/>
        <w:t>A person (the</w:t>
      </w:r>
      <w:r w:rsidRPr="00B537FF">
        <w:rPr>
          <w:b/>
          <w:i/>
        </w:rPr>
        <w:t xml:space="preserve"> first person</w:t>
      </w:r>
      <w:r w:rsidRPr="00B537FF">
        <w:t>) commits an offence if:</w:t>
      </w:r>
    </w:p>
    <w:p w:rsidR="006406D8" w:rsidRPr="00B537FF" w:rsidRDefault="006406D8" w:rsidP="006406D8">
      <w:pPr>
        <w:pStyle w:val="paragraph"/>
      </w:pPr>
      <w:r w:rsidRPr="00B537FF">
        <w:tab/>
        <w:t>(a)</w:t>
      </w:r>
      <w:r w:rsidRPr="00B537FF">
        <w:tab/>
        <w:t>the first person engages in conduct; and</w:t>
      </w:r>
    </w:p>
    <w:p w:rsidR="006406D8" w:rsidRPr="00B537FF" w:rsidRDefault="006406D8" w:rsidP="006406D8">
      <w:pPr>
        <w:pStyle w:val="paragraph"/>
      </w:pPr>
      <w:r w:rsidRPr="00B537FF">
        <w:tab/>
        <w:t>(b)</w:t>
      </w:r>
      <w:r w:rsidRPr="00B537FF">
        <w:tab/>
        <w:t>the first person’s conduct causes any detriment to another person (the</w:t>
      </w:r>
      <w:r w:rsidRPr="00B537FF">
        <w:rPr>
          <w:b/>
          <w:i/>
        </w:rPr>
        <w:t xml:space="preserve"> second person</w:t>
      </w:r>
      <w:r w:rsidRPr="00B537FF">
        <w:t>); and</w:t>
      </w:r>
    </w:p>
    <w:p w:rsidR="006406D8" w:rsidRPr="00B537FF" w:rsidRDefault="006406D8" w:rsidP="006406D8">
      <w:pPr>
        <w:pStyle w:val="paragraph"/>
      </w:pPr>
      <w:r w:rsidRPr="00B537FF">
        <w:tab/>
        <w:t>(c)</w:t>
      </w:r>
      <w:r w:rsidRPr="00B537FF">
        <w:tab/>
        <w:t>the first person intends that his or her conduct cause detriment to the second person; and</w:t>
      </w:r>
    </w:p>
    <w:p w:rsidR="006406D8" w:rsidRPr="00B537FF" w:rsidRDefault="006406D8" w:rsidP="006406D8">
      <w:pPr>
        <w:pStyle w:val="paragraph"/>
      </w:pPr>
      <w:r w:rsidRPr="00B537FF">
        <w:lastRenderedPageBreak/>
        <w:tab/>
        <w:t>(d)</w:t>
      </w:r>
      <w:r w:rsidRPr="00B537FF">
        <w:tab/>
        <w:t>the detriment is caused without the consent of the second person; and</w:t>
      </w:r>
    </w:p>
    <w:p w:rsidR="006406D8" w:rsidRPr="00B537FF" w:rsidRDefault="006406D8" w:rsidP="006406D8">
      <w:pPr>
        <w:pStyle w:val="paragraph"/>
      </w:pPr>
      <w:r w:rsidRPr="00B537FF">
        <w:tab/>
        <w:t>(e)</w:t>
      </w:r>
      <w:r w:rsidRPr="00B537FF">
        <w:tab/>
        <w:t>the first person engages in his or her conduct because the second person or a third person:</w:t>
      </w:r>
    </w:p>
    <w:p w:rsidR="006406D8" w:rsidRPr="00B537FF" w:rsidRDefault="006406D8" w:rsidP="006406D8">
      <w:pPr>
        <w:pStyle w:val="paragraphsub"/>
      </w:pPr>
      <w:r w:rsidRPr="00B537FF">
        <w:tab/>
        <w:t>(i)</w:t>
      </w:r>
      <w:r w:rsidRPr="00B537FF">
        <w:tab/>
        <w:t>gave, or may give, information when requested or required to do so under section</w:t>
      </w:r>
      <w:r w:rsidR="00B537FF">
        <w:t> </w:t>
      </w:r>
      <w:r w:rsidRPr="00B537FF">
        <w:t>14 or 15; or</w:t>
      </w:r>
    </w:p>
    <w:p w:rsidR="006406D8" w:rsidRPr="00B537FF" w:rsidRDefault="006406D8" w:rsidP="006406D8">
      <w:pPr>
        <w:pStyle w:val="paragraphsub"/>
      </w:pPr>
      <w:r w:rsidRPr="00B537FF">
        <w:tab/>
        <w:t>(ii)</w:t>
      </w:r>
      <w:r w:rsidRPr="00B537FF">
        <w:tab/>
        <w:t>produced, or may produce, a document when requested or required to do so under section</w:t>
      </w:r>
      <w:r w:rsidR="00B537FF">
        <w:t> </w:t>
      </w:r>
      <w:r w:rsidRPr="00B537FF">
        <w:t>14 or 15; or</w:t>
      </w:r>
    </w:p>
    <w:p w:rsidR="006406D8" w:rsidRPr="00B537FF" w:rsidRDefault="006406D8" w:rsidP="006406D8">
      <w:pPr>
        <w:pStyle w:val="paragraphsub"/>
      </w:pPr>
      <w:r w:rsidRPr="00B537FF">
        <w:tab/>
        <w:t>(iii)</w:t>
      </w:r>
      <w:r w:rsidRPr="00B537FF">
        <w:tab/>
        <w:t>attended, or may attend, to answer questions when requested or required to do so under section</w:t>
      </w:r>
      <w:r w:rsidR="00B537FF">
        <w:t> </w:t>
      </w:r>
      <w:r w:rsidRPr="00B537FF">
        <w:t>14 or 15; or</w:t>
      </w:r>
    </w:p>
    <w:p w:rsidR="006406D8" w:rsidRPr="00B537FF" w:rsidRDefault="006406D8" w:rsidP="006406D8">
      <w:pPr>
        <w:pStyle w:val="paragraphsub"/>
      </w:pPr>
      <w:r w:rsidRPr="00B537FF">
        <w:tab/>
        <w:t>(iv)</w:t>
      </w:r>
      <w:r w:rsidRPr="00B537FF">
        <w:tab/>
        <w:t>answered, or may answer, questions while attending to answer questions when requested or required to do so under section</w:t>
      </w:r>
      <w:r w:rsidR="00B537FF">
        <w:t> </w:t>
      </w:r>
      <w:r w:rsidRPr="00B537FF">
        <w:t>14 or 15; or</w:t>
      </w:r>
    </w:p>
    <w:p w:rsidR="006406D8" w:rsidRPr="00B537FF" w:rsidRDefault="006406D8" w:rsidP="006406D8">
      <w:pPr>
        <w:pStyle w:val="paragraphsub"/>
      </w:pPr>
      <w:r w:rsidRPr="00B537FF">
        <w:tab/>
        <w:t>(v)</w:t>
      </w:r>
      <w:r w:rsidRPr="00B537FF">
        <w:tab/>
        <w:t>is expressly or impliedly referred to in a report under section</w:t>
      </w:r>
      <w:r w:rsidR="00B537FF">
        <w:t> </w:t>
      </w:r>
      <w:r w:rsidRPr="00B537FF">
        <w:t>10 or 41; or</w:t>
      </w:r>
    </w:p>
    <w:p w:rsidR="006406D8" w:rsidRPr="00B537FF" w:rsidRDefault="006406D8" w:rsidP="006406D8">
      <w:pPr>
        <w:pStyle w:val="paragraphsub"/>
      </w:pPr>
      <w:r w:rsidRPr="00B537FF">
        <w:tab/>
        <w:t>(vi)</w:t>
      </w:r>
      <w:r w:rsidRPr="00B537FF">
        <w:tab/>
        <w:t>is the subject of a report under section</w:t>
      </w:r>
      <w:r w:rsidR="00B537FF">
        <w:t> </w:t>
      </w:r>
      <w:r w:rsidRPr="00B537FF">
        <w:t>38.</w:t>
      </w:r>
    </w:p>
    <w:p w:rsidR="006406D8" w:rsidRPr="00B537FF" w:rsidRDefault="006406D8" w:rsidP="006406D8">
      <w:pPr>
        <w:pStyle w:val="Penalty"/>
      </w:pPr>
      <w:r w:rsidRPr="00B537FF">
        <w:t>Penalty:</w:t>
      </w:r>
      <w:r w:rsidRPr="00B537FF">
        <w:tab/>
        <w:t>Imprisonment for 6 months.</w:t>
      </w:r>
    </w:p>
    <w:p w:rsidR="006406D8" w:rsidRPr="00B537FF" w:rsidRDefault="006406D8" w:rsidP="006406D8">
      <w:pPr>
        <w:pStyle w:val="SubsectionHead"/>
      </w:pPr>
      <w:r w:rsidRPr="00B537FF">
        <w:t>Threatening to cause detriment to another person</w:t>
      </w:r>
    </w:p>
    <w:p w:rsidR="006406D8" w:rsidRPr="00B537FF" w:rsidRDefault="006406D8" w:rsidP="006406D8">
      <w:pPr>
        <w:pStyle w:val="subsection"/>
      </w:pPr>
      <w:r w:rsidRPr="00B537FF">
        <w:tab/>
        <w:t>(2)</w:t>
      </w:r>
      <w:r w:rsidRPr="00B537FF">
        <w:tab/>
        <w:t>A person (the</w:t>
      </w:r>
      <w:r w:rsidRPr="00B537FF">
        <w:rPr>
          <w:b/>
          <w:i/>
        </w:rPr>
        <w:t xml:space="preserve"> first person</w:t>
      </w:r>
      <w:r w:rsidRPr="00B537FF">
        <w:t>) commits an offence if:</w:t>
      </w:r>
    </w:p>
    <w:p w:rsidR="006406D8" w:rsidRPr="00B537FF" w:rsidRDefault="006406D8" w:rsidP="006406D8">
      <w:pPr>
        <w:pStyle w:val="paragraph"/>
      </w:pPr>
      <w:r w:rsidRPr="00B537FF">
        <w:tab/>
        <w:t>(a)</w:t>
      </w:r>
      <w:r w:rsidRPr="00B537FF">
        <w:tab/>
        <w:t>the first person makes to another person (the</w:t>
      </w:r>
      <w:r w:rsidRPr="00B537FF">
        <w:rPr>
          <w:b/>
          <w:i/>
        </w:rPr>
        <w:t xml:space="preserve"> second person</w:t>
      </w:r>
      <w:r w:rsidRPr="00B537FF">
        <w:t>) a threat to cause any detriment to the second person or to a third person; and</w:t>
      </w:r>
    </w:p>
    <w:p w:rsidR="006406D8" w:rsidRPr="00B537FF" w:rsidRDefault="006406D8" w:rsidP="006406D8">
      <w:pPr>
        <w:pStyle w:val="paragraph"/>
      </w:pPr>
      <w:r w:rsidRPr="00B537FF">
        <w:tab/>
        <w:t>(b)</w:t>
      </w:r>
      <w:r w:rsidRPr="00B537FF">
        <w:tab/>
        <w:t>the first person:</w:t>
      </w:r>
    </w:p>
    <w:p w:rsidR="006406D8" w:rsidRPr="00B537FF" w:rsidRDefault="006406D8" w:rsidP="006406D8">
      <w:pPr>
        <w:pStyle w:val="paragraphsub"/>
      </w:pPr>
      <w:r w:rsidRPr="00B537FF">
        <w:tab/>
        <w:t>(i)</w:t>
      </w:r>
      <w:r w:rsidRPr="00B537FF">
        <w:tab/>
        <w:t>intends the second person to fear that the threat will be carried out; or</w:t>
      </w:r>
    </w:p>
    <w:p w:rsidR="006406D8" w:rsidRPr="00B537FF" w:rsidRDefault="006406D8" w:rsidP="006406D8">
      <w:pPr>
        <w:pStyle w:val="paragraphsub"/>
      </w:pPr>
      <w:r w:rsidRPr="00B537FF">
        <w:tab/>
        <w:t>(ii)</w:t>
      </w:r>
      <w:r w:rsidRPr="00B537FF">
        <w:tab/>
        <w:t>is reckless as to causing the second person to fear that the threat will be carried out; and</w:t>
      </w:r>
    </w:p>
    <w:p w:rsidR="006406D8" w:rsidRPr="00B537FF" w:rsidRDefault="006406D8" w:rsidP="006406D8">
      <w:pPr>
        <w:pStyle w:val="paragraph"/>
      </w:pPr>
      <w:r w:rsidRPr="00B537FF">
        <w:tab/>
        <w:t>(c)</w:t>
      </w:r>
      <w:r w:rsidRPr="00B537FF">
        <w:tab/>
        <w:t>the first person makes the threat because a person:</w:t>
      </w:r>
    </w:p>
    <w:p w:rsidR="006406D8" w:rsidRPr="00B537FF" w:rsidRDefault="006406D8" w:rsidP="006406D8">
      <w:pPr>
        <w:pStyle w:val="paragraphsub"/>
      </w:pPr>
      <w:r w:rsidRPr="00B537FF">
        <w:tab/>
        <w:t>(i)</w:t>
      </w:r>
      <w:r w:rsidRPr="00B537FF">
        <w:tab/>
        <w:t>gave, or may give, information when requested or required to do so under section</w:t>
      </w:r>
      <w:r w:rsidR="00B537FF">
        <w:t> </w:t>
      </w:r>
      <w:r w:rsidRPr="00B537FF">
        <w:t>14 or 15; or</w:t>
      </w:r>
    </w:p>
    <w:p w:rsidR="006406D8" w:rsidRPr="00B537FF" w:rsidRDefault="006406D8" w:rsidP="006406D8">
      <w:pPr>
        <w:pStyle w:val="paragraphsub"/>
      </w:pPr>
      <w:r w:rsidRPr="00B537FF">
        <w:tab/>
        <w:t>(ii)</w:t>
      </w:r>
      <w:r w:rsidRPr="00B537FF">
        <w:tab/>
        <w:t>produced, or may produce, a document when requested or required to do so under section</w:t>
      </w:r>
      <w:r w:rsidR="00B537FF">
        <w:t> </w:t>
      </w:r>
      <w:r w:rsidRPr="00B537FF">
        <w:t>14 or 15; or</w:t>
      </w:r>
    </w:p>
    <w:p w:rsidR="006406D8" w:rsidRPr="00B537FF" w:rsidRDefault="006406D8" w:rsidP="006406D8">
      <w:pPr>
        <w:pStyle w:val="paragraphsub"/>
      </w:pPr>
      <w:r w:rsidRPr="00B537FF">
        <w:tab/>
        <w:t>(iii)</w:t>
      </w:r>
      <w:r w:rsidRPr="00B537FF">
        <w:tab/>
        <w:t>attended, or may attend, to answer questions when requested or required to do so under section</w:t>
      </w:r>
      <w:r w:rsidR="00B537FF">
        <w:t> </w:t>
      </w:r>
      <w:r w:rsidRPr="00B537FF">
        <w:t>14 or 15; or</w:t>
      </w:r>
    </w:p>
    <w:p w:rsidR="006406D8" w:rsidRPr="00B537FF" w:rsidRDefault="006406D8" w:rsidP="006406D8">
      <w:pPr>
        <w:pStyle w:val="paragraphsub"/>
      </w:pPr>
      <w:r w:rsidRPr="00B537FF">
        <w:lastRenderedPageBreak/>
        <w:tab/>
        <w:t>(iv)</w:t>
      </w:r>
      <w:r w:rsidRPr="00B537FF">
        <w:tab/>
        <w:t>answered, or may answer, questions while attending to answer questions when requested or required to do so under section</w:t>
      </w:r>
      <w:r w:rsidR="00B537FF">
        <w:t> </w:t>
      </w:r>
      <w:r w:rsidRPr="00B537FF">
        <w:t>14 or 15; or</w:t>
      </w:r>
    </w:p>
    <w:p w:rsidR="006406D8" w:rsidRPr="00B537FF" w:rsidRDefault="006406D8" w:rsidP="006406D8">
      <w:pPr>
        <w:pStyle w:val="paragraphsub"/>
      </w:pPr>
      <w:r w:rsidRPr="00B537FF">
        <w:tab/>
        <w:t>(v)</w:t>
      </w:r>
      <w:r w:rsidRPr="00B537FF">
        <w:tab/>
        <w:t>is expressly or impliedly referred to in a report under section</w:t>
      </w:r>
      <w:r w:rsidR="00B537FF">
        <w:t> </w:t>
      </w:r>
      <w:r w:rsidRPr="00B537FF">
        <w:t>10 or 41; or</w:t>
      </w:r>
    </w:p>
    <w:p w:rsidR="006406D8" w:rsidRPr="00B537FF" w:rsidRDefault="006406D8" w:rsidP="006406D8">
      <w:pPr>
        <w:pStyle w:val="paragraphsub"/>
      </w:pPr>
      <w:r w:rsidRPr="00B537FF">
        <w:tab/>
        <w:t>(vi)</w:t>
      </w:r>
      <w:r w:rsidRPr="00B537FF">
        <w:tab/>
        <w:t>is the subject of a report under section</w:t>
      </w:r>
      <w:r w:rsidR="00B537FF">
        <w:t> </w:t>
      </w:r>
      <w:r w:rsidRPr="00B537FF">
        <w:t>38.</w:t>
      </w:r>
    </w:p>
    <w:p w:rsidR="006406D8" w:rsidRPr="00B537FF" w:rsidRDefault="006406D8" w:rsidP="006406D8">
      <w:pPr>
        <w:pStyle w:val="Penalty"/>
      </w:pPr>
      <w:r w:rsidRPr="00B537FF">
        <w:t>Penalty:</w:t>
      </w:r>
      <w:r w:rsidRPr="00B537FF">
        <w:tab/>
        <w:t>Imprisonment for 6 months.</w:t>
      </w:r>
    </w:p>
    <w:p w:rsidR="006406D8" w:rsidRPr="00B537FF" w:rsidRDefault="006406D8" w:rsidP="006406D8">
      <w:pPr>
        <w:pStyle w:val="subsection"/>
      </w:pPr>
      <w:r w:rsidRPr="00B537FF">
        <w:tab/>
        <w:t>(3)</w:t>
      </w:r>
      <w:r w:rsidRPr="00B537FF">
        <w:tab/>
        <w:t xml:space="preserve">For the purposes of </w:t>
      </w:r>
      <w:r w:rsidR="00B537FF">
        <w:t>subsection (</w:t>
      </w:r>
      <w:r w:rsidRPr="00B537FF">
        <w:t xml:space="preserve">2), a </w:t>
      </w:r>
      <w:r w:rsidRPr="00B537FF">
        <w:rPr>
          <w:b/>
          <w:i/>
        </w:rPr>
        <w:t>threat</w:t>
      </w:r>
      <w:r w:rsidRPr="00B537FF">
        <w:t xml:space="preserve"> may be:</w:t>
      </w:r>
    </w:p>
    <w:p w:rsidR="006406D8" w:rsidRPr="00B537FF" w:rsidRDefault="006406D8" w:rsidP="006406D8">
      <w:pPr>
        <w:pStyle w:val="paragraph"/>
      </w:pPr>
      <w:r w:rsidRPr="00B537FF">
        <w:tab/>
        <w:t>(a)</w:t>
      </w:r>
      <w:r w:rsidRPr="00B537FF">
        <w:tab/>
        <w:t>express or implied; or</w:t>
      </w:r>
    </w:p>
    <w:p w:rsidR="006406D8" w:rsidRPr="00B537FF" w:rsidRDefault="006406D8" w:rsidP="006406D8">
      <w:pPr>
        <w:pStyle w:val="paragraph"/>
      </w:pPr>
      <w:r w:rsidRPr="00B537FF">
        <w:tab/>
        <w:t>(b)</w:t>
      </w:r>
      <w:r w:rsidRPr="00B537FF">
        <w:tab/>
        <w:t>conditional or unconditional.</w:t>
      </w:r>
    </w:p>
    <w:p w:rsidR="006406D8" w:rsidRPr="00B537FF" w:rsidRDefault="006406D8" w:rsidP="006406D8">
      <w:pPr>
        <w:pStyle w:val="subsection"/>
      </w:pPr>
      <w:r w:rsidRPr="00B537FF">
        <w:tab/>
        <w:t>(4)</w:t>
      </w:r>
      <w:r w:rsidRPr="00B537FF">
        <w:tab/>
        <w:t xml:space="preserve">In a prosecution for an offence against </w:t>
      </w:r>
      <w:r w:rsidR="00B537FF">
        <w:t>subsection (</w:t>
      </w:r>
      <w:r w:rsidRPr="00B537FF">
        <w:t>2), it is not necessary to prove that the person threatened actually feared that the threat would be carried out.</w:t>
      </w:r>
    </w:p>
    <w:p w:rsidR="006406D8" w:rsidRPr="00B537FF" w:rsidRDefault="006406D8" w:rsidP="006406D8">
      <w:pPr>
        <w:pStyle w:val="ActHead5"/>
      </w:pPr>
      <w:bookmarkStart w:id="48" w:name="_Toc364086721"/>
      <w:r w:rsidRPr="00B537FF">
        <w:rPr>
          <w:rStyle w:val="CharSectno"/>
        </w:rPr>
        <w:t>40</w:t>
      </w:r>
      <w:r w:rsidRPr="00B537FF">
        <w:t xml:space="preserve">  Protection from liability for Minister, Inspector</w:t>
      </w:r>
      <w:r w:rsidR="00B537FF">
        <w:noBreakHyphen/>
      </w:r>
      <w:r w:rsidRPr="00B537FF">
        <w:t>General etc.</w:t>
      </w:r>
      <w:bookmarkEnd w:id="48"/>
    </w:p>
    <w:p w:rsidR="006406D8" w:rsidRPr="00B537FF" w:rsidRDefault="006406D8" w:rsidP="006406D8">
      <w:pPr>
        <w:pStyle w:val="subsection"/>
      </w:pPr>
      <w:r w:rsidRPr="00B537FF">
        <w:tab/>
        <w:t>(1)</w:t>
      </w:r>
      <w:r w:rsidRPr="00B537FF">
        <w:tab/>
        <w:t>This section applies to the following persons (</w:t>
      </w:r>
      <w:r w:rsidRPr="00B537FF">
        <w:rPr>
          <w:b/>
          <w:i/>
        </w:rPr>
        <w:t>protected persons</w:t>
      </w:r>
      <w:r w:rsidRPr="00B537FF">
        <w:t>):</w:t>
      </w:r>
    </w:p>
    <w:p w:rsidR="006406D8" w:rsidRPr="00B537FF" w:rsidRDefault="006406D8" w:rsidP="006406D8">
      <w:pPr>
        <w:pStyle w:val="paragraph"/>
      </w:pPr>
      <w:r w:rsidRPr="00B537FF">
        <w:tab/>
        <w:t>(a)</w:t>
      </w:r>
      <w:r w:rsidRPr="00B537FF">
        <w:tab/>
        <w:t>the Minister;</w:t>
      </w:r>
    </w:p>
    <w:p w:rsidR="006406D8" w:rsidRPr="00B537FF" w:rsidRDefault="006406D8" w:rsidP="006406D8">
      <w:pPr>
        <w:pStyle w:val="paragraph"/>
      </w:pPr>
      <w:r w:rsidRPr="00B537FF">
        <w:tab/>
        <w:t>(b)</w:t>
      </w:r>
      <w:r w:rsidRPr="00B537FF">
        <w:tab/>
        <w:t>the Inspector</w:t>
      </w:r>
      <w:r w:rsidR="00B537FF">
        <w:noBreakHyphen/>
      </w:r>
      <w:r w:rsidRPr="00B537FF">
        <w:t>General;</w:t>
      </w:r>
    </w:p>
    <w:p w:rsidR="006406D8" w:rsidRPr="00B537FF" w:rsidRDefault="006406D8" w:rsidP="006406D8">
      <w:pPr>
        <w:pStyle w:val="paragraph"/>
      </w:pPr>
      <w:r w:rsidRPr="00B537FF">
        <w:tab/>
        <w:t>(c)</w:t>
      </w:r>
      <w:r w:rsidRPr="00B537FF">
        <w:tab/>
        <w:t>a person acting under the Inspector</w:t>
      </w:r>
      <w:r w:rsidR="00B537FF">
        <w:noBreakHyphen/>
      </w:r>
      <w:r w:rsidRPr="00B537FF">
        <w:t>General’s authority.</w:t>
      </w:r>
    </w:p>
    <w:p w:rsidR="006406D8" w:rsidRPr="00B537FF" w:rsidRDefault="006406D8" w:rsidP="006406D8">
      <w:pPr>
        <w:pStyle w:val="subsection"/>
      </w:pPr>
      <w:r w:rsidRPr="00B537FF">
        <w:tab/>
        <w:t>(2)</w:t>
      </w:r>
      <w:r w:rsidRPr="00B537FF">
        <w:tab/>
        <w:t>A protected person is not liable to civil proceedings for loss, damage or injury of any kind suffered by another person as a result of the performance or exercise, in good faith, of the protected person’s functions, powers or duties under or in relation to this Act.</w:t>
      </w:r>
    </w:p>
    <w:p w:rsidR="006406D8" w:rsidRPr="00B537FF" w:rsidRDefault="006406D8" w:rsidP="006406D8">
      <w:pPr>
        <w:pStyle w:val="ActHead5"/>
      </w:pPr>
      <w:bookmarkStart w:id="49" w:name="_Toc364086722"/>
      <w:r w:rsidRPr="00B537FF">
        <w:rPr>
          <w:rStyle w:val="CharSectno"/>
        </w:rPr>
        <w:t>41</w:t>
      </w:r>
      <w:r w:rsidRPr="00B537FF">
        <w:t xml:space="preserve">  Annual report</w:t>
      </w:r>
      <w:bookmarkEnd w:id="49"/>
    </w:p>
    <w:p w:rsidR="006406D8" w:rsidRPr="00B537FF" w:rsidRDefault="006406D8" w:rsidP="006406D8">
      <w:pPr>
        <w:pStyle w:val="SubsectionHead"/>
      </w:pPr>
      <w:r w:rsidRPr="00B537FF">
        <w:t>Annual report to be given to Minister</w:t>
      </w:r>
    </w:p>
    <w:p w:rsidR="006406D8" w:rsidRPr="00B537FF" w:rsidRDefault="006406D8" w:rsidP="006406D8">
      <w:pPr>
        <w:pStyle w:val="subsection"/>
      </w:pPr>
      <w:r w:rsidRPr="00B537FF">
        <w:tab/>
        <w:t>(1)</w:t>
      </w:r>
      <w:r w:rsidRPr="00B537FF">
        <w:tab/>
        <w:t>The Inspector</w:t>
      </w:r>
      <w:r w:rsidR="00B537FF">
        <w:noBreakHyphen/>
      </w:r>
      <w:r w:rsidRPr="00B537FF">
        <w:t>General must, as soon as practicable after 30</w:t>
      </w:r>
      <w:r w:rsidR="00B537FF">
        <w:t> </w:t>
      </w:r>
      <w:r w:rsidRPr="00B537FF">
        <w:t xml:space="preserve">June in each year, prepare and give to the Minister a report (an </w:t>
      </w:r>
      <w:r w:rsidRPr="00B537FF">
        <w:rPr>
          <w:b/>
          <w:i/>
        </w:rPr>
        <w:t>annual report</w:t>
      </w:r>
      <w:r w:rsidRPr="00B537FF">
        <w:t>) on the operations of the Inspector</w:t>
      </w:r>
      <w:r w:rsidR="00B537FF">
        <w:noBreakHyphen/>
      </w:r>
      <w:r w:rsidRPr="00B537FF">
        <w:t>General during the year that ended on that 30</w:t>
      </w:r>
      <w:r w:rsidR="00B537FF">
        <w:t> </w:t>
      </w:r>
      <w:r w:rsidRPr="00B537FF">
        <w:t>June.</w:t>
      </w:r>
    </w:p>
    <w:p w:rsidR="006406D8" w:rsidRPr="00B537FF" w:rsidRDefault="006406D8" w:rsidP="006406D8">
      <w:pPr>
        <w:pStyle w:val="notetext"/>
      </w:pPr>
      <w:r w:rsidRPr="00B537FF">
        <w:t>Note:</w:t>
      </w:r>
      <w:r w:rsidRPr="00B537FF">
        <w:tab/>
        <w:t>For limitations on what may be included in reports under this section, see the following provisions:</w:t>
      </w:r>
    </w:p>
    <w:p w:rsidR="006406D8" w:rsidRPr="00B537FF" w:rsidRDefault="006406D8" w:rsidP="008816A1">
      <w:pPr>
        <w:pStyle w:val="notepara"/>
      </w:pPr>
      <w:r w:rsidRPr="00B537FF">
        <w:lastRenderedPageBreak/>
        <w:t>(a)</w:t>
      </w:r>
      <w:r w:rsidRPr="00B537FF">
        <w:tab/>
        <w:t>section</w:t>
      </w:r>
      <w:r w:rsidR="00B537FF">
        <w:t> </w:t>
      </w:r>
      <w:r w:rsidRPr="00B537FF">
        <w:t>22 (information that would be prejudicial to the public interest);</w:t>
      </w:r>
    </w:p>
    <w:p w:rsidR="006406D8" w:rsidRPr="00B537FF" w:rsidRDefault="006406D8" w:rsidP="008816A1">
      <w:pPr>
        <w:pStyle w:val="notepara"/>
      </w:pPr>
      <w:r w:rsidRPr="00B537FF">
        <w:t>(b)</w:t>
      </w:r>
      <w:r w:rsidRPr="00B537FF">
        <w:tab/>
        <w:t>section</w:t>
      </w:r>
      <w:r w:rsidR="00B537FF">
        <w:t> </w:t>
      </w:r>
      <w:r w:rsidRPr="00B537FF">
        <w:t>23 (taxpayer information);</w:t>
      </w:r>
    </w:p>
    <w:p w:rsidR="006406D8" w:rsidRPr="00B537FF" w:rsidRDefault="006406D8" w:rsidP="008816A1">
      <w:pPr>
        <w:pStyle w:val="notepara"/>
      </w:pPr>
      <w:r w:rsidRPr="00B537FF">
        <w:t>(c)</w:t>
      </w:r>
      <w:r w:rsidRPr="00B537FF">
        <w:tab/>
        <w:t>section</w:t>
      </w:r>
      <w:r w:rsidR="00B537FF">
        <w:t> </w:t>
      </w:r>
      <w:r w:rsidRPr="00B537FF">
        <w:t>24 (identifying tax officials);</w:t>
      </w:r>
    </w:p>
    <w:p w:rsidR="006406D8" w:rsidRPr="00B537FF" w:rsidRDefault="006406D8" w:rsidP="008816A1">
      <w:pPr>
        <w:pStyle w:val="notepara"/>
      </w:pPr>
      <w:r w:rsidRPr="00B537FF">
        <w:t>(d)</w:t>
      </w:r>
      <w:r w:rsidRPr="00B537FF">
        <w:tab/>
        <w:t>section</w:t>
      </w:r>
      <w:r w:rsidR="00B537FF">
        <w:t> </w:t>
      </w:r>
      <w:r w:rsidRPr="00B537FF">
        <w:t>25 (criticising the ATO or tax officials);</w:t>
      </w:r>
    </w:p>
    <w:p w:rsidR="006406D8" w:rsidRPr="00B537FF" w:rsidRDefault="006406D8" w:rsidP="008816A1">
      <w:pPr>
        <w:pStyle w:val="notepara"/>
      </w:pPr>
      <w:r w:rsidRPr="00B537FF">
        <w:t>(e)</w:t>
      </w:r>
      <w:r w:rsidRPr="00B537FF">
        <w:tab/>
        <w:t>section</w:t>
      </w:r>
      <w:r w:rsidR="00B537FF">
        <w:t> </w:t>
      </w:r>
      <w:r w:rsidRPr="00B537FF">
        <w:t>26 (confidential submissions);</w:t>
      </w:r>
    </w:p>
    <w:p w:rsidR="006406D8" w:rsidRPr="00B537FF" w:rsidRDefault="006406D8" w:rsidP="008816A1">
      <w:pPr>
        <w:pStyle w:val="notepara"/>
      </w:pPr>
      <w:r w:rsidRPr="00B537FF">
        <w:t>(f)</w:t>
      </w:r>
      <w:r w:rsidRPr="00B537FF">
        <w:tab/>
        <w:t>section</w:t>
      </w:r>
      <w:r w:rsidR="00B537FF">
        <w:t> </w:t>
      </w:r>
      <w:r w:rsidRPr="00B537FF">
        <w:t>27 (legal professional privilege).</w:t>
      </w:r>
    </w:p>
    <w:p w:rsidR="006406D8" w:rsidRPr="00B537FF" w:rsidRDefault="006406D8" w:rsidP="006406D8">
      <w:pPr>
        <w:pStyle w:val="SubsectionHead"/>
      </w:pPr>
      <w:r w:rsidRPr="00B537FF">
        <w:t>Details of any subsection</w:t>
      </w:r>
      <w:r w:rsidR="00B537FF">
        <w:t> </w:t>
      </w:r>
      <w:r w:rsidRPr="00B537FF">
        <w:t>8(2) directions to be included</w:t>
      </w:r>
    </w:p>
    <w:p w:rsidR="006406D8" w:rsidRPr="00B537FF" w:rsidRDefault="006406D8" w:rsidP="006406D8">
      <w:pPr>
        <w:pStyle w:val="subsection"/>
      </w:pPr>
      <w:r w:rsidRPr="00B537FF">
        <w:tab/>
        <w:t>(2)</w:t>
      </w:r>
      <w:r w:rsidRPr="00B537FF">
        <w:tab/>
        <w:t>The report must include details of any directions given by the Minister under subsection</w:t>
      </w:r>
      <w:r w:rsidR="00B537FF">
        <w:t> </w:t>
      </w:r>
      <w:r w:rsidRPr="00B537FF">
        <w:t>8(2) during the year.</w:t>
      </w:r>
    </w:p>
    <w:p w:rsidR="006406D8" w:rsidRPr="00B537FF" w:rsidRDefault="006406D8" w:rsidP="006406D8">
      <w:pPr>
        <w:pStyle w:val="SubsectionHead"/>
      </w:pPr>
      <w:r w:rsidRPr="00B537FF">
        <w:t>Annual report to be tabled in Parliament</w:t>
      </w:r>
    </w:p>
    <w:p w:rsidR="006406D8" w:rsidRPr="00B537FF" w:rsidRDefault="006406D8" w:rsidP="006406D8">
      <w:pPr>
        <w:pStyle w:val="subsection"/>
      </w:pPr>
      <w:r w:rsidRPr="00B537FF">
        <w:tab/>
        <w:t>(3)</w:t>
      </w:r>
      <w:r w:rsidRPr="00B537FF">
        <w:tab/>
        <w:t>The Minister must cause a copy of each annual report to be tabled in each House of the Parliament within 15 sitting days of that House after the day on which the Minister receives the report.</w:t>
      </w:r>
    </w:p>
    <w:p w:rsidR="006406D8" w:rsidRPr="00B537FF" w:rsidRDefault="006406D8" w:rsidP="006406D8">
      <w:pPr>
        <w:pStyle w:val="ActHead5"/>
      </w:pPr>
      <w:bookmarkStart w:id="50" w:name="_Toc364086723"/>
      <w:r w:rsidRPr="00B537FF">
        <w:rPr>
          <w:rStyle w:val="CharSectno"/>
        </w:rPr>
        <w:t>42</w:t>
      </w:r>
      <w:r w:rsidRPr="00B537FF">
        <w:t xml:space="preserve">  Delegation of certain powers by Inspector</w:t>
      </w:r>
      <w:r w:rsidR="00B537FF">
        <w:noBreakHyphen/>
      </w:r>
      <w:r w:rsidRPr="00B537FF">
        <w:t>General</w:t>
      </w:r>
      <w:bookmarkEnd w:id="50"/>
    </w:p>
    <w:p w:rsidR="006406D8" w:rsidRPr="00B537FF" w:rsidRDefault="006406D8" w:rsidP="006406D8">
      <w:pPr>
        <w:pStyle w:val="subsection"/>
      </w:pPr>
      <w:r w:rsidRPr="00B537FF">
        <w:tab/>
      </w:r>
      <w:r w:rsidRPr="00B537FF">
        <w:tab/>
        <w:t>The Inspector</w:t>
      </w:r>
      <w:r w:rsidR="00B537FF">
        <w:noBreakHyphen/>
      </w:r>
      <w:r w:rsidRPr="00B537FF">
        <w:t>General may delegate all or any of the following powers to a member of the Inspector</w:t>
      </w:r>
      <w:r w:rsidR="00B537FF">
        <w:noBreakHyphen/>
      </w:r>
      <w:r w:rsidRPr="00B537FF">
        <w:t>General’s staff:</w:t>
      </w:r>
    </w:p>
    <w:p w:rsidR="006406D8" w:rsidRPr="00B537FF" w:rsidRDefault="006406D8" w:rsidP="006406D8">
      <w:pPr>
        <w:pStyle w:val="paragraph"/>
      </w:pPr>
      <w:r w:rsidRPr="00B537FF">
        <w:tab/>
        <w:t>(a)</w:t>
      </w:r>
      <w:r w:rsidRPr="00B537FF">
        <w:tab/>
        <w:t>the Inspector</w:t>
      </w:r>
      <w:r w:rsidR="00B537FF">
        <w:noBreakHyphen/>
      </w:r>
      <w:r w:rsidRPr="00B537FF">
        <w:t>General’s powers under section</w:t>
      </w:r>
      <w:r w:rsidR="00B537FF">
        <w:t> </w:t>
      </w:r>
      <w:r w:rsidRPr="00B537FF">
        <w:t>13 to invite submissions, to decide matters connected with the process for inviting or making submissions, and to make submissions available;</w:t>
      </w:r>
    </w:p>
    <w:p w:rsidR="006406D8" w:rsidRPr="00B537FF" w:rsidRDefault="006406D8" w:rsidP="006406D8">
      <w:pPr>
        <w:pStyle w:val="paragraph"/>
      </w:pPr>
      <w:r w:rsidRPr="00B537FF">
        <w:tab/>
        <w:t>(b)</w:t>
      </w:r>
      <w:r w:rsidRPr="00B537FF">
        <w:tab/>
        <w:t>the Inspector</w:t>
      </w:r>
      <w:r w:rsidR="00B537FF">
        <w:noBreakHyphen/>
      </w:r>
      <w:r w:rsidRPr="00B537FF">
        <w:t>General’s power under section</w:t>
      </w:r>
      <w:r w:rsidR="00B537FF">
        <w:t> </w:t>
      </w:r>
      <w:r w:rsidRPr="00B537FF">
        <w:t>21 to request access to premises;</w:t>
      </w:r>
    </w:p>
    <w:p w:rsidR="006406D8" w:rsidRPr="00B537FF" w:rsidRDefault="006406D8" w:rsidP="006406D8">
      <w:pPr>
        <w:pStyle w:val="paragraph"/>
      </w:pPr>
      <w:r w:rsidRPr="00B537FF">
        <w:tab/>
        <w:t>(c)</w:t>
      </w:r>
      <w:r w:rsidRPr="00B537FF">
        <w:tab/>
        <w:t>the Inspector</w:t>
      </w:r>
      <w:r w:rsidR="00B537FF">
        <w:noBreakHyphen/>
      </w:r>
      <w:r w:rsidRPr="00B537FF">
        <w:t>General’s power under section</w:t>
      </w:r>
      <w:r w:rsidR="00B537FF">
        <w:t> </w:t>
      </w:r>
      <w:r w:rsidRPr="00B537FF">
        <w:t>25 to give a reasonable opportunity to make submissions;</w:t>
      </w:r>
    </w:p>
    <w:p w:rsidR="006406D8" w:rsidRPr="00B537FF" w:rsidRDefault="006406D8" w:rsidP="006406D8">
      <w:pPr>
        <w:pStyle w:val="paragraph"/>
      </w:pPr>
      <w:r w:rsidRPr="00B537FF">
        <w:tab/>
        <w:t>(d)</w:t>
      </w:r>
      <w:r w:rsidRPr="00B537FF">
        <w:tab/>
        <w:t>the Inspector</w:t>
      </w:r>
      <w:r w:rsidR="00B537FF">
        <w:noBreakHyphen/>
      </w:r>
      <w:r w:rsidRPr="00B537FF">
        <w:t>General’s powers under subsections</w:t>
      </w:r>
      <w:r w:rsidR="00B537FF">
        <w:t> </w:t>
      </w:r>
      <w:r w:rsidRPr="00B537FF">
        <w:t>36(3) and (4) to make arrangements and engage consultants (including determining the terms and conditions of their engagement).</w:t>
      </w:r>
    </w:p>
    <w:p w:rsidR="006406D8" w:rsidRPr="00B537FF" w:rsidRDefault="006406D8" w:rsidP="006406D8">
      <w:pPr>
        <w:pStyle w:val="ActHead5"/>
      </w:pPr>
      <w:bookmarkStart w:id="51" w:name="_Toc364086724"/>
      <w:r w:rsidRPr="00B537FF">
        <w:rPr>
          <w:rStyle w:val="CharSectno"/>
        </w:rPr>
        <w:t>43</w:t>
      </w:r>
      <w:r w:rsidRPr="00B537FF">
        <w:t xml:space="preserve">  Regulations</w:t>
      </w:r>
      <w:bookmarkEnd w:id="51"/>
    </w:p>
    <w:p w:rsidR="006406D8" w:rsidRPr="00B537FF" w:rsidRDefault="006406D8" w:rsidP="006406D8">
      <w:pPr>
        <w:pStyle w:val="SubsectionHead"/>
      </w:pPr>
      <w:r w:rsidRPr="00B537FF">
        <w:t>General power to make regulations</w:t>
      </w:r>
    </w:p>
    <w:p w:rsidR="006406D8" w:rsidRPr="00B537FF" w:rsidRDefault="006406D8" w:rsidP="006406D8">
      <w:pPr>
        <w:pStyle w:val="subsection"/>
      </w:pPr>
      <w:r w:rsidRPr="00B537FF">
        <w:tab/>
        <w:t>(1)</w:t>
      </w:r>
      <w:r w:rsidRPr="00B537FF">
        <w:tab/>
        <w:t>The Governor</w:t>
      </w:r>
      <w:r w:rsidR="00B537FF">
        <w:noBreakHyphen/>
      </w:r>
      <w:r w:rsidRPr="00B537FF">
        <w:t>General may make regulations prescribing matters:</w:t>
      </w:r>
    </w:p>
    <w:p w:rsidR="006406D8" w:rsidRPr="00B537FF" w:rsidRDefault="006406D8" w:rsidP="006406D8">
      <w:pPr>
        <w:pStyle w:val="paragraph"/>
      </w:pPr>
      <w:r w:rsidRPr="00B537FF">
        <w:lastRenderedPageBreak/>
        <w:tab/>
        <w:t>(a)</w:t>
      </w:r>
      <w:r w:rsidRPr="00B537FF">
        <w:tab/>
        <w:t>required or permitted by this Act to be prescribed; or</w:t>
      </w:r>
    </w:p>
    <w:p w:rsidR="006406D8" w:rsidRPr="00B537FF" w:rsidRDefault="006406D8" w:rsidP="006406D8">
      <w:pPr>
        <w:pStyle w:val="paragraph"/>
      </w:pPr>
      <w:r w:rsidRPr="00B537FF">
        <w:tab/>
        <w:t>(b)</w:t>
      </w:r>
      <w:r w:rsidRPr="00B537FF">
        <w:tab/>
        <w:t>necessary or convenient to be prescribed for carrying out or giving effect to this Act.</w:t>
      </w:r>
    </w:p>
    <w:p w:rsidR="006406D8" w:rsidRPr="00B537FF" w:rsidRDefault="006406D8" w:rsidP="006406D8">
      <w:pPr>
        <w:pStyle w:val="SubsectionHead"/>
      </w:pPr>
      <w:r w:rsidRPr="00B537FF">
        <w:t>Regulations about fees and allowances for expenses</w:t>
      </w:r>
    </w:p>
    <w:p w:rsidR="006406D8" w:rsidRPr="00B537FF" w:rsidRDefault="006406D8" w:rsidP="006406D8">
      <w:pPr>
        <w:pStyle w:val="subsection"/>
      </w:pPr>
      <w:r w:rsidRPr="00B537FF">
        <w:tab/>
        <w:t>(2)</w:t>
      </w:r>
      <w:r w:rsidRPr="00B537FF">
        <w:tab/>
        <w:t xml:space="preserve">Without limiting </w:t>
      </w:r>
      <w:r w:rsidR="00B537FF">
        <w:t>subsection (</w:t>
      </w:r>
      <w:r w:rsidRPr="00B537FF">
        <w:t>1), the regulations may provide for a person who attends before the Inspector</w:t>
      </w:r>
      <w:r w:rsidR="00B537FF">
        <w:noBreakHyphen/>
      </w:r>
      <w:r w:rsidRPr="00B537FF">
        <w:t>General, or a member of the Inspector</w:t>
      </w:r>
      <w:r w:rsidR="00B537FF">
        <w:noBreakHyphen/>
      </w:r>
      <w:r w:rsidRPr="00B537FF">
        <w:t>General’s staff, under section</w:t>
      </w:r>
      <w:r w:rsidR="00B537FF">
        <w:t> </w:t>
      </w:r>
      <w:r w:rsidRPr="00B537FF">
        <w:t>13, 14, 15 or 25 to be paid, in relation to that attendance, fees and allowances for expenses fixed by, or calculated in accordance with, the regulations.</w:t>
      </w:r>
    </w:p>
    <w:p w:rsidR="006406D8" w:rsidRPr="00B537FF" w:rsidRDefault="006406D8" w:rsidP="006406D8">
      <w:pPr>
        <w:pStyle w:val="ActHead5"/>
      </w:pPr>
      <w:bookmarkStart w:id="52" w:name="_Toc364086725"/>
      <w:r w:rsidRPr="00B537FF">
        <w:rPr>
          <w:rStyle w:val="CharSectno"/>
        </w:rPr>
        <w:t>44</w:t>
      </w:r>
      <w:r w:rsidRPr="00B537FF">
        <w:t xml:space="preserve">  Schedule(s)</w:t>
      </w:r>
      <w:bookmarkEnd w:id="52"/>
    </w:p>
    <w:p w:rsidR="006406D8" w:rsidRPr="00B537FF" w:rsidRDefault="006406D8" w:rsidP="006406D8">
      <w:pPr>
        <w:pStyle w:val="subsection"/>
      </w:pPr>
      <w:r w:rsidRPr="00B537FF">
        <w:tab/>
      </w:r>
      <w:r w:rsidRPr="00B537FF">
        <w:tab/>
        <w:t>Each Act that is specified in a Schedule to this Act is amended or repealed as set out in the applicable items in the Schedule concerned, and any other item in a Schedule to this Act has effect according to its terms.</w:t>
      </w:r>
    </w:p>
    <w:p w:rsidR="00573738" w:rsidRDefault="00573738" w:rsidP="00573738">
      <w:pPr>
        <w:rPr>
          <w:lang w:eastAsia="en-AU"/>
        </w:rPr>
        <w:sectPr w:rsidR="00573738" w:rsidSect="00874F90">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E134C7" w:rsidRPr="00B537FF" w:rsidRDefault="00E134C7" w:rsidP="008816A1">
      <w:pPr>
        <w:pStyle w:val="ActHead1"/>
      </w:pPr>
      <w:bookmarkStart w:id="53" w:name="_Toc364086726"/>
      <w:r w:rsidRPr="00B537FF">
        <w:rPr>
          <w:rStyle w:val="CharChapNo"/>
        </w:rPr>
        <w:lastRenderedPageBreak/>
        <w:t>Schedule</w:t>
      </w:r>
      <w:r w:rsidR="00B537FF" w:rsidRPr="00B537FF">
        <w:rPr>
          <w:rStyle w:val="CharChapNo"/>
        </w:rPr>
        <w:t> </w:t>
      </w:r>
      <w:r w:rsidRPr="00B537FF">
        <w:rPr>
          <w:rStyle w:val="CharChapNo"/>
        </w:rPr>
        <w:t>1</w:t>
      </w:r>
      <w:r w:rsidRPr="00B537FF">
        <w:t>—</w:t>
      </w:r>
      <w:r w:rsidRPr="00B537FF">
        <w:rPr>
          <w:rStyle w:val="CharChapText"/>
        </w:rPr>
        <w:t>Consequential amendments</w:t>
      </w:r>
      <w:bookmarkEnd w:id="53"/>
    </w:p>
    <w:p w:rsidR="00E134C7" w:rsidRPr="00B537FF" w:rsidRDefault="00FD2B12" w:rsidP="00E134C7">
      <w:pPr>
        <w:pStyle w:val="Header"/>
      </w:pPr>
      <w:r w:rsidRPr="00B537FF">
        <w:rPr>
          <w:rStyle w:val="CharPartNo"/>
        </w:rPr>
        <w:t xml:space="preserve"> </w:t>
      </w:r>
      <w:r w:rsidRPr="00B537FF">
        <w:rPr>
          <w:rStyle w:val="CharPartText"/>
        </w:rPr>
        <w:t xml:space="preserve"> </w:t>
      </w:r>
    </w:p>
    <w:p w:rsidR="00E134C7" w:rsidRPr="00B537FF" w:rsidRDefault="00E134C7" w:rsidP="00E134C7">
      <w:pPr>
        <w:pStyle w:val="ActHead9"/>
      </w:pPr>
      <w:bookmarkStart w:id="54" w:name="_Toc364086727"/>
      <w:r w:rsidRPr="00B537FF">
        <w:t>Freedom of Information Act 1982</w:t>
      </w:r>
      <w:bookmarkEnd w:id="54"/>
    </w:p>
    <w:p w:rsidR="00E134C7" w:rsidRPr="00B537FF" w:rsidRDefault="00E134C7" w:rsidP="00E134C7">
      <w:pPr>
        <w:pStyle w:val="ItemHead"/>
      </w:pPr>
      <w:r w:rsidRPr="00B537FF">
        <w:t>1  Schedule</w:t>
      </w:r>
      <w:r w:rsidR="00B537FF">
        <w:t> </w:t>
      </w:r>
      <w:r w:rsidRPr="00B537FF">
        <w:t>3</w:t>
      </w:r>
    </w:p>
    <w:p w:rsidR="00E134C7" w:rsidRPr="00B537FF" w:rsidRDefault="00E134C7" w:rsidP="00E134C7">
      <w:pPr>
        <w:pStyle w:val="Item"/>
      </w:pPr>
      <w:r w:rsidRPr="00B537FF">
        <w:t>Insert in its appropriate alphabetical position:</w:t>
      </w:r>
    </w:p>
    <w:p w:rsidR="00E134C7" w:rsidRPr="00B537FF" w:rsidRDefault="00E134C7" w:rsidP="00FD2B12">
      <w:pPr>
        <w:pStyle w:val="Tabletext"/>
      </w:pPr>
    </w:p>
    <w:tbl>
      <w:tblPr>
        <w:tblW w:w="0" w:type="auto"/>
        <w:tblInd w:w="1241" w:type="dxa"/>
        <w:tblBorders>
          <w:top w:val="single" w:sz="12" w:space="0" w:color="auto"/>
          <w:bottom w:val="single" w:sz="12" w:space="0" w:color="auto"/>
        </w:tblBorders>
        <w:tblLayout w:type="fixed"/>
        <w:tblCellMar>
          <w:left w:w="107" w:type="dxa"/>
          <w:right w:w="107" w:type="dxa"/>
        </w:tblCellMar>
        <w:tblLook w:val="0000" w:firstRow="0" w:lastRow="0" w:firstColumn="0" w:lastColumn="0" w:noHBand="0" w:noVBand="0"/>
      </w:tblPr>
      <w:tblGrid>
        <w:gridCol w:w="5670"/>
      </w:tblGrid>
      <w:tr w:rsidR="00E134C7" w:rsidRPr="00B537FF" w:rsidTr="00FD2B12">
        <w:tc>
          <w:tcPr>
            <w:tcW w:w="5670" w:type="dxa"/>
            <w:shd w:val="clear" w:color="auto" w:fill="auto"/>
          </w:tcPr>
          <w:p w:rsidR="00E134C7" w:rsidRPr="00B537FF" w:rsidRDefault="00E134C7" w:rsidP="00FD2B12">
            <w:pPr>
              <w:pStyle w:val="TableHeading"/>
            </w:pPr>
            <w:bookmarkStart w:id="55" w:name="BK_S4P28L29C30"/>
            <w:r w:rsidRPr="00B537FF">
              <w:t>Inspector</w:t>
            </w:r>
            <w:r w:rsidR="00B537FF">
              <w:noBreakHyphen/>
            </w:r>
            <w:r w:rsidRPr="00B537FF">
              <w:t>General of Taxation Act 2003, section</w:t>
            </w:r>
            <w:r w:rsidR="00B537FF">
              <w:t> </w:t>
            </w:r>
            <w:r w:rsidRPr="00B537FF">
              <w:t>37</w:t>
            </w:r>
          </w:p>
        </w:tc>
      </w:tr>
    </w:tbl>
    <w:p w:rsidR="00E134C7" w:rsidRPr="00B537FF" w:rsidRDefault="00E134C7" w:rsidP="00E134C7">
      <w:pPr>
        <w:pStyle w:val="ActHead9"/>
      </w:pPr>
      <w:bookmarkStart w:id="56" w:name="_Toc364086728"/>
      <w:bookmarkEnd w:id="55"/>
      <w:r w:rsidRPr="00B537FF">
        <w:t>National Crime Authority Act 1984</w:t>
      </w:r>
      <w:bookmarkEnd w:id="56"/>
    </w:p>
    <w:p w:rsidR="00E134C7" w:rsidRPr="00B537FF" w:rsidRDefault="00E134C7" w:rsidP="00E134C7">
      <w:pPr>
        <w:pStyle w:val="ItemHead"/>
        <w:rPr>
          <w:snapToGrid w:val="0"/>
          <w:lang w:eastAsia="en-US"/>
        </w:rPr>
      </w:pPr>
      <w:r w:rsidRPr="00B537FF">
        <w:rPr>
          <w:snapToGrid w:val="0"/>
          <w:lang w:eastAsia="en-US"/>
        </w:rPr>
        <w:t>2  Schedule</w:t>
      </w:r>
      <w:r w:rsidR="00B537FF">
        <w:rPr>
          <w:snapToGrid w:val="0"/>
          <w:lang w:eastAsia="en-US"/>
        </w:rPr>
        <w:t> </w:t>
      </w:r>
      <w:r w:rsidRPr="00B537FF">
        <w:rPr>
          <w:snapToGrid w:val="0"/>
          <w:lang w:eastAsia="en-US"/>
        </w:rPr>
        <w:t>1</w:t>
      </w:r>
    </w:p>
    <w:p w:rsidR="00E134C7" w:rsidRPr="00B537FF" w:rsidRDefault="00E134C7" w:rsidP="00E134C7">
      <w:pPr>
        <w:pStyle w:val="Item"/>
      </w:pPr>
      <w:r w:rsidRPr="00B537FF">
        <w:t>Insert in its appropriate alphabetical position:</w:t>
      </w:r>
    </w:p>
    <w:p w:rsidR="00E134C7" w:rsidRPr="00B537FF" w:rsidRDefault="00E134C7" w:rsidP="00FD2B12">
      <w:pPr>
        <w:pStyle w:val="Tabletext"/>
      </w:pPr>
    </w:p>
    <w:tbl>
      <w:tblPr>
        <w:tblW w:w="0" w:type="auto"/>
        <w:tblInd w:w="1241" w:type="dxa"/>
        <w:tblBorders>
          <w:top w:val="single" w:sz="12" w:space="0" w:color="auto"/>
          <w:bottom w:val="single" w:sz="12" w:space="0" w:color="auto"/>
        </w:tblBorders>
        <w:tblLayout w:type="fixed"/>
        <w:tblCellMar>
          <w:left w:w="107" w:type="dxa"/>
          <w:right w:w="107" w:type="dxa"/>
        </w:tblCellMar>
        <w:tblLook w:val="0000" w:firstRow="0" w:lastRow="0" w:firstColumn="0" w:lastColumn="0" w:noHBand="0" w:noVBand="0"/>
      </w:tblPr>
      <w:tblGrid>
        <w:gridCol w:w="5670"/>
      </w:tblGrid>
      <w:tr w:rsidR="00E134C7" w:rsidRPr="00B537FF" w:rsidTr="00FD2B12">
        <w:tc>
          <w:tcPr>
            <w:tcW w:w="5670" w:type="dxa"/>
            <w:shd w:val="clear" w:color="auto" w:fill="auto"/>
          </w:tcPr>
          <w:p w:rsidR="00E134C7" w:rsidRPr="00B537FF" w:rsidRDefault="00E134C7" w:rsidP="00FD2B12">
            <w:pPr>
              <w:pStyle w:val="TableHeading"/>
            </w:pPr>
            <w:bookmarkStart w:id="57" w:name="BK_S4P31L32C33"/>
            <w:r w:rsidRPr="00B537FF">
              <w:t>Inspector</w:t>
            </w:r>
            <w:r w:rsidR="00B537FF">
              <w:noBreakHyphen/>
            </w:r>
            <w:r w:rsidRPr="00B537FF">
              <w:t>General of Taxation Act 2003, section</w:t>
            </w:r>
            <w:r w:rsidR="00B537FF">
              <w:t> </w:t>
            </w:r>
            <w:r w:rsidRPr="00B537FF">
              <w:t>37</w:t>
            </w:r>
          </w:p>
        </w:tc>
      </w:tr>
      <w:bookmarkEnd w:id="57"/>
    </w:tbl>
    <w:p w:rsidR="004D208E" w:rsidRPr="00B537FF" w:rsidRDefault="004D208E" w:rsidP="003E4E12">
      <w:pPr>
        <w:sectPr w:rsidR="004D208E" w:rsidRPr="00B537FF" w:rsidSect="00874F90">
          <w:headerReference w:type="even" r:id="rId26"/>
          <w:headerReference w:type="default" r:id="rId27"/>
          <w:footerReference w:type="even" r:id="rId28"/>
          <w:pgSz w:w="11906" w:h="16838" w:code="9"/>
          <w:pgMar w:top="2268" w:right="2410" w:bottom="3827" w:left="2410" w:header="567" w:footer="3119" w:gutter="0"/>
          <w:cols w:space="708"/>
          <w:docGrid w:linePitch="360"/>
        </w:sectPr>
      </w:pPr>
    </w:p>
    <w:p w:rsidR="00FD2B12" w:rsidRPr="00B537FF" w:rsidRDefault="00FD2B12" w:rsidP="00B537FF">
      <w:pPr>
        <w:pStyle w:val="ENotesHeading1"/>
        <w:pageBreakBefore/>
        <w:outlineLvl w:val="9"/>
      </w:pPr>
      <w:bookmarkStart w:id="58" w:name="_Toc364086729"/>
      <w:r w:rsidRPr="00B537FF">
        <w:lastRenderedPageBreak/>
        <w:t>Endnotes</w:t>
      </w:r>
      <w:bookmarkEnd w:id="58"/>
    </w:p>
    <w:p w:rsidR="00FD2B12" w:rsidRPr="00B537FF" w:rsidRDefault="00FD2B12" w:rsidP="00FD2B12"/>
    <w:p w:rsidR="00FD2B12" w:rsidRPr="00B537FF" w:rsidRDefault="00FD2B12" w:rsidP="00B537FF">
      <w:pPr>
        <w:pStyle w:val="ENotesHeading2"/>
        <w:outlineLvl w:val="9"/>
      </w:pPr>
      <w:bookmarkStart w:id="59" w:name="_Toc364086730"/>
      <w:r w:rsidRPr="00B537FF">
        <w:t>Endnote 1—Legislation history</w:t>
      </w:r>
      <w:bookmarkEnd w:id="59"/>
    </w:p>
    <w:p w:rsidR="00FD2B12" w:rsidRPr="00B537FF" w:rsidRDefault="00FD2B12" w:rsidP="001A0BEE">
      <w:pPr>
        <w:pStyle w:val="ENotesText"/>
      </w:pPr>
      <w:r w:rsidRPr="00B537FF">
        <w:t xml:space="preserve">This endnote sets out details of the legislation history of the </w:t>
      </w:r>
      <w:r w:rsidRPr="00B537FF">
        <w:rPr>
          <w:i/>
        </w:rPr>
        <w:fldChar w:fldCharType="begin"/>
      </w:r>
      <w:r w:rsidRPr="00B537FF">
        <w:rPr>
          <w:i/>
        </w:rPr>
        <w:instrText xml:space="preserve"> DOCPROPERTY  ShortT  \* MERGEFORMAT </w:instrText>
      </w:r>
      <w:r w:rsidRPr="00B537FF">
        <w:rPr>
          <w:i/>
        </w:rPr>
        <w:fldChar w:fldCharType="separate"/>
      </w:r>
      <w:r w:rsidR="001F5615">
        <w:rPr>
          <w:i/>
        </w:rPr>
        <w:t>Inspector</w:t>
      </w:r>
      <w:r w:rsidR="001F5615">
        <w:rPr>
          <w:i/>
        </w:rPr>
        <w:noBreakHyphen/>
        <w:t>General of Taxation Act 2003</w:t>
      </w:r>
      <w:r w:rsidRPr="00B537FF">
        <w:rPr>
          <w:i/>
        </w:rPr>
        <w:fldChar w:fldCharType="end"/>
      </w:r>
      <w:r w:rsidRPr="00B537FF">
        <w:rPr>
          <w:i/>
        </w:rPr>
        <w:t>.</w:t>
      </w:r>
    </w:p>
    <w:p w:rsidR="00FD2B12" w:rsidRPr="00B537FF" w:rsidRDefault="00FD2B12" w:rsidP="001A0BE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D2B12" w:rsidRPr="00B537FF" w:rsidTr="001A0BEE">
        <w:trPr>
          <w:cantSplit/>
          <w:tblHeader/>
        </w:trPr>
        <w:tc>
          <w:tcPr>
            <w:tcW w:w="1838" w:type="dxa"/>
            <w:tcBorders>
              <w:top w:val="single" w:sz="12" w:space="0" w:color="auto"/>
              <w:bottom w:val="single" w:sz="12" w:space="0" w:color="auto"/>
            </w:tcBorders>
            <w:shd w:val="clear" w:color="auto" w:fill="auto"/>
          </w:tcPr>
          <w:p w:rsidR="00FD2B12" w:rsidRPr="00B537FF" w:rsidRDefault="00FD2B12" w:rsidP="001A0BEE">
            <w:pPr>
              <w:pStyle w:val="ENoteTableHeading"/>
            </w:pPr>
            <w:bookmarkStart w:id="60" w:name="BK_S5P4L5C6" w:colFirst="0" w:colLast="0"/>
            <w:r w:rsidRPr="00B537FF">
              <w:t>Act</w:t>
            </w:r>
          </w:p>
        </w:tc>
        <w:tc>
          <w:tcPr>
            <w:tcW w:w="992" w:type="dxa"/>
            <w:tcBorders>
              <w:top w:val="single" w:sz="12" w:space="0" w:color="auto"/>
              <w:bottom w:val="single" w:sz="12" w:space="0" w:color="auto"/>
            </w:tcBorders>
            <w:shd w:val="clear" w:color="auto" w:fill="auto"/>
          </w:tcPr>
          <w:p w:rsidR="00FD2B12" w:rsidRPr="00B537FF" w:rsidRDefault="00FD2B12" w:rsidP="001A0BEE">
            <w:pPr>
              <w:pStyle w:val="ENoteTableHeading"/>
            </w:pPr>
            <w:r w:rsidRPr="00B537FF">
              <w:t>Number and year</w:t>
            </w:r>
          </w:p>
        </w:tc>
        <w:tc>
          <w:tcPr>
            <w:tcW w:w="993" w:type="dxa"/>
            <w:tcBorders>
              <w:top w:val="single" w:sz="12" w:space="0" w:color="auto"/>
              <w:bottom w:val="single" w:sz="12" w:space="0" w:color="auto"/>
            </w:tcBorders>
            <w:shd w:val="clear" w:color="auto" w:fill="auto"/>
          </w:tcPr>
          <w:p w:rsidR="00FD2B12" w:rsidRPr="00B537FF" w:rsidRDefault="00FD2B12" w:rsidP="001A0BEE">
            <w:pPr>
              <w:pStyle w:val="ENoteTableHeading"/>
            </w:pPr>
            <w:r w:rsidRPr="00B537FF">
              <w:t>Assent date</w:t>
            </w:r>
          </w:p>
        </w:tc>
        <w:tc>
          <w:tcPr>
            <w:tcW w:w="1845" w:type="dxa"/>
            <w:tcBorders>
              <w:top w:val="single" w:sz="12" w:space="0" w:color="auto"/>
              <w:bottom w:val="single" w:sz="12" w:space="0" w:color="auto"/>
            </w:tcBorders>
            <w:shd w:val="clear" w:color="auto" w:fill="auto"/>
          </w:tcPr>
          <w:p w:rsidR="00FD2B12" w:rsidRPr="00B537FF" w:rsidRDefault="00FD2B12" w:rsidP="001A0BEE">
            <w:pPr>
              <w:pStyle w:val="ENoteTableHeading"/>
            </w:pPr>
            <w:r w:rsidRPr="00B537FF">
              <w:t>Commencement</w:t>
            </w:r>
            <w:r w:rsidRPr="00B537FF">
              <w:br/>
              <w:t>date</w:t>
            </w:r>
          </w:p>
        </w:tc>
        <w:tc>
          <w:tcPr>
            <w:tcW w:w="1417" w:type="dxa"/>
            <w:tcBorders>
              <w:top w:val="single" w:sz="12" w:space="0" w:color="auto"/>
              <w:bottom w:val="single" w:sz="12" w:space="0" w:color="auto"/>
            </w:tcBorders>
            <w:shd w:val="clear" w:color="auto" w:fill="auto"/>
          </w:tcPr>
          <w:p w:rsidR="00FD2B12" w:rsidRPr="00B537FF" w:rsidRDefault="00FD2B12" w:rsidP="001A0BEE">
            <w:pPr>
              <w:pStyle w:val="ENoteTableHeading"/>
            </w:pPr>
            <w:r w:rsidRPr="00B537FF">
              <w:t>Application, saving and transitional provisions</w:t>
            </w:r>
          </w:p>
        </w:tc>
      </w:tr>
      <w:bookmarkEnd w:id="60"/>
      <w:tr w:rsidR="00FD2B12" w:rsidRPr="00B537FF" w:rsidTr="001A0BEE">
        <w:trPr>
          <w:cantSplit/>
        </w:trPr>
        <w:tc>
          <w:tcPr>
            <w:tcW w:w="1838" w:type="dxa"/>
            <w:tcBorders>
              <w:top w:val="single" w:sz="12" w:space="0" w:color="auto"/>
              <w:bottom w:val="single" w:sz="4" w:space="0" w:color="auto"/>
            </w:tcBorders>
            <w:shd w:val="clear" w:color="auto" w:fill="auto"/>
          </w:tcPr>
          <w:p w:rsidR="00FD2B12" w:rsidRPr="00B537FF" w:rsidRDefault="00FD2B12" w:rsidP="00FD2B12">
            <w:pPr>
              <w:pStyle w:val="ENoteTableText"/>
            </w:pPr>
            <w:r w:rsidRPr="00B537FF">
              <w:t>Inspector</w:t>
            </w:r>
            <w:r w:rsidR="00B537FF" w:rsidRPr="00B537FF">
              <w:noBreakHyphen/>
            </w:r>
            <w:r w:rsidRPr="00B537FF">
              <w:t>General of Taxation Act 2003</w:t>
            </w:r>
          </w:p>
        </w:tc>
        <w:tc>
          <w:tcPr>
            <w:tcW w:w="992" w:type="dxa"/>
            <w:tcBorders>
              <w:top w:val="single" w:sz="12" w:space="0" w:color="auto"/>
              <w:bottom w:val="single" w:sz="4" w:space="0" w:color="auto"/>
            </w:tcBorders>
            <w:shd w:val="clear" w:color="auto" w:fill="auto"/>
          </w:tcPr>
          <w:p w:rsidR="00FD2B12" w:rsidRPr="00B537FF" w:rsidRDefault="00FD2B12" w:rsidP="00FD2B12">
            <w:pPr>
              <w:pStyle w:val="ENoteTableText"/>
            </w:pPr>
            <w:r w:rsidRPr="00B537FF">
              <w:t>28, 2003</w:t>
            </w:r>
          </w:p>
        </w:tc>
        <w:tc>
          <w:tcPr>
            <w:tcW w:w="993" w:type="dxa"/>
            <w:tcBorders>
              <w:top w:val="single" w:sz="12" w:space="0" w:color="auto"/>
              <w:bottom w:val="single" w:sz="4" w:space="0" w:color="auto"/>
            </w:tcBorders>
            <w:shd w:val="clear" w:color="auto" w:fill="auto"/>
          </w:tcPr>
          <w:p w:rsidR="00FD2B12" w:rsidRPr="00B537FF" w:rsidRDefault="00FD2B12" w:rsidP="00FD2B12">
            <w:pPr>
              <w:pStyle w:val="ENoteTableText"/>
            </w:pPr>
            <w:smartTag w:uri="urn:schemas-microsoft-com:office:smarttags" w:element="time">
              <w:smartTagPr>
                <w:attr w:name="Month" w:val="4"/>
                <w:attr w:name="Day" w:val="15"/>
                <w:attr w:name="Year" w:val="2003"/>
              </w:smartTagPr>
              <w:r w:rsidRPr="00B537FF">
                <w:t>15 Apr 2003</w:t>
              </w:r>
            </w:smartTag>
          </w:p>
        </w:tc>
        <w:tc>
          <w:tcPr>
            <w:tcW w:w="1845" w:type="dxa"/>
            <w:tcBorders>
              <w:top w:val="single" w:sz="12" w:space="0" w:color="auto"/>
              <w:bottom w:val="single" w:sz="4" w:space="0" w:color="auto"/>
            </w:tcBorders>
            <w:shd w:val="clear" w:color="auto" w:fill="auto"/>
          </w:tcPr>
          <w:p w:rsidR="00FD2B12" w:rsidRPr="00B537FF" w:rsidRDefault="00FD2B12" w:rsidP="00FD2B12">
            <w:pPr>
              <w:pStyle w:val="ENoteTableText"/>
            </w:pPr>
            <w:r w:rsidRPr="00B537FF">
              <w:t>16 Apr 2003</w:t>
            </w:r>
          </w:p>
        </w:tc>
        <w:tc>
          <w:tcPr>
            <w:tcW w:w="1417" w:type="dxa"/>
            <w:tcBorders>
              <w:top w:val="single" w:sz="12" w:space="0" w:color="auto"/>
              <w:bottom w:val="single" w:sz="4" w:space="0" w:color="auto"/>
            </w:tcBorders>
            <w:shd w:val="clear" w:color="auto" w:fill="auto"/>
          </w:tcPr>
          <w:p w:rsidR="00FD2B12" w:rsidRPr="00B537FF" w:rsidRDefault="00FD2B12" w:rsidP="00FD2B12">
            <w:pPr>
              <w:pStyle w:val="ENoteTableText"/>
            </w:pPr>
          </w:p>
        </w:tc>
      </w:tr>
      <w:tr w:rsidR="00FD2B12" w:rsidRPr="00B537FF" w:rsidTr="00FD2B12">
        <w:trPr>
          <w:cantSplit/>
        </w:trPr>
        <w:tc>
          <w:tcPr>
            <w:tcW w:w="1838" w:type="dxa"/>
            <w:shd w:val="clear" w:color="auto" w:fill="auto"/>
          </w:tcPr>
          <w:p w:rsidR="00FD2B12" w:rsidRPr="00B537FF" w:rsidRDefault="00FD2B12" w:rsidP="00FD2B12">
            <w:pPr>
              <w:pStyle w:val="ENoteTableText"/>
            </w:pPr>
            <w:r w:rsidRPr="00B537FF">
              <w:t>Superannuation Legislation Amendment (Trustee Board and Other Measures) (Consequential Amendments) Act 2008</w:t>
            </w:r>
          </w:p>
        </w:tc>
        <w:tc>
          <w:tcPr>
            <w:tcW w:w="992" w:type="dxa"/>
            <w:shd w:val="clear" w:color="auto" w:fill="auto"/>
          </w:tcPr>
          <w:p w:rsidR="00FD2B12" w:rsidRPr="00B537FF" w:rsidRDefault="00FD2B12" w:rsidP="00FD2B12">
            <w:pPr>
              <w:pStyle w:val="ENoteTableText"/>
            </w:pPr>
            <w:r w:rsidRPr="00B537FF">
              <w:t>26, 2008</w:t>
            </w:r>
          </w:p>
        </w:tc>
        <w:tc>
          <w:tcPr>
            <w:tcW w:w="993" w:type="dxa"/>
            <w:shd w:val="clear" w:color="auto" w:fill="auto"/>
          </w:tcPr>
          <w:p w:rsidR="00FD2B12" w:rsidRPr="00B537FF" w:rsidRDefault="00FD2B12" w:rsidP="00FD2B12">
            <w:pPr>
              <w:pStyle w:val="ENoteTableText"/>
            </w:pPr>
            <w:r w:rsidRPr="00B537FF">
              <w:t>23</w:t>
            </w:r>
            <w:r w:rsidR="00B537FF">
              <w:t> </w:t>
            </w:r>
            <w:r w:rsidRPr="00B537FF">
              <w:t>June 2008</w:t>
            </w:r>
          </w:p>
        </w:tc>
        <w:tc>
          <w:tcPr>
            <w:tcW w:w="1845" w:type="dxa"/>
            <w:shd w:val="clear" w:color="auto" w:fill="auto"/>
          </w:tcPr>
          <w:p w:rsidR="00FD2B12" w:rsidRPr="00B537FF" w:rsidRDefault="00FD2B12" w:rsidP="00FD2B12">
            <w:pPr>
              <w:pStyle w:val="ENoteTableText"/>
            </w:pPr>
            <w:r w:rsidRPr="00B537FF">
              <w:t>Schedule</w:t>
            </w:r>
            <w:r w:rsidR="00B537FF">
              <w:t> </w:t>
            </w:r>
            <w:r w:rsidRPr="00B537FF">
              <w:t>1 (items</w:t>
            </w:r>
            <w:r w:rsidR="00B537FF">
              <w:t> </w:t>
            </w:r>
            <w:r w:rsidRPr="00B537FF">
              <w:t>77–80): Royal Assent</w:t>
            </w:r>
          </w:p>
        </w:tc>
        <w:tc>
          <w:tcPr>
            <w:tcW w:w="1417" w:type="dxa"/>
            <w:shd w:val="clear" w:color="auto" w:fill="auto"/>
          </w:tcPr>
          <w:p w:rsidR="00FD2B12" w:rsidRPr="00B537FF" w:rsidRDefault="00FD2B12" w:rsidP="00FD2B12">
            <w:pPr>
              <w:pStyle w:val="ENoteTableText"/>
            </w:pPr>
            <w:r w:rsidRPr="00B537FF">
              <w:t>—</w:t>
            </w:r>
          </w:p>
        </w:tc>
      </w:tr>
      <w:tr w:rsidR="00FD2B12" w:rsidRPr="00B537FF" w:rsidTr="00FD2B12">
        <w:trPr>
          <w:cantSplit/>
        </w:trPr>
        <w:tc>
          <w:tcPr>
            <w:tcW w:w="1838" w:type="dxa"/>
            <w:shd w:val="clear" w:color="auto" w:fill="auto"/>
          </w:tcPr>
          <w:p w:rsidR="00FD2B12" w:rsidRPr="00B537FF" w:rsidRDefault="00FD2B12" w:rsidP="00FD2B12">
            <w:pPr>
              <w:pStyle w:val="ENoteTableText"/>
            </w:pPr>
            <w:r w:rsidRPr="00B537FF">
              <w:t>Acts Interpretation Amendment Act 2011</w:t>
            </w:r>
          </w:p>
        </w:tc>
        <w:tc>
          <w:tcPr>
            <w:tcW w:w="992" w:type="dxa"/>
            <w:shd w:val="clear" w:color="auto" w:fill="auto"/>
          </w:tcPr>
          <w:p w:rsidR="00FD2B12" w:rsidRPr="00B537FF" w:rsidRDefault="00FD2B12" w:rsidP="00FD2B12">
            <w:pPr>
              <w:pStyle w:val="ENoteTableText"/>
            </w:pPr>
            <w:r w:rsidRPr="00B537FF">
              <w:t>46, 2011</w:t>
            </w:r>
          </w:p>
        </w:tc>
        <w:tc>
          <w:tcPr>
            <w:tcW w:w="993" w:type="dxa"/>
            <w:shd w:val="clear" w:color="auto" w:fill="auto"/>
          </w:tcPr>
          <w:p w:rsidR="00FD2B12" w:rsidRPr="00B537FF" w:rsidRDefault="00FD2B12" w:rsidP="00FD2B12">
            <w:pPr>
              <w:pStyle w:val="ENoteTableText"/>
            </w:pPr>
            <w:r w:rsidRPr="00B537FF">
              <w:t>27</w:t>
            </w:r>
            <w:r w:rsidR="00B537FF">
              <w:t> </w:t>
            </w:r>
            <w:r w:rsidRPr="00B537FF">
              <w:t>June 2011</w:t>
            </w:r>
          </w:p>
        </w:tc>
        <w:tc>
          <w:tcPr>
            <w:tcW w:w="1845" w:type="dxa"/>
            <w:shd w:val="clear" w:color="auto" w:fill="auto"/>
          </w:tcPr>
          <w:p w:rsidR="00FD2B12" w:rsidRPr="00B537FF" w:rsidRDefault="00FD2B12" w:rsidP="00FD2B12">
            <w:pPr>
              <w:pStyle w:val="ENoteTableText"/>
            </w:pPr>
            <w:r w:rsidRPr="00B537FF">
              <w:t>Schedule</w:t>
            </w:r>
            <w:r w:rsidR="00B537FF">
              <w:t> </w:t>
            </w:r>
            <w:r w:rsidRPr="00B537FF">
              <w:t>2 (items</w:t>
            </w:r>
            <w:r w:rsidR="00B537FF">
              <w:t> </w:t>
            </w:r>
            <w:r w:rsidRPr="00B537FF">
              <w:t>723–725) and Schedule</w:t>
            </w:r>
            <w:r w:rsidR="00B537FF">
              <w:t> </w:t>
            </w:r>
            <w:r w:rsidRPr="00B537FF">
              <w:t>3 (items</w:t>
            </w:r>
            <w:r w:rsidR="00B537FF">
              <w:t> </w:t>
            </w:r>
            <w:r w:rsidRPr="00B537FF">
              <w:t>10, 11): 27 Dec 2011</w:t>
            </w:r>
          </w:p>
        </w:tc>
        <w:tc>
          <w:tcPr>
            <w:tcW w:w="1417" w:type="dxa"/>
            <w:shd w:val="clear" w:color="auto" w:fill="auto"/>
          </w:tcPr>
          <w:p w:rsidR="00FD2B12" w:rsidRPr="00B537FF" w:rsidRDefault="00FD2B12" w:rsidP="00FD2B12">
            <w:pPr>
              <w:pStyle w:val="ENoteTableText"/>
            </w:pPr>
            <w:r w:rsidRPr="00B537FF">
              <w:t>Sch. 3 (items</w:t>
            </w:r>
            <w:r w:rsidR="00B537FF">
              <w:t> </w:t>
            </w:r>
            <w:r w:rsidRPr="00B537FF">
              <w:t>10, 11)</w:t>
            </w:r>
          </w:p>
        </w:tc>
      </w:tr>
      <w:tr w:rsidR="00FD2B12" w:rsidRPr="00B537FF" w:rsidTr="00376690">
        <w:trPr>
          <w:cantSplit/>
        </w:trPr>
        <w:tc>
          <w:tcPr>
            <w:tcW w:w="1838" w:type="dxa"/>
            <w:shd w:val="clear" w:color="auto" w:fill="auto"/>
          </w:tcPr>
          <w:p w:rsidR="00FD2B12" w:rsidRPr="00B537FF" w:rsidRDefault="00FD2B12" w:rsidP="00FD2B12">
            <w:pPr>
              <w:pStyle w:val="ENoteTableText"/>
            </w:pPr>
            <w:r w:rsidRPr="00B537FF">
              <w:t>Superannuation Legislation (Consequential Amendments and Transitional Provisions) Act 2011</w:t>
            </w:r>
          </w:p>
        </w:tc>
        <w:tc>
          <w:tcPr>
            <w:tcW w:w="992" w:type="dxa"/>
            <w:shd w:val="clear" w:color="auto" w:fill="auto"/>
          </w:tcPr>
          <w:p w:rsidR="00FD2B12" w:rsidRPr="00B537FF" w:rsidRDefault="00FD2B12" w:rsidP="00FD2B12">
            <w:pPr>
              <w:pStyle w:val="ENoteTableText"/>
            </w:pPr>
            <w:r w:rsidRPr="00B537FF">
              <w:t>58, 2011</w:t>
            </w:r>
          </w:p>
        </w:tc>
        <w:tc>
          <w:tcPr>
            <w:tcW w:w="993" w:type="dxa"/>
            <w:shd w:val="clear" w:color="auto" w:fill="auto"/>
          </w:tcPr>
          <w:p w:rsidR="00FD2B12" w:rsidRPr="00B537FF" w:rsidRDefault="00FD2B12" w:rsidP="00FD2B12">
            <w:pPr>
              <w:pStyle w:val="ENoteTableText"/>
            </w:pPr>
            <w:r w:rsidRPr="00B537FF">
              <w:t>28</w:t>
            </w:r>
            <w:r w:rsidR="00B537FF">
              <w:t> </w:t>
            </w:r>
            <w:r w:rsidRPr="00B537FF">
              <w:t>June 2011</w:t>
            </w:r>
          </w:p>
        </w:tc>
        <w:tc>
          <w:tcPr>
            <w:tcW w:w="1845" w:type="dxa"/>
            <w:shd w:val="clear" w:color="auto" w:fill="auto"/>
          </w:tcPr>
          <w:p w:rsidR="00FD2B12" w:rsidRPr="00B537FF" w:rsidRDefault="00FD2B12" w:rsidP="00FD2B12">
            <w:pPr>
              <w:pStyle w:val="ENoteTableText"/>
            </w:pPr>
            <w:r w:rsidRPr="00B537FF">
              <w:t>Schedule</w:t>
            </w:r>
            <w:r w:rsidR="00B537FF">
              <w:t> </w:t>
            </w:r>
            <w:r w:rsidRPr="00B537FF">
              <w:t>1 (items</w:t>
            </w:r>
            <w:r w:rsidR="00B537FF">
              <w:t> </w:t>
            </w:r>
            <w:r w:rsidRPr="00B537FF">
              <w:t xml:space="preserve">102, 103): </w:t>
            </w:r>
            <w:r w:rsidRPr="00B537FF">
              <w:rPr>
                <w:i/>
              </w:rPr>
              <w:t>(a)</w:t>
            </w:r>
          </w:p>
        </w:tc>
        <w:tc>
          <w:tcPr>
            <w:tcW w:w="1417" w:type="dxa"/>
            <w:shd w:val="clear" w:color="auto" w:fill="auto"/>
          </w:tcPr>
          <w:p w:rsidR="00FD2B12" w:rsidRPr="00B537FF" w:rsidRDefault="00FD2B12" w:rsidP="00FD2B12">
            <w:pPr>
              <w:pStyle w:val="ENoteTableText"/>
            </w:pPr>
            <w:r w:rsidRPr="00B537FF">
              <w:t>—</w:t>
            </w:r>
          </w:p>
        </w:tc>
      </w:tr>
      <w:tr w:rsidR="004943CE" w:rsidRPr="00B537FF" w:rsidTr="001A0BEE">
        <w:trPr>
          <w:cantSplit/>
        </w:trPr>
        <w:tc>
          <w:tcPr>
            <w:tcW w:w="1838" w:type="dxa"/>
            <w:tcBorders>
              <w:bottom w:val="single" w:sz="12" w:space="0" w:color="auto"/>
            </w:tcBorders>
            <w:shd w:val="clear" w:color="auto" w:fill="auto"/>
          </w:tcPr>
          <w:p w:rsidR="004943CE" w:rsidRPr="00B537FF" w:rsidRDefault="004943CE" w:rsidP="00FD2B12">
            <w:pPr>
              <w:pStyle w:val="ENoteTableText"/>
            </w:pPr>
            <w:r w:rsidRPr="00376690">
              <w:t>Statute Law Revision Act 2013</w:t>
            </w:r>
          </w:p>
        </w:tc>
        <w:tc>
          <w:tcPr>
            <w:tcW w:w="992" w:type="dxa"/>
            <w:tcBorders>
              <w:bottom w:val="single" w:sz="12" w:space="0" w:color="auto"/>
            </w:tcBorders>
            <w:shd w:val="clear" w:color="auto" w:fill="auto"/>
          </w:tcPr>
          <w:p w:rsidR="004943CE" w:rsidRPr="00B537FF" w:rsidRDefault="004943CE" w:rsidP="00FD2B12">
            <w:pPr>
              <w:pStyle w:val="ENoteTableText"/>
            </w:pPr>
            <w:r>
              <w:t>103, 2013</w:t>
            </w:r>
          </w:p>
        </w:tc>
        <w:tc>
          <w:tcPr>
            <w:tcW w:w="993" w:type="dxa"/>
            <w:tcBorders>
              <w:bottom w:val="single" w:sz="12" w:space="0" w:color="auto"/>
            </w:tcBorders>
            <w:shd w:val="clear" w:color="auto" w:fill="auto"/>
          </w:tcPr>
          <w:p w:rsidR="004943CE" w:rsidRPr="00B537FF" w:rsidRDefault="004943CE" w:rsidP="00FD2B12">
            <w:pPr>
              <w:pStyle w:val="ENoteTableText"/>
            </w:pPr>
            <w:r>
              <w:t>29 June 2013</w:t>
            </w:r>
          </w:p>
        </w:tc>
        <w:tc>
          <w:tcPr>
            <w:tcW w:w="1845" w:type="dxa"/>
            <w:tcBorders>
              <w:bottom w:val="single" w:sz="12" w:space="0" w:color="auto"/>
            </w:tcBorders>
            <w:shd w:val="clear" w:color="auto" w:fill="auto"/>
          </w:tcPr>
          <w:p w:rsidR="004943CE" w:rsidRPr="00B537FF" w:rsidRDefault="004943CE" w:rsidP="00FD2B12">
            <w:pPr>
              <w:pStyle w:val="ENoteTableText"/>
            </w:pPr>
            <w:r>
              <w:t>Schedule 3 (items 9, 10): Royal Assent</w:t>
            </w:r>
          </w:p>
        </w:tc>
        <w:tc>
          <w:tcPr>
            <w:tcW w:w="1417" w:type="dxa"/>
            <w:tcBorders>
              <w:bottom w:val="single" w:sz="12" w:space="0" w:color="auto"/>
            </w:tcBorders>
            <w:shd w:val="clear" w:color="auto" w:fill="auto"/>
          </w:tcPr>
          <w:p w:rsidR="004943CE" w:rsidRPr="00B537FF" w:rsidRDefault="004943CE" w:rsidP="00FD2B12">
            <w:pPr>
              <w:pStyle w:val="ENoteTableText"/>
            </w:pPr>
            <w:r>
              <w:t>Sch. 3 (item 10)</w:t>
            </w:r>
          </w:p>
        </w:tc>
      </w:tr>
    </w:tbl>
    <w:p w:rsidR="00FD2B12" w:rsidRPr="00B537FF" w:rsidRDefault="00FD2B12" w:rsidP="001A0BEE">
      <w:pPr>
        <w:pStyle w:val="Tabletext"/>
      </w:pPr>
    </w:p>
    <w:p w:rsidR="006353B6" w:rsidRPr="00B537FF" w:rsidRDefault="006353B6" w:rsidP="00FD2B12">
      <w:pPr>
        <w:pStyle w:val="EndNotespara"/>
      </w:pPr>
      <w:r w:rsidRPr="00B537FF">
        <w:rPr>
          <w:i/>
        </w:rPr>
        <w:t>(a)</w:t>
      </w:r>
      <w:r w:rsidRPr="00B537FF">
        <w:tab/>
      </w:r>
      <w:r w:rsidRPr="00B537FF">
        <w:rPr>
          <w:color w:val="000000"/>
        </w:rPr>
        <w:t>Subsection</w:t>
      </w:r>
      <w:r w:rsidR="00B537FF">
        <w:rPr>
          <w:color w:val="000000"/>
        </w:rPr>
        <w:t> </w:t>
      </w:r>
      <w:r w:rsidRPr="00B537FF">
        <w:rPr>
          <w:color w:val="000000"/>
        </w:rPr>
        <w:t>2(1) (item</w:t>
      </w:r>
      <w:r w:rsidR="00B537FF">
        <w:rPr>
          <w:color w:val="000000"/>
        </w:rPr>
        <w:t> </w:t>
      </w:r>
      <w:r w:rsidRPr="00B537FF">
        <w:rPr>
          <w:color w:val="000000"/>
        </w:rPr>
        <w:t xml:space="preserve">2) </w:t>
      </w:r>
      <w:r w:rsidRPr="00B537FF">
        <w:t xml:space="preserve">of </w:t>
      </w:r>
      <w:r w:rsidRPr="00B537FF">
        <w:rPr>
          <w:color w:val="000000"/>
        </w:rPr>
        <w:t xml:space="preserve">the </w:t>
      </w:r>
      <w:r w:rsidRPr="00B537FF">
        <w:rPr>
          <w:i/>
        </w:rPr>
        <w:t>Superannuation Legislation (Consequential Amendments and Transitional Provisions) Act 2011</w:t>
      </w:r>
      <w:r w:rsidRPr="00B537FF">
        <w:rPr>
          <w:color w:val="000000"/>
        </w:rPr>
        <w:t xml:space="preserve"> provides as follows:</w:t>
      </w:r>
    </w:p>
    <w:p w:rsidR="006353B6" w:rsidRPr="00B537FF" w:rsidRDefault="006353B6" w:rsidP="00FD2B12">
      <w:pPr>
        <w:pStyle w:val="EndNotessubpara"/>
      </w:pPr>
      <w:r w:rsidRPr="00B537FF">
        <w:tab/>
        <w:t>(1)</w:t>
      </w:r>
      <w:r w:rsidRPr="00B537FF">
        <w:tab/>
        <w:t>Each provision of this Act specified in column 1 of the table commences, or is taken to have commenced, in accordance with column 2 of the table. Any other statement in column 2 has effect according to its terms.</w:t>
      </w:r>
    </w:p>
    <w:p w:rsidR="006353B6" w:rsidRPr="00B537FF" w:rsidRDefault="006353B6" w:rsidP="006353B6">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353B6" w:rsidRPr="00B537FF" w:rsidTr="00FD45E8">
        <w:trPr>
          <w:cantSplit/>
          <w:tblHeader/>
        </w:trPr>
        <w:tc>
          <w:tcPr>
            <w:tcW w:w="7111" w:type="dxa"/>
            <w:gridSpan w:val="3"/>
            <w:tcBorders>
              <w:top w:val="single" w:sz="12" w:space="0" w:color="auto"/>
              <w:bottom w:val="single" w:sz="6" w:space="0" w:color="auto"/>
            </w:tcBorders>
          </w:tcPr>
          <w:p w:rsidR="006353B6" w:rsidRPr="00B537FF" w:rsidRDefault="006353B6" w:rsidP="00FD45E8">
            <w:pPr>
              <w:pStyle w:val="Tabletext"/>
              <w:keepNext/>
              <w:rPr>
                <w:rFonts w:ascii="Arial" w:hAnsi="Arial" w:cs="Arial"/>
                <w:b/>
                <w:sz w:val="16"/>
                <w:szCs w:val="16"/>
              </w:rPr>
            </w:pPr>
            <w:r w:rsidRPr="00B537FF">
              <w:rPr>
                <w:rFonts w:ascii="Arial" w:hAnsi="Arial" w:cs="Arial"/>
                <w:b/>
                <w:sz w:val="16"/>
                <w:szCs w:val="16"/>
              </w:rPr>
              <w:lastRenderedPageBreak/>
              <w:t>Commencement information</w:t>
            </w:r>
          </w:p>
        </w:tc>
      </w:tr>
      <w:tr w:rsidR="006353B6" w:rsidRPr="00B537FF" w:rsidTr="00FD45E8">
        <w:trPr>
          <w:cantSplit/>
          <w:tblHeader/>
        </w:trPr>
        <w:tc>
          <w:tcPr>
            <w:tcW w:w="1701" w:type="dxa"/>
            <w:tcBorders>
              <w:top w:val="single" w:sz="6" w:space="0" w:color="auto"/>
              <w:bottom w:val="single" w:sz="6" w:space="0" w:color="auto"/>
            </w:tcBorders>
          </w:tcPr>
          <w:p w:rsidR="006353B6" w:rsidRPr="00B537FF" w:rsidRDefault="006353B6" w:rsidP="00FD45E8">
            <w:pPr>
              <w:pStyle w:val="Tabletext"/>
              <w:keepNext/>
              <w:rPr>
                <w:rFonts w:ascii="Arial" w:hAnsi="Arial" w:cs="Arial"/>
                <w:b/>
                <w:sz w:val="16"/>
                <w:szCs w:val="16"/>
              </w:rPr>
            </w:pPr>
            <w:r w:rsidRPr="00B537FF">
              <w:rPr>
                <w:rFonts w:ascii="Arial" w:hAnsi="Arial" w:cs="Arial"/>
                <w:b/>
                <w:sz w:val="16"/>
                <w:szCs w:val="16"/>
              </w:rPr>
              <w:t>Column 1</w:t>
            </w:r>
          </w:p>
        </w:tc>
        <w:tc>
          <w:tcPr>
            <w:tcW w:w="3828" w:type="dxa"/>
            <w:tcBorders>
              <w:top w:val="single" w:sz="6" w:space="0" w:color="auto"/>
              <w:bottom w:val="single" w:sz="6" w:space="0" w:color="auto"/>
            </w:tcBorders>
          </w:tcPr>
          <w:p w:rsidR="006353B6" w:rsidRPr="00B537FF" w:rsidRDefault="006353B6" w:rsidP="00FD45E8">
            <w:pPr>
              <w:pStyle w:val="Tabletext"/>
              <w:keepNext/>
              <w:rPr>
                <w:rFonts w:ascii="Arial" w:hAnsi="Arial" w:cs="Arial"/>
                <w:b/>
                <w:sz w:val="16"/>
                <w:szCs w:val="16"/>
              </w:rPr>
            </w:pPr>
            <w:r w:rsidRPr="00B537FF">
              <w:rPr>
                <w:rFonts w:ascii="Arial" w:hAnsi="Arial" w:cs="Arial"/>
                <w:b/>
                <w:sz w:val="16"/>
                <w:szCs w:val="16"/>
              </w:rPr>
              <w:t>Column 2</w:t>
            </w:r>
          </w:p>
        </w:tc>
        <w:tc>
          <w:tcPr>
            <w:tcW w:w="1582" w:type="dxa"/>
            <w:tcBorders>
              <w:top w:val="single" w:sz="6" w:space="0" w:color="auto"/>
              <w:bottom w:val="single" w:sz="6" w:space="0" w:color="auto"/>
            </w:tcBorders>
          </w:tcPr>
          <w:p w:rsidR="006353B6" w:rsidRPr="00B537FF" w:rsidRDefault="006353B6" w:rsidP="00FD45E8">
            <w:pPr>
              <w:pStyle w:val="Tabletext"/>
              <w:keepNext/>
              <w:rPr>
                <w:rFonts w:ascii="Arial" w:hAnsi="Arial" w:cs="Arial"/>
                <w:b/>
                <w:sz w:val="16"/>
                <w:szCs w:val="16"/>
              </w:rPr>
            </w:pPr>
            <w:r w:rsidRPr="00B537FF">
              <w:rPr>
                <w:rFonts w:ascii="Arial" w:hAnsi="Arial" w:cs="Arial"/>
                <w:b/>
                <w:sz w:val="16"/>
                <w:szCs w:val="16"/>
              </w:rPr>
              <w:t>Column 3</w:t>
            </w:r>
          </w:p>
        </w:tc>
      </w:tr>
      <w:tr w:rsidR="006353B6" w:rsidRPr="00B537FF" w:rsidTr="00FD4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701" w:type="dxa"/>
            <w:tcBorders>
              <w:top w:val="nil"/>
              <w:left w:val="nil"/>
              <w:bottom w:val="single" w:sz="12" w:space="0" w:color="auto"/>
              <w:right w:val="nil"/>
            </w:tcBorders>
          </w:tcPr>
          <w:p w:rsidR="006353B6" w:rsidRPr="00B537FF" w:rsidRDefault="006353B6" w:rsidP="00FD45E8">
            <w:pPr>
              <w:pStyle w:val="Tabletext"/>
              <w:keepNext/>
              <w:tabs>
                <w:tab w:val="left" w:pos="6840"/>
              </w:tabs>
              <w:rPr>
                <w:rFonts w:ascii="Helvetica" w:hAnsi="Helvetica"/>
                <w:b/>
                <w:color w:val="000000"/>
                <w:sz w:val="16"/>
                <w:szCs w:val="16"/>
              </w:rPr>
            </w:pPr>
            <w:r w:rsidRPr="00B537FF">
              <w:rPr>
                <w:rFonts w:ascii="Arial" w:hAnsi="Arial" w:cs="Arial"/>
                <w:b/>
                <w:color w:val="000000"/>
                <w:sz w:val="16"/>
                <w:szCs w:val="16"/>
              </w:rPr>
              <w:t>Provision(s)</w:t>
            </w:r>
          </w:p>
        </w:tc>
        <w:tc>
          <w:tcPr>
            <w:tcW w:w="3828" w:type="dxa"/>
            <w:tcBorders>
              <w:top w:val="nil"/>
              <w:left w:val="nil"/>
              <w:bottom w:val="single" w:sz="12" w:space="0" w:color="auto"/>
              <w:right w:val="nil"/>
            </w:tcBorders>
          </w:tcPr>
          <w:p w:rsidR="006353B6" w:rsidRPr="00B537FF" w:rsidRDefault="006353B6" w:rsidP="00FD45E8">
            <w:pPr>
              <w:pStyle w:val="Tabletext"/>
              <w:keepNext/>
              <w:tabs>
                <w:tab w:val="left" w:pos="6840"/>
              </w:tabs>
              <w:rPr>
                <w:rFonts w:ascii="Helvetica" w:hAnsi="Helvetica"/>
                <w:b/>
                <w:color w:val="000000"/>
                <w:sz w:val="16"/>
                <w:szCs w:val="16"/>
              </w:rPr>
            </w:pPr>
            <w:r w:rsidRPr="00B537FF">
              <w:rPr>
                <w:rFonts w:ascii="Arial" w:hAnsi="Arial" w:cs="Arial"/>
                <w:b/>
                <w:color w:val="000000"/>
                <w:sz w:val="16"/>
                <w:szCs w:val="16"/>
              </w:rPr>
              <w:t>Commencement</w:t>
            </w:r>
          </w:p>
        </w:tc>
        <w:tc>
          <w:tcPr>
            <w:tcW w:w="1582" w:type="dxa"/>
            <w:tcBorders>
              <w:top w:val="nil"/>
              <w:left w:val="nil"/>
              <w:bottom w:val="single" w:sz="12" w:space="0" w:color="auto"/>
              <w:right w:val="nil"/>
            </w:tcBorders>
          </w:tcPr>
          <w:p w:rsidR="006353B6" w:rsidRPr="00B537FF" w:rsidRDefault="006353B6" w:rsidP="00FD45E8">
            <w:pPr>
              <w:pStyle w:val="Tabletext"/>
              <w:keepNext/>
              <w:tabs>
                <w:tab w:val="left" w:pos="6840"/>
              </w:tabs>
              <w:rPr>
                <w:rFonts w:ascii="Helvetica" w:hAnsi="Helvetica"/>
                <w:b/>
                <w:color w:val="000000"/>
                <w:sz w:val="16"/>
                <w:szCs w:val="16"/>
              </w:rPr>
            </w:pPr>
            <w:r w:rsidRPr="00B537FF">
              <w:rPr>
                <w:rFonts w:ascii="Arial" w:hAnsi="Arial" w:cs="Arial"/>
                <w:b/>
                <w:color w:val="000000"/>
                <w:sz w:val="16"/>
                <w:szCs w:val="16"/>
              </w:rPr>
              <w:t>Date/Details</w:t>
            </w:r>
          </w:p>
        </w:tc>
      </w:tr>
      <w:tr w:rsidR="006353B6" w:rsidRPr="00B537FF" w:rsidTr="00FD45E8">
        <w:trPr>
          <w:cantSplit/>
        </w:trPr>
        <w:tc>
          <w:tcPr>
            <w:tcW w:w="1701" w:type="dxa"/>
            <w:tcBorders>
              <w:top w:val="single" w:sz="2" w:space="0" w:color="auto"/>
              <w:bottom w:val="single" w:sz="2" w:space="0" w:color="auto"/>
            </w:tcBorders>
            <w:shd w:val="clear" w:color="auto" w:fill="auto"/>
          </w:tcPr>
          <w:p w:rsidR="006353B6" w:rsidRPr="00B537FF" w:rsidRDefault="006353B6" w:rsidP="00FD45E8">
            <w:pPr>
              <w:pStyle w:val="Tabletext"/>
              <w:tabs>
                <w:tab w:val="left" w:pos="6840"/>
              </w:tabs>
              <w:rPr>
                <w:rFonts w:ascii="Arial" w:hAnsi="Arial" w:cs="Arial"/>
                <w:sz w:val="16"/>
                <w:szCs w:val="16"/>
              </w:rPr>
            </w:pPr>
            <w:r w:rsidRPr="00B537FF">
              <w:rPr>
                <w:rFonts w:ascii="Arial" w:hAnsi="Arial" w:cs="Arial"/>
                <w:sz w:val="16"/>
                <w:szCs w:val="16"/>
              </w:rPr>
              <w:t>2.  Schedules</w:t>
            </w:r>
            <w:r w:rsidR="00B537FF">
              <w:rPr>
                <w:rFonts w:ascii="Arial" w:hAnsi="Arial" w:cs="Arial"/>
                <w:sz w:val="16"/>
                <w:szCs w:val="16"/>
              </w:rPr>
              <w:t> </w:t>
            </w:r>
            <w:r w:rsidRPr="00B537FF">
              <w:rPr>
                <w:rFonts w:ascii="Arial" w:hAnsi="Arial" w:cs="Arial"/>
                <w:sz w:val="16"/>
                <w:szCs w:val="16"/>
              </w:rPr>
              <w:t>1 and 2</w:t>
            </w:r>
          </w:p>
        </w:tc>
        <w:tc>
          <w:tcPr>
            <w:tcW w:w="3828" w:type="dxa"/>
            <w:tcBorders>
              <w:top w:val="single" w:sz="2" w:space="0" w:color="auto"/>
              <w:bottom w:val="single" w:sz="2" w:space="0" w:color="auto"/>
            </w:tcBorders>
            <w:shd w:val="clear" w:color="auto" w:fill="auto"/>
          </w:tcPr>
          <w:p w:rsidR="006353B6" w:rsidRPr="00B537FF" w:rsidRDefault="006353B6" w:rsidP="00FD45E8">
            <w:pPr>
              <w:pStyle w:val="Tabletext"/>
              <w:tabs>
                <w:tab w:val="left" w:pos="6840"/>
              </w:tabs>
              <w:rPr>
                <w:rFonts w:ascii="Arial" w:hAnsi="Arial" w:cs="Arial"/>
                <w:sz w:val="16"/>
                <w:szCs w:val="16"/>
              </w:rPr>
            </w:pPr>
            <w:r w:rsidRPr="00B537FF">
              <w:rPr>
                <w:rFonts w:ascii="Arial" w:hAnsi="Arial" w:cs="Arial"/>
                <w:sz w:val="16"/>
                <w:szCs w:val="16"/>
              </w:rPr>
              <w:t>Immediately after the commencement of section</w:t>
            </w:r>
            <w:r w:rsidR="00B537FF">
              <w:rPr>
                <w:rFonts w:ascii="Arial" w:hAnsi="Arial" w:cs="Arial"/>
                <w:sz w:val="16"/>
                <w:szCs w:val="16"/>
              </w:rPr>
              <w:t> </w:t>
            </w:r>
            <w:r w:rsidRPr="00B537FF">
              <w:rPr>
                <w:rFonts w:ascii="Arial" w:hAnsi="Arial" w:cs="Arial"/>
                <w:sz w:val="16"/>
                <w:szCs w:val="16"/>
              </w:rPr>
              <w:t xml:space="preserve">2 of the </w:t>
            </w:r>
            <w:r w:rsidRPr="00B537FF">
              <w:rPr>
                <w:rFonts w:ascii="Arial" w:hAnsi="Arial" w:cs="Arial"/>
                <w:i/>
                <w:sz w:val="16"/>
                <w:szCs w:val="16"/>
              </w:rPr>
              <w:t>Governance of Australian Government Superannuation Schemes Act 2011</w:t>
            </w:r>
            <w:r w:rsidRPr="00B537FF">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6353B6" w:rsidRPr="00B537FF" w:rsidRDefault="006353B6" w:rsidP="00FD45E8">
            <w:pPr>
              <w:pStyle w:val="Tabletext"/>
              <w:tabs>
                <w:tab w:val="left" w:pos="6840"/>
              </w:tabs>
              <w:rPr>
                <w:rFonts w:ascii="Arial" w:hAnsi="Arial" w:cs="Arial"/>
                <w:sz w:val="16"/>
                <w:szCs w:val="16"/>
              </w:rPr>
            </w:pPr>
            <w:r w:rsidRPr="00B537FF">
              <w:rPr>
                <w:rFonts w:ascii="Arial" w:hAnsi="Arial" w:cs="Arial"/>
                <w:sz w:val="16"/>
                <w:szCs w:val="16"/>
              </w:rPr>
              <w:t>1</w:t>
            </w:r>
            <w:r w:rsidR="00B537FF">
              <w:rPr>
                <w:rFonts w:ascii="Arial" w:hAnsi="Arial" w:cs="Arial"/>
                <w:sz w:val="16"/>
                <w:szCs w:val="16"/>
              </w:rPr>
              <w:t> </w:t>
            </w:r>
            <w:r w:rsidRPr="00B537FF">
              <w:rPr>
                <w:rFonts w:ascii="Arial" w:hAnsi="Arial" w:cs="Arial"/>
                <w:sz w:val="16"/>
                <w:szCs w:val="16"/>
              </w:rPr>
              <w:t>July 2011</w:t>
            </w:r>
          </w:p>
        </w:tc>
      </w:tr>
    </w:tbl>
    <w:p w:rsidR="00155649" w:rsidRPr="00B537FF" w:rsidRDefault="00155649" w:rsidP="00155649">
      <w:pPr>
        <w:pStyle w:val="Tabletext"/>
      </w:pPr>
      <w:bookmarkStart w:id="61" w:name="BK_S5P10L11C12"/>
    </w:p>
    <w:p w:rsidR="00FD2B12" w:rsidRPr="00B537FF" w:rsidRDefault="00FD2B12" w:rsidP="00B537FF">
      <w:pPr>
        <w:pStyle w:val="ENotesHeading2"/>
        <w:pageBreakBefore/>
        <w:outlineLvl w:val="9"/>
      </w:pPr>
      <w:bookmarkStart w:id="62" w:name="_Toc364086731"/>
      <w:bookmarkEnd w:id="61"/>
      <w:r w:rsidRPr="00B537FF">
        <w:lastRenderedPageBreak/>
        <w:t>Endnote 2—Amendment history</w:t>
      </w:r>
      <w:bookmarkEnd w:id="62"/>
    </w:p>
    <w:p w:rsidR="00FD2B12" w:rsidRPr="00B537FF" w:rsidRDefault="00FD2B12" w:rsidP="001A0BEE">
      <w:pPr>
        <w:pStyle w:val="ENotesText"/>
      </w:pPr>
      <w:r w:rsidRPr="00B537FF">
        <w:t xml:space="preserve">This endnote sets out the amendment history of the </w:t>
      </w:r>
      <w:r w:rsidRPr="00B537FF">
        <w:rPr>
          <w:i/>
        </w:rPr>
        <w:fldChar w:fldCharType="begin"/>
      </w:r>
      <w:r w:rsidRPr="00B537FF">
        <w:rPr>
          <w:i/>
        </w:rPr>
        <w:instrText xml:space="preserve"> DOCPROPERTY  ShortT </w:instrText>
      </w:r>
      <w:r w:rsidRPr="00B537FF">
        <w:rPr>
          <w:i/>
        </w:rPr>
        <w:fldChar w:fldCharType="separate"/>
      </w:r>
      <w:r w:rsidR="001F5615">
        <w:rPr>
          <w:i/>
        </w:rPr>
        <w:t>Inspector</w:t>
      </w:r>
      <w:r w:rsidR="001F5615">
        <w:rPr>
          <w:i/>
        </w:rPr>
        <w:noBreakHyphen/>
        <w:t>General of Taxation Act 2003</w:t>
      </w:r>
      <w:r w:rsidRPr="00B537FF">
        <w:rPr>
          <w:i/>
        </w:rPr>
        <w:fldChar w:fldCharType="end"/>
      </w:r>
      <w:r w:rsidRPr="00B537FF">
        <w:rPr>
          <w:i/>
        </w:rPr>
        <w:t>.</w:t>
      </w:r>
    </w:p>
    <w:p w:rsidR="00FD2B12" w:rsidRPr="00B537FF" w:rsidRDefault="00FD2B12" w:rsidP="001A0BEE">
      <w:pPr>
        <w:pStyle w:val="Tabletext"/>
      </w:pPr>
    </w:p>
    <w:tbl>
      <w:tblPr>
        <w:tblW w:w="7082" w:type="dxa"/>
        <w:tblLayout w:type="fixed"/>
        <w:tblLook w:val="0000" w:firstRow="0" w:lastRow="0" w:firstColumn="0" w:lastColumn="0" w:noHBand="0" w:noVBand="0"/>
      </w:tblPr>
      <w:tblGrid>
        <w:gridCol w:w="2139"/>
        <w:gridCol w:w="4943"/>
      </w:tblGrid>
      <w:tr w:rsidR="00FD2B12" w:rsidRPr="00B537FF" w:rsidTr="00DD0A1A">
        <w:trPr>
          <w:cantSplit/>
          <w:tblHeader/>
        </w:trPr>
        <w:tc>
          <w:tcPr>
            <w:tcW w:w="7082" w:type="dxa"/>
            <w:gridSpan w:val="2"/>
            <w:tcBorders>
              <w:top w:val="single" w:sz="12" w:space="0" w:color="auto"/>
              <w:bottom w:val="single" w:sz="6" w:space="0" w:color="auto"/>
            </w:tcBorders>
            <w:shd w:val="clear" w:color="auto" w:fill="auto"/>
          </w:tcPr>
          <w:p w:rsidR="00FD2B12" w:rsidRPr="00B537FF" w:rsidRDefault="00FD2B12" w:rsidP="001A0BEE">
            <w:pPr>
              <w:pStyle w:val="ENoteTableHeading"/>
              <w:rPr>
                <w:b w:val="0"/>
              </w:rPr>
            </w:pPr>
            <w:bookmarkStart w:id="63" w:name="BK_S5P13L14C15" w:colFirst="0" w:colLast="0"/>
            <w:r w:rsidRPr="00B537FF">
              <w:rPr>
                <w:b w:val="0"/>
              </w:rPr>
              <w:t>ad. = added or inserted    am. = amended    rep. = repealed    rs. = repealed and substituted    exp. = expired or ceased to have effect</w:t>
            </w:r>
          </w:p>
        </w:tc>
      </w:tr>
      <w:bookmarkEnd w:id="63"/>
      <w:tr w:rsidR="00FD2B12" w:rsidRPr="00B537FF" w:rsidTr="00DD0A1A">
        <w:trPr>
          <w:cantSplit/>
          <w:tblHeader/>
        </w:trPr>
        <w:tc>
          <w:tcPr>
            <w:tcW w:w="2139" w:type="dxa"/>
            <w:tcBorders>
              <w:top w:val="single" w:sz="6" w:space="0" w:color="auto"/>
              <w:bottom w:val="single" w:sz="12" w:space="0" w:color="auto"/>
            </w:tcBorders>
            <w:shd w:val="clear" w:color="auto" w:fill="auto"/>
          </w:tcPr>
          <w:p w:rsidR="00FD2B12" w:rsidRPr="00B537FF" w:rsidRDefault="00FD2B12" w:rsidP="001A0BEE">
            <w:pPr>
              <w:pStyle w:val="ENoteTableHeading"/>
            </w:pPr>
            <w:r w:rsidRPr="00B537FF">
              <w:t>Provision affected</w:t>
            </w:r>
          </w:p>
        </w:tc>
        <w:tc>
          <w:tcPr>
            <w:tcW w:w="4943" w:type="dxa"/>
            <w:tcBorders>
              <w:top w:val="single" w:sz="6" w:space="0" w:color="auto"/>
              <w:bottom w:val="single" w:sz="12" w:space="0" w:color="auto"/>
            </w:tcBorders>
            <w:shd w:val="clear" w:color="auto" w:fill="auto"/>
          </w:tcPr>
          <w:p w:rsidR="00FD2B12" w:rsidRPr="00B537FF" w:rsidRDefault="00FD2B12" w:rsidP="001A0BEE">
            <w:pPr>
              <w:pStyle w:val="ENoteTableHeading"/>
            </w:pPr>
            <w:r w:rsidRPr="00B537FF">
              <w:t>How affected</w:t>
            </w:r>
          </w:p>
        </w:tc>
      </w:tr>
      <w:tr w:rsidR="00FD2B12" w:rsidRPr="00B537FF" w:rsidTr="00FD2B12">
        <w:trPr>
          <w:cantSplit/>
        </w:trPr>
        <w:tc>
          <w:tcPr>
            <w:tcW w:w="2139" w:type="dxa"/>
            <w:tcBorders>
              <w:top w:val="single" w:sz="12" w:space="0" w:color="auto"/>
            </w:tcBorders>
            <w:shd w:val="clear" w:color="auto" w:fill="auto"/>
          </w:tcPr>
          <w:p w:rsidR="00FD2B12" w:rsidRPr="00B537FF" w:rsidRDefault="00FD2B12" w:rsidP="00FD2B12">
            <w:pPr>
              <w:pStyle w:val="ENoteTableText"/>
            </w:pPr>
            <w:r w:rsidRPr="00B537FF">
              <w:rPr>
                <w:b/>
              </w:rPr>
              <w:t>Part</w:t>
            </w:r>
            <w:r w:rsidR="00B537FF">
              <w:rPr>
                <w:b/>
              </w:rPr>
              <w:t> </w:t>
            </w:r>
            <w:r w:rsidRPr="00B537FF">
              <w:rPr>
                <w:b/>
              </w:rPr>
              <w:t>1</w:t>
            </w:r>
          </w:p>
        </w:tc>
        <w:tc>
          <w:tcPr>
            <w:tcW w:w="4943" w:type="dxa"/>
            <w:tcBorders>
              <w:top w:val="single" w:sz="12" w:space="0" w:color="auto"/>
            </w:tcBorders>
            <w:shd w:val="clear" w:color="auto" w:fill="auto"/>
          </w:tcPr>
          <w:p w:rsidR="00FD2B12" w:rsidRPr="00B537FF" w:rsidRDefault="00FD2B12" w:rsidP="00FD2B12">
            <w:pPr>
              <w:pStyle w:val="ENoteTableText"/>
            </w:pPr>
          </w:p>
        </w:tc>
      </w:tr>
      <w:tr w:rsidR="00FD2B12" w:rsidRPr="00B537FF" w:rsidTr="00FD2B12">
        <w:trPr>
          <w:cantSplit/>
        </w:trPr>
        <w:tc>
          <w:tcPr>
            <w:tcW w:w="2139" w:type="dxa"/>
            <w:shd w:val="clear" w:color="auto" w:fill="auto"/>
          </w:tcPr>
          <w:p w:rsidR="00FD2B12" w:rsidRPr="00B537FF" w:rsidRDefault="00B537FF" w:rsidP="00B537FF">
            <w:pPr>
              <w:pStyle w:val="ENoteTableText"/>
              <w:tabs>
                <w:tab w:val="center" w:leader="dot" w:pos="2268"/>
              </w:tabs>
            </w:pPr>
            <w:r>
              <w:t>s.</w:t>
            </w:r>
            <w:r w:rsidR="00FD2B12" w:rsidRPr="00B537FF">
              <w:t xml:space="preserve"> 4</w:t>
            </w:r>
            <w:r w:rsidR="00FD2B12" w:rsidRPr="00B537FF">
              <w:tab/>
            </w:r>
          </w:p>
        </w:tc>
        <w:tc>
          <w:tcPr>
            <w:tcW w:w="4943" w:type="dxa"/>
            <w:shd w:val="clear" w:color="auto" w:fill="auto"/>
          </w:tcPr>
          <w:p w:rsidR="00FD2B12" w:rsidRPr="00B537FF" w:rsidRDefault="00FD2B12" w:rsidP="00FD2B12">
            <w:pPr>
              <w:pStyle w:val="ENoteTableText"/>
            </w:pPr>
            <w:r w:rsidRPr="00B537FF">
              <w:t>am. No.</w:t>
            </w:r>
            <w:r w:rsidR="00B537FF">
              <w:t> </w:t>
            </w:r>
            <w:r w:rsidRPr="00B537FF">
              <w:t>58, 2011</w:t>
            </w:r>
          </w:p>
        </w:tc>
      </w:tr>
      <w:tr w:rsidR="00FD2B12" w:rsidRPr="00B537FF" w:rsidTr="00FD2B12">
        <w:trPr>
          <w:cantSplit/>
        </w:trPr>
        <w:tc>
          <w:tcPr>
            <w:tcW w:w="2139" w:type="dxa"/>
            <w:shd w:val="clear" w:color="auto" w:fill="auto"/>
          </w:tcPr>
          <w:p w:rsidR="00FD2B12" w:rsidRPr="00B537FF" w:rsidRDefault="00FD2B12" w:rsidP="00FD2B12">
            <w:pPr>
              <w:pStyle w:val="ENoteTableText"/>
            </w:pPr>
            <w:r w:rsidRPr="00B537FF">
              <w:rPr>
                <w:b/>
              </w:rPr>
              <w:t>Part</w:t>
            </w:r>
            <w:r w:rsidR="00B537FF">
              <w:rPr>
                <w:b/>
              </w:rPr>
              <w:t> </w:t>
            </w:r>
            <w:r w:rsidRPr="00B537FF">
              <w:rPr>
                <w:b/>
              </w:rPr>
              <w:t>3</w:t>
            </w:r>
          </w:p>
        </w:tc>
        <w:tc>
          <w:tcPr>
            <w:tcW w:w="4943" w:type="dxa"/>
            <w:shd w:val="clear" w:color="auto" w:fill="auto"/>
          </w:tcPr>
          <w:p w:rsidR="00FD2B12" w:rsidRPr="00B537FF" w:rsidRDefault="00FD2B12" w:rsidP="00FD2B12">
            <w:pPr>
              <w:pStyle w:val="ENoteTableText"/>
            </w:pPr>
          </w:p>
        </w:tc>
      </w:tr>
      <w:tr w:rsidR="00FD2B12" w:rsidRPr="00B537FF" w:rsidTr="00FD2B12">
        <w:trPr>
          <w:cantSplit/>
        </w:trPr>
        <w:tc>
          <w:tcPr>
            <w:tcW w:w="2139" w:type="dxa"/>
            <w:shd w:val="clear" w:color="auto" w:fill="auto"/>
          </w:tcPr>
          <w:p w:rsidR="00FD2B12" w:rsidRPr="00B537FF" w:rsidRDefault="00B537FF" w:rsidP="00B537FF">
            <w:pPr>
              <w:pStyle w:val="ENoteTableText"/>
              <w:tabs>
                <w:tab w:val="center" w:leader="dot" w:pos="2268"/>
              </w:tabs>
            </w:pPr>
            <w:r>
              <w:t>s.</w:t>
            </w:r>
            <w:r w:rsidR="00FD2B12" w:rsidRPr="00B537FF">
              <w:t xml:space="preserve"> 29</w:t>
            </w:r>
            <w:r w:rsidR="00FD2B12" w:rsidRPr="00B537FF">
              <w:tab/>
            </w:r>
          </w:p>
        </w:tc>
        <w:tc>
          <w:tcPr>
            <w:tcW w:w="4943" w:type="dxa"/>
            <w:shd w:val="clear" w:color="auto" w:fill="auto"/>
          </w:tcPr>
          <w:p w:rsidR="00FD2B12" w:rsidRPr="00B537FF" w:rsidRDefault="00FD2B12" w:rsidP="00FD2B12">
            <w:pPr>
              <w:pStyle w:val="ENoteTableText"/>
            </w:pPr>
            <w:r w:rsidRPr="00B537FF">
              <w:t>am. No.</w:t>
            </w:r>
            <w:r w:rsidR="00B537FF">
              <w:t> </w:t>
            </w:r>
            <w:r w:rsidRPr="00B537FF">
              <w:t>46, 2011</w:t>
            </w:r>
          </w:p>
        </w:tc>
      </w:tr>
      <w:tr w:rsidR="00FD2B12" w:rsidRPr="00B537FF" w:rsidTr="00FD2B12">
        <w:trPr>
          <w:cantSplit/>
        </w:trPr>
        <w:tc>
          <w:tcPr>
            <w:tcW w:w="2139" w:type="dxa"/>
            <w:shd w:val="clear" w:color="auto" w:fill="auto"/>
          </w:tcPr>
          <w:p w:rsidR="00FD2B12" w:rsidRPr="00B537FF" w:rsidRDefault="00FD2B12" w:rsidP="00B537FF">
            <w:pPr>
              <w:pStyle w:val="ENoteTableText"/>
              <w:tabs>
                <w:tab w:val="center" w:leader="dot" w:pos="2268"/>
              </w:tabs>
            </w:pPr>
            <w:r w:rsidRPr="00B537FF">
              <w:t>Note to s. 29</w:t>
            </w:r>
            <w:r w:rsidRPr="00B537FF">
              <w:tab/>
            </w:r>
          </w:p>
        </w:tc>
        <w:tc>
          <w:tcPr>
            <w:tcW w:w="4943" w:type="dxa"/>
            <w:shd w:val="clear" w:color="auto" w:fill="auto"/>
          </w:tcPr>
          <w:p w:rsidR="00FD2B12" w:rsidRPr="00B537FF" w:rsidRDefault="00FD2B12" w:rsidP="00FD2B12">
            <w:pPr>
              <w:pStyle w:val="ENoteTableText"/>
            </w:pPr>
            <w:r w:rsidRPr="00B537FF">
              <w:t>ad. No.</w:t>
            </w:r>
            <w:r w:rsidR="00B537FF">
              <w:t> </w:t>
            </w:r>
            <w:r w:rsidRPr="00B537FF">
              <w:t>46, 2011</w:t>
            </w:r>
          </w:p>
        </w:tc>
      </w:tr>
      <w:tr w:rsidR="004943CE" w:rsidRPr="00B537FF" w:rsidTr="00FD2B12">
        <w:trPr>
          <w:cantSplit/>
        </w:trPr>
        <w:tc>
          <w:tcPr>
            <w:tcW w:w="2139" w:type="dxa"/>
            <w:shd w:val="clear" w:color="auto" w:fill="auto"/>
          </w:tcPr>
          <w:p w:rsidR="004943CE" w:rsidRPr="00B537FF" w:rsidRDefault="004943CE" w:rsidP="00B537FF">
            <w:pPr>
              <w:pStyle w:val="ENoteTableText"/>
              <w:tabs>
                <w:tab w:val="center" w:leader="dot" w:pos="2268"/>
              </w:tabs>
            </w:pPr>
          </w:p>
        </w:tc>
        <w:tc>
          <w:tcPr>
            <w:tcW w:w="4943" w:type="dxa"/>
            <w:shd w:val="clear" w:color="auto" w:fill="auto"/>
          </w:tcPr>
          <w:p w:rsidR="004943CE" w:rsidRPr="00B537FF" w:rsidRDefault="004943CE" w:rsidP="00FD2B12">
            <w:pPr>
              <w:pStyle w:val="ENoteTableText"/>
            </w:pPr>
            <w:r>
              <w:t>rs. No. 103, 2013</w:t>
            </w:r>
          </w:p>
        </w:tc>
      </w:tr>
      <w:tr w:rsidR="00FD2B12" w:rsidRPr="00B537FF" w:rsidTr="00FD2B12">
        <w:trPr>
          <w:cantSplit/>
        </w:trPr>
        <w:tc>
          <w:tcPr>
            <w:tcW w:w="2139" w:type="dxa"/>
            <w:tcBorders>
              <w:bottom w:val="single" w:sz="12" w:space="0" w:color="auto"/>
            </w:tcBorders>
            <w:shd w:val="clear" w:color="auto" w:fill="auto"/>
          </w:tcPr>
          <w:p w:rsidR="00FD2B12" w:rsidRPr="00B537FF" w:rsidRDefault="00B537FF" w:rsidP="00B537FF">
            <w:pPr>
              <w:pStyle w:val="ENoteTableText"/>
              <w:tabs>
                <w:tab w:val="center" w:leader="dot" w:pos="2268"/>
              </w:tabs>
            </w:pPr>
            <w:r>
              <w:t>s.</w:t>
            </w:r>
            <w:r w:rsidR="00FD2B12" w:rsidRPr="00B537FF">
              <w:t xml:space="preserve"> 35</w:t>
            </w:r>
            <w:r w:rsidR="00FD2B12" w:rsidRPr="00B537FF">
              <w:tab/>
            </w:r>
          </w:p>
        </w:tc>
        <w:tc>
          <w:tcPr>
            <w:tcW w:w="4943" w:type="dxa"/>
            <w:tcBorders>
              <w:bottom w:val="single" w:sz="12" w:space="0" w:color="auto"/>
            </w:tcBorders>
            <w:shd w:val="clear" w:color="auto" w:fill="auto"/>
          </w:tcPr>
          <w:p w:rsidR="00FD2B12" w:rsidRPr="00B537FF" w:rsidRDefault="00FD2B12" w:rsidP="00FD2B12">
            <w:pPr>
              <w:pStyle w:val="ENoteTableText"/>
            </w:pPr>
            <w:r w:rsidRPr="00B537FF">
              <w:t>am. No.</w:t>
            </w:r>
            <w:r w:rsidR="00B537FF">
              <w:t> </w:t>
            </w:r>
            <w:r w:rsidRPr="00B537FF">
              <w:t>26, 2008; No.</w:t>
            </w:r>
            <w:r w:rsidR="00B537FF">
              <w:t> </w:t>
            </w:r>
            <w:r w:rsidRPr="00B537FF">
              <w:t>58, 2011</w:t>
            </w:r>
          </w:p>
        </w:tc>
      </w:tr>
    </w:tbl>
    <w:p w:rsidR="00FD2B12" w:rsidRPr="00B537FF" w:rsidRDefault="00FD2B12" w:rsidP="001A0BEE">
      <w:pPr>
        <w:pStyle w:val="Tabletext"/>
      </w:pPr>
    </w:p>
    <w:p w:rsidR="00FD2B12" w:rsidRPr="00B537FF" w:rsidRDefault="00FD2B12" w:rsidP="00B537FF">
      <w:pPr>
        <w:pStyle w:val="ENotesHeading2"/>
        <w:pageBreakBefore/>
        <w:outlineLvl w:val="9"/>
      </w:pPr>
      <w:bookmarkStart w:id="64" w:name="BK_S6P22L23C24"/>
      <w:bookmarkStart w:id="65" w:name="_Toc364086732"/>
      <w:bookmarkEnd w:id="64"/>
      <w:r w:rsidRPr="00B537FF">
        <w:lastRenderedPageBreak/>
        <w:t xml:space="preserve">Endnote </w:t>
      </w:r>
      <w:r w:rsidR="00155649">
        <w:t>3</w:t>
      </w:r>
      <w:r w:rsidRPr="00B537FF">
        <w:t>—Uncommenced amendments</w:t>
      </w:r>
      <w:r w:rsidR="00155649">
        <w:t xml:space="preserve"> [none]</w:t>
      </w:r>
      <w:bookmarkEnd w:id="65"/>
    </w:p>
    <w:p w:rsidR="00FD2B12" w:rsidRPr="00B537FF" w:rsidRDefault="00FD2B12" w:rsidP="001A0BEE">
      <w:pPr>
        <w:pStyle w:val="ENotesText"/>
      </w:pPr>
      <w:r w:rsidRPr="00B537FF">
        <w:t>There are no uncommenced amendments.</w:t>
      </w:r>
    </w:p>
    <w:p w:rsidR="00FD2B12" w:rsidRPr="00B537FF" w:rsidRDefault="00FD2B12" w:rsidP="001A0BEE"/>
    <w:p w:rsidR="00FD2B12" w:rsidRPr="00B537FF" w:rsidRDefault="00FD2B12" w:rsidP="00B537FF">
      <w:pPr>
        <w:pStyle w:val="ENotesHeading2"/>
        <w:pageBreakBefore/>
        <w:outlineLvl w:val="9"/>
      </w:pPr>
      <w:bookmarkStart w:id="66" w:name="BK_S6P25L26C27"/>
      <w:bookmarkStart w:id="67" w:name="_Toc364086733"/>
      <w:bookmarkEnd w:id="66"/>
      <w:r w:rsidRPr="00B537FF">
        <w:lastRenderedPageBreak/>
        <w:t xml:space="preserve">Endnote </w:t>
      </w:r>
      <w:r w:rsidR="00155649">
        <w:t>4</w:t>
      </w:r>
      <w:r w:rsidRPr="00B537FF">
        <w:t>—Misdescribed amendments</w:t>
      </w:r>
      <w:r w:rsidR="00155649">
        <w:t xml:space="preserve"> [none]</w:t>
      </w:r>
      <w:bookmarkEnd w:id="67"/>
    </w:p>
    <w:p w:rsidR="00FD2B12" w:rsidRPr="00B537FF" w:rsidRDefault="00FD2B12" w:rsidP="00856B69">
      <w:pPr>
        <w:pStyle w:val="ENotesText"/>
      </w:pPr>
      <w:r w:rsidRPr="00B537FF">
        <w:t>There are no misdescribed amendments.</w:t>
      </w:r>
    </w:p>
    <w:p w:rsidR="00FD2B12" w:rsidRDefault="00FD2B12" w:rsidP="00856B69"/>
    <w:p w:rsidR="00376690" w:rsidRDefault="00376690" w:rsidP="00856B69">
      <w:pPr>
        <w:sectPr w:rsidR="00376690" w:rsidSect="00874F90">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5E17FD" w:rsidRPr="00B537FF" w:rsidRDefault="005E17FD" w:rsidP="00376690"/>
    <w:sectPr w:rsidR="005E17FD" w:rsidRPr="00B537FF" w:rsidSect="00874F9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39" w:rsidRPr="002137ED" w:rsidRDefault="00856339" w:rsidP="001C7A55">
      <w:pPr>
        <w:spacing w:line="240" w:lineRule="auto"/>
      </w:pPr>
      <w:r>
        <w:separator/>
      </w:r>
    </w:p>
  </w:endnote>
  <w:endnote w:type="continuationSeparator" w:id="0">
    <w:p w:rsidR="00856339" w:rsidRPr="002137ED" w:rsidRDefault="00856339" w:rsidP="001C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Default="00FD2B12">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7A1328" w:rsidRDefault="00FD2B12" w:rsidP="001A0BEE">
    <w:pPr>
      <w:pBdr>
        <w:top w:val="single" w:sz="6" w:space="1" w:color="auto"/>
      </w:pBdr>
      <w:spacing w:before="120"/>
      <w:rPr>
        <w:sz w:val="18"/>
      </w:rPr>
    </w:pPr>
  </w:p>
  <w:p w:rsidR="00FD2B12" w:rsidRPr="007A1328" w:rsidRDefault="00FD2B12" w:rsidP="001A0BE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74F90">
      <w:rPr>
        <w:i/>
        <w:noProof/>
        <w:sz w:val="18"/>
      </w:rPr>
      <w:t>32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74F90">
      <w:rPr>
        <w:i/>
        <w:noProof/>
        <w:sz w:val="18"/>
      </w:rPr>
      <w:t>Inspector-General of Taxation Act 2003</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7A1328" w:rsidRDefault="00FD2B12" w:rsidP="001A0BEE">
    <w:pPr>
      <w:pBdr>
        <w:top w:val="single" w:sz="6" w:space="1" w:color="auto"/>
      </w:pBdr>
      <w:spacing w:before="120"/>
      <w:rPr>
        <w:sz w:val="18"/>
      </w:rPr>
    </w:pPr>
  </w:p>
  <w:p w:rsidR="00FD2B12" w:rsidRPr="007A1328" w:rsidRDefault="00FD2B12"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4F90">
      <w:rPr>
        <w:i/>
        <w:noProof/>
        <w:sz w:val="18"/>
      </w:rPr>
      <w:t>Inspector-General of Taxation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74F90">
      <w:rPr>
        <w:i/>
        <w:noProof/>
        <w:sz w:val="18"/>
      </w:rPr>
      <w:t>33</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7A1328" w:rsidRDefault="00FD2B12" w:rsidP="001A0BEE">
    <w:pPr>
      <w:pBdr>
        <w:top w:val="single" w:sz="6" w:space="1" w:color="auto"/>
      </w:pBdr>
      <w:spacing w:before="120"/>
      <w:rPr>
        <w:sz w:val="18"/>
      </w:rPr>
    </w:pPr>
  </w:p>
  <w:p w:rsidR="00FD2B12" w:rsidRPr="007A1328" w:rsidRDefault="00FD2B12"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F5615">
      <w:rPr>
        <w:i/>
        <w:noProof/>
        <w:sz w:val="18"/>
      </w:rPr>
      <w:t>Inspector-General of Taxation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F56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1F5615">
      <w:rPr>
        <w:i/>
        <w:noProof/>
        <w:sz w:val="18"/>
      </w:rPr>
      <w:t>36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Default="00FD2B12" w:rsidP="005F5DA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ED79B6" w:rsidRDefault="00FD2B12" w:rsidP="005F5DA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90" w:rsidRPr="00ED79B6" w:rsidRDefault="00376690" w:rsidP="00BA220B">
    <w:pPr>
      <w:pBdr>
        <w:top w:val="single" w:sz="6" w:space="1" w:color="auto"/>
      </w:pBdr>
      <w:spacing w:before="120"/>
      <w:rPr>
        <w:sz w:val="18"/>
      </w:rPr>
    </w:pPr>
  </w:p>
  <w:p w:rsidR="00376690" w:rsidRDefault="00376690"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874F90">
      <w:rPr>
        <w:i/>
        <w:noProof/>
        <w:sz w:val="18"/>
      </w:rPr>
      <w:t>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874F90">
      <w:rPr>
        <w:i/>
        <w:noProof/>
        <w:sz w:val="18"/>
      </w:rPr>
      <w:t>Inspector-General of Taxation Act 2003</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90" w:rsidRPr="00ED79B6" w:rsidRDefault="00376690" w:rsidP="00BA220B">
    <w:pPr>
      <w:pBdr>
        <w:top w:val="single" w:sz="6" w:space="1" w:color="auto"/>
      </w:pBdr>
      <w:spacing w:before="120"/>
      <w:rPr>
        <w:sz w:val="18"/>
      </w:rPr>
    </w:pPr>
  </w:p>
  <w:p w:rsidR="00376690" w:rsidRPr="00ED79B6" w:rsidRDefault="00376690"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874F90">
      <w:rPr>
        <w:i/>
        <w:noProof/>
        <w:sz w:val="18"/>
      </w:rPr>
      <w:t>Inspector-General of Taxation Act 2003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874F90">
      <w:rPr>
        <w:i/>
        <w:noProof/>
        <w:sz w:val="18"/>
      </w:rPr>
      <w:t>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38" w:rsidRPr="007A1328" w:rsidRDefault="00573738" w:rsidP="00BA220B">
    <w:pPr>
      <w:pBdr>
        <w:top w:val="single" w:sz="6" w:space="1" w:color="auto"/>
      </w:pBdr>
      <w:spacing w:before="120"/>
      <w:rPr>
        <w:sz w:val="18"/>
      </w:rPr>
    </w:pPr>
  </w:p>
  <w:p w:rsidR="00573738" w:rsidRPr="007A1328" w:rsidRDefault="00573738"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874F90">
      <w:rPr>
        <w:i/>
        <w:noProof/>
        <w:sz w:val="18"/>
      </w:rPr>
      <w:t>30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874F90">
      <w:rPr>
        <w:i/>
        <w:noProof/>
        <w:sz w:val="18"/>
      </w:rPr>
      <w:t>Inspector-General of Taxation Act 2003</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38" w:rsidRPr="007A1328" w:rsidRDefault="00573738" w:rsidP="00BA220B">
    <w:pPr>
      <w:pBdr>
        <w:top w:val="single" w:sz="6" w:space="1" w:color="auto"/>
      </w:pBdr>
      <w:spacing w:before="120"/>
      <w:rPr>
        <w:sz w:val="18"/>
      </w:rPr>
    </w:pPr>
  </w:p>
  <w:p w:rsidR="00573738" w:rsidRPr="007A1328" w:rsidRDefault="0057373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74F90">
      <w:rPr>
        <w:i/>
        <w:noProof/>
        <w:sz w:val="18"/>
      </w:rPr>
      <w:t>Inspector-General of Taxation Act 2003</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874F90">
      <w:rPr>
        <w:i/>
        <w:noProof/>
        <w:sz w:val="18"/>
      </w:rPr>
      <w:t>31</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38" w:rsidRPr="007A1328" w:rsidRDefault="00573738" w:rsidP="00BA220B">
    <w:pPr>
      <w:pBdr>
        <w:top w:val="single" w:sz="6" w:space="1" w:color="auto"/>
      </w:pBdr>
      <w:spacing w:before="120"/>
      <w:rPr>
        <w:sz w:val="18"/>
      </w:rPr>
    </w:pPr>
  </w:p>
  <w:p w:rsidR="00573738" w:rsidRPr="007A1328" w:rsidRDefault="0057373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E" w:rsidRPr="00B537FF" w:rsidRDefault="004D208E">
    <w:pPr>
      <w:pBdr>
        <w:top w:val="single" w:sz="6" w:space="1" w:color="auto"/>
      </w:pBdr>
      <w:rPr>
        <w:sz w:val="18"/>
        <w:szCs w:val="18"/>
      </w:rPr>
    </w:pPr>
  </w:p>
  <w:p w:rsidR="004D208E" w:rsidRPr="00B537FF" w:rsidRDefault="004D208E">
    <w:pPr>
      <w:rPr>
        <w:i/>
        <w:sz w:val="18"/>
        <w:szCs w:val="22"/>
      </w:rPr>
    </w:pPr>
    <w:r w:rsidRPr="00B537FF">
      <w:rPr>
        <w:i/>
        <w:sz w:val="18"/>
      </w:rPr>
      <w:fldChar w:fldCharType="begin"/>
    </w:r>
    <w:r w:rsidRPr="00B537FF">
      <w:rPr>
        <w:i/>
        <w:sz w:val="18"/>
      </w:rPr>
      <w:instrText xml:space="preserve">PAGE  </w:instrText>
    </w:r>
    <w:r w:rsidRPr="00B537FF">
      <w:rPr>
        <w:i/>
        <w:sz w:val="18"/>
      </w:rPr>
      <w:fldChar w:fldCharType="separate"/>
    </w:r>
    <w:r w:rsidR="00DD0A1A">
      <w:rPr>
        <w:i/>
        <w:noProof/>
        <w:sz w:val="18"/>
      </w:rPr>
      <w:t>32</w:t>
    </w:r>
    <w:r w:rsidRPr="00B537FF">
      <w:rPr>
        <w:i/>
        <w:sz w:val="18"/>
      </w:rPr>
      <w:fldChar w:fldCharType="end"/>
    </w:r>
    <w:r w:rsidRPr="00B537FF">
      <w:rPr>
        <w:i/>
        <w:sz w:val="18"/>
      </w:rPr>
      <w:t xml:space="preserve">            </w:t>
    </w:r>
    <w:r w:rsidRPr="00B537FF">
      <w:rPr>
        <w:i/>
        <w:sz w:val="18"/>
        <w:szCs w:val="22"/>
      </w:rPr>
      <w:fldChar w:fldCharType="begin"/>
    </w:r>
    <w:r w:rsidRPr="00B537FF">
      <w:rPr>
        <w:i/>
        <w:sz w:val="18"/>
        <w:szCs w:val="22"/>
      </w:rPr>
      <w:instrText xml:space="preserve"> STYLEREF ShortT \* CHARFORMAT </w:instrText>
    </w:r>
    <w:r w:rsidRPr="00B537FF">
      <w:rPr>
        <w:i/>
        <w:sz w:val="18"/>
        <w:szCs w:val="22"/>
      </w:rPr>
      <w:fldChar w:fldCharType="separate"/>
    </w:r>
    <w:r w:rsidR="00DD0A1A">
      <w:rPr>
        <w:i/>
        <w:noProof/>
        <w:sz w:val="18"/>
        <w:szCs w:val="22"/>
      </w:rPr>
      <w:t>Inspector-General of Taxation Act 2003</w:t>
    </w:r>
    <w:r w:rsidRPr="00B537FF">
      <w:rPr>
        <w:i/>
        <w:sz w:val="18"/>
        <w:szCs w:val="22"/>
      </w:rPr>
      <w:fldChar w:fldCharType="end"/>
    </w:r>
    <w:r w:rsidRPr="00B537FF">
      <w:rPr>
        <w:i/>
        <w:sz w:val="18"/>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39" w:rsidRPr="002137ED" w:rsidRDefault="00856339" w:rsidP="001C7A55">
      <w:pPr>
        <w:spacing w:line="240" w:lineRule="auto"/>
      </w:pPr>
      <w:r>
        <w:separator/>
      </w:r>
    </w:p>
  </w:footnote>
  <w:footnote w:type="continuationSeparator" w:id="0">
    <w:p w:rsidR="00856339" w:rsidRPr="002137ED" w:rsidRDefault="00856339" w:rsidP="001C7A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Default="00FD2B12" w:rsidP="005F5DA2">
    <w:pPr>
      <w:pStyle w:val="Header"/>
      <w:pBdr>
        <w:bottom w:val="single" w:sz="4" w:space="1" w:color="auto"/>
      </w:pBdr>
    </w:pPr>
  </w:p>
  <w:p w:rsidR="00FD2B12" w:rsidRDefault="00FD2B12" w:rsidP="005F5DA2">
    <w:pPr>
      <w:pStyle w:val="Header"/>
      <w:pBdr>
        <w:bottom w:val="single" w:sz="4" w:space="1" w:color="auto"/>
      </w:pBdr>
    </w:pPr>
  </w:p>
  <w:p w:rsidR="00FD2B12" w:rsidRPr="001E77D2" w:rsidRDefault="00FD2B12" w:rsidP="005F5DA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E" w:rsidRPr="00E140E4" w:rsidRDefault="004D208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DD0A1A">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DD0A1A">
      <w:rPr>
        <w:noProof/>
        <w:sz w:val="20"/>
      </w:rPr>
      <w:t>Consequential amendments</w:t>
    </w:r>
    <w:r w:rsidRPr="00E140E4">
      <w:rPr>
        <w:sz w:val="20"/>
      </w:rPr>
      <w:fldChar w:fldCharType="end"/>
    </w:r>
  </w:p>
  <w:p w:rsidR="004D208E" w:rsidRPr="00E140E4" w:rsidRDefault="004D208E">
    <w:pPr>
      <w:keepNext/>
      <w:rPr>
        <w:b/>
        <w:sz w:val="20"/>
      </w:rPr>
    </w:pPr>
  </w:p>
  <w:p w:rsidR="004D208E" w:rsidRPr="00E140E4" w:rsidRDefault="004D208E">
    <w:pPr>
      <w:keepNext/>
      <w:rPr>
        <w:b/>
        <w:sz w:val="20"/>
      </w:rPr>
    </w:pPr>
  </w:p>
  <w:p w:rsidR="004D208E" w:rsidRPr="00E140E4" w:rsidRDefault="004D208E">
    <w:pPr>
      <w:keepNext/>
    </w:pPr>
  </w:p>
  <w:p w:rsidR="004D208E" w:rsidRPr="00E140E4" w:rsidRDefault="004D208E">
    <w:pPr>
      <w:keepNext/>
      <w:rPr>
        <w:b/>
      </w:rPr>
    </w:pPr>
  </w:p>
  <w:p w:rsidR="004D208E" w:rsidRPr="00E140E4" w:rsidRDefault="004D208E">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8E" w:rsidRPr="008B6C21" w:rsidRDefault="004D208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6820B7">
      <w:rPr>
        <w:noProof/>
        <w:sz w:val="20"/>
      </w:rPr>
      <w:t>Consequential amendments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6820B7">
      <w:rPr>
        <w:b/>
        <w:noProof/>
        <w:sz w:val="20"/>
      </w:rPr>
      <w:t>Schedule 1</w:t>
    </w:r>
    <w:r w:rsidRPr="008B6C21">
      <w:rPr>
        <w:sz w:val="20"/>
      </w:rPr>
      <w:fldChar w:fldCharType="end"/>
    </w:r>
  </w:p>
  <w:p w:rsidR="004D208E" w:rsidRPr="00E140E4" w:rsidRDefault="004D208E">
    <w:pPr>
      <w:keepNext/>
      <w:jc w:val="right"/>
      <w:rPr>
        <w:sz w:val="20"/>
      </w:rPr>
    </w:pPr>
  </w:p>
  <w:p w:rsidR="004D208E" w:rsidRPr="008C6D62" w:rsidRDefault="004D208E">
    <w:pPr>
      <w:keepNext/>
      <w:jc w:val="right"/>
      <w:rPr>
        <w:sz w:val="20"/>
      </w:rPr>
    </w:pPr>
  </w:p>
  <w:p w:rsidR="004D208E" w:rsidRPr="00E140E4" w:rsidRDefault="004D208E">
    <w:pPr>
      <w:keepNext/>
      <w:jc w:val="right"/>
    </w:pPr>
  </w:p>
  <w:p w:rsidR="004D208E" w:rsidRPr="00E140E4" w:rsidRDefault="004D208E">
    <w:pPr>
      <w:keepNext/>
      <w:jc w:val="right"/>
      <w:rPr>
        <w:b/>
      </w:rPr>
    </w:pPr>
  </w:p>
  <w:p w:rsidR="004D208E" w:rsidRPr="008C6D62" w:rsidRDefault="004D208E">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7E528B" w:rsidRDefault="00FD2B12" w:rsidP="001A0BEE">
    <w:pPr>
      <w:rPr>
        <w:sz w:val="26"/>
        <w:szCs w:val="26"/>
      </w:rPr>
    </w:pPr>
  </w:p>
  <w:p w:rsidR="00FD2B12" w:rsidRPr="00750516" w:rsidRDefault="00FD2B12" w:rsidP="001A0BEE">
    <w:pPr>
      <w:rPr>
        <w:b/>
        <w:sz w:val="20"/>
      </w:rPr>
    </w:pPr>
    <w:r w:rsidRPr="00750516">
      <w:rPr>
        <w:b/>
        <w:sz w:val="20"/>
      </w:rPr>
      <w:t>Endnotes</w:t>
    </w:r>
  </w:p>
  <w:p w:rsidR="00FD2B12" w:rsidRPr="007A1328" w:rsidRDefault="00FD2B12" w:rsidP="001A0BEE">
    <w:pPr>
      <w:rPr>
        <w:sz w:val="20"/>
      </w:rPr>
    </w:pPr>
  </w:p>
  <w:p w:rsidR="00FD2B12" w:rsidRPr="007A1328" w:rsidRDefault="00FD2B12" w:rsidP="001A0BEE">
    <w:pPr>
      <w:rPr>
        <w:b/>
        <w:sz w:val="24"/>
      </w:rPr>
    </w:pPr>
  </w:p>
  <w:p w:rsidR="00FD2B12" w:rsidRPr="007E528B" w:rsidRDefault="00FD2B12"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820B7">
      <w:rPr>
        <w:noProof/>
        <w:szCs w:val="22"/>
      </w:rPr>
      <w:t>Endnote 1—Legislation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7E528B" w:rsidRDefault="00FD2B12" w:rsidP="001A0BEE">
    <w:pPr>
      <w:jc w:val="right"/>
      <w:rPr>
        <w:sz w:val="26"/>
        <w:szCs w:val="26"/>
      </w:rPr>
    </w:pPr>
  </w:p>
  <w:p w:rsidR="00FD2B12" w:rsidRPr="00750516" w:rsidRDefault="00FD2B12" w:rsidP="001A0BEE">
    <w:pPr>
      <w:jc w:val="right"/>
      <w:rPr>
        <w:b/>
        <w:sz w:val="20"/>
      </w:rPr>
    </w:pPr>
    <w:r w:rsidRPr="00750516">
      <w:rPr>
        <w:b/>
        <w:sz w:val="20"/>
      </w:rPr>
      <w:t>Endnotes</w:t>
    </w:r>
  </w:p>
  <w:p w:rsidR="00FD2B12" w:rsidRPr="007A1328" w:rsidRDefault="00FD2B12" w:rsidP="001A0BEE">
    <w:pPr>
      <w:jc w:val="right"/>
      <w:rPr>
        <w:sz w:val="20"/>
      </w:rPr>
    </w:pPr>
  </w:p>
  <w:p w:rsidR="00FD2B12" w:rsidRPr="007A1328" w:rsidRDefault="00FD2B12" w:rsidP="001A0BEE">
    <w:pPr>
      <w:jc w:val="right"/>
      <w:rPr>
        <w:b/>
        <w:sz w:val="24"/>
      </w:rPr>
    </w:pPr>
  </w:p>
  <w:p w:rsidR="00FD2B12" w:rsidRPr="007E528B" w:rsidRDefault="00FD2B12"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820B7">
      <w:rPr>
        <w:noProof/>
        <w:szCs w:val="22"/>
      </w:rPr>
      <w:t>Endnote 1—Legislation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Default="00FD2B12" w:rsidP="005F5DA2">
    <w:pPr>
      <w:pStyle w:val="Header"/>
      <w:pBdr>
        <w:bottom w:val="single" w:sz="4" w:space="1" w:color="auto"/>
      </w:pBdr>
    </w:pPr>
  </w:p>
  <w:p w:rsidR="00FD2B12" w:rsidRDefault="00FD2B12" w:rsidP="005F5DA2">
    <w:pPr>
      <w:pStyle w:val="Header"/>
      <w:pBdr>
        <w:bottom w:val="single" w:sz="4" w:space="1" w:color="auto"/>
      </w:pBdr>
    </w:pPr>
  </w:p>
  <w:p w:rsidR="00FD2B12" w:rsidRPr="001E77D2" w:rsidRDefault="00FD2B12" w:rsidP="005F5DA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12" w:rsidRPr="005F1388" w:rsidRDefault="00FD2B12" w:rsidP="005F5DA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90" w:rsidRPr="00ED79B6" w:rsidRDefault="00376690"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90" w:rsidRPr="00ED79B6" w:rsidRDefault="00376690"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90" w:rsidRPr="00ED79B6" w:rsidRDefault="0037669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38" w:rsidRDefault="0057373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73738" w:rsidRDefault="0057373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820B7">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820B7">
      <w:rPr>
        <w:noProof/>
        <w:sz w:val="20"/>
      </w:rPr>
      <w:t>Other matters</w:t>
    </w:r>
    <w:r>
      <w:rPr>
        <w:sz w:val="20"/>
      </w:rPr>
      <w:fldChar w:fldCharType="end"/>
    </w:r>
  </w:p>
  <w:p w:rsidR="00573738" w:rsidRPr="007A1328" w:rsidRDefault="0057373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73738" w:rsidRPr="007A1328" w:rsidRDefault="00573738" w:rsidP="00715914">
    <w:pPr>
      <w:rPr>
        <w:b/>
        <w:sz w:val="24"/>
      </w:rPr>
    </w:pPr>
  </w:p>
  <w:p w:rsidR="00573738" w:rsidRPr="007A1328" w:rsidRDefault="00573738"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20B7">
      <w:rPr>
        <w:noProof/>
        <w:sz w:val="24"/>
      </w:rPr>
      <w:t>44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38" w:rsidRPr="007A1328" w:rsidRDefault="0057373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73738" w:rsidRPr="007A1328" w:rsidRDefault="0057373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820B7">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820B7">
      <w:rPr>
        <w:b/>
        <w:noProof/>
        <w:sz w:val="20"/>
      </w:rPr>
      <w:t>Part 4</w:t>
    </w:r>
    <w:r>
      <w:rPr>
        <w:b/>
        <w:sz w:val="20"/>
      </w:rPr>
      <w:fldChar w:fldCharType="end"/>
    </w:r>
  </w:p>
  <w:p w:rsidR="00573738" w:rsidRPr="007A1328" w:rsidRDefault="0057373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73738" w:rsidRPr="007A1328" w:rsidRDefault="00573738" w:rsidP="00715914">
    <w:pPr>
      <w:jc w:val="right"/>
      <w:rPr>
        <w:b/>
        <w:sz w:val="24"/>
      </w:rPr>
    </w:pPr>
  </w:p>
  <w:p w:rsidR="00573738" w:rsidRPr="007A1328" w:rsidRDefault="00573738"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820B7">
      <w:rPr>
        <w:noProof/>
        <w:sz w:val="24"/>
      </w:rPr>
      <w:t>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38" w:rsidRPr="007A1328" w:rsidRDefault="0057373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04757A2"/>
    <w:multiLevelType w:val="multilevel"/>
    <w:tmpl w:val="0C09001D"/>
    <w:numStyleLink w:val="1ai"/>
  </w:abstractNum>
  <w:abstractNum w:abstractNumId="22">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E5455E3"/>
    <w:multiLevelType w:val="multilevel"/>
    <w:tmpl w:val="0C09001D"/>
    <w:numStyleLink w:val="1ai"/>
  </w:abstractNum>
  <w:num w:numId="1">
    <w:abstractNumId w:val="20"/>
  </w:num>
  <w:num w:numId="2">
    <w:abstractNumId w:val="11"/>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3"/>
  </w:num>
  <w:num w:numId="16">
    <w:abstractNumId w:val="23"/>
  </w:num>
  <w:num w:numId="17">
    <w:abstractNumId w:val="14"/>
  </w:num>
  <w:num w:numId="18">
    <w:abstractNumId w:val="21"/>
  </w:num>
  <w:num w:numId="19">
    <w:abstractNumId w:val="16"/>
  </w:num>
  <w:num w:numId="20">
    <w:abstractNumId w:val="19"/>
  </w:num>
  <w:num w:numId="21">
    <w:abstractNumId w:val="22"/>
  </w:num>
  <w:num w:numId="22">
    <w:abstractNumId w:val="12"/>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FD"/>
    <w:rsid w:val="0002619F"/>
    <w:rsid w:val="00036CF8"/>
    <w:rsid w:val="000C3A8E"/>
    <w:rsid w:val="000F30A8"/>
    <w:rsid w:val="00155649"/>
    <w:rsid w:val="001639AF"/>
    <w:rsid w:val="0019714C"/>
    <w:rsid w:val="001A0727"/>
    <w:rsid w:val="001B2705"/>
    <w:rsid w:val="001C7A55"/>
    <w:rsid w:val="001F5615"/>
    <w:rsid w:val="00240AB0"/>
    <w:rsid w:val="00252FB6"/>
    <w:rsid w:val="00274C7F"/>
    <w:rsid w:val="0027633B"/>
    <w:rsid w:val="00366731"/>
    <w:rsid w:val="0037475F"/>
    <w:rsid w:val="00376690"/>
    <w:rsid w:val="00386CD5"/>
    <w:rsid w:val="0039587F"/>
    <w:rsid w:val="003972DE"/>
    <w:rsid w:val="003E4E12"/>
    <w:rsid w:val="0044552D"/>
    <w:rsid w:val="00454713"/>
    <w:rsid w:val="00467B52"/>
    <w:rsid w:val="004721EA"/>
    <w:rsid w:val="00483218"/>
    <w:rsid w:val="004943CE"/>
    <w:rsid w:val="004A5868"/>
    <w:rsid w:val="004B4AF3"/>
    <w:rsid w:val="004D208E"/>
    <w:rsid w:val="004E203B"/>
    <w:rsid w:val="00573738"/>
    <w:rsid w:val="00575D8D"/>
    <w:rsid w:val="005D13CD"/>
    <w:rsid w:val="005D2197"/>
    <w:rsid w:val="005E17FD"/>
    <w:rsid w:val="006353B6"/>
    <w:rsid w:val="006406D8"/>
    <w:rsid w:val="0067226D"/>
    <w:rsid w:val="0067665B"/>
    <w:rsid w:val="006820B7"/>
    <w:rsid w:val="006826FC"/>
    <w:rsid w:val="006B3B8F"/>
    <w:rsid w:val="006C2EFF"/>
    <w:rsid w:val="007422CA"/>
    <w:rsid w:val="0077504B"/>
    <w:rsid w:val="007F6779"/>
    <w:rsid w:val="00801995"/>
    <w:rsid w:val="00856339"/>
    <w:rsid w:val="00872A36"/>
    <w:rsid w:val="00874F90"/>
    <w:rsid w:val="008816A1"/>
    <w:rsid w:val="0090177C"/>
    <w:rsid w:val="009048D2"/>
    <w:rsid w:val="00955264"/>
    <w:rsid w:val="009712F2"/>
    <w:rsid w:val="009C3BBD"/>
    <w:rsid w:val="00A438A4"/>
    <w:rsid w:val="00A54C49"/>
    <w:rsid w:val="00A65B01"/>
    <w:rsid w:val="00A9166E"/>
    <w:rsid w:val="00AE786C"/>
    <w:rsid w:val="00AF5CA1"/>
    <w:rsid w:val="00B537FF"/>
    <w:rsid w:val="00BD6E31"/>
    <w:rsid w:val="00BF0D0E"/>
    <w:rsid w:val="00C31C1E"/>
    <w:rsid w:val="00CA4F21"/>
    <w:rsid w:val="00CE7DEE"/>
    <w:rsid w:val="00D47748"/>
    <w:rsid w:val="00D56555"/>
    <w:rsid w:val="00D83543"/>
    <w:rsid w:val="00DC319C"/>
    <w:rsid w:val="00DD0A1A"/>
    <w:rsid w:val="00DD1953"/>
    <w:rsid w:val="00E134C7"/>
    <w:rsid w:val="00E4068D"/>
    <w:rsid w:val="00E65E3A"/>
    <w:rsid w:val="00F115BD"/>
    <w:rsid w:val="00F46012"/>
    <w:rsid w:val="00F53797"/>
    <w:rsid w:val="00FD2859"/>
    <w:rsid w:val="00FD2B12"/>
    <w:rsid w:val="00FD4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37FF"/>
    <w:pPr>
      <w:spacing w:line="260" w:lineRule="atLeast"/>
    </w:pPr>
    <w:rPr>
      <w:rFonts w:eastAsiaTheme="minorHAnsi" w:cstheme="minorBidi"/>
      <w:sz w:val="22"/>
      <w:lang w:eastAsia="en-US"/>
    </w:rPr>
  </w:style>
  <w:style w:type="paragraph" w:styleId="Heading1">
    <w:name w:val="heading 1"/>
    <w:next w:val="Heading2"/>
    <w:autoRedefine/>
    <w:qFormat/>
    <w:rsid w:val="00F46012"/>
    <w:pPr>
      <w:keepNext/>
      <w:keepLines/>
      <w:ind w:left="1134" w:hanging="1134"/>
      <w:outlineLvl w:val="0"/>
    </w:pPr>
    <w:rPr>
      <w:b/>
      <w:bCs/>
      <w:kern w:val="28"/>
      <w:sz w:val="36"/>
      <w:szCs w:val="32"/>
    </w:rPr>
  </w:style>
  <w:style w:type="paragraph" w:styleId="Heading2">
    <w:name w:val="heading 2"/>
    <w:basedOn w:val="Heading1"/>
    <w:next w:val="Heading3"/>
    <w:autoRedefine/>
    <w:qFormat/>
    <w:rsid w:val="00F46012"/>
    <w:pPr>
      <w:spacing w:before="280"/>
      <w:outlineLvl w:val="1"/>
    </w:pPr>
    <w:rPr>
      <w:bCs w:val="0"/>
      <w:iCs/>
      <w:sz w:val="32"/>
      <w:szCs w:val="28"/>
    </w:rPr>
  </w:style>
  <w:style w:type="paragraph" w:styleId="Heading3">
    <w:name w:val="heading 3"/>
    <w:basedOn w:val="Heading1"/>
    <w:next w:val="Heading4"/>
    <w:autoRedefine/>
    <w:qFormat/>
    <w:rsid w:val="00F46012"/>
    <w:pPr>
      <w:spacing w:before="240"/>
      <w:outlineLvl w:val="2"/>
    </w:pPr>
    <w:rPr>
      <w:bCs w:val="0"/>
      <w:sz w:val="28"/>
      <w:szCs w:val="26"/>
    </w:rPr>
  </w:style>
  <w:style w:type="paragraph" w:styleId="Heading4">
    <w:name w:val="heading 4"/>
    <w:basedOn w:val="Heading1"/>
    <w:next w:val="Heading5"/>
    <w:autoRedefine/>
    <w:qFormat/>
    <w:rsid w:val="00F46012"/>
    <w:pPr>
      <w:spacing w:before="220"/>
      <w:outlineLvl w:val="3"/>
    </w:pPr>
    <w:rPr>
      <w:bCs w:val="0"/>
      <w:sz w:val="26"/>
      <w:szCs w:val="28"/>
    </w:rPr>
  </w:style>
  <w:style w:type="paragraph" w:styleId="Heading5">
    <w:name w:val="heading 5"/>
    <w:basedOn w:val="Heading1"/>
    <w:next w:val="subsection"/>
    <w:autoRedefine/>
    <w:qFormat/>
    <w:rsid w:val="00F46012"/>
    <w:pPr>
      <w:spacing w:before="280"/>
      <w:outlineLvl w:val="4"/>
    </w:pPr>
    <w:rPr>
      <w:bCs w:val="0"/>
      <w:iCs/>
      <w:sz w:val="24"/>
      <w:szCs w:val="26"/>
    </w:rPr>
  </w:style>
  <w:style w:type="paragraph" w:styleId="Heading6">
    <w:name w:val="heading 6"/>
    <w:basedOn w:val="Heading1"/>
    <w:next w:val="Heading7"/>
    <w:autoRedefine/>
    <w:qFormat/>
    <w:rsid w:val="00F46012"/>
    <w:pPr>
      <w:outlineLvl w:val="5"/>
    </w:pPr>
    <w:rPr>
      <w:rFonts w:ascii="Arial" w:hAnsi="Arial" w:cs="Arial"/>
      <w:bCs w:val="0"/>
      <w:sz w:val="32"/>
      <w:szCs w:val="22"/>
    </w:rPr>
  </w:style>
  <w:style w:type="paragraph" w:styleId="Heading7">
    <w:name w:val="heading 7"/>
    <w:basedOn w:val="Heading6"/>
    <w:next w:val="Normal"/>
    <w:autoRedefine/>
    <w:qFormat/>
    <w:rsid w:val="00F46012"/>
    <w:pPr>
      <w:spacing w:before="280"/>
      <w:outlineLvl w:val="6"/>
    </w:pPr>
    <w:rPr>
      <w:sz w:val="28"/>
    </w:rPr>
  </w:style>
  <w:style w:type="paragraph" w:styleId="Heading8">
    <w:name w:val="heading 8"/>
    <w:basedOn w:val="Heading6"/>
    <w:next w:val="Normal"/>
    <w:autoRedefine/>
    <w:qFormat/>
    <w:rsid w:val="00F46012"/>
    <w:pPr>
      <w:spacing w:before="240"/>
      <w:outlineLvl w:val="7"/>
    </w:pPr>
    <w:rPr>
      <w:iCs/>
      <w:sz w:val="26"/>
    </w:rPr>
  </w:style>
  <w:style w:type="paragraph" w:styleId="Heading9">
    <w:name w:val="heading 9"/>
    <w:basedOn w:val="Heading1"/>
    <w:next w:val="Normal"/>
    <w:autoRedefine/>
    <w:qFormat/>
    <w:rsid w:val="00F4601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B537FF"/>
  </w:style>
  <w:style w:type="paragraph" w:customStyle="1" w:styleId="Actno">
    <w:name w:val="Actno"/>
    <w:basedOn w:val="ShortT"/>
    <w:next w:val="Normal"/>
    <w:qFormat/>
    <w:rsid w:val="00B537FF"/>
  </w:style>
  <w:style w:type="character" w:customStyle="1" w:styleId="CharChapNo">
    <w:name w:val="CharChapNo"/>
    <w:basedOn w:val="OPCCharBase"/>
    <w:qFormat/>
    <w:rsid w:val="00B537FF"/>
  </w:style>
  <w:style w:type="character" w:customStyle="1" w:styleId="CharChapText">
    <w:name w:val="CharChapText"/>
    <w:basedOn w:val="OPCCharBase"/>
    <w:qFormat/>
    <w:rsid w:val="00B537FF"/>
  </w:style>
  <w:style w:type="character" w:customStyle="1" w:styleId="CharDivNo">
    <w:name w:val="CharDivNo"/>
    <w:basedOn w:val="OPCCharBase"/>
    <w:qFormat/>
    <w:rsid w:val="00B537FF"/>
  </w:style>
  <w:style w:type="character" w:customStyle="1" w:styleId="CharDivText">
    <w:name w:val="CharDivText"/>
    <w:basedOn w:val="OPCCharBase"/>
    <w:qFormat/>
    <w:rsid w:val="00B537FF"/>
  </w:style>
  <w:style w:type="character" w:customStyle="1" w:styleId="CharPartNo">
    <w:name w:val="CharPartNo"/>
    <w:basedOn w:val="OPCCharBase"/>
    <w:qFormat/>
    <w:rsid w:val="00B537FF"/>
  </w:style>
  <w:style w:type="character" w:customStyle="1" w:styleId="CharPartText">
    <w:name w:val="CharPartText"/>
    <w:basedOn w:val="OPCCharBase"/>
    <w:qFormat/>
    <w:rsid w:val="00B537FF"/>
  </w:style>
  <w:style w:type="paragraph" w:styleId="Footer">
    <w:name w:val="footer"/>
    <w:link w:val="FooterChar"/>
    <w:rsid w:val="00B537FF"/>
    <w:pPr>
      <w:tabs>
        <w:tab w:val="center" w:pos="4153"/>
        <w:tab w:val="right" w:pos="8306"/>
      </w:tabs>
    </w:pPr>
    <w:rPr>
      <w:sz w:val="22"/>
      <w:szCs w:val="24"/>
    </w:rPr>
  </w:style>
  <w:style w:type="paragraph" w:styleId="Header">
    <w:name w:val="header"/>
    <w:basedOn w:val="OPCParaBase"/>
    <w:link w:val="HeaderChar"/>
    <w:unhideWhenUsed/>
    <w:rsid w:val="00B537FF"/>
    <w:pPr>
      <w:keepNext/>
      <w:keepLines/>
      <w:tabs>
        <w:tab w:val="center" w:pos="4150"/>
        <w:tab w:val="right" w:pos="8307"/>
      </w:tabs>
      <w:spacing w:line="160" w:lineRule="exact"/>
    </w:pPr>
    <w:rPr>
      <w:sz w:val="16"/>
    </w:rPr>
  </w:style>
  <w:style w:type="paragraph" w:customStyle="1" w:styleId="ShortT">
    <w:name w:val="ShortT"/>
    <w:basedOn w:val="OPCParaBase"/>
    <w:next w:val="Normal"/>
    <w:qFormat/>
    <w:rsid w:val="00B537FF"/>
    <w:pPr>
      <w:spacing w:line="240" w:lineRule="auto"/>
    </w:pPr>
    <w:rPr>
      <w:b/>
      <w:sz w:val="40"/>
    </w:rPr>
  </w:style>
  <w:style w:type="paragraph" w:customStyle="1" w:styleId="Page1">
    <w:name w:val="Page1"/>
    <w:basedOn w:val="OPCParaBase"/>
    <w:rsid w:val="00B537FF"/>
    <w:pPr>
      <w:spacing w:before="5600" w:line="240" w:lineRule="auto"/>
    </w:pPr>
    <w:rPr>
      <w:b/>
      <w:sz w:val="32"/>
    </w:rPr>
  </w:style>
  <w:style w:type="character" w:customStyle="1" w:styleId="CharSectno">
    <w:name w:val="CharSectno"/>
    <w:basedOn w:val="OPCCharBase"/>
    <w:qFormat/>
    <w:rsid w:val="00B537FF"/>
  </w:style>
  <w:style w:type="paragraph" w:customStyle="1" w:styleId="Definition">
    <w:name w:val="Definition"/>
    <w:aliases w:val="dd"/>
    <w:basedOn w:val="OPCParaBase"/>
    <w:rsid w:val="00B537FF"/>
    <w:pPr>
      <w:spacing w:before="180" w:line="240" w:lineRule="auto"/>
      <w:ind w:left="1134"/>
    </w:pPr>
  </w:style>
  <w:style w:type="paragraph" w:customStyle="1" w:styleId="paragraph">
    <w:name w:val="paragraph"/>
    <w:aliases w:val="a"/>
    <w:basedOn w:val="OPCParaBase"/>
    <w:rsid w:val="00B537FF"/>
    <w:pPr>
      <w:tabs>
        <w:tab w:val="right" w:pos="1531"/>
      </w:tabs>
      <w:spacing w:before="40" w:line="240" w:lineRule="auto"/>
      <w:ind w:left="1644" w:hanging="1644"/>
    </w:pPr>
  </w:style>
  <w:style w:type="paragraph" w:customStyle="1" w:styleId="paragraphsub">
    <w:name w:val="paragraph(sub)"/>
    <w:aliases w:val="aa"/>
    <w:basedOn w:val="OPCParaBase"/>
    <w:rsid w:val="00B537FF"/>
    <w:pPr>
      <w:tabs>
        <w:tab w:val="right" w:pos="1985"/>
      </w:tabs>
      <w:spacing w:before="40" w:line="240" w:lineRule="auto"/>
      <w:ind w:left="2098" w:hanging="2098"/>
    </w:pPr>
  </w:style>
  <w:style w:type="paragraph" w:customStyle="1" w:styleId="notepara">
    <w:name w:val="note(para)"/>
    <w:aliases w:val="na"/>
    <w:basedOn w:val="OPCParaBase"/>
    <w:rsid w:val="00B537FF"/>
    <w:pPr>
      <w:spacing w:before="40" w:line="198" w:lineRule="exact"/>
      <w:ind w:left="2354" w:hanging="369"/>
    </w:pPr>
    <w:rPr>
      <w:sz w:val="18"/>
    </w:rPr>
  </w:style>
  <w:style w:type="paragraph" w:customStyle="1" w:styleId="Penalty">
    <w:name w:val="Penalty"/>
    <w:basedOn w:val="OPCParaBase"/>
    <w:rsid w:val="00B537FF"/>
    <w:pPr>
      <w:tabs>
        <w:tab w:val="left" w:pos="2977"/>
      </w:tabs>
      <w:spacing w:before="180" w:line="240" w:lineRule="auto"/>
      <w:ind w:left="1985" w:hanging="851"/>
    </w:pPr>
  </w:style>
  <w:style w:type="paragraph" w:customStyle="1" w:styleId="subsection">
    <w:name w:val="subsection"/>
    <w:aliases w:val="ss"/>
    <w:basedOn w:val="OPCParaBase"/>
    <w:rsid w:val="00B537F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537FF"/>
    <w:pPr>
      <w:keepNext/>
      <w:keepLines/>
      <w:spacing w:before="240" w:line="240" w:lineRule="auto"/>
      <w:ind w:left="1134"/>
    </w:pPr>
    <w:rPr>
      <w:i/>
    </w:rPr>
  </w:style>
  <w:style w:type="paragraph" w:customStyle="1" w:styleId="notetext">
    <w:name w:val="note(text)"/>
    <w:aliases w:val="n"/>
    <w:basedOn w:val="OPCParaBase"/>
    <w:rsid w:val="00B537FF"/>
    <w:pPr>
      <w:spacing w:before="122" w:line="198" w:lineRule="exact"/>
      <w:ind w:left="1985" w:hanging="851"/>
    </w:pPr>
    <w:rPr>
      <w:sz w:val="18"/>
    </w:rPr>
  </w:style>
  <w:style w:type="paragraph" w:customStyle="1" w:styleId="PageBreak">
    <w:name w:val="PageBreak"/>
    <w:aliases w:val="pb"/>
    <w:basedOn w:val="OPCParaBase"/>
    <w:rsid w:val="00B537FF"/>
    <w:pPr>
      <w:spacing w:line="240" w:lineRule="auto"/>
    </w:pPr>
    <w:rPr>
      <w:sz w:val="20"/>
    </w:rPr>
  </w:style>
  <w:style w:type="paragraph" w:customStyle="1" w:styleId="subsection2">
    <w:name w:val="subsection2"/>
    <w:aliases w:val="ss2"/>
    <w:basedOn w:val="OPCParaBase"/>
    <w:next w:val="subsection"/>
    <w:rsid w:val="00B537FF"/>
    <w:pPr>
      <w:spacing w:before="40" w:line="240" w:lineRule="auto"/>
      <w:ind w:left="1134"/>
    </w:pPr>
  </w:style>
  <w:style w:type="paragraph" w:customStyle="1" w:styleId="ActHead2">
    <w:name w:val="ActHead 2"/>
    <w:aliases w:val="p"/>
    <w:basedOn w:val="OPCParaBase"/>
    <w:next w:val="ActHead3"/>
    <w:qFormat/>
    <w:rsid w:val="00B537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37FF"/>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B537FF"/>
    <w:pPr>
      <w:keepNext/>
      <w:keepLines/>
      <w:spacing w:before="280" w:line="240" w:lineRule="auto"/>
      <w:ind w:left="1134" w:hanging="1134"/>
      <w:outlineLvl w:val="4"/>
    </w:pPr>
    <w:rPr>
      <w:b/>
      <w:kern w:val="28"/>
      <w:sz w:val="24"/>
    </w:rPr>
  </w:style>
  <w:style w:type="character" w:customStyle="1" w:styleId="CharSubPartNoCASA">
    <w:name w:val="CharSubPartNo(CASA)"/>
    <w:basedOn w:val="OPCCharBase"/>
    <w:uiPriority w:val="1"/>
    <w:rsid w:val="00B537FF"/>
  </w:style>
  <w:style w:type="paragraph" w:customStyle="1" w:styleId="ENoteTTIndentHeadingSub">
    <w:name w:val="ENoteTTIndentHeadingSub"/>
    <w:aliases w:val="enTTHis"/>
    <w:basedOn w:val="OPCParaBase"/>
    <w:rsid w:val="00B537FF"/>
    <w:pPr>
      <w:keepNext/>
      <w:spacing w:before="60" w:line="240" w:lineRule="atLeast"/>
      <w:ind w:left="340"/>
    </w:pPr>
    <w:rPr>
      <w:b/>
      <w:sz w:val="16"/>
    </w:rPr>
  </w:style>
  <w:style w:type="paragraph" w:customStyle="1" w:styleId="ENoteTTiSub">
    <w:name w:val="ENoteTTiSub"/>
    <w:aliases w:val="enttis"/>
    <w:basedOn w:val="OPCParaBase"/>
    <w:rsid w:val="00B537FF"/>
    <w:pPr>
      <w:keepNext/>
      <w:spacing w:before="60" w:line="240" w:lineRule="atLeast"/>
      <w:ind w:left="340"/>
    </w:pPr>
    <w:rPr>
      <w:sz w:val="16"/>
    </w:rPr>
  </w:style>
  <w:style w:type="paragraph" w:customStyle="1" w:styleId="SubDivisionMigration">
    <w:name w:val="SubDivisionMigration"/>
    <w:aliases w:val="sdm"/>
    <w:basedOn w:val="OPCParaBase"/>
    <w:rsid w:val="00B537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37FF"/>
    <w:pPr>
      <w:keepNext/>
      <w:keepLines/>
      <w:spacing w:before="240" w:line="240" w:lineRule="auto"/>
      <w:ind w:left="1134" w:hanging="1134"/>
    </w:pPr>
    <w:rPr>
      <w:b/>
      <w:sz w:val="28"/>
    </w:rPr>
  </w:style>
  <w:style w:type="paragraph" w:styleId="TOC2">
    <w:name w:val="toc 2"/>
    <w:basedOn w:val="OPCParaBase"/>
    <w:next w:val="Normal"/>
    <w:uiPriority w:val="39"/>
    <w:unhideWhenUsed/>
    <w:rsid w:val="00B537F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537FF"/>
    <w:pPr>
      <w:keepNext/>
      <w:keepLines/>
      <w:tabs>
        <w:tab w:val="right" w:pos="7088"/>
      </w:tabs>
      <w:spacing w:before="80" w:line="240" w:lineRule="auto"/>
      <w:ind w:left="1604" w:right="567" w:hanging="1179"/>
    </w:pPr>
    <w:rPr>
      <w:b/>
      <w:kern w:val="28"/>
    </w:rPr>
  </w:style>
  <w:style w:type="paragraph" w:styleId="TOC5">
    <w:name w:val="toc 5"/>
    <w:basedOn w:val="OPCParaBase"/>
    <w:next w:val="Normal"/>
    <w:uiPriority w:val="39"/>
    <w:unhideWhenUsed/>
    <w:rsid w:val="00B537F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537FF"/>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B537FF"/>
    <w:pPr>
      <w:keepLines/>
      <w:tabs>
        <w:tab w:val="right" w:pos="7088"/>
      </w:tabs>
      <w:spacing w:before="80" w:line="240" w:lineRule="auto"/>
      <w:ind w:left="851" w:right="567"/>
    </w:pPr>
    <w:rPr>
      <w:i/>
      <w:kern w:val="28"/>
      <w:sz w:val="20"/>
    </w:rPr>
  </w:style>
  <w:style w:type="paragraph" w:styleId="TOC1">
    <w:name w:val="toc 1"/>
    <w:basedOn w:val="OPCParaBase"/>
    <w:next w:val="Normal"/>
    <w:uiPriority w:val="39"/>
    <w:unhideWhenUsed/>
    <w:rsid w:val="00B537FF"/>
    <w:pPr>
      <w:keepNext/>
      <w:keepLines/>
      <w:tabs>
        <w:tab w:val="right" w:pos="7088"/>
      </w:tabs>
      <w:spacing w:before="120" w:line="240" w:lineRule="auto"/>
      <w:ind w:left="1474" w:right="567" w:hanging="1474"/>
    </w:pPr>
    <w:rPr>
      <w:b/>
      <w:kern w:val="28"/>
      <w:sz w:val="28"/>
    </w:rPr>
  </w:style>
  <w:style w:type="paragraph" w:customStyle="1" w:styleId="LongT">
    <w:name w:val="LongT"/>
    <w:basedOn w:val="OPCParaBase"/>
    <w:rsid w:val="00B537FF"/>
    <w:pPr>
      <w:spacing w:line="240" w:lineRule="auto"/>
    </w:pPr>
    <w:rPr>
      <w:b/>
      <w:sz w:val="32"/>
    </w:rPr>
  </w:style>
  <w:style w:type="character" w:customStyle="1" w:styleId="CharAmPartNo">
    <w:name w:val="CharAmPartNo"/>
    <w:basedOn w:val="OPCCharBase"/>
    <w:uiPriority w:val="1"/>
    <w:qFormat/>
    <w:rsid w:val="00B537FF"/>
  </w:style>
  <w:style w:type="character" w:customStyle="1" w:styleId="CharAmPartText">
    <w:name w:val="CharAmPartText"/>
    <w:basedOn w:val="OPCCharBase"/>
    <w:uiPriority w:val="1"/>
    <w:qFormat/>
    <w:rsid w:val="00B537FF"/>
  </w:style>
  <w:style w:type="character" w:customStyle="1" w:styleId="CharAmSchNo">
    <w:name w:val="CharAmSchNo"/>
    <w:basedOn w:val="OPCCharBase"/>
    <w:uiPriority w:val="1"/>
    <w:qFormat/>
    <w:rsid w:val="00B537FF"/>
  </w:style>
  <w:style w:type="character" w:customStyle="1" w:styleId="CharAmSchText">
    <w:name w:val="CharAmSchText"/>
    <w:basedOn w:val="OPCCharBase"/>
    <w:uiPriority w:val="1"/>
    <w:qFormat/>
    <w:rsid w:val="00B537FF"/>
  </w:style>
  <w:style w:type="paragraph" w:customStyle="1" w:styleId="Item">
    <w:name w:val="Item"/>
    <w:aliases w:val="i"/>
    <w:basedOn w:val="OPCParaBase"/>
    <w:next w:val="ItemHead"/>
    <w:rsid w:val="00B537FF"/>
    <w:pPr>
      <w:keepLines/>
      <w:spacing w:before="80" w:line="240" w:lineRule="auto"/>
      <w:ind w:left="709"/>
    </w:pPr>
  </w:style>
  <w:style w:type="paragraph" w:customStyle="1" w:styleId="ItemHead">
    <w:name w:val="ItemHead"/>
    <w:aliases w:val="ih"/>
    <w:basedOn w:val="OPCParaBase"/>
    <w:next w:val="Item"/>
    <w:rsid w:val="00B537FF"/>
    <w:pPr>
      <w:keepNext/>
      <w:keepLines/>
      <w:spacing w:before="220" w:line="240" w:lineRule="auto"/>
      <w:ind w:left="709" w:hanging="709"/>
    </w:pPr>
    <w:rPr>
      <w:rFonts w:ascii="Arial" w:hAnsi="Arial"/>
      <w:b/>
      <w:kern w:val="28"/>
      <w:sz w:val="24"/>
    </w:rPr>
  </w:style>
  <w:style w:type="paragraph" w:customStyle="1" w:styleId="Tabletext">
    <w:name w:val="Tabletext"/>
    <w:aliases w:val="tt"/>
    <w:basedOn w:val="OPCParaBase"/>
    <w:rsid w:val="00B537FF"/>
    <w:pPr>
      <w:spacing w:before="60" w:line="240" w:lineRule="atLeast"/>
    </w:pPr>
    <w:rPr>
      <w:sz w:val="20"/>
    </w:rPr>
  </w:style>
  <w:style w:type="paragraph" w:customStyle="1" w:styleId="ActHead6">
    <w:name w:val="ActHead 6"/>
    <w:aliases w:val="as"/>
    <w:basedOn w:val="OPCParaBase"/>
    <w:next w:val="ActHead7"/>
    <w:qFormat/>
    <w:rsid w:val="00B537FF"/>
    <w:pPr>
      <w:keepNext/>
      <w:keepLines/>
      <w:spacing w:line="240" w:lineRule="auto"/>
      <w:ind w:left="1134" w:hanging="1134"/>
      <w:outlineLvl w:val="5"/>
    </w:pPr>
    <w:rPr>
      <w:rFonts w:ascii="Arial" w:hAnsi="Arial"/>
      <w:b/>
      <w:kern w:val="28"/>
      <w:sz w:val="32"/>
    </w:rPr>
  </w:style>
  <w:style w:type="paragraph" w:customStyle="1" w:styleId="ActHead9">
    <w:name w:val="ActHead 9"/>
    <w:aliases w:val="aat"/>
    <w:basedOn w:val="OPCParaBase"/>
    <w:next w:val="ItemHead"/>
    <w:qFormat/>
    <w:rsid w:val="00B537FF"/>
    <w:pPr>
      <w:keepNext/>
      <w:keepLines/>
      <w:spacing w:before="280" w:line="240" w:lineRule="auto"/>
      <w:ind w:left="1134" w:hanging="1134"/>
      <w:outlineLvl w:val="8"/>
    </w:pPr>
    <w:rPr>
      <w:b/>
      <w:i/>
      <w:kern w:val="28"/>
      <w:sz w:val="28"/>
    </w:rPr>
  </w:style>
  <w:style w:type="paragraph" w:styleId="TOC4">
    <w:name w:val="toc 4"/>
    <w:basedOn w:val="OPCParaBase"/>
    <w:next w:val="Normal"/>
    <w:uiPriority w:val="39"/>
    <w:unhideWhenUsed/>
    <w:rsid w:val="00B537FF"/>
    <w:pPr>
      <w:keepLines/>
      <w:tabs>
        <w:tab w:val="right" w:pos="7088"/>
      </w:tabs>
      <w:spacing w:before="80" w:line="240" w:lineRule="auto"/>
      <w:ind w:left="2183" w:right="567" w:hanging="1332"/>
    </w:pPr>
    <w:rPr>
      <w:b/>
      <w:kern w:val="28"/>
      <w:sz w:val="20"/>
    </w:rPr>
  </w:style>
  <w:style w:type="numbering" w:styleId="111111">
    <w:name w:val="Outline List 2"/>
    <w:basedOn w:val="NoList"/>
    <w:rsid w:val="00F46012"/>
    <w:pPr>
      <w:numPr>
        <w:numId w:val="1"/>
      </w:numPr>
    </w:pPr>
  </w:style>
  <w:style w:type="numbering" w:styleId="1ai">
    <w:name w:val="Outline List 1"/>
    <w:basedOn w:val="NoList"/>
    <w:rsid w:val="00F46012"/>
    <w:pPr>
      <w:numPr>
        <w:numId w:val="21"/>
      </w:numPr>
    </w:pPr>
  </w:style>
  <w:style w:type="paragraph" w:customStyle="1" w:styleId="ActHead1">
    <w:name w:val="ActHead 1"/>
    <w:aliases w:val="c"/>
    <w:basedOn w:val="OPCParaBase"/>
    <w:next w:val="Normal"/>
    <w:qFormat/>
    <w:rsid w:val="00B537FF"/>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B537FF"/>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B537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37FF"/>
    <w:pPr>
      <w:keepNext/>
      <w:keepLines/>
      <w:spacing w:before="240" w:line="240" w:lineRule="auto"/>
      <w:ind w:left="1134" w:hanging="1134"/>
      <w:outlineLvl w:val="7"/>
    </w:pPr>
    <w:rPr>
      <w:rFonts w:ascii="Arial" w:hAnsi="Arial"/>
      <w:b/>
      <w:kern w:val="28"/>
      <w:sz w:val="26"/>
    </w:rPr>
  </w:style>
  <w:style w:type="numbering" w:styleId="ArticleSection">
    <w:name w:val="Outline List 3"/>
    <w:basedOn w:val="NoList"/>
    <w:rsid w:val="00F46012"/>
    <w:pPr>
      <w:numPr>
        <w:numId w:val="3"/>
      </w:numPr>
    </w:pPr>
  </w:style>
  <w:style w:type="paragraph" w:styleId="BalloonText">
    <w:name w:val="Balloon Text"/>
    <w:basedOn w:val="Normal"/>
    <w:link w:val="BalloonTextChar"/>
    <w:uiPriority w:val="99"/>
    <w:unhideWhenUsed/>
    <w:rsid w:val="00B537FF"/>
    <w:pPr>
      <w:spacing w:line="240" w:lineRule="auto"/>
    </w:pPr>
    <w:rPr>
      <w:rFonts w:ascii="Tahoma" w:hAnsi="Tahoma" w:cs="Tahoma"/>
      <w:sz w:val="16"/>
      <w:szCs w:val="16"/>
    </w:rPr>
  </w:style>
  <w:style w:type="paragraph" w:styleId="BlockText">
    <w:name w:val="Block Text"/>
    <w:rsid w:val="00F46012"/>
    <w:pPr>
      <w:spacing w:after="120"/>
      <w:ind w:left="1440" w:right="1440"/>
    </w:pPr>
    <w:rPr>
      <w:sz w:val="22"/>
      <w:szCs w:val="24"/>
    </w:rPr>
  </w:style>
  <w:style w:type="paragraph" w:customStyle="1" w:styleId="Blocks">
    <w:name w:val="Blocks"/>
    <w:aliases w:val="bb"/>
    <w:basedOn w:val="OPCParaBase"/>
    <w:qFormat/>
    <w:rsid w:val="00B537FF"/>
    <w:pPr>
      <w:spacing w:line="240" w:lineRule="auto"/>
    </w:pPr>
    <w:rPr>
      <w:sz w:val="24"/>
    </w:rPr>
  </w:style>
  <w:style w:type="paragraph" w:styleId="BodyText">
    <w:name w:val="Body Text"/>
    <w:rsid w:val="00F46012"/>
    <w:pPr>
      <w:spacing w:after="120"/>
    </w:pPr>
    <w:rPr>
      <w:sz w:val="22"/>
      <w:szCs w:val="24"/>
    </w:rPr>
  </w:style>
  <w:style w:type="paragraph" w:styleId="BodyText2">
    <w:name w:val="Body Text 2"/>
    <w:rsid w:val="00F46012"/>
    <w:pPr>
      <w:spacing w:after="120" w:line="480" w:lineRule="auto"/>
    </w:pPr>
    <w:rPr>
      <w:sz w:val="22"/>
      <w:szCs w:val="24"/>
    </w:rPr>
  </w:style>
  <w:style w:type="paragraph" w:styleId="BodyText3">
    <w:name w:val="Body Text 3"/>
    <w:rsid w:val="00F46012"/>
    <w:pPr>
      <w:spacing w:after="120"/>
    </w:pPr>
    <w:rPr>
      <w:sz w:val="16"/>
      <w:szCs w:val="16"/>
    </w:rPr>
  </w:style>
  <w:style w:type="paragraph" w:styleId="BodyTextFirstIndent">
    <w:name w:val="Body Text First Indent"/>
    <w:basedOn w:val="BodyText"/>
    <w:rsid w:val="00F46012"/>
    <w:pPr>
      <w:ind w:firstLine="210"/>
    </w:pPr>
  </w:style>
  <w:style w:type="paragraph" w:styleId="BodyTextIndent">
    <w:name w:val="Body Text Indent"/>
    <w:rsid w:val="00F46012"/>
    <w:pPr>
      <w:spacing w:after="120"/>
      <w:ind w:left="283"/>
    </w:pPr>
    <w:rPr>
      <w:sz w:val="22"/>
      <w:szCs w:val="24"/>
    </w:rPr>
  </w:style>
  <w:style w:type="paragraph" w:styleId="BodyTextFirstIndent2">
    <w:name w:val="Body Text First Indent 2"/>
    <w:basedOn w:val="BodyTextIndent"/>
    <w:rsid w:val="00F46012"/>
    <w:pPr>
      <w:ind w:firstLine="210"/>
    </w:pPr>
  </w:style>
  <w:style w:type="paragraph" w:styleId="BodyTextIndent2">
    <w:name w:val="Body Text Indent 2"/>
    <w:rsid w:val="00F46012"/>
    <w:pPr>
      <w:spacing w:after="120" w:line="480" w:lineRule="auto"/>
      <w:ind w:left="283"/>
    </w:pPr>
    <w:rPr>
      <w:sz w:val="22"/>
      <w:szCs w:val="24"/>
    </w:rPr>
  </w:style>
  <w:style w:type="paragraph" w:styleId="BodyTextIndent3">
    <w:name w:val="Body Text Indent 3"/>
    <w:rsid w:val="00F46012"/>
    <w:pPr>
      <w:spacing w:after="120"/>
      <w:ind w:left="283"/>
    </w:pPr>
    <w:rPr>
      <w:sz w:val="16"/>
      <w:szCs w:val="16"/>
    </w:rPr>
  </w:style>
  <w:style w:type="paragraph" w:customStyle="1" w:styleId="BoxText">
    <w:name w:val="BoxText"/>
    <w:aliases w:val="bt"/>
    <w:basedOn w:val="OPCParaBase"/>
    <w:qFormat/>
    <w:rsid w:val="00B537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37FF"/>
    <w:rPr>
      <w:b/>
    </w:rPr>
  </w:style>
  <w:style w:type="paragraph" w:customStyle="1" w:styleId="BoxHeadItalic">
    <w:name w:val="BoxHeadItalic"/>
    <w:aliases w:val="bhi"/>
    <w:basedOn w:val="BoxText"/>
    <w:next w:val="BoxStep"/>
    <w:qFormat/>
    <w:rsid w:val="00B537FF"/>
    <w:rPr>
      <w:i/>
    </w:rPr>
  </w:style>
  <w:style w:type="paragraph" w:customStyle="1" w:styleId="BoxList">
    <w:name w:val="BoxList"/>
    <w:aliases w:val="bl"/>
    <w:basedOn w:val="BoxText"/>
    <w:qFormat/>
    <w:rsid w:val="00B537FF"/>
    <w:pPr>
      <w:ind w:left="1559" w:hanging="425"/>
    </w:pPr>
  </w:style>
  <w:style w:type="paragraph" w:customStyle="1" w:styleId="BoxNote">
    <w:name w:val="BoxNote"/>
    <w:aliases w:val="bn"/>
    <w:basedOn w:val="BoxText"/>
    <w:qFormat/>
    <w:rsid w:val="00B537FF"/>
    <w:pPr>
      <w:tabs>
        <w:tab w:val="left" w:pos="1985"/>
      </w:tabs>
      <w:spacing w:before="122" w:line="198" w:lineRule="exact"/>
      <w:ind w:left="2948" w:hanging="1814"/>
    </w:pPr>
    <w:rPr>
      <w:sz w:val="18"/>
    </w:rPr>
  </w:style>
  <w:style w:type="paragraph" w:customStyle="1" w:styleId="BoxPara">
    <w:name w:val="BoxPara"/>
    <w:aliases w:val="bp"/>
    <w:basedOn w:val="BoxText"/>
    <w:qFormat/>
    <w:rsid w:val="00B537FF"/>
    <w:pPr>
      <w:tabs>
        <w:tab w:val="right" w:pos="2268"/>
      </w:tabs>
      <w:ind w:left="2552" w:hanging="1418"/>
    </w:pPr>
  </w:style>
  <w:style w:type="paragraph" w:customStyle="1" w:styleId="BoxStep">
    <w:name w:val="BoxStep"/>
    <w:aliases w:val="bs"/>
    <w:basedOn w:val="BoxText"/>
    <w:qFormat/>
    <w:rsid w:val="00B537FF"/>
    <w:pPr>
      <w:ind w:left="1985" w:hanging="851"/>
    </w:pPr>
  </w:style>
  <w:style w:type="paragraph" w:styleId="Caption">
    <w:name w:val="caption"/>
    <w:next w:val="Normal"/>
    <w:qFormat/>
    <w:rsid w:val="00F46012"/>
    <w:pPr>
      <w:spacing w:before="120" w:after="120"/>
    </w:pPr>
    <w:rPr>
      <w:b/>
      <w:bCs/>
    </w:rPr>
  </w:style>
  <w:style w:type="character" w:customStyle="1" w:styleId="CharBoldItalic">
    <w:name w:val="CharBoldItalic"/>
    <w:basedOn w:val="OPCCharBase"/>
    <w:uiPriority w:val="1"/>
    <w:qFormat/>
    <w:rsid w:val="00B537FF"/>
    <w:rPr>
      <w:b/>
      <w:i/>
    </w:rPr>
  </w:style>
  <w:style w:type="character" w:customStyle="1" w:styleId="CharItalic">
    <w:name w:val="CharItalic"/>
    <w:basedOn w:val="OPCCharBase"/>
    <w:uiPriority w:val="1"/>
    <w:qFormat/>
    <w:rsid w:val="00B537FF"/>
    <w:rPr>
      <w:i/>
    </w:rPr>
  </w:style>
  <w:style w:type="character" w:customStyle="1" w:styleId="CharSubdNo">
    <w:name w:val="CharSubdNo"/>
    <w:basedOn w:val="OPCCharBase"/>
    <w:uiPriority w:val="1"/>
    <w:qFormat/>
    <w:rsid w:val="00B537FF"/>
  </w:style>
  <w:style w:type="character" w:customStyle="1" w:styleId="CharSubdText">
    <w:name w:val="CharSubdText"/>
    <w:basedOn w:val="OPCCharBase"/>
    <w:uiPriority w:val="1"/>
    <w:qFormat/>
    <w:rsid w:val="00B537FF"/>
  </w:style>
  <w:style w:type="paragraph" w:styleId="Closing">
    <w:name w:val="Closing"/>
    <w:rsid w:val="00F46012"/>
    <w:pPr>
      <w:ind w:left="4252"/>
    </w:pPr>
    <w:rPr>
      <w:sz w:val="22"/>
      <w:szCs w:val="24"/>
    </w:rPr>
  </w:style>
  <w:style w:type="character" w:styleId="CommentReference">
    <w:name w:val="annotation reference"/>
    <w:basedOn w:val="DefaultParagraphFont"/>
    <w:rsid w:val="00F46012"/>
    <w:rPr>
      <w:sz w:val="16"/>
      <w:szCs w:val="16"/>
    </w:rPr>
  </w:style>
  <w:style w:type="paragraph" w:styleId="CommentText">
    <w:name w:val="annotation text"/>
    <w:rsid w:val="00F46012"/>
  </w:style>
  <w:style w:type="paragraph" w:styleId="CommentSubject">
    <w:name w:val="annotation subject"/>
    <w:next w:val="CommentText"/>
    <w:rsid w:val="00F46012"/>
    <w:rPr>
      <w:b/>
      <w:bCs/>
      <w:szCs w:val="24"/>
    </w:rPr>
  </w:style>
  <w:style w:type="paragraph" w:customStyle="1" w:styleId="notemargin">
    <w:name w:val="note(margin)"/>
    <w:aliases w:val="nm"/>
    <w:basedOn w:val="OPCParaBase"/>
    <w:rsid w:val="00B537FF"/>
    <w:pPr>
      <w:tabs>
        <w:tab w:val="left" w:pos="709"/>
      </w:tabs>
      <w:spacing w:before="122" w:line="198" w:lineRule="exact"/>
      <w:ind w:left="709" w:hanging="709"/>
    </w:pPr>
    <w:rPr>
      <w:sz w:val="18"/>
    </w:rPr>
  </w:style>
  <w:style w:type="paragraph" w:customStyle="1" w:styleId="CTA-">
    <w:name w:val="CTA -"/>
    <w:basedOn w:val="OPCParaBase"/>
    <w:rsid w:val="00B537FF"/>
    <w:pPr>
      <w:spacing w:before="60" w:line="240" w:lineRule="atLeast"/>
      <w:ind w:left="85" w:hanging="85"/>
    </w:pPr>
    <w:rPr>
      <w:sz w:val="20"/>
    </w:rPr>
  </w:style>
  <w:style w:type="paragraph" w:customStyle="1" w:styleId="CTA--">
    <w:name w:val="CTA --"/>
    <w:basedOn w:val="OPCParaBase"/>
    <w:next w:val="Normal"/>
    <w:rsid w:val="00B537FF"/>
    <w:pPr>
      <w:spacing w:before="60" w:line="240" w:lineRule="atLeast"/>
      <w:ind w:left="142" w:hanging="142"/>
    </w:pPr>
    <w:rPr>
      <w:sz w:val="20"/>
    </w:rPr>
  </w:style>
  <w:style w:type="paragraph" w:customStyle="1" w:styleId="CTA---">
    <w:name w:val="CTA ---"/>
    <w:basedOn w:val="OPCParaBase"/>
    <w:next w:val="Normal"/>
    <w:rsid w:val="00B537FF"/>
    <w:pPr>
      <w:spacing w:before="60" w:line="240" w:lineRule="atLeast"/>
      <w:ind w:left="198" w:hanging="198"/>
    </w:pPr>
    <w:rPr>
      <w:sz w:val="20"/>
    </w:rPr>
  </w:style>
  <w:style w:type="paragraph" w:customStyle="1" w:styleId="CTA----">
    <w:name w:val="CTA ----"/>
    <w:basedOn w:val="OPCParaBase"/>
    <w:next w:val="Normal"/>
    <w:rsid w:val="00B537FF"/>
    <w:pPr>
      <w:spacing w:before="60" w:line="240" w:lineRule="atLeast"/>
      <w:ind w:left="255" w:hanging="255"/>
    </w:pPr>
    <w:rPr>
      <w:sz w:val="20"/>
    </w:rPr>
  </w:style>
  <w:style w:type="paragraph" w:customStyle="1" w:styleId="CTA1a">
    <w:name w:val="CTA 1(a)"/>
    <w:basedOn w:val="OPCParaBase"/>
    <w:rsid w:val="00B537FF"/>
    <w:pPr>
      <w:tabs>
        <w:tab w:val="right" w:pos="414"/>
      </w:tabs>
      <w:spacing w:before="40" w:line="240" w:lineRule="atLeast"/>
      <w:ind w:left="675" w:hanging="675"/>
    </w:pPr>
    <w:rPr>
      <w:sz w:val="20"/>
    </w:rPr>
  </w:style>
  <w:style w:type="paragraph" w:customStyle="1" w:styleId="CTA1ai">
    <w:name w:val="CTA 1(a)(i)"/>
    <w:basedOn w:val="OPCParaBase"/>
    <w:rsid w:val="00B537FF"/>
    <w:pPr>
      <w:tabs>
        <w:tab w:val="right" w:pos="1004"/>
      </w:tabs>
      <w:spacing w:before="40" w:line="240" w:lineRule="atLeast"/>
      <w:ind w:left="1253" w:hanging="1253"/>
    </w:pPr>
    <w:rPr>
      <w:sz w:val="20"/>
    </w:rPr>
  </w:style>
  <w:style w:type="paragraph" w:customStyle="1" w:styleId="CTA2a">
    <w:name w:val="CTA 2(a)"/>
    <w:basedOn w:val="OPCParaBase"/>
    <w:rsid w:val="00B537FF"/>
    <w:pPr>
      <w:tabs>
        <w:tab w:val="right" w:pos="482"/>
      </w:tabs>
      <w:spacing w:before="40" w:line="240" w:lineRule="atLeast"/>
      <w:ind w:left="748" w:hanging="748"/>
    </w:pPr>
    <w:rPr>
      <w:sz w:val="20"/>
    </w:rPr>
  </w:style>
  <w:style w:type="paragraph" w:customStyle="1" w:styleId="CTA2ai">
    <w:name w:val="CTA 2(a)(i)"/>
    <w:basedOn w:val="OPCParaBase"/>
    <w:rsid w:val="00B537FF"/>
    <w:pPr>
      <w:tabs>
        <w:tab w:val="right" w:pos="1089"/>
      </w:tabs>
      <w:spacing w:before="40" w:line="240" w:lineRule="atLeast"/>
      <w:ind w:left="1327" w:hanging="1327"/>
    </w:pPr>
    <w:rPr>
      <w:sz w:val="20"/>
    </w:rPr>
  </w:style>
  <w:style w:type="paragraph" w:customStyle="1" w:styleId="CTA3a">
    <w:name w:val="CTA 3(a)"/>
    <w:basedOn w:val="OPCParaBase"/>
    <w:rsid w:val="00B537FF"/>
    <w:pPr>
      <w:tabs>
        <w:tab w:val="right" w:pos="556"/>
      </w:tabs>
      <w:spacing w:before="40" w:line="240" w:lineRule="atLeast"/>
      <w:ind w:left="805" w:hanging="805"/>
    </w:pPr>
    <w:rPr>
      <w:sz w:val="20"/>
    </w:rPr>
  </w:style>
  <w:style w:type="paragraph" w:customStyle="1" w:styleId="CTA3ai">
    <w:name w:val="CTA 3(a)(i)"/>
    <w:basedOn w:val="OPCParaBase"/>
    <w:rsid w:val="00B537FF"/>
    <w:pPr>
      <w:tabs>
        <w:tab w:val="right" w:pos="1140"/>
      </w:tabs>
      <w:spacing w:before="40" w:line="240" w:lineRule="atLeast"/>
      <w:ind w:left="1361" w:hanging="1361"/>
    </w:pPr>
    <w:rPr>
      <w:sz w:val="20"/>
    </w:rPr>
  </w:style>
  <w:style w:type="paragraph" w:customStyle="1" w:styleId="CTA4a">
    <w:name w:val="CTA 4(a)"/>
    <w:basedOn w:val="OPCParaBase"/>
    <w:rsid w:val="00B537FF"/>
    <w:pPr>
      <w:tabs>
        <w:tab w:val="right" w:pos="624"/>
      </w:tabs>
      <w:spacing w:before="40" w:line="240" w:lineRule="atLeast"/>
      <w:ind w:left="873" w:hanging="873"/>
    </w:pPr>
    <w:rPr>
      <w:sz w:val="20"/>
    </w:rPr>
  </w:style>
  <w:style w:type="paragraph" w:customStyle="1" w:styleId="CTA4ai">
    <w:name w:val="CTA 4(a)(i)"/>
    <w:basedOn w:val="OPCParaBase"/>
    <w:rsid w:val="00B537FF"/>
    <w:pPr>
      <w:tabs>
        <w:tab w:val="right" w:pos="1213"/>
      </w:tabs>
      <w:spacing w:before="40" w:line="240" w:lineRule="atLeast"/>
      <w:ind w:left="1452" w:hanging="1452"/>
    </w:pPr>
    <w:rPr>
      <w:sz w:val="20"/>
    </w:rPr>
  </w:style>
  <w:style w:type="paragraph" w:customStyle="1" w:styleId="CTACAPS">
    <w:name w:val="CTA CAPS"/>
    <w:basedOn w:val="OPCParaBase"/>
    <w:rsid w:val="00B537FF"/>
    <w:pPr>
      <w:spacing w:before="60" w:line="240" w:lineRule="atLeast"/>
    </w:pPr>
    <w:rPr>
      <w:sz w:val="20"/>
    </w:rPr>
  </w:style>
  <w:style w:type="paragraph" w:customStyle="1" w:styleId="CTAright">
    <w:name w:val="CTA right"/>
    <w:basedOn w:val="OPCParaBase"/>
    <w:rsid w:val="00B537FF"/>
    <w:pPr>
      <w:spacing w:before="60" w:line="240" w:lineRule="auto"/>
      <w:jc w:val="right"/>
    </w:pPr>
    <w:rPr>
      <w:sz w:val="20"/>
    </w:rPr>
  </w:style>
  <w:style w:type="paragraph" w:styleId="Date">
    <w:name w:val="Date"/>
    <w:next w:val="Normal"/>
    <w:rsid w:val="00F46012"/>
    <w:rPr>
      <w:sz w:val="22"/>
      <w:szCs w:val="24"/>
    </w:rPr>
  </w:style>
  <w:style w:type="paragraph" w:styleId="DocumentMap">
    <w:name w:val="Document Map"/>
    <w:rsid w:val="00F46012"/>
    <w:pPr>
      <w:shd w:val="clear" w:color="auto" w:fill="000080"/>
    </w:pPr>
    <w:rPr>
      <w:rFonts w:ascii="Tahoma" w:hAnsi="Tahoma" w:cs="Tahoma"/>
      <w:sz w:val="22"/>
      <w:szCs w:val="24"/>
    </w:rPr>
  </w:style>
  <w:style w:type="paragraph" w:styleId="E-mailSignature">
    <w:name w:val="E-mail Signature"/>
    <w:rsid w:val="00F46012"/>
    <w:rPr>
      <w:sz w:val="22"/>
      <w:szCs w:val="24"/>
    </w:rPr>
  </w:style>
  <w:style w:type="character" w:styleId="Emphasis">
    <w:name w:val="Emphasis"/>
    <w:basedOn w:val="DefaultParagraphFont"/>
    <w:qFormat/>
    <w:rsid w:val="00F46012"/>
    <w:rPr>
      <w:i/>
      <w:iCs/>
    </w:rPr>
  </w:style>
  <w:style w:type="character" w:styleId="EndnoteReference">
    <w:name w:val="endnote reference"/>
    <w:basedOn w:val="DefaultParagraphFont"/>
    <w:rsid w:val="00F46012"/>
    <w:rPr>
      <w:vertAlign w:val="superscript"/>
    </w:rPr>
  </w:style>
  <w:style w:type="paragraph" w:styleId="EndnoteText">
    <w:name w:val="endnote text"/>
    <w:rsid w:val="00F46012"/>
  </w:style>
  <w:style w:type="paragraph" w:styleId="EnvelopeAddress">
    <w:name w:val="envelope address"/>
    <w:rsid w:val="00F460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6012"/>
    <w:rPr>
      <w:rFonts w:ascii="Arial" w:hAnsi="Arial" w:cs="Arial"/>
    </w:rPr>
  </w:style>
  <w:style w:type="character" w:styleId="FollowedHyperlink">
    <w:name w:val="FollowedHyperlink"/>
    <w:basedOn w:val="DefaultParagraphFont"/>
    <w:rsid w:val="00F46012"/>
    <w:rPr>
      <w:color w:val="800080"/>
      <w:u w:val="single"/>
    </w:rPr>
  </w:style>
  <w:style w:type="character" w:styleId="FootnoteReference">
    <w:name w:val="footnote reference"/>
    <w:basedOn w:val="DefaultParagraphFont"/>
    <w:rsid w:val="00F46012"/>
    <w:rPr>
      <w:vertAlign w:val="superscript"/>
    </w:rPr>
  </w:style>
  <w:style w:type="paragraph" w:styleId="FootnoteText">
    <w:name w:val="footnote text"/>
    <w:rsid w:val="00F46012"/>
  </w:style>
  <w:style w:type="paragraph" w:customStyle="1" w:styleId="Formula">
    <w:name w:val="Formula"/>
    <w:basedOn w:val="OPCParaBase"/>
    <w:rsid w:val="00B537FF"/>
    <w:pPr>
      <w:spacing w:line="240" w:lineRule="auto"/>
      <w:ind w:left="1134"/>
    </w:pPr>
    <w:rPr>
      <w:sz w:val="20"/>
    </w:rPr>
  </w:style>
  <w:style w:type="paragraph" w:customStyle="1" w:styleId="House">
    <w:name w:val="House"/>
    <w:basedOn w:val="OPCParaBase"/>
    <w:rsid w:val="00B537FF"/>
    <w:pPr>
      <w:spacing w:line="240" w:lineRule="auto"/>
    </w:pPr>
    <w:rPr>
      <w:sz w:val="28"/>
    </w:rPr>
  </w:style>
  <w:style w:type="character" w:styleId="HTMLAcronym">
    <w:name w:val="HTML Acronym"/>
    <w:basedOn w:val="DefaultParagraphFont"/>
    <w:rsid w:val="00F46012"/>
  </w:style>
  <w:style w:type="paragraph" w:styleId="HTMLAddress">
    <w:name w:val="HTML Address"/>
    <w:rsid w:val="00F46012"/>
    <w:rPr>
      <w:i/>
      <w:iCs/>
      <w:sz w:val="22"/>
      <w:szCs w:val="24"/>
    </w:rPr>
  </w:style>
  <w:style w:type="character" w:styleId="HTMLCite">
    <w:name w:val="HTML Cite"/>
    <w:basedOn w:val="DefaultParagraphFont"/>
    <w:rsid w:val="00F46012"/>
    <w:rPr>
      <w:i/>
      <w:iCs/>
    </w:rPr>
  </w:style>
  <w:style w:type="character" w:styleId="HTMLCode">
    <w:name w:val="HTML Code"/>
    <w:basedOn w:val="DefaultParagraphFont"/>
    <w:rsid w:val="00F46012"/>
    <w:rPr>
      <w:rFonts w:ascii="Courier New" w:hAnsi="Courier New" w:cs="Courier New"/>
      <w:sz w:val="20"/>
      <w:szCs w:val="20"/>
    </w:rPr>
  </w:style>
  <w:style w:type="character" w:styleId="HTMLDefinition">
    <w:name w:val="HTML Definition"/>
    <w:basedOn w:val="DefaultParagraphFont"/>
    <w:rsid w:val="00F46012"/>
    <w:rPr>
      <w:i/>
      <w:iCs/>
    </w:rPr>
  </w:style>
  <w:style w:type="character" w:styleId="HTMLKeyboard">
    <w:name w:val="HTML Keyboard"/>
    <w:basedOn w:val="DefaultParagraphFont"/>
    <w:rsid w:val="00F46012"/>
    <w:rPr>
      <w:rFonts w:ascii="Courier New" w:hAnsi="Courier New" w:cs="Courier New"/>
      <w:sz w:val="20"/>
      <w:szCs w:val="20"/>
    </w:rPr>
  </w:style>
  <w:style w:type="paragraph" w:styleId="HTMLPreformatted">
    <w:name w:val="HTML Preformatted"/>
    <w:rsid w:val="00F46012"/>
    <w:rPr>
      <w:rFonts w:ascii="Courier New" w:hAnsi="Courier New" w:cs="Courier New"/>
    </w:rPr>
  </w:style>
  <w:style w:type="character" w:styleId="HTMLSample">
    <w:name w:val="HTML Sample"/>
    <w:basedOn w:val="DefaultParagraphFont"/>
    <w:rsid w:val="00F46012"/>
    <w:rPr>
      <w:rFonts w:ascii="Courier New" w:hAnsi="Courier New" w:cs="Courier New"/>
    </w:rPr>
  </w:style>
  <w:style w:type="character" w:styleId="HTMLTypewriter">
    <w:name w:val="HTML Typewriter"/>
    <w:basedOn w:val="DefaultParagraphFont"/>
    <w:rsid w:val="00F46012"/>
    <w:rPr>
      <w:rFonts w:ascii="Courier New" w:hAnsi="Courier New" w:cs="Courier New"/>
      <w:sz w:val="20"/>
      <w:szCs w:val="20"/>
    </w:rPr>
  </w:style>
  <w:style w:type="character" w:styleId="HTMLVariable">
    <w:name w:val="HTML Variable"/>
    <w:basedOn w:val="DefaultParagraphFont"/>
    <w:rsid w:val="00F46012"/>
    <w:rPr>
      <w:i/>
      <w:iCs/>
    </w:rPr>
  </w:style>
  <w:style w:type="character" w:styleId="Hyperlink">
    <w:name w:val="Hyperlink"/>
    <w:basedOn w:val="DefaultParagraphFont"/>
    <w:rsid w:val="00F46012"/>
    <w:rPr>
      <w:color w:val="0000FF"/>
      <w:u w:val="single"/>
    </w:rPr>
  </w:style>
  <w:style w:type="paragraph" w:styleId="Index1">
    <w:name w:val="index 1"/>
    <w:next w:val="Normal"/>
    <w:rsid w:val="00F46012"/>
    <w:pPr>
      <w:ind w:left="220" w:hanging="220"/>
    </w:pPr>
    <w:rPr>
      <w:sz w:val="22"/>
      <w:szCs w:val="24"/>
    </w:rPr>
  </w:style>
  <w:style w:type="paragraph" w:styleId="Index2">
    <w:name w:val="index 2"/>
    <w:next w:val="Normal"/>
    <w:rsid w:val="00F46012"/>
    <w:pPr>
      <w:ind w:left="440" w:hanging="220"/>
    </w:pPr>
    <w:rPr>
      <w:sz w:val="22"/>
      <w:szCs w:val="24"/>
    </w:rPr>
  </w:style>
  <w:style w:type="paragraph" w:styleId="Index3">
    <w:name w:val="index 3"/>
    <w:next w:val="Normal"/>
    <w:rsid w:val="00F46012"/>
    <w:pPr>
      <w:ind w:left="660" w:hanging="220"/>
    </w:pPr>
    <w:rPr>
      <w:sz w:val="22"/>
      <w:szCs w:val="24"/>
    </w:rPr>
  </w:style>
  <w:style w:type="paragraph" w:styleId="Index4">
    <w:name w:val="index 4"/>
    <w:next w:val="Normal"/>
    <w:rsid w:val="00F46012"/>
    <w:pPr>
      <w:ind w:left="880" w:hanging="220"/>
    </w:pPr>
    <w:rPr>
      <w:sz w:val="22"/>
      <w:szCs w:val="24"/>
    </w:rPr>
  </w:style>
  <w:style w:type="paragraph" w:styleId="Index5">
    <w:name w:val="index 5"/>
    <w:next w:val="Normal"/>
    <w:rsid w:val="00F46012"/>
    <w:pPr>
      <w:ind w:left="1100" w:hanging="220"/>
    </w:pPr>
    <w:rPr>
      <w:sz w:val="22"/>
      <w:szCs w:val="24"/>
    </w:rPr>
  </w:style>
  <w:style w:type="paragraph" w:styleId="Index6">
    <w:name w:val="index 6"/>
    <w:next w:val="Normal"/>
    <w:rsid w:val="00F46012"/>
    <w:pPr>
      <w:ind w:left="1320" w:hanging="220"/>
    </w:pPr>
    <w:rPr>
      <w:sz w:val="22"/>
      <w:szCs w:val="24"/>
    </w:rPr>
  </w:style>
  <w:style w:type="paragraph" w:styleId="Index7">
    <w:name w:val="index 7"/>
    <w:next w:val="Normal"/>
    <w:rsid w:val="00F46012"/>
    <w:pPr>
      <w:ind w:left="1540" w:hanging="220"/>
    </w:pPr>
    <w:rPr>
      <w:sz w:val="22"/>
      <w:szCs w:val="24"/>
    </w:rPr>
  </w:style>
  <w:style w:type="paragraph" w:styleId="Index8">
    <w:name w:val="index 8"/>
    <w:next w:val="Normal"/>
    <w:rsid w:val="00F46012"/>
    <w:pPr>
      <w:ind w:left="1760" w:hanging="220"/>
    </w:pPr>
    <w:rPr>
      <w:sz w:val="22"/>
      <w:szCs w:val="24"/>
    </w:rPr>
  </w:style>
  <w:style w:type="paragraph" w:styleId="Index9">
    <w:name w:val="index 9"/>
    <w:next w:val="Normal"/>
    <w:rsid w:val="00F46012"/>
    <w:pPr>
      <w:ind w:left="1980" w:hanging="220"/>
    </w:pPr>
    <w:rPr>
      <w:sz w:val="22"/>
      <w:szCs w:val="24"/>
    </w:rPr>
  </w:style>
  <w:style w:type="paragraph" w:styleId="IndexHeading">
    <w:name w:val="index heading"/>
    <w:next w:val="Index1"/>
    <w:rsid w:val="00F46012"/>
    <w:rPr>
      <w:rFonts w:ascii="Arial" w:hAnsi="Arial" w:cs="Arial"/>
      <w:b/>
      <w:bCs/>
      <w:sz w:val="22"/>
      <w:szCs w:val="24"/>
    </w:rPr>
  </w:style>
  <w:style w:type="character" w:styleId="LineNumber">
    <w:name w:val="line number"/>
    <w:basedOn w:val="OPCCharBase"/>
    <w:uiPriority w:val="99"/>
    <w:unhideWhenUsed/>
    <w:rsid w:val="00B537FF"/>
    <w:rPr>
      <w:sz w:val="16"/>
    </w:rPr>
  </w:style>
  <w:style w:type="paragraph" w:styleId="List">
    <w:name w:val="List"/>
    <w:rsid w:val="00F46012"/>
    <w:pPr>
      <w:ind w:left="283" w:hanging="283"/>
    </w:pPr>
    <w:rPr>
      <w:sz w:val="22"/>
      <w:szCs w:val="24"/>
    </w:rPr>
  </w:style>
  <w:style w:type="paragraph" w:styleId="List2">
    <w:name w:val="List 2"/>
    <w:rsid w:val="00F46012"/>
    <w:pPr>
      <w:ind w:left="566" w:hanging="283"/>
    </w:pPr>
    <w:rPr>
      <w:sz w:val="22"/>
      <w:szCs w:val="24"/>
    </w:rPr>
  </w:style>
  <w:style w:type="paragraph" w:styleId="List3">
    <w:name w:val="List 3"/>
    <w:rsid w:val="00F46012"/>
    <w:pPr>
      <w:ind w:left="849" w:hanging="283"/>
    </w:pPr>
    <w:rPr>
      <w:sz w:val="22"/>
      <w:szCs w:val="24"/>
    </w:rPr>
  </w:style>
  <w:style w:type="paragraph" w:styleId="List4">
    <w:name w:val="List 4"/>
    <w:rsid w:val="00F46012"/>
    <w:pPr>
      <w:ind w:left="1132" w:hanging="283"/>
    </w:pPr>
    <w:rPr>
      <w:sz w:val="22"/>
      <w:szCs w:val="24"/>
    </w:rPr>
  </w:style>
  <w:style w:type="paragraph" w:styleId="List5">
    <w:name w:val="List 5"/>
    <w:rsid w:val="00F46012"/>
    <w:pPr>
      <w:ind w:left="1415" w:hanging="283"/>
    </w:pPr>
    <w:rPr>
      <w:sz w:val="22"/>
      <w:szCs w:val="24"/>
    </w:rPr>
  </w:style>
  <w:style w:type="paragraph" w:styleId="ListBullet">
    <w:name w:val="List Bullet"/>
    <w:rsid w:val="00F46012"/>
    <w:pPr>
      <w:numPr>
        <w:numId w:val="4"/>
      </w:numPr>
      <w:tabs>
        <w:tab w:val="clear" w:pos="360"/>
        <w:tab w:val="num" w:pos="2989"/>
      </w:tabs>
      <w:ind w:left="1225" w:firstLine="1043"/>
    </w:pPr>
    <w:rPr>
      <w:sz w:val="22"/>
      <w:szCs w:val="24"/>
    </w:rPr>
  </w:style>
  <w:style w:type="paragraph" w:styleId="ListBullet2">
    <w:name w:val="List Bullet 2"/>
    <w:rsid w:val="00F46012"/>
    <w:pPr>
      <w:numPr>
        <w:numId w:val="5"/>
      </w:numPr>
      <w:tabs>
        <w:tab w:val="clear" w:pos="643"/>
        <w:tab w:val="num" w:pos="360"/>
      </w:tabs>
      <w:ind w:left="360"/>
    </w:pPr>
    <w:rPr>
      <w:sz w:val="22"/>
      <w:szCs w:val="24"/>
    </w:rPr>
  </w:style>
  <w:style w:type="paragraph" w:styleId="ListBullet3">
    <w:name w:val="List Bullet 3"/>
    <w:rsid w:val="00F46012"/>
    <w:pPr>
      <w:numPr>
        <w:numId w:val="6"/>
      </w:numPr>
      <w:tabs>
        <w:tab w:val="clear" w:pos="926"/>
        <w:tab w:val="num" w:pos="360"/>
      </w:tabs>
      <w:ind w:left="360"/>
    </w:pPr>
    <w:rPr>
      <w:sz w:val="22"/>
      <w:szCs w:val="24"/>
    </w:rPr>
  </w:style>
  <w:style w:type="paragraph" w:styleId="ListBullet4">
    <w:name w:val="List Bullet 4"/>
    <w:rsid w:val="00F46012"/>
    <w:pPr>
      <w:numPr>
        <w:numId w:val="7"/>
      </w:numPr>
      <w:tabs>
        <w:tab w:val="clear" w:pos="1209"/>
        <w:tab w:val="num" w:pos="926"/>
      </w:tabs>
      <w:ind w:left="926"/>
    </w:pPr>
    <w:rPr>
      <w:sz w:val="22"/>
      <w:szCs w:val="24"/>
    </w:rPr>
  </w:style>
  <w:style w:type="paragraph" w:styleId="ListBullet5">
    <w:name w:val="List Bullet 5"/>
    <w:rsid w:val="00F46012"/>
    <w:pPr>
      <w:numPr>
        <w:numId w:val="8"/>
      </w:numPr>
    </w:pPr>
    <w:rPr>
      <w:sz w:val="22"/>
      <w:szCs w:val="24"/>
    </w:rPr>
  </w:style>
  <w:style w:type="paragraph" w:styleId="ListContinue">
    <w:name w:val="List Continue"/>
    <w:rsid w:val="00F46012"/>
    <w:pPr>
      <w:spacing w:after="120"/>
      <w:ind w:left="283"/>
    </w:pPr>
    <w:rPr>
      <w:sz w:val="22"/>
      <w:szCs w:val="24"/>
    </w:rPr>
  </w:style>
  <w:style w:type="paragraph" w:styleId="ListContinue2">
    <w:name w:val="List Continue 2"/>
    <w:rsid w:val="00F46012"/>
    <w:pPr>
      <w:spacing w:after="120"/>
      <w:ind w:left="566"/>
    </w:pPr>
    <w:rPr>
      <w:sz w:val="22"/>
      <w:szCs w:val="24"/>
    </w:rPr>
  </w:style>
  <w:style w:type="paragraph" w:styleId="ListContinue3">
    <w:name w:val="List Continue 3"/>
    <w:rsid w:val="00F46012"/>
    <w:pPr>
      <w:spacing w:after="120"/>
      <w:ind w:left="849"/>
    </w:pPr>
    <w:rPr>
      <w:sz w:val="22"/>
      <w:szCs w:val="24"/>
    </w:rPr>
  </w:style>
  <w:style w:type="paragraph" w:styleId="ListContinue4">
    <w:name w:val="List Continue 4"/>
    <w:rsid w:val="00F46012"/>
    <w:pPr>
      <w:spacing w:after="120"/>
      <w:ind w:left="1132"/>
    </w:pPr>
    <w:rPr>
      <w:sz w:val="22"/>
      <w:szCs w:val="24"/>
    </w:rPr>
  </w:style>
  <w:style w:type="paragraph" w:styleId="ListContinue5">
    <w:name w:val="List Continue 5"/>
    <w:rsid w:val="00F46012"/>
    <w:pPr>
      <w:spacing w:after="120"/>
      <w:ind w:left="1415"/>
    </w:pPr>
    <w:rPr>
      <w:sz w:val="22"/>
      <w:szCs w:val="24"/>
    </w:rPr>
  </w:style>
  <w:style w:type="paragraph" w:styleId="ListNumber">
    <w:name w:val="List Number"/>
    <w:rsid w:val="00F46012"/>
    <w:pPr>
      <w:numPr>
        <w:numId w:val="9"/>
      </w:numPr>
      <w:tabs>
        <w:tab w:val="clear" w:pos="360"/>
        <w:tab w:val="num" w:pos="4242"/>
      </w:tabs>
      <w:ind w:left="3521" w:hanging="1043"/>
    </w:pPr>
    <w:rPr>
      <w:sz w:val="22"/>
      <w:szCs w:val="24"/>
    </w:rPr>
  </w:style>
  <w:style w:type="paragraph" w:styleId="ListNumber2">
    <w:name w:val="List Number 2"/>
    <w:rsid w:val="00F46012"/>
    <w:pPr>
      <w:numPr>
        <w:numId w:val="10"/>
      </w:numPr>
      <w:tabs>
        <w:tab w:val="clear" w:pos="643"/>
        <w:tab w:val="num" w:pos="360"/>
      </w:tabs>
      <w:ind w:left="360"/>
    </w:pPr>
    <w:rPr>
      <w:sz w:val="22"/>
      <w:szCs w:val="24"/>
    </w:rPr>
  </w:style>
  <w:style w:type="paragraph" w:styleId="ListNumber3">
    <w:name w:val="List Number 3"/>
    <w:rsid w:val="00F46012"/>
    <w:pPr>
      <w:numPr>
        <w:numId w:val="11"/>
      </w:numPr>
      <w:tabs>
        <w:tab w:val="clear" w:pos="926"/>
        <w:tab w:val="num" w:pos="360"/>
      </w:tabs>
      <w:ind w:left="360"/>
    </w:pPr>
    <w:rPr>
      <w:sz w:val="22"/>
      <w:szCs w:val="24"/>
    </w:rPr>
  </w:style>
  <w:style w:type="paragraph" w:styleId="ListNumber4">
    <w:name w:val="List Number 4"/>
    <w:rsid w:val="00F46012"/>
    <w:pPr>
      <w:numPr>
        <w:numId w:val="12"/>
      </w:numPr>
      <w:tabs>
        <w:tab w:val="clear" w:pos="1209"/>
        <w:tab w:val="num" w:pos="360"/>
      </w:tabs>
      <w:ind w:left="360"/>
    </w:pPr>
    <w:rPr>
      <w:sz w:val="22"/>
      <w:szCs w:val="24"/>
    </w:rPr>
  </w:style>
  <w:style w:type="paragraph" w:styleId="ListNumber5">
    <w:name w:val="List Number 5"/>
    <w:rsid w:val="00F46012"/>
    <w:pPr>
      <w:numPr>
        <w:numId w:val="13"/>
      </w:numPr>
      <w:tabs>
        <w:tab w:val="clear" w:pos="1492"/>
        <w:tab w:val="num" w:pos="1440"/>
      </w:tabs>
      <w:ind w:left="0" w:firstLine="0"/>
    </w:pPr>
    <w:rPr>
      <w:sz w:val="22"/>
      <w:szCs w:val="24"/>
    </w:rPr>
  </w:style>
  <w:style w:type="paragraph" w:styleId="MacroText">
    <w:name w:val="macro"/>
    <w:rsid w:val="00F460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60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6012"/>
    <w:rPr>
      <w:sz w:val="24"/>
      <w:szCs w:val="24"/>
    </w:rPr>
  </w:style>
  <w:style w:type="paragraph" w:styleId="NormalIndent">
    <w:name w:val="Normal Indent"/>
    <w:rsid w:val="00F46012"/>
    <w:pPr>
      <w:ind w:left="720"/>
    </w:pPr>
    <w:rPr>
      <w:sz w:val="22"/>
      <w:szCs w:val="24"/>
    </w:rPr>
  </w:style>
  <w:style w:type="paragraph" w:styleId="NoteHeading">
    <w:name w:val="Note Heading"/>
    <w:next w:val="Normal"/>
    <w:rsid w:val="00F46012"/>
    <w:rPr>
      <w:sz w:val="22"/>
      <w:szCs w:val="24"/>
    </w:rPr>
  </w:style>
  <w:style w:type="paragraph" w:customStyle="1" w:styleId="notedraft">
    <w:name w:val="note(draft)"/>
    <w:aliases w:val="nd"/>
    <w:basedOn w:val="OPCParaBase"/>
    <w:rsid w:val="00B537FF"/>
    <w:pPr>
      <w:spacing w:before="240" w:line="240" w:lineRule="auto"/>
      <w:ind w:left="284" w:hanging="284"/>
    </w:pPr>
    <w:rPr>
      <w:i/>
      <w:sz w:val="24"/>
    </w:rPr>
  </w:style>
  <w:style w:type="paragraph" w:customStyle="1" w:styleId="noteParlAmend">
    <w:name w:val="note(ParlAmend)"/>
    <w:aliases w:val="npp"/>
    <w:basedOn w:val="OPCParaBase"/>
    <w:next w:val="ParlAmend"/>
    <w:rsid w:val="00B537FF"/>
    <w:pPr>
      <w:spacing w:line="240" w:lineRule="auto"/>
      <w:jc w:val="right"/>
    </w:pPr>
    <w:rPr>
      <w:rFonts w:ascii="Arial" w:hAnsi="Arial"/>
      <w:b/>
      <w:i/>
    </w:rPr>
  </w:style>
  <w:style w:type="character" w:styleId="PageNumber">
    <w:name w:val="page number"/>
    <w:basedOn w:val="DefaultParagraphFont"/>
    <w:rsid w:val="00F46012"/>
  </w:style>
  <w:style w:type="paragraph" w:customStyle="1" w:styleId="paragraphsub-sub">
    <w:name w:val="paragraph(sub-sub)"/>
    <w:aliases w:val="aaa"/>
    <w:basedOn w:val="OPCParaBase"/>
    <w:rsid w:val="00B537FF"/>
    <w:pPr>
      <w:tabs>
        <w:tab w:val="right" w:pos="2722"/>
      </w:tabs>
      <w:spacing w:before="40" w:line="240" w:lineRule="auto"/>
      <w:ind w:left="2835" w:hanging="2835"/>
    </w:pPr>
  </w:style>
  <w:style w:type="paragraph" w:customStyle="1" w:styleId="ParlAmend">
    <w:name w:val="ParlAmend"/>
    <w:aliases w:val="pp"/>
    <w:basedOn w:val="OPCParaBase"/>
    <w:rsid w:val="00B537FF"/>
    <w:pPr>
      <w:spacing w:before="240" w:line="240" w:lineRule="atLeast"/>
      <w:ind w:hanging="567"/>
    </w:pPr>
    <w:rPr>
      <w:sz w:val="24"/>
    </w:rPr>
  </w:style>
  <w:style w:type="paragraph" w:styleId="PlainText">
    <w:name w:val="Plain Text"/>
    <w:rsid w:val="00F46012"/>
    <w:rPr>
      <w:rFonts w:ascii="Courier New" w:hAnsi="Courier New" w:cs="Courier New"/>
      <w:sz w:val="22"/>
    </w:rPr>
  </w:style>
  <w:style w:type="paragraph" w:customStyle="1" w:styleId="Portfolio">
    <w:name w:val="Portfolio"/>
    <w:basedOn w:val="OPCParaBase"/>
    <w:rsid w:val="00B537FF"/>
    <w:pPr>
      <w:spacing w:line="240" w:lineRule="auto"/>
    </w:pPr>
    <w:rPr>
      <w:i/>
      <w:sz w:val="20"/>
    </w:rPr>
  </w:style>
  <w:style w:type="paragraph" w:customStyle="1" w:styleId="Preamble">
    <w:name w:val="Preamble"/>
    <w:basedOn w:val="OPCParaBase"/>
    <w:next w:val="Normal"/>
    <w:rsid w:val="00B537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37FF"/>
    <w:pPr>
      <w:spacing w:line="240" w:lineRule="auto"/>
    </w:pPr>
    <w:rPr>
      <w:i/>
      <w:sz w:val="20"/>
    </w:rPr>
  </w:style>
  <w:style w:type="paragraph" w:styleId="Salutation">
    <w:name w:val="Salutation"/>
    <w:next w:val="Normal"/>
    <w:rsid w:val="00F46012"/>
    <w:rPr>
      <w:sz w:val="22"/>
      <w:szCs w:val="24"/>
    </w:rPr>
  </w:style>
  <w:style w:type="paragraph" w:customStyle="1" w:styleId="Session">
    <w:name w:val="Session"/>
    <w:basedOn w:val="OPCParaBase"/>
    <w:rsid w:val="00B537FF"/>
    <w:pPr>
      <w:spacing w:line="240" w:lineRule="auto"/>
    </w:pPr>
    <w:rPr>
      <w:sz w:val="28"/>
    </w:rPr>
  </w:style>
  <w:style w:type="paragraph" w:styleId="Signature">
    <w:name w:val="Signature"/>
    <w:rsid w:val="00F46012"/>
    <w:pPr>
      <w:ind w:left="4252"/>
    </w:pPr>
    <w:rPr>
      <w:sz w:val="22"/>
      <w:szCs w:val="24"/>
    </w:rPr>
  </w:style>
  <w:style w:type="paragraph" w:customStyle="1" w:styleId="Sponsor">
    <w:name w:val="Sponsor"/>
    <w:basedOn w:val="OPCParaBase"/>
    <w:rsid w:val="00B537FF"/>
    <w:pPr>
      <w:spacing w:line="240" w:lineRule="auto"/>
    </w:pPr>
    <w:rPr>
      <w:i/>
    </w:rPr>
  </w:style>
  <w:style w:type="character" w:styleId="Strong">
    <w:name w:val="Strong"/>
    <w:basedOn w:val="DefaultParagraphFont"/>
    <w:qFormat/>
    <w:rsid w:val="00F46012"/>
    <w:rPr>
      <w:b/>
      <w:bCs/>
    </w:rPr>
  </w:style>
  <w:style w:type="paragraph" w:customStyle="1" w:styleId="Subitem">
    <w:name w:val="Subitem"/>
    <w:aliases w:val="iss"/>
    <w:basedOn w:val="OPCParaBase"/>
    <w:rsid w:val="00B537FF"/>
    <w:pPr>
      <w:spacing w:before="180" w:line="240" w:lineRule="auto"/>
      <w:ind w:left="709" w:hanging="709"/>
    </w:pPr>
  </w:style>
  <w:style w:type="paragraph" w:customStyle="1" w:styleId="SubitemHead">
    <w:name w:val="SubitemHead"/>
    <w:aliases w:val="issh"/>
    <w:basedOn w:val="OPCParaBase"/>
    <w:rsid w:val="00B537FF"/>
    <w:pPr>
      <w:keepNext/>
      <w:keepLines/>
      <w:spacing w:before="220" w:line="240" w:lineRule="auto"/>
      <w:ind w:left="709"/>
    </w:pPr>
    <w:rPr>
      <w:rFonts w:ascii="Arial" w:hAnsi="Arial"/>
      <w:i/>
      <w:kern w:val="28"/>
    </w:rPr>
  </w:style>
  <w:style w:type="paragraph" w:styleId="Subtitle">
    <w:name w:val="Subtitle"/>
    <w:qFormat/>
    <w:rsid w:val="00F46012"/>
    <w:pPr>
      <w:spacing w:after="60"/>
      <w:jc w:val="center"/>
    </w:pPr>
    <w:rPr>
      <w:rFonts w:ascii="Arial" w:hAnsi="Arial" w:cs="Arial"/>
      <w:sz w:val="24"/>
      <w:szCs w:val="24"/>
    </w:rPr>
  </w:style>
  <w:style w:type="table" w:styleId="Table3Deffects1">
    <w:name w:val="Table 3D effects 1"/>
    <w:basedOn w:val="TableNormal"/>
    <w:rsid w:val="00F4601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601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601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601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601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601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601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601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601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601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601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601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601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601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601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46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601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601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601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601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601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601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601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601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601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6012"/>
    <w:pPr>
      <w:ind w:left="220" w:hanging="220"/>
    </w:pPr>
    <w:rPr>
      <w:sz w:val="22"/>
      <w:szCs w:val="24"/>
    </w:rPr>
  </w:style>
  <w:style w:type="paragraph" w:styleId="TableofFigures">
    <w:name w:val="table of figures"/>
    <w:next w:val="Normal"/>
    <w:rsid w:val="00F46012"/>
    <w:pPr>
      <w:ind w:left="440" w:hanging="440"/>
    </w:pPr>
    <w:rPr>
      <w:sz w:val="22"/>
      <w:szCs w:val="24"/>
    </w:rPr>
  </w:style>
  <w:style w:type="table" w:styleId="TableProfessional">
    <w:name w:val="Table Professional"/>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601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601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601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601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6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601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601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601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537FF"/>
    <w:pPr>
      <w:spacing w:before="60" w:line="240" w:lineRule="auto"/>
      <w:ind w:left="284" w:hanging="284"/>
    </w:pPr>
    <w:rPr>
      <w:sz w:val="20"/>
    </w:rPr>
  </w:style>
  <w:style w:type="paragraph" w:customStyle="1" w:styleId="Tablei">
    <w:name w:val="Table(i)"/>
    <w:aliases w:val="taa"/>
    <w:basedOn w:val="OPCParaBase"/>
    <w:rsid w:val="00B537F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537FF"/>
    <w:pPr>
      <w:tabs>
        <w:tab w:val="left" w:pos="-6543"/>
        <w:tab w:val="left" w:pos="-6260"/>
      </w:tabs>
      <w:spacing w:line="240" w:lineRule="exact"/>
      <w:ind w:left="1055" w:hanging="284"/>
    </w:pPr>
    <w:rPr>
      <w:sz w:val="20"/>
    </w:rPr>
  </w:style>
  <w:style w:type="paragraph" w:styleId="Title">
    <w:name w:val="Title"/>
    <w:qFormat/>
    <w:rsid w:val="00F4601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537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37F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37FF"/>
    <w:pPr>
      <w:spacing w:before="122" w:line="198" w:lineRule="exact"/>
      <w:ind w:left="1985" w:hanging="851"/>
      <w:jc w:val="right"/>
    </w:pPr>
    <w:rPr>
      <w:sz w:val="18"/>
    </w:rPr>
  </w:style>
  <w:style w:type="paragraph" w:customStyle="1" w:styleId="TLPTableBullet">
    <w:name w:val="TLPTableBullet"/>
    <w:aliases w:val="ttb"/>
    <w:basedOn w:val="OPCParaBase"/>
    <w:rsid w:val="00B537FF"/>
    <w:pPr>
      <w:spacing w:line="240" w:lineRule="exact"/>
      <w:ind w:left="284" w:hanging="284"/>
    </w:pPr>
    <w:rPr>
      <w:sz w:val="20"/>
    </w:rPr>
  </w:style>
  <w:style w:type="paragraph" w:styleId="TOAHeading">
    <w:name w:val="toa heading"/>
    <w:next w:val="Normal"/>
    <w:rsid w:val="00F46012"/>
    <w:pPr>
      <w:spacing w:before="120"/>
    </w:pPr>
    <w:rPr>
      <w:rFonts w:ascii="Arial" w:hAnsi="Arial" w:cs="Arial"/>
      <w:b/>
      <w:bCs/>
      <w:sz w:val="24"/>
      <w:szCs w:val="24"/>
    </w:rPr>
  </w:style>
  <w:style w:type="paragraph" w:styleId="TOC7">
    <w:name w:val="toc 7"/>
    <w:basedOn w:val="OPCParaBase"/>
    <w:next w:val="Normal"/>
    <w:uiPriority w:val="39"/>
    <w:unhideWhenUsed/>
    <w:rsid w:val="00B537F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537FF"/>
    <w:pPr>
      <w:keepLines/>
      <w:tabs>
        <w:tab w:val="right" w:pos="708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B537FF"/>
    <w:pPr>
      <w:keepLines/>
      <w:spacing w:before="240" w:after="120" w:line="240" w:lineRule="auto"/>
      <w:ind w:left="794"/>
    </w:pPr>
    <w:rPr>
      <w:b/>
      <w:kern w:val="28"/>
      <w:sz w:val="20"/>
    </w:rPr>
  </w:style>
  <w:style w:type="paragraph" w:customStyle="1" w:styleId="TofSectsHeading">
    <w:name w:val="TofSects(Heading)"/>
    <w:basedOn w:val="OPCParaBase"/>
    <w:rsid w:val="00B537FF"/>
    <w:pPr>
      <w:spacing w:before="240" w:after="120" w:line="240" w:lineRule="auto"/>
    </w:pPr>
    <w:rPr>
      <w:b/>
      <w:sz w:val="24"/>
    </w:rPr>
  </w:style>
  <w:style w:type="paragraph" w:customStyle="1" w:styleId="TofSectsSection">
    <w:name w:val="TofSects(Section)"/>
    <w:basedOn w:val="OPCParaBase"/>
    <w:rsid w:val="00B537FF"/>
    <w:pPr>
      <w:keepLines/>
      <w:spacing w:before="40" w:line="240" w:lineRule="auto"/>
      <w:ind w:left="1588" w:hanging="794"/>
    </w:pPr>
    <w:rPr>
      <w:kern w:val="28"/>
      <w:sz w:val="18"/>
    </w:rPr>
  </w:style>
  <w:style w:type="paragraph" w:customStyle="1" w:styleId="TofSectsSubdiv">
    <w:name w:val="TofSects(Subdiv)"/>
    <w:basedOn w:val="OPCParaBase"/>
    <w:rsid w:val="00B537FF"/>
    <w:pPr>
      <w:keepLines/>
      <w:spacing w:before="80" w:line="240" w:lineRule="auto"/>
      <w:ind w:left="1588" w:hanging="794"/>
    </w:pPr>
    <w:rPr>
      <w:kern w:val="28"/>
    </w:rPr>
  </w:style>
  <w:style w:type="character" w:customStyle="1" w:styleId="OPCCharBase">
    <w:name w:val="OPCCharBase"/>
    <w:uiPriority w:val="1"/>
    <w:qFormat/>
    <w:rsid w:val="00B537FF"/>
  </w:style>
  <w:style w:type="paragraph" w:customStyle="1" w:styleId="OPCParaBase">
    <w:name w:val="OPCParaBase"/>
    <w:qFormat/>
    <w:rsid w:val="00B537FF"/>
    <w:pPr>
      <w:spacing w:line="260" w:lineRule="atLeast"/>
    </w:pPr>
    <w:rPr>
      <w:sz w:val="22"/>
    </w:rPr>
  </w:style>
  <w:style w:type="character" w:customStyle="1" w:styleId="HeaderChar">
    <w:name w:val="Header Char"/>
    <w:basedOn w:val="DefaultParagraphFont"/>
    <w:link w:val="Header"/>
    <w:rsid w:val="00B537FF"/>
    <w:rPr>
      <w:sz w:val="16"/>
    </w:rPr>
  </w:style>
  <w:style w:type="paragraph" w:customStyle="1" w:styleId="noteToPara">
    <w:name w:val="noteToPara"/>
    <w:aliases w:val="ntp"/>
    <w:basedOn w:val="OPCParaBase"/>
    <w:rsid w:val="00B537FF"/>
    <w:pPr>
      <w:spacing w:before="122" w:line="198" w:lineRule="exact"/>
      <w:ind w:left="2353" w:hanging="709"/>
    </w:pPr>
    <w:rPr>
      <w:sz w:val="18"/>
    </w:rPr>
  </w:style>
  <w:style w:type="paragraph" w:customStyle="1" w:styleId="WRStyle">
    <w:name w:val="WR Style"/>
    <w:aliases w:val="WR"/>
    <w:basedOn w:val="OPCParaBase"/>
    <w:rsid w:val="00B537FF"/>
    <w:pPr>
      <w:spacing w:before="240" w:line="240" w:lineRule="auto"/>
      <w:ind w:left="284" w:hanging="284"/>
    </w:pPr>
    <w:rPr>
      <w:b/>
      <w:i/>
      <w:kern w:val="28"/>
      <w:sz w:val="24"/>
    </w:rPr>
  </w:style>
  <w:style w:type="character" w:customStyle="1" w:styleId="FooterChar">
    <w:name w:val="Footer Char"/>
    <w:basedOn w:val="DefaultParagraphFont"/>
    <w:link w:val="Footer"/>
    <w:rsid w:val="00B537FF"/>
    <w:rPr>
      <w:sz w:val="22"/>
      <w:szCs w:val="24"/>
    </w:rPr>
  </w:style>
  <w:style w:type="table" w:customStyle="1" w:styleId="CFlag">
    <w:name w:val="CFlag"/>
    <w:basedOn w:val="TableNormal"/>
    <w:uiPriority w:val="99"/>
    <w:rsid w:val="00B537F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537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37FF"/>
    <w:pPr>
      <w:pBdr>
        <w:top w:val="single" w:sz="4" w:space="1" w:color="auto"/>
      </w:pBdr>
      <w:spacing w:before="360"/>
      <w:ind w:right="397"/>
      <w:jc w:val="both"/>
    </w:pPr>
  </w:style>
  <w:style w:type="paragraph" w:customStyle="1" w:styleId="ENotesHeading1">
    <w:name w:val="ENotesHeading 1"/>
    <w:aliases w:val="Enh1"/>
    <w:basedOn w:val="OPCParaBase"/>
    <w:next w:val="Normal"/>
    <w:rsid w:val="00B537FF"/>
    <w:pPr>
      <w:spacing w:before="120"/>
      <w:outlineLvl w:val="1"/>
    </w:pPr>
    <w:rPr>
      <w:b/>
      <w:sz w:val="28"/>
      <w:szCs w:val="28"/>
    </w:rPr>
  </w:style>
  <w:style w:type="paragraph" w:customStyle="1" w:styleId="ENotesHeading2">
    <w:name w:val="ENotesHeading 2"/>
    <w:aliases w:val="Enh2"/>
    <w:basedOn w:val="OPCParaBase"/>
    <w:next w:val="Normal"/>
    <w:rsid w:val="00B537FF"/>
    <w:pPr>
      <w:spacing w:before="120" w:after="120"/>
      <w:outlineLvl w:val="2"/>
    </w:pPr>
    <w:rPr>
      <w:b/>
      <w:sz w:val="24"/>
      <w:szCs w:val="28"/>
    </w:rPr>
  </w:style>
  <w:style w:type="paragraph" w:customStyle="1" w:styleId="CompiledActNo">
    <w:name w:val="CompiledActNo"/>
    <w:basedOn w:val="OPCParaBase"/>
    <w:next w:val="Normal"/>
    <w:rsid w:val="00B537FF"/>
    <w:rPr>
      <w:b/>
      <w:sz w:val="24"/>
      <w:szCs w:val="24"/>
    </w:rPr>
  </w:style>
  <w:style w:type="paragraph" w:customStyle="1" w:styleId="ENotesText">
    <w:name w:val="ENotesText"/>
    <w:aliases w:val="Ent,ENt"/>
    <w:basedOn w:val="OPCParaBase"/>
    <w:next w:val="Normal"/>
    <w:rsid w:val="00B537FF"/>
    <w:pPr>
      <w:spacing w:before="120"/>
    </w:pPr>
  </w:style>
  <w:style w:type="paragraph" w:customStyle="1" w:styleId="CompiledMadeUnder">
    <w:name w:val="CompiledMadeUnder"/>
    <w:basedOn w:val="OPCParaBase"/>
    <w:next w:val="Normal"/>
    <w:rsid w:val="00B537FF"/>
    <w:rPr>
      <w:i/>
      <w:sz w:val="24"/>
      <w:szCs w:val="24"/>
    </w:rPr>
  </w:style>
  <w:style w:type="paragraph" w:customStyle="1" w:styleId="Paragraphsub-sub-sub">
    <w:name w:val="Paragraph(sub-sub-sub)"/>
    <w:aliases w:val="aaaa"/>
    <w:basedOn w:val="OPCParaBase"/>
    <w:rsid w:val="00B537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37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37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37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37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537FF"/>
    <w:pPr>
      <w:spacing w:before="60" w:line="240" w:lineRule="auto"/>
    </w:pPr>
    <w:rPr>
      <w:rFonts w:cs="Arial"/>
      <w:sz w:val="20"/>
      <w:szCs w:val="22"/>
    </w:rPr>
  </w:style>
  <w:style w:type="paragraph" w:customStyle="1" w:styleId="ActHead10">
    <w:name w:val="ActHead 10"/>
    <w:aliases w:val="sp"/>
    <w:basedOn w:val="OPCParaBase"/>
    <w:next w:val="ActHead3"/>
    <w:rsid w:val="00B537F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537F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537FF"/>
    <w:pPr>
      <w:keepNext/>
      <w:spacing w:before="60" w:line="240" w:lineRule="atLeast"/>
    </w:pPr>
    <w:rPr>
      <w:b/>
      <w:sz w:val="20"/>
    </w:rPr>
  </w:style>
  <w:style w:type="paragraph" w:customStyle="1" w:styleId="NoteToSubpara">
    <w:name w:val="NoteToSubpara"/>
    <w:aliases w:val="nts"/>
    <w:basedOn w:val="OPCParaBase"/>
    <w:rsid w:val="00B537FF"/>
    <w:pPr>
      <w:spacing w:before="40" w:line="198" w:lineRule="exact"/>
      <w:ind w:left="2835" w:hanging="709"/>
    </w:pPr>
    <w:rPr>
      <w:sz w:val="18"/>
    </w:rPr>
  </w:style>
  <w:style w:type="paragraph" w:customStyle="1" w:styleId="ENoteTableHeading">
    <w:name w:val="ENoteTableHeading"/>
    <w:aliases w:val="enth"/>
    <w:basedOn w:val="OPCParaBase"/>
    <w:rsid w:val="00B537FF"/>
    <w:pPr>
      <w:keepNext/>
      <w:spacing w:before="60" w:line="240" w:lineRule="atLeast"/>
    </w:pPr>
    <w:rPr>
      <w:rFonts w:ascii="Arial" w:hAnsi="Arial"/>
      <w:b/>
      <w:sz w:val="16"/>
    </w:rPr>
  </w:style>
  <w:style w:type="paragraph" w:customStyle="1" w:styleId="ENoteTTi">
    <w:name w:val="ENoteTTi"/>
    <w:aliases w:val="entti"/>
    <w:basedOn w:val="OPCParaBase"/>
    <w:rsid w:val="00B537FF"/>
    <w:pPr>
      <w:keepNext/>
      <w:spacing w:before="60" w:line="240" w:lineRule="atLeast"/>
      <w:ind w:left="170"/>
    </w:pPr>
    <w:rPr>
      <w:sz w:val="16"/>
    </w:rPr>
  </w:style>
  <w:style w:type="paragraph" w:customStyle="1" w:styleId="ENoteTTIndentHeading">
    <w:name w:val="ENoteTTIndentHeading"/>
    <w:aliases w:val="enTTHi"/>
    <w:basedOn w:val="OPCParaBase"/>
    <w:rsid w:val="00B537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37FF"/>
    <w:pPr>
      <w:spacing w:before="60" w:line="240" w:lineRule="atLeast"/>
    </w:pPr>
    <w:rPr>
      <w:sz w:val="16"/>
    </w:rPr>
  </w:style>
  <w:style w:type="paragraph" w:customStyle="1" w:styleId="MadeunderText">
    <w:name w:val="MadeunderText"/>
    <w:basedOn w:val="OPCParaBase"/>
    <w:next w:val="CompiledMadeUnder"/>
    <w:rsid w:val="00B537FF"/>
    <w:pPr>
      <w:spacing w:before="240"/>
    </w:pPr>
    <w:rPr>
      <w:sz w:val="24"/>
      <w:szCs w:val="24"/>
    </w:rPr>
  </w:style>
  <w:style w:type="paragraph" w:customStyle="1" w:styleId="ENotesHeading3">
    <w:name w:val="ENotesHeading 3"/>
    <w:aliases w:val="Enh3"/>
    <w:basedOn w:val="OPCParaBase"/>
    <w:next w:val="Normal"/>
    <w:rsid w:val="00B537FF"/>
    <w:pPr>
      <w:keepNext/>
      <w:spacing w:before="120" w:line="240" w:lineRule="auto"/>
      <w:outlineLvl w:val="4"/>
    </w:pPr>
    <w:rPr>
      <w:b/>
      <w:szCs w:val="24"/>
    </w:rPr>
  </w:style>
  <w:style w:type="paragraph" w:customStyle="1" w:styleId="SubPartCASA">
    <w:name w:val="SubPart(CASA)"/>
    <w:aliases w:val="csp"/>
    <w:basedOn w:val="OPCParaBase"/>
    <w:next w:val="ActHead3"/>
    <w:rsid w:val="00B537FF"/>
    <w:pPr>
      <w:keepNext/>
      <w:keepLines/>
      <w:spacing w:before="280"/>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37FF"/>
    <w:pPr>
      <w:spacing w:line="260" w:lineRule="atLeast"/>
    </w:pPr>
    <w:rPr>
      <w:rFonts w:eastAsiaTheme="minorHAnsi" w:cstheme="minorBidi"/>
      <w:sz w:val="22"/>
      <w:lang w:eastAsia="en-US"/>
    </w:rPr>
  </w:style>
  <w:style w:type="paragraph" w:styleId="Heading1">
    <w:name w:val="heading 1"/>
    <w:next w:val="Heading2"/>
    <w:autoRedefine/>
    <w:qFormat/>
    <w:rsid w:val="00F46012"/>
    <w:pPr>
      <w:keepNext/>
      <w:keepLines/>
      <w:ind w:left="1134" w:hanging="1134"/>
      <w:outlineLvl w:val="0"/>
    </w:pPr>
    <w:rPr>
      <w:b/>
      <w:bCs/>
      <w:kern w:val="28"/>
      <w:sz w:val="36"/>
      <w:szCs w:val="32"/>
    </w:rPr>
  </w:style>
  <w:style w:type="paragraph" w:styleId="Heading2">
    <w:name w:val="heading 2"/>
    <w:basedOn w:val="Heading1"/>
    <w:next w:val="Heading3"/>
    <w:autoRedefine/>
    <w:qFormat/>
    <w:rsid w:val="00F46012"/>
    <w:pPr>
      <w:spacing w:before="280"/>
      <w:outlineLvl w:val="1"/>
    </w:pPr>
    <w:rPr>
      <w:bCs w:val="0"/>
      <w:iCs/>
      <w:sz w:val="32"/>
      <w:szCs w:val="28"/>
    </w:rPr>
  </w:style>
  <w:style w:type="paragraph" w:styleId="Heading3">
    <w:name w:val="heading 3"/>
    <w:basedOn w:val="Heading1"/>
    <w:next w:val="Heading4"/>
    <w:autoRedefine/>
    <w:qFormat/>
    <w:rsid w:val="00F46012"/>
    <w:pPr>
      <w:spacing w:before="240"/>
      <w:outlineLvl w:val="2"/>
    </w:pPr>
    <w:rPr>
      <w:bCs w:val="0"/>
      <w:sz w:val="28"/>
      <w:szCs w:val="26"/>
    </w:rPr>
  </w:style>
  <w:style w:type="paragraph" w:styleId="Heading4">
    <w:name w:val="heading 4"/>
    <w:basedOn w:val="Heading1"/>
    <w:next w:val="Heading5"/>
    <w:autoRedefine/>
    <w:qFormat/>
    <w:rsid w:val="00F46012"/>
    <w:pPr>
      <w:spacing w:before="220"/>
      <w:outlineLvl w:val="3"/>
    </w:pPr>
    <w:rPr>
      <w:bCs w:val="0"/>
      <w:sz w:val="26"/>
      <w:szCs w:val="28"/>
    </w:rPr>
  </w:style>
  <w:style w:type="paragraph" w:styleId="Heading5">
    <w:name w:val="heading 5"/>
    <w:basedOn w:val="Heading1"/>
    <w:next w:val="subsection"/>
    <w:autoRedefine/>
    <w:qFormat/>
    <w:rsid w:val="00F46012"/>
    <w:pPr>
      <w:spacing w:before="280"/>
      <w:outlineLvl w:val="4"/>
    </w:pPr>
    <w:rPr>
      <w:bCs w:val="0"/>
      <w:iCs/>
      <w:sz w:val="24"/>
      <w:szCs w:val="26"/>
    </w:rPr>
  </w:style>
  <w:style w:type="paragraph" w:styleId="Heading6">
    <w:name w:val="heading 6"/>
    <w:basedOn w:val="Heading1"/>
    <w:next w:val="Heading7"/>
    <w:autoRedefine/>
    <w:qFormat/>
    <w:rsid w:val="00F46012"/>
    <w:pPr>
      <w:outlineLvl w:val="5"/>
    </w:pPr>
    <w:rPr>
      <w:rFonts w:ascii="Arial" w:hAnsi="Arial" w:cs="Arial"/>
      <w:bCs w:val="0"/>
      <w:sz w:val="32"/>
      <w:szCs w:val="22"/>
    </w:rPr>
  </w:style>
  <w:style w:type="paragraph" w:styleId="Heading7">
    <w:name w:val="heading 7"/>
    <w:basedOn w:val="Heading6"/>
    <w:next w:val="Normal"/>
    <w:autoRedefine/>
    <w:qFormat/>
    <w:rsid w:val="00F46012"/>
    <w:pPr>
      <w:spacing w:before="280"/>
      <w:outlineLvl w:val="6"/>
    </w:pPr>
    <w:rPr>
      <w:sz w:val="28"/>
    </w:rPr>
  </w:style>
  <w:style w:type="paragraph" w:styleId="Heading8">
    <w:name w:val="heading 8"/>
    <w:basedOn w:val="Heading6"/>
    <w:next w:val="Normal"/>
    <w:autoRedefine/>
    <w:qFormat/>
    <w:rsid w:val="00F46012"/>
    <w:pPr>
      <w:spacing w:before="240"/>
      <w:outlineLvl w:val="7"/>
    </w:pPr>
    <w:rPr>
      <w:iCs/>
      <w:sz w:val="26"/>
    </w:rPr>
  </w:style>
  <w:style w:type="paragraph" w:styleId="Heading9">
    <w:name w:val="heading 9"/>
    <w:basedOn w:val="Heading1"/>
    <w:next w:val="Normal"/>
    <w:autoRedefine/>
    <w:qFormat/>
    <w:rsid w:val="00F4601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B537FF"/>
  </w:style>
  <w:style w:type="paragraph" w:customStyle="1" w:styleId="Actno">
    <w:name w:val="Actno"/>
    <w:basedOn w:val="ShortT"/>
    <w:next w:val="Normal"/>
    <w:qFormat/>
    <w:rsid w:val="00B537FF"/>
  </w:style>
  <w:style w:type="character" w:customStyle="1" w:styleId="CharChapNo">
    <w:name w:val="CharChapNo"/>
    <w:basedOn w:val="OPCCharBase"/>
    <w:qFormat/>
    <w:rsid w:val="00B537FF"/>
  </w:style>
  <w:style w:type="character" w:customStyle="1" w:styleId="CharChapText">
    <w:name w:val="CharChapText"/>
    <w:basedOn w:val="OPCCharBase"/>
    <w:qFormat/>
    <w:rsid w:val="00B537FF"/>
  </w:style>
  <w:style w:type="character" w:customStyle="1" w:styleId="CharDivNo">
    <w:name w:val="CharDivNo"/>
    <w:basedOn w:val="OPCCharBase"/>
    <w:qFormat/>
    <w:rsid w:val="00B537FF"/>
  </w:style>
  <w:style w:type="character" w:customStyle="1" w:styleId="CharDivText">
    <w:name w:val="CharDivText"/>
    <w:basedOn w:val="OPCCharBase"/>
    <w:qFormat/>
    <w:rsid w:val="00B537FF"/>
  </w:style>
  <w:style w:type="character" w:customStyle="1" w:styleId="CharPartNo">
    <w:name w:val="CharPartNo"/>
    <w:basedOn w:val="OPCCharBase"/>
    <w:qFormat/>
    <w:rsid w:val="00B537FF"/>
  </w:style>
  <w:style w:type="character" w:customStyle="1" w:styleId="CharPartText">
    <w:name w:val="CharPartText"/>
    <w:basedOn w:val="OPCCharBase"/>
    <w:qFormat/>
    <w:rsid w:val="00B537FF"/>
  </w:style>
  <w:style w:type="paragraph" w:styleId="Footer">
    <w:name w:val="footer"/>
    <w:link w:val="FooterChar"/>
    <w:rsid w:val="00B537FF"/>
    <w:pPr>
      <w:tabs>
        <w:tab w:val="center" w:pos="4153"/>
        <w:tab w:val="right" w:pos="8306"/>
      </w:tabs>
    </w:pPr>
    <w:rPr>
      <w:sz w:val="22"/>
      <w:szCs w:val="24"/>
    </w:rPr>
  </w:style>
  <w:style w:type="paragraph" w:styleId="Header">
    <w:name w:val="header"/>
    <w:basedOn w:val="OPCParaBase"/>
    <w:link w:val="HeaderChar"/>
    <w:unhideWhenUsed/>
    <w:rsid w:val="00B537FF"/>
    <w:pPr>
      <w:keepNext/>
      <w:keepLines/>
      <w:tabs>
        <w:tab w:val="center" w:pos="4150"/>
        <w:tab w:val="right" w:pos="8307"/>
      </w:tabs>
      <w:spacing w:line="160" w:lineRule="exact"/>
    </w:pPr>
    <w:rPr>
      <w:sz w:val="16"/>
    </w:rPr>
  </w:style>
  <w:style w:type="paragraph" w:customStyle="1" w:styleId="ShortT">
    <w:name w:val="ShortT"/>
    <w:basedOn w:val="OPCParaBase"/>
    <w:next w:val="Normal"/>
    <w:qFormat/>
    <w:rsid w:val="00B537FF"/>
    <w:pPr>
      <w:spacing w:line="240" w:lineRule="auto"/>
    </w:pPr>
    <w:rPr>
      <w:b/>
      <w:sz w:val="40"/>
    </w:rPr>
  </w:style>
  <w:style w:type="paragraph" w:customStyle="1" w:styleId="Page1">
    <w:name w:val="Page1"/>
    <w:basedOn w:val="OPCParaBase"/>
    <w:rsid w:val="00B537FF"/>
    <w:pPr>
      <w:spacing w:before="5600" w:line="240" w:lineRule="auto"/>
    </w:pPr>
    <w:rPr>
      <w:b/>
      <w:sz w:val="32"/>
    </w:rPr>
  </w:style>
  <w:style w:type="character" w:customStyle="1" w:styleId="CharSectno">
    <w:name w:val="CharSectno"/>
    <w:basedOn w:val="OPCCharBase"/>
    <w:qFormat/>
    <w:rsid w:val="00B537FF"/>
  </w:style>
  <w:style w:type="paragraph" w:customStyle="1" w:styleId="Definition">
    <w:name w:val="Definition"/>
    <w:aliases w:val="dd"/>
    <w:basedOn w:val="OPCParaBase"/>
    <w:rsid w:val="00B537FF"/>
    <w:pPr>
      <w:spacing w:before="180" w:line="240" w:lineRule="auto"/>
      <w:ind w:left="1134"/>
    </w:pPr>
  </w:style>
  <w:style w:type="paragraph" w:customStyle="1" w:styleId="paragraph">
    <w:name w:val="paragraph"/>
    <w:aliases w:val="a"/>
    <w:basedOn w:val="OPCParaBase"/>
    <w:rsid w:val="00B537FF"/>
    <w:pPr>
      <w:tabs>
        <w:tab w:val="right" w:pos="1531"/>
      </w:tabs>
      <w:spacing w:before="40" w:line="240" w:lineRule="auto"/>
      <w:ind w:left="1644" w:hanging="1644"/>
    </w:pPr>
  </w:style>
  <w:style w:type="paragraph" w:customStyle="1" w:styleId="paragraphsub">
    <w:name w:val="paragraph(sub)"/>
    <w:aliases w:val="aa"/>
    <w:basedOn w:val="OPCParaBase"/>
    <w:rsid w:val="00B537FF"/>
    <w:pPr>
      <w:tabs>
        <w:tab w:val="right" w:pos="1985"/>
      </w:tabs>
      <w:spacing w:before="40" w:line="240" w:lineRule="auto"/>
      <w:ind w:left="2098" w:hanging="2098"/>
    </w:pPr>
  </w:style>
  <w:style w:type="paragraph" w:customStyle="1" w:styleId="notepara">
    <w:name w:val="note(para)"/>
    <w:aliases w:val="na"/>
    <w:basedOn w:val="OPCParaBase"/>
    <w:rsid w:val="00B537FF"/>
    <w:pPr>
      <w:spacing w:before="40" w:line="198" w:lineRule="exact"/>
      <w:ind w:left="2354" w:hanging="369"/>
    </w:pPr>
    <w:rPr>
      <w:sz w:val="18"/>
    </w:rPr>
  </w:style>
  <w:style w:type="paragraph" w:customStyle="1" w:styleId="Penalty">
    <w:name w:val="Penalty"/>
    <w:basedOn w:val="OPCParaBase"/>
    <w:rsid w:val="00B537FF"/>
    <w:pPr>
      <w:tabs>
        <w:tab w:val="left" w:pos="2977"/>
      </w:tabs>
      <w:spacing w:before="180" w:line="240" w:lineRule="auto"/>
      <w:ind w:left="1985" w:hanging="851"/>
    </w:pPr>
  </w:style>
  <w:style w:type="paragraph" w:customStyle="1" w:styleId="subsection">
    <w:name w:val="subsection"/>
    <w:aliases w:val="ss"/>
    <w:basedOn w:val="OPCParaBase"/>
    <w:rsid w:val="00B537FF"/>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537FF"/>
    <w:pPr>
      <w:keepNext/>
      <w:keepLines/>
      <w:spacing w:before="240" w:line="240" w:lineRule="auto"/>
      <w:ind w:left="1134"/>
    </w:pPr>
    <w:rPr>
      <w:i/>
    </w:rPr>
  </w:style>
  <w:style w:type="paragraph" w:customStyle="1" w:styleId="notetext">
    <w:name w:val="note(text)"/>
    <w:aliases w:val="n"/>
    <w:basedOn w:val="OPCParaBase"/>
    <w:rsid w:val="00B537FF"/>
    <w:pPr>
      <w:spacing w:before="122" w:line="198" w:lineRule="exact"/>
      <w:ind w:left="1985" w:hanging="851"/>
    </w:pPr>
    <w:rPr>
      <w:sz w:val="18"/>
    </w:rPr>
  </w:style>
  <w:style w:type="paragraph" w:customStyle="1" w:styleId="PageBreak">
    <w:name w:val="PageBreak"/>
    <w:aliases w:val="pb"/>
    <w:basedOn w:val="OPCParaBase"/>
    <w:rsid w:val="00B537FF"/>
    <w:pPr>
      <w:spacing w:line="240" w:lineRule="auto"/>
    </w:pPr>
    <w:rPr>
      <w:sz w:val="20"/>
    </w:rPr>
  </w:style>
  <w:style w:type="paragraph" w:customStyle="1" w:styleId="subsection2">
    <w:name w:val="subsection2"/>
    <w:aliases w:val="ss2"/>
    <w:basedOn w:val="OPCParaBase"/>
    <w:next w:val="subsection"/>
    <w:rsid w:val="00B537FF"/>
    <w:pPr>
      <w:spacing w:before="40" w:line="240" w:lineRule="auto"/>
      <w:ind w:left="1134"/>
    </w:pPr>
  </w:style>
  <w:style w:type="paragraph" w:customStyle="1" w:styleId="ActHead2">
    <w:name w:val="ActHead 2"/>
    <w:aliases w:val="p"/>
    <w:basedOn w:val="OPCParaBase"/>
    <w:next w:val="ActHead3"/>
    <w:qFormat/>
    <w:rsid w:val="00B537F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37FF"/>
    <w:pPr>
      <w:keepNext/>
      <w:keepLines/>
      <w:spacing w:before="240" w:line="240" w:lineRule="auto"/>
      <w:ind w:left="1134" w:hanging="1134"/>
      <w:outlineLvl w:val="2"/>
    </w:pPr>
    <w:rPr>
      <w:b/>
      <w:kern w:val="28"/>
      <w:sz w:val="28"/>
    </w:rPr>
  </w:style>
  <w:style w:type="paragraph" w:customStyle="1" w:styleId="ActHead5">
    <w:name w:val="ActHead 5"/>
    <w:aliases w:val="s"/>
    <w:basedOn w:val="OPCParaBase"/>
    <w:next w:val="subsection"/>
    <w:qFormat/>
    <w:rsid w:val="00B537FF"/>
    <w:pPr>
      <w:keepNext/>
      <w:keepLines/>
      <w:spacing w:before="280" w:line="240" w:lineRule="auto"/>
      <w:ind w:left="1134" w:hanging="1134"/>
      <w:outlineLvl w:val="4"/>
    </w:pPr>
    <w:rPr>
      <w:b/>
      <w:kern w:val="28"/>
      <w:sz w:val="24"/>
    </w:rPr>
  </w:style>
  <w:style w:type="character" w:customStyle="1" w:styleId="CharSubPartNoCASA">
    <w:name w:val="CharSubPartNo(CASA)"/>
    <w:basedOn w:val="OPCCharBase"/>
    <w:uiPriority w:val="1"/>
    <w:rsid w:val="00B537FF"/>
  </w:style>
  <w:style w:type="paragraph" w:customStyle="1" w:styleId="ENoteTTIndentHeadingSub">
    <w:name w:val="ENoteTTIndentHeadingSub"/>
    <w:aliases w:val="enTTHis"/>
    <w:basedOn w:val="OPCParaBase"/>
    <w:rsid w:val="00B537FF"/>
    <w:pPr>
      <w:keepNext/>
      <w:spacing w:before="60" w:line="240" w:lineRule="atLeast"/>
      <w:ind w:left="340"/>
    </w:pPr>
    <w:rPr>
      <w:b/>
      <w:sz w:val="16"/>
    </w:rPr>
  </w:style>
  <w:style w:type="paragraph" w:customStyle="1" w:styleId="ENoteTTiSub">
    <w:name w:val="ENoteTTiSub"/>
    <w:aliases w:val="enttis"/>
    <w:basedOn w:val="OPCParaBase"/>
    <w:rsid w:val="00B537FF"/>
    <w:pPr>
      <w:keepNext/>
      <w:spacing w:before="60" w:line="240" w:lineRule="atLeast"/>
      <w:ind w:left="340"/>
    </w:pPr>
    <w:rPr>
      <w:sz w:val="16"/>
    </w:rPr>
  </w:style>
  <w:style w:type="paragraph" w:customStyle="1" w:styleId="SubDivisionMigration">
    <w:name w:val="SubDivisionMigration"/>
    <w:aliases w:val="sdm"/>
    <w:basedOn w:val="OPCParaBase"/>
    <w:rsid w:val="00B537F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37FF"/>
    <w:pPr>
      <w:keepNext/>
      <w:keepLines/>
      <w:spacing w:before="240" w:line="240" w:lineRule="auto"/>
      <w:ind w:left="1134" w:hanging="1134"/>
    </w:pPr>
    <w:rPr>
      <w:b/>
      <w:sz w:val="28"/>
    </w:rPr>
  </w:style>
  <w:style w:type="paragraph" w:styleId="TOC2">
    <w:name w:val="toc 2"/>
    <w:basedOn w:val="OPCParaBase"/>
    <w:next w:val="Normal"/>
    <w:uiPriority w:val="39"/>
    <w:unhideWhenUsed/>
    <w:rsid w:val="00B537F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537FF"/>
    <w:pPr>
      <w:keepNext/>
      <w:keepLines/>
      <w:tabs>
        <w:tab w:val="right" w:pos="7088"/>
      </w:tabs>
      <w:spacing w:before="80" w:line="240" w:lineRule="auto"/>
      <w:ind w:left="1604" w:right="567" w:hanging="1179"/>
    </w:pPr>
    <w:rPr>
      <w:b/>
      <w:kern w:val="28"/>
    </w:rPr>
  </w:style>
  <w:style w:type="paragraph" w:styleId="TOC5">
    <w:name w:val="toc 5"/>
    <w:basedOn w:val="OPCParaBase"/>
    <w:next w:val="Normal"/>
    <w:uiPriority w:val="39"/>
    <w:unhideWhenUsed/>
    <w:rsid w:val="00B537F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537FF"/>
    <w:pPr>
      <w:keepLines/>
      <w:tabs>
        <w:tab w:val="right" w:pos="7088"/>
      </w:tabs>
      <w:spacing w:before="120" w:line="240" w:lineRule="auto"/>
      <w:ind w:left="1344" w:right="567" w:hanging="1344"/>
    </w:pPr>
    <w:rPr>
      <w:b/>
      <w:kern w:val="28"/>
      <w:sz w:val="24"/>
    </w:rPr>
  </w:style>
  <w:style w:type="paragraph" w:styleId="TOC9">
    <w:name w:val="toc 9"/>
    <w:basedOn w:val="OPCParaBase"/>
    <w:next w:val="Normal"/>
    <w:uiPriority w:val="39"/>
    <w:unhideWhenUsed/>
    <w:rsid w:val="00B537FF"/>
    <w:pPr>
      <w:keepLines/>
      <w:tabs>
        <w:tab w:val="right" w:pos="7088"/>
      </w:tabs>
      <w:spacing w:before="80" w:line="240" w:lineRule="auto"/>
      <w:ind w:left="851" w:right="567"/>
    </w:pPr>
    <w:rPr>
      <w:i/>
      <w:kern w:val="28"/>
      <w:sz w:val="20"/>
    </w:rPr>
  </w:style>
  <w:style w:type="paragraph" w:styleId="TOC1">
    <w:name w:val="toc 1"/>
    <w:basedOn w:val="OPCParaBase"/>
    <w:next w:val="Normal"/>
    <w:uiPriority w:val="39"/>
    <w:unhideWhenUsed/>
    <w:rsid w:val="00B537FF"/>
    <w:pPr>
      <w:keepNext/>
      <w:keepLines/>
      <w:tabs>
        <w:tab w:val="right" w:pos="7088"/>
      </w:tabs>
      <w:spacing w:before="120" w:line="240" w:lineRule="auto"/>
      <w:ind w:left="1474" w:right="567" w:hanging="1474"/>
    </w:pPr>
    <w:rPr>
      <w:b/>
      <w:kern w:val="28"/>
      <w:sz w:val="28"/>
    </w:rPr>
  </w:style>
  <w:style w:type="paragraph" w:customStyle="1" w:styleId="LongT">
    <w:name w:val="LongT"/>
    <w:basedOn w:val="OPCParaBase"/>
    <w:rsid w:val="00B537FF"/>
    <w:pPr>
      <w:spacing w:line="240" w:lineRule="auto"/>
    </w:pPr>
    <w:rPr>
      <w:b/>
      <w:sz w:val="32"/>
    </w:rPr>
  </w:style>
  <w:style w:type="character" w:customStyle="1" w:styleId="CharAmPartNo">
    <w:name w:val="CharAmPartNo"/>
    <w:basedOn w:val="OPCCharBase"/>
    <w:uiPriority w:val="1"/>
    <w:qFormat/>
    <w:rsid w:val="00B537FF"/>
  </w:style>
  <w:style w:type="character" w:customStyle="1" w:styleId="CharAmPartText">
    <w:name w:val="CharAmPartText"/>
    <w:basedOn w:val="OPCCharBase"/>
    <w:uiPriority w:val="1"/>
    <w:qFormat/>
    <w:rsid w:val="00B537FF"/>
  </w:style>
  <w:style w:type="character" w:customStyle="1" w:styleId="CharAmSchNo">
    <w:name w:val="CharAmSchNo"/>
    <w:basedOn w:val="OPCCharBase"/>
    <w:uiPriority w:val="1"/>
    <w:qFormat/>
    <w:rsid w:val="00B537FF"/>
  </w:style>
  <w:style w:type="character" w:customStyle="1" w:styleId="CharAmSchText">
    <w:name w:val="CharAmSchText"/>
    <w:basedOn w:val="OPCCharBase"/>
    <w:uiPriority w:val="1"/>
    <w:qFormat/>
    <w:rsid w:val="00B537FF"/>
  </w:style>
  <w:style w:type="paragraph" w:customStyle="1" w:styleId="Item">
    <w:name w:val="Item"/>
    <w:aliases w:val="i"/>
    <w:basedOn w:val="OPCParaBase"/>
    <w:next w:val="ItemHead"/>
    <w:rsid w:val="00B537FF"/>
    <w:pPr>
      <w:keepLines/>
      <w:spacing w:before="80" w:line="240" w:lineRule="auto"/>
      <w:ind w:left="709"/>
    </w:pPr>
  </w:style>
  <w:style w:type="paragraph" w:customStyle="1" w:styleId="ItemHead">
    <w:name w:val="ItemHead"/>
    <w:aliases w:val="ih"/>
    <w:basedOn w:val="OPCParaBase"/>
    <w:next w:val="Item"/>
    <w:rsid w:val="00B537FF"/>
    <w:pPr>
      <w:keepNext/>
      <w:keepLines/>
      <w:spacing w:before="220" w:line="240" w:lineRule="auto"/>
      <w:ind w:left="709" w:hanging="709"/>
    </w:pPr>
    <w:rPr>
      <w:rFonts w:ascii="Arial" w:hAnsi="Arial"/>
      <w:b/>
      <w:kern w:val="28"/>
      <w:sz w:val="24"/>
    </w:rPr>
  </w:style>
  <w:style w:type="paragraph" w:customStyle="1" w:styleId="Tabletext">
    <w:name w:val="Tabletext"/>
    <w:aliases w:val="tt"/>
    <w:basedOn w:val="OPCParaBase"/>
    <w:rsid w:val="00B537FF"/>
    <w:pPr>
      <w:spacing w:before="60" w:line="240" w:lineRule="atLeast"/>
    </w:pPr>
    <w:rPr>
      <w:sz w:val="20"/>
    </w:rPr>
  </w:style>
  <w:style w:type="paragraph" w:customStyle="1" w:styleId="ActHead6">
    <w:name w:val="ActHead 6"/>
    <w:aliases w:val="as"/>
    <w:basedOn w:val="OPCParaBase"/>
    <w:next w:val="ActHead7"/>
    <w:qFormat/>
    <w:rsid w:val="00B537FF"/>
    <w:pPr>
      <w:keepNext/>
      <w:keepLines/>
      <w:spacing w:line="240" w:lineRule="auto"/>
      <w:ind w:left="1134" w:hanging="1134"/>
      <w:outlineLvl w:val="5"/>
    </w:pPr>
    <w:rPr>
      <w:rFonts w:ascii="Arial" w:hAnsi="Arial"/>
      <w:b/>
      <w:kern w:val="28"/>
      <w:sz w:val="32"/>
    </w:rPr>
  </w:style>
  <w:style w:type="paragraph" w:customStyle="1" w:styleId="ActHead9">
    <w:name w:val="ActHead 9"/>
    <w:aliases w:val="aat"/>
    <w:basedOn w:val="OPCParaBase"/>
    <w:next w:val="ItemHead"/>
    <w:qFormat/>
    <w:rsid w:val="00B537FF"/>
    <w:pPr>
      <w:keepNext/>
      <w:keepLines/>
      <w:spacing w:before="280" w:line="240" w:lineRule="auto"/>
      <w:ind w:left="1134" w:hanging="1134"/>
      <w:outlineLvl w:val="8"/>
    </w:pPr>
    <w:rPr>
      <w:b/>
      <w:i/>
      <w:kern w:val="28"/>
      <w:sz w:val="28"/>
    </w:rPr>
  </w:style>
  <w:style w:type="paragraph" w:styleId="TOC4">
    <w:name w:val="toc 4"/>
    <w:basedOn w:val="OPCParaBase"/>
    <w:next w:val="Normal"/>
    <w:uiPriority w:val="39"/>
    <w:unhideWhenUsed/>
    <w:rsid w:val="00B537FF"/>
    <w:pPr>
      <w:keepLines/>
      <w:tabs>
        <w:tab w:val="right" w:pos="7088"/>
      </w:tabs>
      <w:spacing w:before="80" w:line="240" w:lineRule="auto"/>
      <w:ind w:left="2183" w:right="567" w:hanging="1332"/>
    </w:pPr>
    <w:rPr>
      <w:b/>
      <w:kern w:val="28"/>
      <w:sz w:val="20"/>
    </w:rPr>
  </w:style>
  <w:style w:type="numbering" w:styleId="111111">
    <w:name w:val="Outline List 2"/>
    <w:basedOn w:val="NoList"/>
    <w:rsid w:val="00F46012"/>
    <w:pPr>
      <w:numPr>
        <w:numId w:val="1"/>
      </w:numPr>
    </w:pPr>
  </w:style>
  <w:style w:type="numbering" w:styleId="1ai">
    <w:name w:val="Outline List 1"/>
    <w:basedOn w:val="NoList"/>
    <w:rsid w:val="00F46012"/>
    <w:pPr>
      <w:numPr>
        <w:numId w:val="21"/>
      </w:numPr>
    </w:pPr>
  </w:style>
  <w:style w:type="paragraph" w:customStyle="1" w:styleId="ActHead1">
    <w:name w:val="ActHead 1"/>
    <w:aliases w:val="c"/>
    <w:basedOn w:val="OPCParaBase"/>
    <w:next w:val="Normal"/>
    <w:qFormat/>
    <w:rsid w:val="00B537FF"/>
    <w:pPr>
      <w:keepNext/>
      <w:keepLines/>
      <w:spacing w:line="240" w:lineRule="auto"/>
      <w:ind w:left="1134" w:hanging="1134"/>
      <w:outlineLvl w:val="0"/>
    </w:pPr>
    <w:rPr>
      <w:b/>
      <w:kern w:val="28"/>
      <w:sz w:val="36"/>
    </w:rPr>
  </w:style>
  <w:style w:type="paragraph" w:customStyle="1" w:styleId="ActHead4">
    <w:name w:val="ActHead 4"/>
    <w:aliases w:val="sd"/>
    <w:basedOn w:val="OPCParaBase"/>
    <w:next w:val="ActHead5"/>
    <w:qFormat/>
    <w:rsid w:val="00B537FF"/>
    <w:pPr>
      <w:keepNext/>
      <w:keepLines/>
      <w:spacing w:before="220" w:line="240" w:lineRule="auto"/>
      <w:ind w:left="1134" w:hanging="1134"/>
      <w:outlineLvl w:val="3"/>
    </w:pPr>
    <w:rPr>
      <w:b/>
      <w:kern w:val="28"/>
      <w:sz w:val="26"/>
    </w:rPr>
  </w:style>
  <w:style w:type="paragraph" w:customStyle="1" w:styleId="ActHead7">
    <w:name w:val="ActHead 7"/>
    <w:aliases w:val="ap"/>
    <w:basedOn w:val="OPCParaBase"/>
    <w:next w:val="ItemHead"/>
    <w:qFormat/>
    <w:rsid w:val="00B537F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37FF"/>
    <w:pPr>
      <w:keepNext/>
      <w:keepLines/>
      <w:spacing w:before="240" w:line="240" w:lineRule="auto"/>
      <w:ind w:left="1134" w:hanging="1134"/>
      <w:outlineLvl w:val="7"/>
    </w:pPr>
    <w:rPr>
      <w:rFonts w:ascii="Arial" w:hAnsi="Arial"/>
      <w:b/>
      <w:kern w:val="28"/>
      <w:sz w:val="26"/>
    </w:rPr>
  </w:style>
  <w:style w:type="numbering" w:styleId="ArticleSection">
    <w:name w:val="Outline List 3"/>
    <w:basedOn w:val="NoList"/>
    <w:rsid w:val="00F46012"/>
    <w:pPr>
      <w:numPr>
        <w:numId w:val="3"/>
      </w:numPr>
    </w:pPr>
  </w:style>
  <w:style w:type="paragraph" w:styleId="BalloonText">
    <w:name w:val="Balloon Text"/>
    <w:basedOn w:val="Normal"/>
    <w:link w:val="BalloonTextChar"/>
    <w:uiPriority w:val="99"/>
    <w:unhideWhenUsed/>
    <w:rsid w:val="00B537FF"/>
    <w:pPr>
      <w:spacing w:line="240" w:lineRule="auto"/>
    </w:pPr>
    <w:rPr>
      <w:rFonts w:ascii="Tahoma" w:hAnsi="Tahoma" w:cs="Tahoma"/>
      <w:sz w:val="16"/>
      <w:szCs w:val="16"/>
    </w:rPr>
  </w:style>
  <w:style w:type="paragraph" w:styleId="BlockText">
    <w:name w:val="Block Text"/>
    <w:rsid w:val="00F46012"/>
    <w:pPr>
      <w:spacing w:after="120"/>
      <w:ind w:left="1440" w:right="1440"/>
    </w:pPr>
    <w:rPr>
      <w:sz w:val="22"/>
      <w:szCs w:val="24"/>
    </w:rPr>
  </w:style>
  <w:style w:type="paragraph" w:customStyle="1" w:styleId="Blocks">
    <w:name w:val="Blocks"/>
    <w:aliases w:val="bb"/>
    <w:basedOn w:val="OPCParaBase"/>
    <w:qFormat/>
    <w:rsid w:val="00B537FF"/>
    <w:pPr>
      <w:spacing w:line="240" w:lineRule="auto"/>
    </w:pPr>
    <w:rPr>
      <w:sz w:val="24"/>
    </w:rPr>
  </w:style>
  <w:style w:type="paragraph" w:styleId="BodyText">
    <w:name w:val="Body Text"/>
    <w:rsid w:val="00F46012"/>
    <w:pPr>
      <w:spacing w:after="120"/>
    </w:pPr>
    <w:rPr>
      <w:sz w:val="22"/>
      <w:szCs w:val="24"/>
    </w:rPr>
  </w:style>
  <w:style w:type="paragraph" w:styleId="BodyText2">
    <w:name w:val="Body Text 2"/>
    <w:rsid w:val="00F46012"/>
    <w:pPr>
      <w:spacing w:after="120" w:line="480" w:lineRule="auto"/>
    </w:pPr>
    <w:rPr>
      <w:sz w:val="22"/>
      <w:szCs w:val="24"/>
    </w:rPr>
  </w:style>
  <w:style w:type="paragraph" w:styleId="BodyText3">
    <w:name w:val="Body Text 3"/>
    <w:rsid w:val="00F46012"/>
    <w:pPr>
      <w:spacing w:after="120"/>
    </w:pPr>
    <w:rPr>
      <w:sz w:val="16"/>
      <w:szCs w:val="16"/>
    </w:rPr>
  </w:style>
  <w:style w:type="paragraph" w:styleId="BodyTextFirstIndent">
    <w:name w:val="Body Text First Indent"/>
    <w:basedOn w:val="BodyText"/>
    <w:rsid w:val="00F46012"/>
    <w:pPr>
      <w:ind w:firstLine="210"/>
    </w:pPr>
  </w:style>
  <w:style w:type="paragraph" w:styleId="BodyTextIndent">
    <w:name w:val="Body Text Indent"/>
    <w:rsid w:val="00F46012"/>
    <w:pPr>
      <w:spacing w:after="120"/>
      <w:ind w:left="283"/>
    </w:pPr>
    <w:rPr>
      <w:sz w:val="22"/>
      <w:szCs w:val="24"/>
    </w:rPr>
  </w:style>
  <w:style w:type="paragraph" w:styleId="BodyTextFirstIndent2">
    <w:name w:val="Body Text First Indent 2"/>
    <w:basedOn w:val="BodyTextIndent"/>
    <w:rsid w:val="00F46012"/>
    <w:pPr>
      <w:ind w:firstLine="210"/>
    </w:pPr>
  </w:style>
  <w:style w:type="paragraph" w:styleId="BodyTextIndent2">
    <w:name w:val="Body Text Indent 2"/>
    <w:rsid w:val="00F46012"/>
    <w:pPr>
      <w:spacing w:after="120" w:line="480" w:lineRule="auto"/>
      <w:ind w:left="283"/>
    </w:pPr>
    <w:rPr>
      <w:sz w:val="22"/>
      <w:szCs w:val="24"/>
    </w:rPr>
  </w:style>
  <w:style w:type="paragraph" w:styleId="BodyTextIndent3">
    <w:name w:val="Body Text Indent 3"/>
    <w:rsid w:val="00F46012"/>
    <w:pPr>
      <w:spacing w:after="120"/>
      <w:ind w:left="283"/>
    </w:pPr>
    <w:rPr>
      <w:sz w:val="16"/>
      <w:szCs w:val="16"/>
    </w:rPr>
  </w:style>
  <w:style w:type="paragraph" w:customStyle="1" w:styleId="BoxText">
    <w:name w:val="BoxText"/>
    <w:aliases w:val="bt"/>
    <w:basedOn w:val="OPCParaBase"/>
    <w:qFormat/>
    <w:rsid w:val="00B537F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37FF"/>
    <w:rPr>
      <w:b/>
    </w:rPr>
  </w:style>
  <w:style w:type="paragraph" w:customStyle="1" w:styleId="BoxHeadItalic">
    <w:name w:val="BoxHeadItalic"/>
    <w:aliases w:val="bhi"/>
    <w:basedOn w:val="BoxText"/>
    <w:next w:val="BoxStep"/>
    <w:qFormat/>
    <w:rsid w:val="00B537FF"/>
    <w:rPr>
      <w:i/>
    </w:rPr>
  </w:style>
  <w:style w:type="paragraph" w:customStyle="1" w:styleId="BoxList">
    <w:name w:val="BoxList"/>
    <w:aliases w:val="bl"/>
    <w:basedOn w:val="BoxText"/>
    <w:qFormat/>
    <w:rsid w:val="00B537FF"/>
    <w:pPr>
      <w:ind w:left="1559" w:hanging="425"/>
    </w:pPr>
  </w:style>
  <w:style w:type="paragraph" w:customStyle="1" w:styleId="BoxNote">
    <w:name w:val="BoxNote"/>
    <w:aliases w:val="bn"/>
    <w:basedOn w:val="BoxText"/>
    <w:qFormat/>
    <w:rsid w:val="00B537FF"/>
    <w:pPr>
      <w:tabs>
        <w:tab w:val="left" w:pos="1985"/>
      </w:tabs>
      <w:spacing w:before="122" w:line="198" w:lineRule="exact"/>
      <w:ind w:left="2948" w:hanging="1814"/>
    </w:pPr>
    <w:rPr>
      <w:sz w:val="18"/>
    </w:rPr>
  </w:style>
  <w:style w:type="paragraph" w:customStyle="1" w:styleId="BoxPara">
    <w:name w:val="BoxPara"/>
    <w:aliases w:val="bp"/>
    <w:basedOn w:val="BoxText"/>
    <w:qFormat/>
    <w:rsid w:val="00B537FF"/>
    <w:pPr>
      <w:tabs>
        <w:tab w:val="right" w:pos="2268"/>
      </w:tabs>
      <w:ind w:left="2552" w:hanging="1418"/>
    </w:pPr>
  </w:style>
  <w:style w:type="paragraph" w:customStyle="1" w:styleId="BoxStep">
    <w:name w:val="BoxStep"/>
    <w:aliases w:val="bs"/>
    <w:basedOn w:val="BoxText"/>
    <w:qFormat/>
    <w:rsid w:val="00B537FF"/>
    <w:pPr>
      <w:ind w:left="1985" w:hanging="851"/>
    </w:pPr>
  </w:style>
  <w:style w:type="paragraph" w:styleId="Caption">
    <w:name w:val="caption"/>
    <w:next w:val="Normal"/>
    <w:qFormat/>
    <w:rsid w:val="00F46012"/>
    <w:pPr>
      <w:spacing w:before="120" w:after="120"/>
    </w:pPr>
    <w:rPr>
      <w:b/>
      <w:bCs/>
    </w:rPr>
  </w:style>
  <w:style w:type="character" w:customStyle="1" w:styleId="CharBoldItalic">
    <w:name w:val="CharBoldItalic"/>
    <w:basedOn w:val="OPCCharBase"/>
    <w:uiPriority w:val="1"/>
    <w:qFormat/>
    <w:rsid w:val="00B537FF"/>
    <w:rPr>
      <w:b/>
      <w:i/>
    </w:rPr>
  </w:style>
  <w:style w:type="character" w:customStyle="1" w:styleId="CharItalic">
    <w:name w:val="CharItalic"/>
    <w:basedOn w:val="OPCCharBase"/>
    <w:uiPriority w:val="1"/>
    <w:qFormat/>
    <w:rsid w:val="00B537FF"/>
    <w:rPr>
      <w:i/>
    </w:rPr>
  </w:style>
  <w:style w:type="character" w:customStyle="1" w:styleId="CharSubdNo">
    <w:name w:val="CharSubdNo"/>
    <w:basedOn w:val="OPCCharBase"/>
    <w:uiPriority w:val="1"/>
    <w:qFormat/>
    <w:rsid w:val="00B537FF"/>
  </w:style>
  <w:style w:type="character" w:customStyle="1" w:styleId="CharSubdText">
    <w:name w:val="CharSubdText"/>
    <w:basedOn w:val="OPCCharBase"/>
    <w:uiPriority w:val="1"/>
    <w:qFormat/>
    <w:rsid w:val="00B537FF"/>
  </w:style>
  <w:style w:type="paragraph" w:styleId="Closing">
    <w:name w:val="Closing"/>
    <w:rsid w:val="00F46012"/>
    <w:pPr>
      <w:ind w:left="4252"/>
    </w:pPr>
    <w:rPr>
      <w:sz w:val="22"/>
      <w:szCs w:val="24"/>
    </w:rPr>
  </w:style>
  <w:style w:type="character" w:styleId="CommentReference">
    <w:name w:val="annotation reference"/>
    <w:basedOn w:val="DefaultParagraphFont"/>
    <w:rsid w:val="00F46012"/>
    <w:rPr>
      <w:sz w:val="16"/>
      <w:szCs w:val="16"/>
    </w:rPr>
  </w:style>
  <w:style w:type="paragraph" w:styleId="CommentText">
    <w:name w:val="annotation text"/>
    <w:rsid w:val="00F46012"/>
  </w:style>
  <w:style w:type="paragraph" w:styleId="CommentSubject">
    <w:name w:val="annotation subject"/>
    <w:next w:val="CommentText"/>
    <w:rsid w:val="00F46012"/>
    <w:rPr>
      <w:b/>
      <w:bCs/>
      <w:szCs w:val="24"/>
    </w:rPr>
  </w:style>
  <w:style w:type="paragraph" w:customStyle="1" w:styleId="notemargin">
    <w:name w:val="note(margin)"/>
    <w:aliases w:val="nm"/>
    <w:basedOn w:val="OPCParaBase"/>
    <w:rsid w:val="00B537FF"/>
    <w:pPr>
      <w:tabs>
        <w:tab w:val="left" w:pos="709"/>
      </w:tabs>
      <w:spacing w:before="122" w:line="198" w:lineRule="exact"/>
      <w:ind w:left="709" w:hanging="709"/>
    </w:pPr>
    <w:rPr>
      <w:sz w:val="18"/>
    </w:rPr>
  </w:style>
  <w:style w:type="paragraph" w:customStyle="1" w:styleId="CTA-">
    <w:name w:val="CTA -"/>
    <w:basedOn w:val="OPCParaBase"/>
    <w:rsid w:val="00B537FF"/>
    <w:pPr>
      <w:spacing w:before="60" w:line="240" w:lineRule="atLeast"/>
      <w:ind w:left="85" w:hanging="85"/>
    </w:pPr>
    <w:rPr>
      <w:sz w:val="20"/>
    </w:rPr>
  </w:style>
  <w:style w:type="paragraph" w:customStyle="1" w:styleId="CTA--">
    <w:name w:val="CTA --"/>
    <w:basedOn w:val="OPCParaBase"/>
    <w:next w:val="Normal"/>
    <w:rsid w:val="00B537FF"/>
    <w:pPr>
      <w:spacing w:before="60" w:line="240" w:lineRule="atLeast"/>
      <w:ind w:left="142" w:hanging="142"/>
    </w:pPr>
    <w:rPr>
      <w:sz w:val="20"/>
    </w:rPr>
  </w:style>
  <w:style w:type="paragraph" w:customStyle="1" w:styleId="CTA---">
    <w:name w:val="CTA ---"/>
    <w:basedOn w:val="OPCParaBase"/>
    <w:next w:val="Normal"/>
    <w:rsid w:val="00B537FF"/>
    <w:pPr>
      <w:spacing w:before="60" w:line="240" w:lineRule="atLeast"/>
      <w:ind w:left="198" w:hanging="198"/>
    </w:pPr>
    <w:rPr>
      <w:sz w:val="20"/>
    </w:rPr>
  </w:style>
  <w:style w:type="paragraph" w:customStyle="1" w:styleId="CTA----">
    <w:name w:val="CTA ----"/>
    <w:basedOn w:val="OPCParaBase"/>
    <w:next w:val="Normal"/>
    <w:rsid w:val="00B537FF"/>
    <w:pPr>
      <w:spacing w:before="60" w:line="240" w:lineRule="atLeast"/>
      <w:ind w:left="255" w:hanging="255"/>
    </w:pPr>
    <w:rPr>
      <w:sz w:val="20"/>
    </w:rPr>
  </w:style>
  <w:style w:type="paragraph" w:customStyle="1" w:styleId="CTA1a">
    <w:name w:val="CTA 1(a)"/>
    <w:basedOn w:val="OPCParaBase"/>
    <w:rsid w:val="00B537FF"/>
    <w:pPr>
      <w:tabs>
        <w:tab w:val="right" w:pos="414"/>
      </w:tabs>
      <w:spacing w:before="40" w:line="240" w:lineRule="atLeast"/>
      <w:ind w:left="675" w:hanging="675"/>
    </w:pPr>
    <w:rPr>
      <w:sz w:val="20"/>
    </w:rPr>
  </w:style>
  <w:style w:type="paragraph" w:customStyle="1" w:styleId="CTA1ai">
    <w:name w:val="CTA 1(a)(i)"/>
    <w:basedOn w:val="OPCParaBase"/>
    <w:rsid w:val="00B537FF"/>
    <w:pPr>
      <w:tabs>
        <w:tab w:val="right" w:pos="1004"/>
      </w:tabs>
      <w:spacing w:before="40" w:line="240" w:lineRule="atLeast"/>
      <w:ind w:left="1253" w:hanging="1253"/>
    </w:pPr>
    <w:rPr>
      <w:sz w:val="20"/>
    </w:rPr>
  </w:style>
  <w:style w:type="paragraph" w:customStyle="1" w:styleId="CTA2a">
    <w:name w:val="CTA 2(a)"/>
    <w:basedOn w:val="OPCParaBase"/>
    <w:rsid w:val="00B537FF"/>
    <w:pPr>
      <w:tabs>
        <w:tab w:val="right" w:pos="482"/>
      </w:tabs>
      <w:spacing w:before="40" w:line="240" w:lineRule="atLeast"/>
      <w:ind w:left="748" w:hanging="748"/>
    </w:pPr>
    <w:rPr>
      <w:sz w:val="20"/>
    </w:rPr>
  </w:style>
  <w:style w:type="paragraph" w:customStyle="1" w:styleId="CTA2ai">
    <w:name w:val="CTA 2(a)(i)"/>
    <w:basedOn w:val="OPCParaBase"/>
    <w:rsid w:val="00B537FF"/>
    <w:pPr>
      <w:tabs>
        <w:tab w:val="right" w:pos="1089"/>
      </w:tabs>
      <w:spacing w:before="40" w:line="240" w:lineRule="atLeast"/>
      <w:ind w:left="1327" w:hanging="1327"/>
    </w:pPr>
    <w:rPr>
      <w:sz w:val="20"/>
    </w:rPr>
  </w:style>
  <w:style w:type="paragraph" w:customStyle="1" w:styleId="CTA3a">
    <w:name w:val="CTA 3(a)"/>
    <w:basedOn w:val="OPCParaBase"/>
    <w:rsid w:val="00B537FF"/>
    <w:pPr>
      <w:tabs>
        <w:tab w:val="right" w:pos="556"/>
      </w:tabs>
      <w:spacing w:before="40" w:line="240" w:lineRule="atLeast"/>
      <w:ind w:left="805" w:hanging="805"/>
    </w:pPr>
    <w:rPr>
      <w:sz w:val="20"/>
    </w:rPr>
  </w:style>
  <w:style w:type="paragraph" w:customStyle="1" w:styleId="CTA3ai">
    <w:name w:val="CTA 3(a)(i)"/>
    <w:basedOn w:val="OPCParaBase"/>
    <w:rsid w:val="00B537FF"/>
    <w:pPr>
      <w:tabs>
        <w:tab w:val="right" w:pos="1140"/>
      </w:tabs>
      <w:spacing w:before="40" w:line="240" w:lineRule="atLeast"/>
      <w:ind w:left="1361" w:hanging="1361"/>
    </w:pPr>
    <w:rPr>
      <w:sz w:val="20"/>
    </w:rPr>
  </w:style>
  <w:style w:type="paragraph" w:customStyle="1" w:styleId="CTA4a">
    <w:name w:val="CTA 4(a)"/>
    <w:basedOn w:val="OPCParaBase"/>
    <w:rsid w:val="00B537FF"/>
    <w:pPr>
      <w:tabs>
        <w:tab w:val="right" w:pos="624"/>
      </w:tabs>
      <w:spacing w:before="40" w:line="240" w:lineRule="atLeast"/>
      <w:ind w:left="873" w:hanging="873"/>
    </w:pPr>
    <w:rPr>
      <w:sz w:val="20"/>
    </w:rPr>
  </w:style>
  <w:style w:type="paragraph" w:customStyle="1" w:styleId="CTA4ai">
    <w:name w:val="CTA 4(a)(i)"/>
    <w:basedOn w:val="OPCParaBase"/>
    <w:rsid w:val="00B537FF"/>
    <w:pPr>
      <w:tabs>
        <w:tab w:val="right" w:pos="1213"/>
      </w:tabs>
      <w:spacing w:before="40" w:line="240" w:lineRule="atLeast"/>
      <w:ind w:left="1452" w:hanging="1452"/>
    </w:pPr>
    <w:rPr>
      <w:sz w:val="20"/>
    </w:rPr>
  </w:style>
  <w:style w:type="paragraph" w:customStyle="1" w:styleId="CTACAPS">
    <w:name w:val="CTA CAPS"/>
    <w:basedOn w:val="OPCParaBase"/>
    <w:rsid w:val="00B537FF"/>
    <w:pPr>
      <w:spacing w:before="60" w:line="240" w:lineRule="atLeast"/>
    </w:pPr>
    <w:rPr>
      <w:sz w:val="20"/>
    </w:rPr>
  </w:style>
  <w:style w:type="paragraph" w:customStyle="1" w:styleId="CTAright">
    <w:name w:val="CTA right"/>
    <w:basedOn w:val="OPCParaBase"/>
    <w:rsid w:val="00B537FF"/>
    <w:pPr>
      <w:spacing w:before="60" w:line="240" w:lineRule="auto"/>
      <w:jc w:val="right"/>
    </w:pPr>
    <w:rPr>
      <w:sz w:val="20"/>
    </w:rPr>
  </w:style>
  <w:style w:type="paragraph" w:styleId="Date">
    <w:name w:val="Date"/>
    <w:next w:val="Normal"/>
    <w:rsid w:val="00F46012"/>
    <w:rPr>
      <w:sz w:val="22"/>
      <w:szCs w:val="24"/>
    </w:rPr>
  </w:style>
  <w:style w:type="paragraph" w:styleId="DocumentMap">
    <w:name w:val="Document Map"/>
    <w:rsid w:val="00F46012"/>
    <w:pPr>
      <w:shd w:val="clear" w:color="auto" w:fill="000080"/>
    </w:pPr>
    <w:rPr>
      <w:rFonts w:ascii="Tahoma" w:hAnsi="Tahoma" w:cs="Tahoma"/>
      <w:sz w:val="22"/>
      <w:szCs w:val="24"/>
    </w:rPr>
  </w:style>
  <w:style w:type="paragraph" w:styleId="E-mailSignature">
    <w:name w:val="E-mail Signature"/>
    <w:rsid w:val="00F46012"/>
    <w:rPr>
      <w:sz w:val="22"/>
      <w:szCs w:val="24"/>
    </w:rPr>
  </w:style>
  <w:style w:type="character" w:styleId="Emphasis">
    <w:name w:val="Emphasis"/>
    <w:basedOn w:val="DefaultParagraphFont"/>
    <w:qFormat/>
    <w:rsid w:val="00F46012"/>
    <w:rPr>
      <w:i/>
      <w:iCs/>
    </w:rPr>
  </w:style>
  <w:style w:type="character" w:styleId="EndnoteReference">
    <w:name w:val="endnote reference"/>
    <w:basedOn w:val="DefaultParagraphFont"/>
    <w:rsid w:val="00F46012"/>
    <w:rPr>
      <w:vertAlign w:val="superscript"/>
    </w:rPr>
  </w:style>
  <w:style w:type="paragraph" w:styleId="EndnoteText">
    <w:name w:val="endnote text"/>
    <w:rsid w:val="00F46012"/>
  </w:style>
  <w:style w:type="paragraph" w:styleId="EnvelopeAddress">
    <w:name w:val="envelope address"/>
    <w:rsid w:val="00F4601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46012"/>
    <w:rPr>
      <w:rFonts w:ascii="Arial" w:hAnsi="Arial" w:cs="Arial"/>
    </w:rPr>
  </w:style>
  <w:style w:type="character" w:styleId="FollowedHyperlink">
    <w:name w:val="FollowedHyperlink"/>
    <w:basedOn w:val="DefaultParagraphFont"/>
    <w:rsid w:val="00F46012"/>
    <w:rPr>
      <w:color w:val="800080"/>
      <w:u w:val="single"/>
    </w:rPr>
  </w:style>
  <w:style w:type="character" w:styleId="FootnoteReference">
    <w:name w:val="footnote reference"/>
    <w:basedOn w:val="DefaultParagraphFont"/>
    <w:rsid w:val="00F46012"/>
    <w:rPr>
      <w:vertAlign w:val="superscript"/>
    </w:rPr>
  </w:style>
  <w:style w:type="paragraph" w:styleId="FootnoteText">
    <w:name w:val="footnote text"/>
    <w:rsid w:val="00F46012"/>
  </w:style>
  <w:style w:type="paragraph" w:customStyle="1" w:styleId="Formula">
    <w:name w:val="Formula"/>
    <w:basedOn w:val="OPCParaBase"/>
    <w:rsid w:val="00B537FF"/>
    <w:pPr>
      <w:spacing w:line="240" w:lineRule="auto"/>
      <w:ind w:left="1134"/>
    </w:pPr>
    <w:rPr>
      <w:sz w:val="20"/>
    </w:rPr>
  </w:style>
  <w:style w:type="paragraph" w:customStyle="1" w:styleId="House">
    <w:name w:val="House"/>
    <w:basedOn w:val="OPCParaBase"/>
    <w:rsid w:val="00B537FF"/>
    <w:pPr>
      <w:spacing w:line="240" w:lineRule="auto"/>
    </w:pPr>
    <w:rPr>
      <w:sz w:val="28"/>
    </w:rPr>
  </w:style>
  <w:style w:type="character" w:styleId="HTMLAcronym">
    <w:name w:val="HTML Acronym"/>
    <w:basedOn w:val="DefaultParagraphFont"/>
    <w:rsid w:val="00F46012"/>
  </w:style>
  <w:style w:type="paragraph" w:styleId="HTMLAddress">
    <w:name w:val="HTML Address"/>
    <w:rsid w:val="00F46012"/>
    <w:rPr>
      <w:i/>
      <w:iCs/>
      <w:sz w:val="22"/>
      <w:szCs w:val="24"/>
    </w:rPr>
  </w:style>
  <w:style w:type="character" w:styleId="HTMLCite">
    <w:name w:val="HTML Cite"/>
    <w:basedOn w:val="DefaultParagraphFont"/>
    <w:rsid w:val="00F46012"/>
    <w:rPr>
      <w:i/>
      <w:iCs/>
    </w:rPr>
  </w:style>
  <w:style w:type="character" w:styleId="HTMLCode">
    <w:name w:val="HTML Code"/>
    <w:basedOn w:val="DefaultParagraphFont"/>
    <w:rsid w:val="00F46012"/>
    <w:rPr>
      <w:rFonts w:ascii="Courier New" w:hAnsi="Courier New" w:cs="Courier New"/>
      <w:sz w:val="20"/>
      <w:szCs w:val="20"/>
    </w:rPr>
  </w:style>
  <w:style w:type="character" w:styleId="HTMLDefinition">
    <w:name w:val="HTML Definition"/>
    <w:basedOn w:val="DefaultParagraphFont"/>
    <w:rsid w:val="00F46012"/>
    <w:rPr>
      <w:i/>
      <w:iCs/>
    </w:rPr>
  </w:style>
  <w:style w:type="character" w:styleId="HTMLKeyboard">
    <w:name w:val="HTML Keyboard"/>
    <w:basedOn w:val="DefaultParagraphFont"/>
    <w:rsid w:val="00F46012"/>
    <w:rPr>
      <w:rFonts w:ascii="Courier New" w:hAnsi="Courier New" w:cs="Courier New"/>
      <w:sz w:val="20"/>
      <w:szCs w:val="20"/>
    </w:rPr>
  </w:style>
  <w:style w:type="paragraph" w:styleId="HTMLPreformatted">
    <w:name w:val="HTML Preformatted"/>
    <w:rsid w:val="00F46012"/>
    <w:rPr>
      <w:rFonts w:ascii="Courier New" w:hAnsi="Courier New" w:cs="Courier New"/>
    </w:rPr>
  </w:style>
  <w:style w:type="character" w:styleId="HTMLSample">
    <w:name w:val="HTML Sample"/>
    <w:basedOn w:val="DefaultParagraphFont"/>
    <w:rsid w:val="00F46012"/>
    <w:rPr>
      <w:rFonts w:ascii="Courier New" w:hAnsi="Courier New" w:cs="Courier New"/>
    </w:rPr>
  </w:style>
  <w:style w:type="character" w:styleId="HTMLTypewriter">
    <w:name w:val="HTML Typewriter"/>
    <w:basedOn w:val="DefaultParagraphFont"/>
    <w:rsid w:val="00F46012"/>
    <w:rPr>
      <w:rFonts w:ascii="Courier New" w:hAnsi="Courier New" w:cs="Courier New"/>
      <w:sz w:val="20"/>
      <w:szCs w:val="20"/>
    </w:rPr>
  </w:style>
  <w:style w:type="character" w:styleId="HTMLVariable">
    <w:name w:val="HTML Variable"/>
    <w:basedOn w:val="DefaultParagraphFont"/>
    <w:rsid w:val="00F46012"/>
    <w:rPr>
      <w:i/>
      <w:iCs/>
    </w:rPr>
  </w:style>
  <w:style w:type="character" w:styleId="Hyperlink">
    <w:name w:val="Hyperlink"/>
    <w:basedOn w:val="DefaultParagraphFont"/>
    <w:rsid w:val="00F46012"/>
    <w:rPr>
      <w:color w:val="0000FF"/>
      <w:u w:val="single"/>
    </w:rPr>
  </w:style>
  <w:style w:type="paragraph" w:styleId="Index1">
    <w:name w:val="index 1"/>
    <w:next w:val="Normal"/>
    <w:rsid w:val="00F46012"/>
    <w:pPr>
      <w:ind w:left="220" w:hanging="220"/>
    </w:pPr>
    <w:rPr>
      <w:sz w:val="22"/>
      <w:szCs w:val="24"/>
    </w:rPr>
  </w:style>
  <w:style w:type="paragraph" w:styleId="Index2">
    <w:name w:val="index 2"/>
    <w:next w:val="Normal"/>
    <w:rsid w:val="00F46012"/>
    <w:pPr>
      <w:ind w:left="440" w:hanging="220"/>
    </w:pPr>
    <w:rPr>
      <w:sz w:val="22"/>
      <w:szCs w:val="24"/>
    </w:rPr>
  </w:style>
  <w:style w:type="paragraph" w:styleId="Index3">
    <w:name w:val="index 3"/>
    <w:next w:val="Normal"/>
    <w:rsid w:val="00F46012"/>
    <w:pPr>
      <w:ind w:left="660" w:hanging="220"/>
    </w:pPr>
    <w:rPr>
      <w:sz w:val="22"/>
      <w:szCs w:val="24"/>
    </w:rPr>
  </w:style>
  <w:style w:type="paragraph" w:styleId="Index4">
    <w:name w:val="index 4"/>
    <w:next w:val="Normal"/>
    <w:rsid w:val="00F46012"/>
    <w:pPr>
      <w:ind w:left="880" w:hanging="220"/>
    </w:pPr>
    <w:rPr>
      <w:sz w:val="22"/>
      <w:szCs w:val="24"/>
    </w:rPr>
  </w:style>
  <w:style w:type="paragraph" w:styleId="Index5">
    <w:name w:val="index 5"/>
    <w:next w:val="Normal"/>
    <w:rsid w:val="00F46012"/>
    <w:pPr>
      <w:ind w:left="1100" w:hanging="220"/>
    </w:pPr>
    <w:rPr>
      <w:sz w:val="22"/>
      <w:szCs w:val="24"/>
    </w:rPr>
  </w:style>
  <w:style w:type="paragraph" w:styleId="Index6">
    <w:name w:val="index 6"/>
    <w:next w:val="Normal"/>
    <w:rsid w:val="00F46012"/>
    <w:pPr>
      <w:ind w:left="1320" w:hanging="220"/>
    </w:pPr>
    <w:rPr>
      <w:sz w:val="22"/>
      <w:szCs w:val="24"/>
    </w:rPr>
  </w:style>
  <w:style w:type="paragraph" w:styleId="Index7">
    <w:name w:val="index 7"/>
    <w:next w:val="Normal"/>
    <w:rsid w:val="00F46012"/>
    <w:pPr>
      <w:ind w:left="1540" w:hanging="220"/>
    </w:pPr>
    <w:rPr>
      <w:sz w:val="22"/>
      <w:szCs w:val="24"/>
    </w:rPr>
  </w:style>
  <w:style w:type="paragraph" w:styleId="Index8">
    <w:name w:val="index 8"/>
    <w:next w:val="Normal"/>
    <w:rsid w:val="00F46012"/>
    <w:pPr>
      <w:ind w:left="1760" w:hanging="220"/>
    </w:pPr>
    <w:rPr>
      <w:sz w:val="22"/>
      <w:szCs w:val="24"/>
    </w:rPr>
  </w:style>
  <w:style w:type="paragraph" w:styleId="Index9">
    <w:name w:val="index 9"/>
    <w:next w:val="Normal"/>
    <w:rsid w:val="00F46012"/>
    <w:pPr>
      <w:ind w:left="1980" w:hanging="220"/>
    </w:pPr>
    <w:rPr>
      <w:sz w:val="22"/>
      <w:szCs w:val="24"/>
    </w:rPr>
  </w:style>
  <w:style w:type="paragraph" w:styleId="IndexHeading">
    <w:name w:val="index heading"/>
    <w:next w:val="Index1"/>
    <w:rsid w:val="00F46012"/>
    <w:rPr>
      <w:rFonts w:ascii="Arial" w:hAnsi="Arial" w:cs="Arial"/>
      <w:b/>
      <w:bCs/>
      <w:sz w:val="22"/>
      <w:szCs w:val="24"/>
    </w:rPr>
  </w:style>
  <w:style w:type="character" w:styleId="LineNumber">
    <w:name w:val="line number"/>
    <w:basedOn w:val="OPCCharBase"/>
    <w:uiPriority w:val="99"/>
    <w:unhideWhenUsed/>
    <w:rsid w:val="00B537FF"/>
    <w:rPr>
      <w:sz w:val="16"/>
    </w:rPr>
  </w:style>
  <w:style w:type="paragraph" w:styleId="List">
    <w:name w:val="List"/>
    <w:rsid w:val="00F46012"/>
    <w:pPr>
      <w:ind w:left="283" w:hanging="283"/>
    </w:pPr>
    <w:rPr>
      <w:sz w:val="22"/>
      <w:szCs w:val="24"/>
    </w:rPr>
  </w:style>
  <w:style w:type="paragraph" w:styleId="List2">
    <w:name w:val="List 2"/>
    <w:rsid w:val="00F46012"/>
    <w:pPr>
      <w:ind w:left="566" w:hanging="283"/>
    </w:pPr>
    <w:rPr>
      <w:sz w:val="22"/>
      <w:szCs w:val="24"/>
    </w:rPr>
  </w:style>
  <w:style w:type="paragraph" w:styleId="List3">
    <w:name w:val="List 3"/>
    <w:rsid w:val="00F46012"/>
    <w:pPr>
      <w:ind w:left="849" w:hanging="283"/>
    </w:pPr>
    <w:rPr>
      <w:sz w:val="22"/>
      <w:szCs w:val="24"/>
    </w:rPr>
  </w:style>
  <w:style w:type="paragraph" w:styleId="List4">
    <w:name w:val="List 4"/>
    <w:rsid w:val="00F46012"/>
    <w:pPr>
      <w:ind w:left="1132" w:hanging="283"/>
    </w:pPr>
    <w:rPr>
      <w:sz w:val="22"/>
      <w:szCs w:val="24"/>
    </w:rPr>
  </w:style>
  <w:style w:type="paragraph" w:styleId="List5">
    <w:name w:val="List 5"/>
    <w:rsid w:val="00F46012"/>
    <w:pPr>
      <w:ind w:left="1415" w:hanging="283"/>
    </w:pPr>
    <w:rPr>
      <w:sz w:val="22"/>
      <w:szCs w:val="24"/>
    </w:rPr>
  </w:style>
  <w:style w:type="paragraph" w:styleId="ListBullet">
    <w:name w:val="List Bullet"/>
    <w:rsid w:val="00F46012"/>
    <w:pPr>
      <w:numPr>
        <w:numId w:val="4"/>
      </w:numPr>
      <w:tabs>
        <w:tab w:val="clear" w:pos="360"/>
        <w:tab w:val="num" w:pos="2989"/>
      </w:tabs>
      <w:ind w:left="1225" w:firstLine="1043"/>
    </w:pPr>
    <w:rPr>
      <w:sz w:val="22"/>
      <w:szCs w:val="24"/>
    </w:rPr>
  </w:style>
  <w:style w:type="paragraph" w:styleId="ListBullet2">
    <w:name w:val="List Bullet 2"/>
    <w:rsid w:val="00F46012"/>
    <w:pPr>
      <w:numPr>
        <w:numId w:val="5"/>
      </w:numPr>
      <w:tabs>
        <w:tab w:val="clear" w:pos="643"/>
        <w:tab w:val="num" w:pos="360"/>
      </w:tabs>
      <w:ind w:left="360"/>
    </w:pPr>
    <w:rPr>
      <w:sz w:val="22"/>
      <w:szCs w:val="24"/>
    </w:rPr>
  </w:style>
  <w:style w:type="paragraph" w:styleId="ListBullet3">
    <w:name w:val="List Bullet 3"/>
    <w:rsid w:val="00F46012"/>
    <w:pPr>
      <w:numPr>
        <w:numId w:val="6"/>
      </w:numPr>
      <w:tabs>
        <w:tab w:val="clear" w:pos="926"/>
        <w:tab w:val="num" w:pos="360"/>
      </w:tabs>
      <w:ind w:left="360"/>
    </w:pPr>
    <w:rPr>
      <w:sz w:val="22"/>
      <w:szCs w:val="24"/>
    </w:rPr>
  </w:style>
  <w:style w:type="paragraph" w:styleId="ListBullet4">
    <w:name w:val="List Bullet 4"/>
    <w:rsid w:val="00F46012"/>
    <w:pPr>
      <w:numPr>
        <w:numId w:val="7"/>
      </w:numPr>
      <w:tabs>
        <w:tab w:val="clear" w:pos="1209"/>
        <w:tab w:val="num" w:pos="926"/>
      </w:tabs>
      <w:ind w:left="926"/>
    </w:pPr>
    <w:rPr>
      <w:sz w:val="22"/>
      <w:szCs w:val="24"/>
    </w:rPr>
  </w:style>
  <w:style w:type="paragraph" w:styleId="ListBullet5">
    <w:name w:val="List Bullet 5"/>
    <w:rsid w:val="00F46012"/>
    <w:pPr>
      <w:numPr>
        <w:numId w:val="8"/>
      </w:numPr>
    </w:pPr>
    <w:rPr>
      <w:sz w:val="22"/>
      <w:szCs w:val="24"/>
    </w:rPr>
  </w:style>
  <w:style w:type="paragraph" w:styleId="ListContinue">
    <w:name w:val="List Continue"/>
    <w:rsid w:val="00F46012"/>
    <w:pPr>
      <w:spacing w:after="120"/>
      <w:ind w:left="283"/>
    </w:pPr>
    <w:rPr>
      <w:sz w:val="22"/>
      <w:szCs w:val="24"/>
    </w:rPr>
  </w:style>
  <w:style w:type="paragraph" w:styleId="ListContinue2">
    <w:name w:val="List Continue 2"/>
    <w:rsid w:val="00F46012"/>
    <w:pPr>
      <w:spacing w:after="120"/>
      <w:ind w:left="566"/>
    </w:pPr>
    <w:rPr>
      <w:sz w:val="22"/>
      <w:szCs w:val="24"/>
    </w:rPr>
  </w:style>
  <w:style w:type="paragraph" w:styleId="ListContinue3">
    <w:name w:val="List Continue 3"/>
    <w:rsid w:val="00F46012"/>
    <w:pPr>
      <w:spacing w:after="120"/>
      <w:ind w:left="849"/>
    </w:pPr>
    <w:rPr>
      <w:sz w:val="22"/>
      <w:szCs w:val="24"/>
    </w:rPr>
  </w:style>
  <w:style w:type="paragraph" w:styleId="ListContinue4">
    <w:name w:val="List Continue 4"/>
    <w:rsid w:val="00F46012"/>
    <w:pPr>
      <w:spacing w:after="120"/>
      <w:ind w:left="1132"/>
    </w:pPr>
    <w:rPr>
      <w:sz w:val="22"/>
      <w:szCs w:val="24"/>
    </w:rPr>
  </w:style>
  <w:style w:type="paragraph" w:styleId="ListContinue5">
    <w:name w:val="List Continue 5"/>
    <w:rsid w:val="00F46012"/>
    <w:pPr>
      <w:spacing w:after="120"/>
      <w:ind w:left="1415"/>
    </w:pPr>
    <w:rPr>
      <w:sz w:val="22"/>
      <w:szCs w:val="24"/>
    </w:rPr>
  </w:style>
  <w:style w:type="paragraph" w:styleId="ListNumber">
    <w:name w:val="List Number"/>
    <w:rsid w:val="00F46012"/>
    <w:pPr>
      <w:numPr>
        <w:numId w:val="9"/>
      </w:numPr>
      <w:tabs>
        <w:tab w:val="clear" w:pos="360"/>
        <w:tab w:val="num" w:pos="4242"/>
      </w:tabs>
      <w:ind w:left="3521" w:hanging="1043"/>
    </w:pPr>
    <w:rPr>
      <w:sz w:val="22"/>
      <w:szCs w:val="24"/>
    </w:rPr>
  </w:style>
  <w:style w:type="paragraph" w:styleId="ListNumber2">
    <w:name w:val="List Number 2"/>
    <w:rsid w:val="00F46012"/>
    <w:pPr>
      <w:numPr>
        <w:numId w:val="10"/>
      </w:numPr>
      <w:tabs>
        <w:tab w:val="clear" w:pos="643"/>
        <w:tab w:val="num" w:pos="360"/>
      </w:tabs>
      <w:ind w:left="360"/>
    </w:pPr>
    <w:rPr>
      <w:sz w:val="22"/>
      <w:szCs w:val="24"/>
    </w:rPr>
  </w:style>
  <w:style w:type="paragraph" w:styleId="ListNumber3">
    <w:name w:val="List Number 3"/>
    <w:rsid w:val="00F46012"/>
    <w:pPr>
      <w:numPr>
        <w:numId w:val="11"/>
      </w:numPr>
      <w:tabs>
        <w:tab w:val="clear" w:pos="926"/>
        <w:tab w:val="num" w:pos="360"/>
      </w:tabs>
      <w:ind w:left="360"/>
    </w:pPr>
    <w:rPr>
      <w:sz w:val="22"/>
      <w:szCs w:val="24"/>
    </w:rPr>
  </w:style>
  <w:style w:type="paragraph" w:styleId="ListNumber4">
    <w:name w:val="List Number 4"/>
    <w:rsid w:val="00F46012"/>
    <w:pPr>
      <w:numPr>
        <w:numId w:val="12"/>
      </w:numPr>
      <w:tabs>
        <w:tab w:val="clear" w:pos="1209"/>
        <w:tab w:val="num" w:pos="360"/>
      </w:tabs>
      <w:ind w:left="360"/>
    </w:pPr>
    <w:rPr>
      <w:sz w:val="22"/>
      <w:szCs w:val="24"/>
    </w:rPr>
  </w:style>
  <w:style w:type="paragraph" w:styleId="ListNumber5">
    <w:name w:val="List Number 5"/>
    <w:rsid w:val="00F46012"/>
    <w:pPr>
      <w:numPr>
        <w:numId w:val="13"/>
      </w:numPr>
      <w:tabs>
        <w:tab w:val="clear" w:pos="1492"/>
        <w:tab w:val="num" w:pos="1440"/>
      </w:tabs>
      <w:ind w:left="0" w:firstLine="0"/>
    </w:pPr>
    <w:rPr>
      <w:sz w:val="22"/>
      <w:szCs w:val="24"/>
    </w:rPr>
  </w:style>
  <w:style w:type="paragraph" w:styleId="MacroText">
    <w:name w:val="macro"/>
    <w:rsid w:val="00F4601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460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46012"/>
    <w:rPr>
      <w:sz w:val="24"/>
      <w:szCs w:val="24"/>
    </w:rPr>
  </w:style>
  <w:style w:type="paragraph" w:styleId="NormalIndent">
    <w:name w:val="Normal Indent"/>
    <w:rsid w:val="00F46012"/>
    <w:pPr>
      <w:ind w:left="720"/>
    </w:pPr>
    <w:rPr>
      <w:sz w:val="22"/>
      <w:szCs w:val="24"/>
    </w:rPr>
  </w:style>
  <w:style w:type="paragraph" w:styleId="NoteHeading">
    <w:name w:val="Note Heading"/>
    <w:next w:val="Normal"/>
    <w:rsid w:val="00F46012"/>
    <w:rPr>
      <w:sz w:val="22"/>
      <w:szCs w:val="24"/>
    </w:rPr>
  </w:style>
  <w:style w:type="paragraph" w:customStyle="1" w:styleId="notedraft">
    <w:name w:val="note(draft)"/>
    <w:aliases w:val="nd"/>
    <w:basedOn w:val="OPCParaBase"/>
    <w:rsid w:val="00B537FF"/>
    <w:pPr>
      <w:spacing w:before="240" w:line="240" w:lineRule="auto"/>
      <w:ind w:left="284" w:hanging="284"/>
    </w:pPr>
    <w:rPr>
      <w:i/>
      <w:sz w:val="24"/>
    </w:rPr>
  </w:style>
  <w:style w:type="paragraph" w:customStyle="1" w:styleId="noteParlAmend">
    <w:name w:val="note(ParlAmend)"/>
    <w:aliases w:val="npp"/>
    <w:basedOn w:val="OPCParaBase"/>
    <w:next w:val="ParlAmend"/>
    <w:rsid w:val="00B537FF"/>
    <w:pPr>
      <w:spacing w:line="240" w:lineRule="auto"/>
      <w:jc w:val="right"/>
    </w:pPr>
    <w:rPr>
      <w:rFonts w:ascii="Arial" w:hAnsi="Arial"/>
      <w:b/>
      <w:i/>
    </w:rPr>
  </w:style>
  <w:style w:type="character" w:styleId="PageNumber">
    <w:name w:val="page number"/>
    <w:basedOn w:val="DefaultParagraphFont"/>
    <w:rsid w:val="00F46012"/>
  </w:style>
  <w:style w:type="paragraph" w:customStyle="1" w:styleId="paragraphsub-sub">
    <w:name w:val="paragraph(sub-sub)"/>
    <w:aliases w:val="aaa"/>
    <w:basedOn w:val="OPCParaBase"/>
    <w:rsid w:val="00B537FF"/>
    <w:pPr>
      <w:tabs>
        <w:tab w:val="right" w:pos="2722"/>
      </w:tabs>
      <w:spacing w:before="40" w:line="240" w:lineRule="auto"/>
      <w:ind w:left="2835" w:hanging="2835"/>
    </w:pPr>
  </w:style>
  <w:style w:type="paragraph" w:customStyle="1" w:styleId="ParlAmend">
    <w:name w:val="ParlAmend"/>
    <w:aliases w:val="pp"/>
    <w:basedOn w:val="OPCParaBase"/>
    <w:rsid w:val="00B537FF"/>
    <w:pPr>
      <w:spacing w:before="240" w:line="240" w:lineRule="atLeast"/>
      <w:ind w:hanging="567"/>
    </w:pPr>
    <w:rPr>
      <w:sz w:val="24"/>
    </w:rPr>
  </w:style>
  <w:style w:type="paragraph" w:styleId="PlainText">
    <w:name w:val="Plain Text"/>
    <w:rsid w:val="00F46012"/>
    <w:rPr>
      <w:rFonts w:ascii="Courier New" w:hAnsi="Courier New" w:cs="Courier New"/>
      <w:sz w:val="22"/>
    </w:rPr>
  </w:style>
  <w:style w:type="paragraph" w:customStyle="1" w:styleId="Portfolio">
    <w:name w:val="Portfolio"/>
    <w:basedOn w:val="OPCParaBase"/>
    <w:rsid w:val="00B537FF"/>
    <w:pPr>
      <w:spacing w:line="240" w:lineRule="auto"/>
    </w:pPr>
    <w:rPr>
      <w:i/>
      <w:sz w:val="20"/>
    </w:rPr>
  </w:style>
  <w:style w:type="paragraph" w:customStyle="1" w:styleId="Preamble">
    <w:name w:val="Preamble"/>
    <w:basedOn w:val="OPCParaBase"/>
    <w:next w:val="Normal"/>
    <w:rsid w:val="00B537F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37FF"/>
    <w:pPr>
      <w:spacing w:line="240" w:lineRule="auto"/>
    </w:pPr>
    <w:rPr>
      <w:i/>
      <w:sz w:val="20"/>
    </w:rPr>
  </w:style>
  <w:style w:type="paragraph" w:styleId="Salutation">
    <w:name w:val="Salutation"/>
    <w:next w:val="Normal"/>
    <w:rsid w:val="00F46012"/>
    <w:rPr>
      <w:sz w:val="22"/>
      <w:szCs w:val="24"/>
    </w:rPr>
  </w:style>
  <w:style w:type="paragraph" w:customStyle="1" w:styleId="Session">
    <w:name w:val="Session"/>
    <w:basedOn w:val="OPCParaBase"/>
    <w:rsid w:val="00B537FF"/>
    <w:pPr>
      <w:spacing w:line="240" w:lineRule="auto"/>
    </w:pPr>
    <w:rPr>
      <w:sz w:val="28"/>
    </w:rPr>
  </w:style>
  <w:style w:type="paragraph" w:styleId="Signature">
    <w:name w:val="Signature"/>
    <w:rsid w:val="00F46012"/>
    <w:pPr>
      <w:ind w:left="4252"/>
    </w:pPr>
    <w:rPr>
      <w:sz w:val="22"/>
      <w:szCs w:val="24"/>
    </w:rPr>
  </w:style>
  <w:style w:type="paragraph" w:customStyle="1" w:styleId="Sponsor">
    <w:name w:val="Sponsor"/>
    <w:basedOn w:val="OPCParaBase"/>
    <w:rsid w:val="00B537FF"/>
    <w:pPr>
      <w:spacing w:line="240" w:lineRule="auto"/>
    </w:pPr>
    <w:rPr>
      <w:i/>
    </w:rPr>
  </w:style>
  <w:style w:type="character" w:styleId="Strong">
    <w:name w:val="Strong"/>
    <w:basedOn w:val="DefaultParagraphFont"/>
    <w:qFormat/>
    <w:rsid w:val="00F46012"/>
    <w:rPr>
      <w:b/>
      <w:bCs/>
    </w:rPr>
  </w:style>
  <w:style w:type="paragraph" w:customStyle="1" w:styleId="Subitem">
    <w:name w:val="Subitem"/>
    <w:aliases w:val="iss"/>
    <w:basedOn w:val="OPCParaBase"/>
    <w:rsid w:val="00B537FF"/>
    <w:pPr>
      <w:spacing w:before="180" w:line="240" w:lineRule="auto"/>
      <w:ind w:left="709" w:hanging="709"/>
    </w:pPr>
  </w:style>
  <w:style w:type="paragraph" w:customStyle="1" w:styleId="SubitemHead">
    <w:name w:val="SubitemHead"/>
    <w:aliases w:val="issh"/>
    <w:basedOn w:val="OPCParaBase"/>
    <w:rsid w:val="00B537FF"/>
    <w:pPr>
      <w:keepNext/>
      <w:keepLines/>
      <w:spacing w:before="220" w:line="240" w:lineRule="auto"/>
      <w:ind w:left="709"/>
    </w:pPr>
    <w:rPr>
      <w:rFonts w:ascii="Arial" w:hAnsi="Arial"/>
      <w:i/>
      <w:kern w:val="28"/>
    </w:rPr>
  </w:style>
  <w:style w:type="paragraph" w:styleId="Subtitle">
    <w:name w:val="Subtitle"/>
    <w:qFormat/>
    <w:rsid w:val="00F46012"/>
    <w:pPr>
      <w:spacing w:after="60"/>
      <w:jc w:val="center"/>
    </w:pPr>
    <w:rPr>
      <w:rFonts w:ascii="Arial" w:hAnsi="Arial" w:cs="Arial"/>
      <w:sz w:val="24"/>
      <w:szCs w:val="24"/>
    </w:rPr>
  </w:style>
  <w:style w:type="table" w:styleId="Table3Deffects1">
    <w:name w:val="Table 3D effects 1"/>
    <w:basedOn w:val="TableNormal"/>
    <w:rsid w:val="00F46012"/>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6012"/>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6012"/>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46012"/>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6012"/>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46012"/>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6012"/>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46012"/>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46012"/>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46012"/>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46012"/>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46012"/>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46012"/>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46012"/>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46012"/>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46012"/>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46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46012"/>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46012"/>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46012"/>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46012"/>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46012"/>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46012"/>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46012"/>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46012"/>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46012"/>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46012"/>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46012"/>
    <w:pPr>
      <w:ind w:left="220" w:hanging="220"/>
    </w:pPr>
    <w:rPr>
      <w:sz w:val="22"/>
      <w:szCs w:val="24"/>
    </w:rPr>
  </w:style>
  <w:style w:type="paragraph" w:styleId="TableofFigures">
    <w:name w:val="table of figures"/>
    <w:next w:val="Normal"/>
    <w:rsid w:val="00F46012"/>
    <w:pPr>
      <w:ind w:left="440" w:hanging="440"/>
    </w:pPr>
    <w:rPr>
      <w:sz w:val="22"/>
      <w:szCs w:val="24"/>
    </w:rPr>
  </w:style>
  <w:style w:type="table" w:styleId="TableProfessional">
    <w:name w:val="Table Professional"/>
    <w:basedOn w:val="TableNormal"/>
    <w:rsid w:val="00F46012"/>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46012"/>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46012"/>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46012"/>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46012"/>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46012"/>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46012"/>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46012"/>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46012"/>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46012"/>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537FF"/>
    <w:pPr>
      <w:spacing w:before="60" w:line="240" w:lineRule="auto"/>
      <w:ind w:left="284" w:hanging="284"/>
    </w:pPr>
    <w:rPr>
      <w:sz w:val="20"/>
    </w:rPr>
  </w:style>
  <w:style w:type="paragraph" w:customStyle="1" w:styleId="Tablei">
    <w:name w:val="Table(i)"/>
    <w:aliases w:val="taa"/>
    <w:basedOn w:val="OPCParaBase"/>
    <w:rsid w:val="00B537F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537FF"/>
    <w:pPr>
      <w:tabs>
        <w:tab w:val="left" w:pos="-6543"/>
        <w:tab w:val="left" w:pos="-6260"/>
      </w:tabs>
      <w:spacing w:line="240" w:lineRule="exact"/>
      <w:ind w:left="1055" w:hanging="284"/>
    </w:pPr>
    <w:rPr>
      <w:sz w:val="20"/>
    </w:rPr>
  </w:style>
  <w:style w:type="paragraph" w:styleId="Title">
    <w:name w:val="Title"/>
    <w:qFormat/>
    <w:rsid w:val="00F4601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B537F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37F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37FF"/>
    <w:pPr>
      <w:spacing w:before="122" w:line="198" w:lineRule="exact"/>
      <w:ind w:left="1985" w:hanging="851"/>
      <w:jc w:val="right"/>
    </w:pPr>
    <w:rPr>
      <w:sz w:val="18"/>
    </w:rPr>
  </w:style>
  <w:style w:type="paragraph" w:customStyle="1" w:styleId="TLPTableBullet">
    <w:name w:val="TLPTableBullet"/>
    <w:aliases w:val="ttb"/>
    <w:basedOn w:val="OPCParaBase"/>
    <w:rsid w:val="00B537FF"/>
    <w:pPr>
      <w:spacing w:line="240" w:lineRule="exact"/>
      <w:ind w:left="284" w:hanging="284"/>
    </w:pPr>
    <w:rPr>
      <w:sz w:val="20"/>
    </w:rPr>
  </w:style>
  <w:style w:type="paragraph" w:styleId="TOAHeading">
    <w:name w:val="toa heading"/>
    <w:next w:val="Normal"/>
    <w:rsid w:val="00F46012"/>
    <w:pPr>
      <w:spacing w:before="120"/>
    </w:pPr>
    <w:rPr>
      <w:rFonts w:ascii="Arial" w:hAnsi="Arial" w:cs="Arial"/>
      <w:b/>
      <w:bCs/>
      <w:sz w:val="24"/>
      <w:szCs w:val="24"/>
    </w:rPr>
  </w:style>
  <w:style w:type="paragraph" w:styleId="TOC7">
    <w:name w:val="toc 7"/>
    <w:basedOn w:val="OPCParaBase"/>
    <w:next w:val="Normal"/>
    <w:uiPriority w:val="39"/>
    <w:unhideWhenUsed/>
    <w:rsid w:val="00B537F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537FF"/>
    <w:pPr>
      <w:keepLines/>
      <w:tabs>
        <w:tab w:val="right" w:pos="708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B537FF"/>
    <w:pPr>
      <w:keepLines/>
      <w:spacing w:before="240" w:after="120" w:line="240" w:lineRule="auto"/>
      <w:ind w:left="794"/>
    </w:pPr>
    <w:rPr>
      <w:b/>
      <w:kern w:val="28"/>
      <w:sz w:val="20"/>
    </w:rPr>
  </w:style>
  <w:style w:type="paragraph" w:customStyle="1" w:styleId="TofSectsHeading">
    <w:name w:val="TofSects(Heading)"/>
    <w:basedOn w:val="OPCParaBase"/>
    <w:rsid w:val="00B537FF"/>
    <w:pPr>
      <w:spacing w:before="240" w:after="120" w:line="240" w:lineRule="auto"/>
    </w:pPr>
    <w:rPr>
      <w:b/>
      <w:sz w:val="24"/>
    </w:rPr>
  </w:style>
  <w:style w:type="paragraph" w:customStyle="1" w:styleId="TofSectsSection">
    <w:name w:val="TofSects(Section)"/>
    <w:basedOn w:val="OPCParaBase"/>
    <w:rsid w:val="00B537FF"/>
    <w:pPr>
      <w:keepLines/>
      <w:spacing w:before="40" w:line="240" w:lineRule="auto"/>
      <w:ind w:left="1588" w:hanging="794"/>
    </w:pPr>
    <w:rPr>
      <w:kern w:val="28"/>
      <w:sz w:val="18"/>
    </w:rPr>
  </w:style>
  <w:style w:type="paragraph" w:customStyle="1" w:styleId="TofSectsSubdiv">
    <w:name w:val="TofSects(Subdiv)"/>
    <w:basedOn w:val="OPCParaBase"/>
    <w:rsid w:val="00B537FF"/>
    <w:pPr>
      <w:keepLines/>
      <w:spacing w:before="80" w:line="240" w:lineRule="auto"/>
      <w:ind w:left="1588" w:hanging="794"/>
    </w:pPr>
    <w:rPr>
      <w:kern w:val="28"/>
    </w:rPr>
  </w:style>
  <w:style w:type="character" w:customStyle="1" w:styleId="OPCCharBase">
    <w:name w:val="OPCCharBase"/>
    <w:uiPriority w:val="1"/>
    <w:qFormat/>
    <w:rsid w:val="00B537FF"/>
  </w:style>
  <w:style w:type="paragraph" w:customStyle="1" w:styleId="OPCParaBase">
    <w:name w:val="OPCParaBase"/>
    <w:qFormat/>
    <w:rsid w:val="00B537FF"/>
    <w:pPr>
      <w:spacing w:line="260" w:lineRule="atLeast"/>
    </w:pPr>
    <w:rPr>
      <w:sz w:val="22"/>
    </w:rPr>
  </w:style>
  <w:style w:type="character" w:customStyle="1" w:styleId="HeaderChar">
    <w:name w:val="Header Char"/>
    <w:basedOn w:val="DefaultParagraphFont"/>
    <w:link w:val="Header"/>
    <w:rsid w:val="00B537FF"/>
    <w:rPr>
      <w:sz w:val="16"/>
    </w:rPr>
  </w:style>
  <w:style w:type="paragraph" w:customStyle="1" w:styleId="noteToPara">
    <w:name w:val="noteToPara"/>
    <w:aliases w:val="ntp"/>
    <w:basedOn w:val="OPCParaBase"/>
    <w:rsid w:val="00B537FF"/>
    <w:pPr>
      <w:spacing w:before="122" w:line="198" w:lineRule="exact"/>
      <w:ind w:left="2353" w:hanging="709"/>
    </w:pPr>
    <w:rPr>
      <w:sz w:val="18"/>
    </w:rPr>
  </w:style>
  <w:style w:type="paragraph" w:customStyle="1" w:styleId="WRStyle">
    <w:name w:val="WR Style"/>
    <w:aliases w:val="WR"/>
    <w:basedOn w:val="OPCParaBase"/>
    <w:rsid w:val="00B537FF"/>
    <w:pPr>
      <w:spacing w:before="240" w:line="240" w:lineRule="auto"/>
      <w:ind w:left="284" w:hanging="284"/>
    </w:pPr>
    <w:rPr>
      <w:b/>
      <w:i/>
      <w:kern w:val="28"/>
      <w:sz w:val="24"/>
    </w:rPr>
  </w:style>
  <w:style w:type="character" w:customStyle="1" w:styleId="FooterChar">
    <w:name w:val="Footer Char"/>
    <w:basedOn w:val="DefaultParagraphFont"/>
    <w:link w:val="Footer"/>
    <w:rsid w:val="00B537FF"/>
    <w:rPr>
      <w:sz w:val="22"/>
      <w:szCs w:val="24"/>
    </w:rPr>
  </w:style>
  <w:style w:type="table" w:customStyle="1" w:styleId="CFlag">
    <w:name w:val="CFlag"/>
    <w:basedOn w:val="TableNormal"/>
    <w:uiPriority w:val="99"/>
    <w:rsid w:val="00B537FF"/>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B537F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37FF"/>
    <w:pPr>
      <w:pBdr>
        <w:top w:val="single" w:sz="4" w:space="1" w:color="auto"/>
      </w:pBdr>
      <w:spacing w:before="360"/>
      <w:ind w:right="397"/>
      <w:jc w:val="both"/>
    </w:pPr>
  </w:style>
  <w:style w:type="paragraph" w:customStyle="1" w:styleId="ENotesHeading1">
    <w:name w:val="ENotesHeading 1"/>
    <w:aliases w:val="Enh1"/>
    <w:basedOn w:val="OPCParaBase"/>
    <w:next w:val="Normal"/>
    <w:rsid w:val="00B537FF"/>
    <w:pPr>
      <w:spacing w:before="120"/>
      <w:outlineLvl w:val="1"/>
    </w:pPr>
    <w:rPr>
      <w:b/>
      <w:sz w:val="28"/>
      <w:szCs w:val="28"/>
    </w:rPr>
  </w:style>
  <w:style w:type="paragraph" w:customStyle="1" w:styleId="ENotesHeading2">
    <w:name w:val="ENotesHeading 2"/>
    <w:aliases w:val="Enh2"/>
    <w:basedOn w:val="OPCParaBase"/>
    <w:next w:val="Normal"/>
    <w:rsid w:val="00B537FF"/>
    <w:pPr>
      <w:spacing w:before="120" w:after="120"/>
      <w:outlineLvl w:val="2"/>
    </w:pPr>
    <w:rPr>
      <w:b/>
      <w:sz w:val="24"/>
      <w:szCs w:val="28"/>
    </w:rPr>
  </w:style>
  <w:style w:type="paragraph" w:customStyle="1" w:styleId="CompiledActNo">
    <w:name w:val="CompiledActNo"/>
    <w:basedOn w:val="OPCParaBase"/>
    <w:next w:val="Normal"/>
    <w:rsid w:val="00B537FF"/>
    <w:rPr>
      <w:b/>
      <w:sz w:val="24"/>
      <w:szCs w:val="24"/>
    </w:rPr>
  </w:style>
  <w:style w:type="paragraph" w:customStyle="1" w:styleId="ENotesText">
    <w:name w:val="ENotesText"/>
    <w:aliases w:val="Ent,ENt"/>
    <w:basedOn w:val="OPCParaBase"/>
    <w:next w:val="Normal"/>
    <w:rsid w:val="00B537FF"/>
    <w:pPr>
      <w:spacing w:before="120"/>
    </w:pPr>
  </w:style>
  <w:style w:type="paragraph" w:customStyle="1" w:styleId="CompiledMadeUnder">
    <w:name w:val="CompiledMadeUnder"/>
    <w:basedOn w:val="OPCParaBase"/>
    <w:next w:val="Normal"/>
    <w:rsid w:val="00B537FF"/>
    <w:rPr>
      <w:i/>
      <w:sz w:val="24"/>
      <w:szCs w:val="24"/>
    </w:rPr>
  </w:style>
  <w:style w:type="paragraph" w:customStyle="1" w:styleId="Paragraphsub-sub-sub">
    <w:name w:val="Paragraph(sub-sub-sub)"/>
    <w:aliases w:val="aaaa"/>
    <w:basedOn w:val="OPCParaBase"/>
    <w:rsid w:val="00B537F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37F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37F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37F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37F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537FF"/>
    <w:pPr>
      <w:spacing w:before="60" w:line="240" w:lineRule="auto"/>
    </w:pPr>
    <w:rPr>
      <w:rFonts w:cs="Arial"/>
      <w:sz w:val="20"/>
      <w:szCs w:val="22"/>
    </w:rPr>
  </w:style>
  <w:style w:type="paragraph" w:customStyle="1" w:styleId="ActHead10">
    <w:name w:val="ActHead 10"/>
    <w:aliases w:val="sp"/>
    <w:basedOn w:val="OPCParaBase"/>
    <w:next w:val="ActHead3"/>
    <w:rsid w:val="00B537F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537F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537FF"/>
    <w:pPr>
      <w:keepNext/>
      <w:spacing w:before="60" w:line="240" w:lineRule="atLeast"/>
    </w:pPr>
    <w:rPr>
      <w:b/>
      <w:sz w:val="20"/>
    </w:rPr>
  </w:style>
  <w:style w:type="paragraph" w:customStyle="1" w:styleId="NoteToSubpara">
    <w:name w:val="NoteToSubpara"/>
    <w:aliases w:val="nts"/>
    <w:basedOn w:val="OPCParaBase"/>
    <w:rsid w:val="00B537FF"/>
    <w:pPr>
      <w:spacing w:before="40" w:line="198" w:lineRule="exact"/>
      <w:ind w:left="2835" w:hanging="709"/>
    </w:pPr>
    <w:rPr>
      <w:sz w:val="18"/>
    </w:rPr>
  </w:style>
  <w:style w:type="paragraph" w:customStyle="1" w:styleId="ENoteTableHeading">
    <w:name w:val="ENoteTableHeading"/>
    <w:aliases w:val="enth"/>
    <w:basedOn w:val="OPCParaBase"/>
    <w:rsid w:val="00B537FF"/>
    <w:pPr>
      <w:keepNext/>
      <w:spacing w:before="60" w:line="240" w:lineRule="atLeast"/>
    </w:pPr>
    <w:rPr>
      <w:rFonts w:ascii="Arial" w:hAnsi="Arial"/>
      <w:b/>
      <w:sz w:val="16"/>
    </w:rPr>
  </w:style>
  <w:style w:type="paragraph" w:customStyle="1" w:styleId="ENoteTTi">
    <w:name w:val="ENoteTTi"/>
    <w:aliases w:val="entti"/>
    <w:basedOn w:val="OPCParaBase"/>
    <w:rsid w:val="00B537FF"/>
    <w:pPr>
      <w:keepNext/>
      <w:spacing w:before="60" w:line="240" w:lineRule="atLeast"/>
      <w:ind w:left="170"/>
    </w:pPr>
    <w:rPr>
      <w:sz w:val="16"/>
    </w:rPr>
  </w:style>
  <w:style w:type="paragraph" w:customStyle="1" w:styleId="ENoteTTIndentHeading">
    <w:name w:val="ENoteTTIndentHeading"/>
    <w:aliases w:val="enTTHi"/>
    <w:basedOn w:val="OPCParaBase"/>
    <w:rsid w:val="00B537F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37FF"/>
    <w:pPr>
      <w:spacing w:before="60" w:line="240" w:lineRule="atLeast"/>
    </w:pPr>
    <w:rPr>
      <w:sz w:val="16"/>
    </w:rPr>
  </w:style>
  <w:style w:type="paragraph" w:customStyle="1" w:styleId="MadeunderText">
    <w:name w:val="MadeunderText"/>
    <w:basedOn w:val="OPCParaBase"/>
    <w:next w:val="CompiledMadeUnder"/>
    <w:rsid w:val="00B537FF"/>
    <w:pPr>
      <w:spacing w:before="240"/>
    </w:pPr>
    <w:rPr>
      <w:sz w:val="24"/>
      <w:szCs w:val="24"/>
    </w:rPr>
  </w:style>
  <w:style w:type="paragraph" w:customStyle="1" w:styleId="ENotesHeading3">
    <w:name w:val="ENotesHeading 3"/>
    <w:aliases w:val="Enh3"/>
    <w:basedOn w:val="OPCParaBase"/>
    <w:next w:val="Normal"/>
    <w:rsid w:val="00B537FF"/>
    <w:pPr>
      <w:keepNext/>
      <w:spacing w:before="120" w:line="240" w:lineRule="auto"/>
      <w:outlineLvl w:val="4"/>
    </w:pPr>
    <w:rPr>
      <w:b/>
      <w:szCs w:val="24"/>
    </w:rPr>
  </w:style>
  <w:style w:type="paragraph" w:customStyle="1" w:styleId="SubPartCASA">
    <w:name w:val="SubPart(CASA)"/>
    <w:aliases w:val="csp"/>
    <w:basedOn w:val="OPCParaBase"/>
    <w:next w:val="ActHead3"/>
    <w:rsid w:val="00B537FF"/>
    <w:pPr>
      <w:keepNext/>
      <w:keepLines/>
      <w:spacing w:before="280"/>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40</Pages>
  <Words>7711</Words>
  <Characters>39723</Characters>
  <Application>Microsoft Office Word</Application>
  <DocSecurity>0</DocSecurity>
  <PresentationFormat/>
  <Lines>1073</Lines>
  <Paragraphs>595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47175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Inspector_x001e_General of Taxation Act 2003</dc:title>
  <dc:subject/>
  <dc:creator/>
  <cp:keywords/>
  <dc:description/>
  <cp:lastModifiedBy/>
  <cp:revision>1</cp:revision>
  <cp:lastPrinted>2013-08-01T00:51:00Z</cp:lastPrinted>
  <dcterms:created xsi:type="dcterms:W3CDTF">2013-08-12T06:03:00Z</dcterms:created>
  <dcterms:modified xsi:type="dcterms:W3CDTF">2013-08-12T06:03:00Z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Inspector_x001e_General of Taxation Act 2003</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ies>
</file>