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1B1" w:rsidRPr="00A5410B" w:rsidRDefault="002641B1" w:rsidP="00BF5477">
      <w:r w:rsidRPr="00A5410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o:ole="" fillcolor="window">
            <v:imagedata r:id="rId9" o:title=""/>
          </v:shape>
          <o:OLEObject Type="Embed" ProgID="Word.Picture.8" ShapeID="_x0000_i1025" DrawAspect="Content" ObjectID="_1492001752" r:id="rId10"/>
        </w:object>
      </w:r>
    </w:p>
    <w:p w:rsidR="002641B1" w:rsidRPr="00A5410B" w:rsidRDefault="002641B1" w:rsidP="00BF5477">
      <w:pPr>
        <w:pStyle w:val="ShortT"/>
        <w:spacing w:before="240"/>
      </w:pPr>
      <w:r w:rsidRPr="00A5410B">
        <w:t>Inspector</w:t>
      </w:r>
      <w:r w:rsidR="00A5410B">
        <w:noBreakHyphen/>
      </w:r>
      <w:r w:rsidRPr="00A5410B">
        <w:t>General of Taxation Act 2003</w:t>
      </w:r>
    </w:p>
    <w:p w:rsidR="002641B1" w:rsidRPr="00A5410B" w:rsidRDefault="002641B1" w:rsidP="00BF5477">
      <w:pPr>
        <w:pStyle w:val="CompiledActNo"/>
        <w:spacing w:before="240"/>
      </w:pPr>
      <w:r w:rsidRPr="00A5410B">
        <w:t>No.</w:t>
      </w:r>
      <w:r w:rsidR="00A5410B">
        <w:t> </w:t>
      </w:r>
      <w:r w:rsidRPr="00A5410B">
        <w:t>28, 2003</w:t>
      </w:r>
    </w:p>
    <w:p w:rsidR="002641B1" w:rsidRPr="00A5410B" w:rsidRDefault="002641B1" w:rsidP="00BF5477">
      <w:pPr>
        <w:spacing w:before="1000"/>
        <w:rPr>
          <w:rFonts w:cs="Arial"/>
          <w:b/>
          <w:sz w:val="32"/>
          <w:szCs w:val="32"/>
        </w:rPr>
      </w:pPr>
      <w:r w:rsidRPr="00A5410B">
        <w:rPr>
          <w:rFonts w:cs="Arial"/>
          <w:b/>
          <w:sz w:val="32"/>
          <w:szCs w:val="32"/>
        </w:rPr>
        <w:t>Compilation No.</w:t>
      </w:r>
      <w:r w:rsidR="00A5410B">
        <w:rPr>
          <w:rFonts w:cs="Arial"/>
          <w:b/>
          <w:sz w:val="32"/>
          <w:szCs w:val="32"/>
        </w:rPr>
        <w:t> </w:t>
      </w:r>
      <w:r w:rsidRPr="00A5410B">
        <w:rPr>
          <w:rFonts w:cs="Arial"/>
          <w:b/>
          <w:sz w:val="32"/>
          <w:szCs w:val="32"/>
        </w:rPr>
        <w:fldChar w:fldCharType="begin"/>
      </w:r>
      <w:r w:rsidRPr="00A5410B">
        <w:rPr>
          <w:rFonts w:cs="Arial"/>
          <w:b/>
          <w:sz w:val="32"/>
          <w:szCs w:val="32"/>
        </w:rPr>
        <w:instrText xml:space="preserve"> DOCPROPERTY  CompilationNumber </w:instrText>
      </w:r>
      <w:r w:rsidRPr="00A5410B">
        <w:rPr>
          <w:rFonts w:cs="Arial"/>
          <w:b/>
          <w:sz w:val="32"/>
          <w:szCs w:val="32"/>
        </w:rPr>
        <w:fldChar w:fldCharType="separate"/>
      </w:r>
      <w:r w:rsidR="00A5410B">
        <w:rPr>
          <w:rFonts w:cs="Arial"/>
          <w:b/>
          <w:sz w:val="32"/>
          <w:szCs w:val="32"/>
        </w:rPr>
        <w:t>6</w:t>
      </w:r>
      <w:r w:rsidRPr="00A5410B">
        <w:rPr>
          <w:rFonts w:cs="Arial"/>
          <w:b/>
          <w:sz w:val="32"/>
          <w:szCs w:val="32"/>
        </w:rPr>
        <w:fldChar w:fldCharType="end"/>
      </w:r>
    </w:p>
    <w:p w:rsidR="002641B1" w:rsidRPr="00A5410B" w:rsidRDefault="002641B1" w:rsidP="00BF5477">
      <w:pPr>
        <w:spacing w:before="480"/>
        <w:rPr>
          <w:rFonts w:cs="Arial"/>
          <w:sz w:val="24"/>
        </w:rPr>
      </w:pPr>
      <w:r w:rsidRPr="00A5410B">
        <w:rPr>
          <w:rFonts w:cs="Arial"/>
          <w:b/>
          <w:sz w:val="24"/>
        </w:rPr>
        <w:t xml:space="preserve">Compilation date: </w:t>
      </w:r>
      <w:r w:rsidRPr="00A5410B">
        <w:rPr>
          <w:rFonts w:cs="Arial"/>
          <w:b/>
          <w:sz w:val="24"/>
        </w:rPr>
        <w:tab/>
      </w:r>
      <w:r w:rsidRPr="00A5410B">
        <w:rPr>
          <w:rFonts w:cs="Arial"/>
          <w:b/>
          <w:sz w:val="24"/>
        </w:rPr>
        <w:tab/>
      </w:r>
      <w:r w:rsidRPr="00A5410B">
        <w:rPr>
          <w:rFonts w:cs="Arial"/>
          <w:b/>
          <w:sz w:val="24"/>
        </w:rPr>
        <w:tab/>
      </w:r>
      <w:r w:rsidRPr="00A5410B">
        <w:rPr>
          <w:rFonts w:cs="Arial"/>
          <w:sz w:val="24"/>
        </w:rPr>
        <w:fldChar w:fldCharType="begin"/>
      </w:r>
      <w:r w:rsidRPr="00A5410B">
        <w:rPr>
          <w:rFonts w:cs="Arial"/>
          <w:sz w:val="24"/>
        </w:rPr>
        <w:instrText xml:space="preserve"> DOCPROPERTY StartDate \@ "d MMMM yyyy" \*MERGEFORMAT </w:instrText>
      </w:r>
      <w:r w:rsidRPr="00A5410B">
        <w:rPr>
          <w:rFonts w:cs="Arial"/>
          <w:sz w:val="24"/>
        </w:rPr>
        <w:fldChar w:fldCharType="separate"/>
      </w:r>
      <w:r w:rsidR="00A5410B" w:rsidRPr="00A5410B">
        <w:rPr>
          <w:rFonts w:cs="Arial"/>
          <w:bCs/>
          <w:sz w:val="24"/>
        </w:rPr>
        <w:t>1 May</w:t>
      </w:r>
      <w:r w:rsidR="00A5410B">
        <w:rPr>
          <w:rFonts w:cs="Arial"/>
          <w:sz w:val="24"/>
        </w:rPr>
        <w:t xml:space="preserve"> 2015</w:t>
      </w:r>
      <w:r w:rsidRPr="00A5410B">
        <w:rPr>
          <w:rFonts w:cs="Arial"/>
          <w:sz w:val="24"/>
        </w:rPr>
        <w:fldChar w:fldCharType="end"/>
      </w:r>
    </w:p>
    <w:p w:rsidR="002641B1" w:rsidRPr="00A5410B" w:rsidRDefault="002641B1" w:rsidP="00BF5477">
      <w:pPr>
        <w:spacing w:before="240"/>
        <w:rPr>
          <w:rFonts w:cs="Arial"/>
          <w:sz w:val="24"/>
        </w:rPr>
      </w:pPr>
      <w:r w:rsidRPr="00A5410B">
        <w:rPr>
          <w:rFonts w:cs="Arial"/>
          <w:b/>
          <w:sz w:val="24"/>
        </w:rPr>
        <w:t>Includes amendments up to:</w:t>
      </w:r>
      <w:bookmarkStart w:id="0" w:name="_GoBack"/>
      <w:bookmarkEnd w:id="0"/>
      <w:r w:rsidRPr="00A5410B">
        <w:rPr>
          <w:rFonts w:cs="Arial"/>
          <w:b/>
          <w:sz w:val="24"/>
        </w:rPr>
        <w:tab/>
      </w:r>
      <w:r w:rsidR="00083082" w:rsidRPr="00083082">
        <w:rPr>
          <w:rFonts w:cs="Arial"/>
          <w:sz w:val="24"/>
        </w:rPr>
        <w:t xml:space="preserve">Act </w:t>
      </w:r>
      <w:r w:rsidRPr="00083082">
        <w:rPr>
          <w:rFonts w:cs="Arial"/>
          <w:sz w:val="24"/>
        </w:rPr>
        <w:t>No.</w:t>
      </w:r>
      <w:r w:rsidR="00A5410B" w:rsidRPr="00083082">
        <w:rPr>
          <w:rFonts w:cs="Arial"/>
          <w:sz w:val="24"/>
        </w:rPr>
        <w:t> </w:t>
      </w:r>
      <w:r w:rsidRPr="00083082">
        <w:rPr>
          <w:rFonts w:cs="Arial"/>
          <w:sz w:val="24"/>
        </w:rPr>
        <w:t>21, 2</w:t>
      </w:r>
      <w:r w:rsidRPr="00A5410B">
        <w:rPr>
          <w:rFonts w:cs="Arial"/>
          <w:sz w:val="24"/>
        </w:rPr>
        <w:t>015</w:t>
      </w:r>
    </w:p>
    <w:p w:rsidR="002641B1" w:rsidRPr="00A5410B" w:rsidRDefault="002641B1" w:rsidP="00BF5477">
      <w:pPr>
        <w:spacing w:before="240"/>
        <w:rPr>
          <w:rFonts w:cs="Arial"/>
          <w:sz w:val="28"/>
          <w:szCs w:val="28"/>
        </w:rPr>
      </w:pPr>
      <w:r w:rsidRPr="00A5410B">
        <w:rPr>
          <w:rFonts w:cs="Arial"/>
          <w:b/>
          <w:sz w:val="24"/>
        </w:rPr>
        <w:t>Registered:</w:t>
      </w:r>
      <w:r w:rsidRPr="00A5410B">
        <w:rPr>
          <w:rFonts w:cs="Arial"/>
          <w:b/>
          <w:sz w:val="24"/>
        </w:rPr>
        <w:tab/>
      </w:r>
      <w:r w:rsidRPr="00A5410B">
        <w:rPr>
          <w:rFonts w:cs="Arial"/>
          <w:b/>
          <w:sz w:val="24"/>
        </w:rPr>
        <w:tab/>
      </w:r>
      <w:r w:rsidRPr="00A5410B">
        <w:rPr>
          <w:rFonts w:cs="Arial"/>
          <w:b/>
          <w:sz w:val="24"/>
        </w:rPr>
        <w:tab/>
      </w:r>
      <w:r w:rsidRPr="00A5410B">
        <w:rPr>
          <w:rFonts w:cs="Arial"/>
          <w:b/>
          <w:sz w:val="24"/>
        </w:rPr>
        <w:tab/>
      </w:r>
      <w:r w:rsidRPr="00A5410B">
        <w:rPr>
          <w:rFonts w:cs="Arial"/>
          <w:sz w:val="24"/>
        </w:rPr>
        <w:fldChar w:fldCharType="begin"/>
      </w:r>
      <w:r w:rsidRPr="00A5410B">
        <w:rPr>
          <w:rFonts w:cs="Arial"/>
          <w:sz w:val="24"/>
        </w:rPr>
        <w:instrText xml:space="preserve"> IF </w:instrText>
      </w:r>
      <w:r w:rsidRPr="00A5410B">
        <w:rPr>
          <w:rFonts w:cs="Arial"/>
          <w:sz w:val="24"/>
        </w:rPr>
        <w:fldChar w:fldCharType="begin"/>
      </w:r>
      <w:r w:rsidRPr="00A5410B">
        <w:rPr>
          <w:rFonts w:cs="Arial"/>
          <w:sz w:val="24"/>
        </w:rPr>
        <w:instrText xml:space="preserve"> DOCPROPERTY RegisteredDate </w:instrText>
      </w:r>
      <w:r w:rsidRPr="00A5410B">
        <w:rPr>
          <w:rFonts w:cs="Arial"/>
          <w:sz w:val="24"/>
        </w:rPr>
        <w:fldChar w:fldCharType="separate"/>
      </w:r>
      <w:r w:rsidR="00A5410B">
        <w:rPr>
          <w:rFonts w:cs="Arial"/>
          <w:sz w:val="24"/>
        </w:rPr>
        <w:instrText>1/05/2015</w:instrText>
      </w:r>
      <w:r w:rsidRPr="00A5410B">
        <w:rPr>
          <w:rFonts w:cs="Arial"/>
          <w:sz w:val="24"/>
        </w:rPr>
        <w:fldChar w:fldCharType="end"/>
      </w:r>
      <w:r w:rsidRPr="00A5410B">
        <w:rPr>
          <w:rFonts w:cs="Arial"/>
          <w:sz w:val="24"/>
        </w:rPr>
        <w:instrText xml:space="preserve"> = #1/1/1901# "Unknown" </w:instrText>
      </w:r>
      <w:r w:rsidRPr="00A5410B">
        <w:rPr>
          <w:rFonts w:cs="Arial"/>
          <w:sz w:val="24"/>
        </w:rPr>
        <w:fldChar w:fldCharType="begin"/>
      </w:r>
      <w:r w:rsidRPr="00A5410B">
        <w:rPr>
          <w:rFonts w:cs="Arial"/>
          <w:sz w:val="24"/>
        </w:rPr>
        <w:instrText xml:space="preserve"> DOCPROPERTY RegisteredDate \@ "d MMMM yyyy" </w:instrText>
      </w:r>
      <w:r w:rsidRPr="00A5410B">
        <w:rPr>
          <w:rFonts w:cs="Arial"/>
          <w:sz w:val="24"/>
        </w:rPr>
        <w:fldChar w:fldCharType="separate"/>
      </w:r>
      <w:r w:rsidR="00A5410B">
        <w:rPr>
          <w:rFonts w:cs="Arial"/>
          <w:sz w:val="24"/>
        </w:rPr>
        <w:instrText>1 May 2015</w:instrText>
      </w:r>
      <w:r w:rsidRPr="00A5410B">
        <w:rPr>
          <w:rFonts w:cs="Arial"/>
          <w:sz w:val="24"/>
        </w:rPr>
        <w:fldChar w:fldCharType="end"/>
      </w:r>
      <w:r w:rsidRPr="00A5410B">
        <w:rPr>
          <w:rFonts w:cs="Arial"/>
          <w:sz w:val="24"/>
        </w:rPr>
        <w:instrText xml:space="preserve"> \*MERGEFORMAT </w:instrText>
      </w:r>
      <w:r w:rsidRPr="00A5410B">
        <w:rPr>
          <w:rFonts w:cs="Arial"/>
          <w:sz w:val="24"/>
        </w:rPr>
        <w:fldChar w:fldCharType="separate"/>
      </w:r>
      <w:r w:rsidR="00A5410B" w:rsidRPr="00A5410B">
        <w:rPr>
          <w:rFonts w:cs="Arial"/>
          <w:bCs/>
          <w:noProof/>
          <w:sz w:val="24"/>
        </w:rPr>
        <w:t>1</w:t>
      </w:r>
      <w:r w:rsidR="00A5410B">
        <w:rPr>
          <w:rFonts w:cs="Arial"/>
          <w:noProof/>
          <w:sz w:val="24"/>
        </w:rPr>
        <w:t xml:space="preserve"> May 2015</w:t>
      </w:r>
      <w:r w:rsidRPr="00A5410B">
        <w:rPr>
          <w:rFonts w:cs="Arial"/>
          <w:sz w:val="24"/>
        </w:rPr>
        <w:fldChar w:fldCharType="end"/>
      </w:r>
    </w:p>
    <w:p w:rsidR="002641B1" w:rsidRPr="00A5410B" w:rsidRDefault="002641B1" w:rsidP="00BF5477">
      <w:pPr>
        <w:rPr>
          <w:b/>
          <w:szCs w:val="22"/>
        </w:rPr>
      </w:pPr>
    </w:p>
    <w:p w:rsidR="002641B1" w:rsidRPr="00A5410B" w:rsidRDefault="002641B1" w:rsidP="00BF5477">
      <w:pPr>
        <w:pageBreakBefore/>
        <w:rPr>
          <w:rFonts w:cs="Arial"/>
          <w:b/>
          <w:sz w:val="32"/>
          <w:szCs w:val="32"/>
        </w:rPr>
      </w:pPr>
      <w:r w:rsidRPr="00A5410B">
        <w:rPr>
          <w:rFonts w:cs="Arial"/>
          <w:b/>
          <w:sz w:val="32"/>
          <w:szCs w:val="32"/>
        </w:rPr>
        <w:lastRenderedPageBreak/>
        <w:t>About this compilation</w:t>
      </w:r>
    </w:p>
    <w:p w:rsidR="002641B1" w:rsidRPr="00A5410B" w:rsidRDefault="002641B1" w:rsidP="00BF5477">
      <w:pPr>
        <w:spacing w:before="240"/>
        <w:rPr>
          <w:rFonts w:cs="Arial"/>
        </w:rPr>
      </w:pPr>
      <w:r w:rsidRPr="00A5410B">
        <w:rPr>
          <w:rFonts w:cs="Arial"/>
          <w:b/>
          <w:szCs w:val="22"/>
        </w:rPr>
        <w:t>This compilation</w:t>
      </w:r>
    </w:p>
    <w:p w:rsidR="002641B1" w:rsidRPr="00A5410B" w:rsidRDefault="002641B1" w:rsidP="00BF5477">
      <w:pPr>
        <w:spacing w:before="120" w:after="120"/>
        <w:rPr>
          <w:rFonts w:cs="Arial"/>
          <w:szCs w:val="22"/>
        </w:rPr>
      </w:pPr>
      <w:r w:rsidRPr="00A5410B">
        <w:rPr>
          <w:rFonts w:cs="Arial"/>
          <w:szCs w:val="22"/>
        </w:rPr>
        <w:t xml:space="preserve">This is a compilation of the </w:t>
      </w:r>
      <w:r w:rsidRPr="00A5410B">
        <w:rPr>
          <w:rFonts w:cs="Arial"/>
          <w:i/>
          <w:szCs w:val="22"/>
        </w:rPr>
        <w:fldChar w:fldCharType="begin"/>
      </w:r>
      <w:r w:rsidRPr="00A5410B">
        <w:rPr>
          <w:rFonts w:cs="Arial"/>
          <w:i/>
          <w:szCs w:val="22"/>
        </w:rPr>
        <w:instrText xml:space="preserve"> STYLEREF  ShortT </w:instrText>
      </w:r>
      <w:r w:rsidRPr="00A5410B">
        <w:rPr>
          <w:rFonts w:cs="Arial"/>
          <w:i/>
          <w:szCs w:val="22"/>
        </w:rPr>
        <w:fldChar w:fldCharType="separate"/>
      </w:r>
      <w:r w:rsidR="00A5410B">
        <w:rPr>
          <w:rFonts w:cs="Arial"/>
          <w:i/>
          <w:noProof/>
          <w:szCs w:val="22"/>
        </w:rPr>
        <w:t>Inspector-General of Taxation Act 2003</w:t>
      </w:r>
      <w:r w:rsidRPr="00A5410B">
        <w:rPr>
          <w:rFonts w:cs="Arial"/>
          <w:i/>
          <w:szCs w:val="22"/>
        </w:rPr>
        <w:fldChar w:fldCharType="end"/>
      </w:r>
      <w:r w:rsidRPr="00A5410B">
        <w:rPr>
          <w:rFonts w:cs="Arial"/>
          <w:szCs w:val="22"/>
        </w:rPr>
        <w:t xml:space="preserve"> that shows the text of the law as amended and in force on </w:t>
      </w:r>
      <w:r w:rsidRPr="00A5410B">
        <w:rPr>
          <w:rFonts w:cs="Arial"/>
          <w:szCs w:val="22"/>
        </w:rPr>
        <w:fldChar w:fldCharType="begin"/>
      </w:r>
      <w:r w:rsidRPr="00A5410B">
        <w:rPr>
          <w:rFonts w:cs="Arial"/>
          <w:szCs w:val="22"/>
        </w:rPr>
        <w:instrText xml:space="preserve"> DOCPROPERTY StartDate \@ "d MMMM yyyy" </w:instrText>
      </w:r>
      <w:r w:rsidRPr="00A5410B">
        <w:rPr>
          <w:rFonts w:cs="Arial"/>
          <w:szCs w:val="22"/>
        </w:rPr>
        <w:fldChar w:fldCharType="separate"/>
      </w:r>
      <w:r w:rsidR="00A5410B">
        <w:rPr>
          <w:rFonts w:cs="Arial"/>
          <w:szCs w:val="22"/>
        </w:rPr>
        <w:t>1 May 2015</w:t>
      </w:r>
      <w:r w:rsidRPr="00A5410B">
        <w:rPr>
          <w:rFonts w:cs="Arial"/>
          <w:szCs w:val="22"/>
        </w:rPr>
        <w:fldChar w:fldCharType="end"/>
      </w:r>
      <w:r w:rsidRPr="00A5410B">
        <w:rPr>
          <w:rFonts w:cs="Arial"/>
          <w:szCs w:val="22"/>
        </w:rPr>
        <w:t xml:space="preserve"> (the </w:t>
      </w:r>
      <w:r w:rsidRPr="00A5410B">
        <w:rPr>
          <w:rFonts w:cs="Arial"/>
          <w:b/>
          <w:i/>
          <w:szCs w:val="22"/>
        </w:rPr>
        <w:t>compilation date</w:t>
      </w:r>
      <w:r w:rsidRPr="00A5410B">
        <w:rPr>
          <w:rFonts w:cs="Arial"/>
          <w:szCs w:val="22"/>
        </w:rPr>
        <w:t>).</w:t>
      </w:r>
    </w:p>
    <w:p w:rsidR="002641B1" w:rsidRPr="00A5410B" w:rsidRDefault="002641B1" w:rsidP="00BF5477">
      <w:pPr>
        <w:spacing w:after="120"/>
        <w:rPr>
          <w:rFonts w:cs="Arial"/>
          <w:szCs w:val="22"/>
        </w:rPr>
      </w:pPr>
      <w:r w:rsidRPr="00A5410B">
        <w:rPr>
          <w:rFonts w:cs="Arial"/>
          <w:szCs w:val="22"/>
        </w:rPr>
        <w:t xml:space="preserve">This compilation was prepared on </w:t>
      </w:r>
      <w:r w:rsidRPr="00A5410B">
        <w:rPr>
          <w:rFonts w:cs="Arial"/>
          <w:szCs w:val="22"/>
        </w:rPr>
        <w:fldChar w:fldCharType="begin"/>
      </w:r>
      <w:r w:rsidRPr="00A5410B">
        <w:rPr>
          <w:rFonts w:cs="Arial"/>
          <w:szCs w:val="22"/>
        </w:rPr>
        <w:instrText xml:space="preserve"> DOCPROPERTY PreparedDate \@ "d MMMM yyyy" </w:instrText>
      </w:r>
      <w:r w:rsidRPr="00A5410B">
        <w:rPr>
          <w:rFonts w:cs="Arial"/>
          <w:szCs w:val="22"/>
        </w:rPr>
        <w:fldChar w:fldCharType="separate"/>
      </w:r>
      <w:r w:rsidR="00A5410B">
        <w:rPr>
          <w:rFonts w:cs="Arial"/>
          <w:szCs w:val="22"/>
        </w:rPr>
        <w:t>1 May 2015</w:t>
      </w:r>
      <w:r w:rsidRPr="00A5410B">
        <w:rPr>
          <w:rFonts w:cs="Arial"/>
          <w:szCs w:val="22"/>
        </w:rPr>
        <w:fldChar w:fldCharType="end"/>
      </w:r>
      <w:r w:rsidRPr="00A5410B">
        <w:rPr>
          <w:rFonts w:cs="Arial"/>
          <w:szCs w:val="22"/>
        </w:rPr>
        <w:t>.</w:t>
      </w:r>
    </w:p>
    <w:p w:rsidR="002641B1" w:rsidRPr="00A5410B" w:rsidRDefault="002641B1" w:rsidP="00BF5477">
      <w:pPr>
        <w:spacing w:after="120"/>
        <w:rPr>
          <w:rFonts w:cs="Arial"/>
          <w:szCs w:val="22"/>
        </w:rPr>
      </w:pPr>
      <w:r w:rsidRPr="00A5410B">
        <w:rPr>
          <w:rFonts w:cs="Arial"/>
          <w:szCs w:val="22"/>
        </w:rPr>
        <w:t xml:space="preserve">The notes at the end of this compilation (the </w:t>
      </w:r>
      <w:r w:rsidRPr="00A5410B">
        <w:rPr>
          <w:rFonts w:cs="Arial"/>
          <w:b/>
          <w:i/>
          <w:szCs w:val="22"/>
        </w:rPr>
        <w:t>endnotes</w:t>
      </w:r>
      <w:r w:rsidRPr="00A5410B">
        <w:rPr>
          <w:rFonts w:cs="Arial"/>
          <w:szCs w:val="22"/>
        </w:rPr>
        <w:t>) include information about amending laws and the amendment history of provisions of the compiled law.</w:t>
      </w:r>
    </w:p>
    <w:p w:rsidR="002641B1" w:rsidRPr="00A5410B" w:rsidRDefault="002641B1" w:rsidP="00BF5477">
      <w:pPr>
        <w:tabs>
          <w:tab w:val="left" w:pos="5640"/>
        </w:tabs>
        <w:spacing w:before="120" w:after="120"/>
        <w:rPr>
          <w:rFonts w:cs="Arial"/>
          <w:b/>
          <w:szCs w:val="22"/>
        </w:rPr>
      </w:pPr>
      <w:r w:rsidRPr="00A5410B">
        <w:rPr>
          <w:rFonts w:cs="Arial"/>
          <w:b/>
          <w:szCs w:val="22"/>
        </w:rPr>
        <w:t>Uncommenced amendments</w:t>
      </w:r>
    </w:p>
    <w:p w:rsidR="002641B1" w:rsidRPr="00A5410B" w:rsidRDefault="002641B1" w:rsidP="00BF5477">
      <w:pPr>
        <w:spacing w:after="120"/>
        <w:rPr>
          <w:rFonts w:cs="Arial"/>
          <w:szCs w:val="22"/>
        </w:rPr>
      </w:pPr>
      <w:r w:rsidRPr="00A5410B">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2641B1" w:rsidRPr="00A5410B" w:rsidRDefault="002641B1" w:rsidP="00BF5477">
      <w:pPr>
        <w:spacing w:before="120" w:after="120"/>
        <w:rPr>
          <w:rFonts w:cs="Arial"/>
          <w:b/>
          <w:szCs w:val="22"/>
        </w:rPr>
      </w:pPr>
      <w:r w:rsidRPr="00A5410B">
        <w:rPr>
          <w:rFonts w:cs="Arial"/>
          <w:b/>
          <w:szCs w:val="22"/>
        </w:rPr>
        <w:t>Application, saving and transitional provisions for provisions and amendments</w:t>
      </w:r>
    </w:p>
    <w:p w:rsidR="002641B1" w:rsidRPr="00A5410B" w:rsidRDefault="002641B1" w:rsidP="00BF5477">
      <w:pPr>
        <w:spacing w:after="120"/>
        <w:rPr>
          <w:rFonts w:cs="Arial"/>
          <w:szCs w:val="22"/>
        </w:rPr>
      </w:pPr>
      <w:r w:rsidRPr="00A5410B">
        <w:rPr>
          <w:rFonts w:cs="Arial"/>
          <w:szCs w:val="22"/>
        </w:rPr>
        <w:t>If the operation of a provision or amendment of the compiled law is affected by an application, saving or transitional provision that is not included in this compilation, details are included in the endnotes.</w:t>
      </w:r>
    </w:p>
    <w:p w:rsidR="002641B1" w:rsidRPr="00A5410B" w:rsidRDefault="002641B1" w:rsidP="00BF5477">
      <w:pPr>
        <w:spacing w:before="120" w:after="120"/>
        <w:rPr>
          <w:rFonts w:cs="Arial"/>
          <w:b/>
          <w:szCs w:val="22"/>
        </w:rPr>
      </w:pPr>
      <w:r w:rsidRPr="00A5410B">
        <w:rPr>
          <w:rFonts w:cs="Arial"/>
          <w:b/>
          <w:szCs w:val="22"/>
        </w:rPr>
        <w:t>Modifications</w:t>
      </w:r>
    </w:p>
    <w:p w:rsidR="002641B1" w:rsidRPr="00A5410B" w:rsidRDefault="002641B1" w:rsidP="00BF5477">
      <w:pPr>
        <w:spacing w:after="120"/>
        <w:rPr>
          <w:rFonts w:cs="Arial"/>
          <w:szCs w:val="22"/>
        </w:rPr>
      </w:pPr>
      <w:r w:rsidRPr="00A5410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2641B1" w:rsidRPr="00A5410B" w:rsidRDefault="002641B1" w:rsidP="00BF5477">
      <w:pPr>
        <w:spacing w:before="80" w:after="120"/>
        <w:rPr>
          <w:rFonts w:cs="Arial"/>
          <w:b/>
          <w:szCs w:val="22"/>
        </w:rPr>
      </w:pPr>
      <w:r w:rsidRPr="00A5410B">
        <w:rPr>
          <w:rFonts w:cs="Arial"/>
          <w:b/>
          <w:szCs w:val="22"/>
        </w:rPr>
        <w:t>Self</w:t>
      </w:r>
      <w:r w:rsidR="00A5410B">
        <w:rPr>
          <w:rFonts w:cs="Arial"/>
          <w:b/>
          <w:szCs w:val="22"/>
        </w:rPr>
        <w:noBreakHyphen/>
      </w:r>
      <w:r w:rsidRPr="00A5410B">
        <w:rPr>
          <w:rFonts w:cs="Arial"/>
          <w:b/>
          <w:szCs w:val="22"/>
        </w:rPr>
        <w:t>repealing provisions</w:t>
      </w:r>
    </w:p>
    <w:p w:rsidR="002641B1" w:rsidRPr="00A5410B" w:rsidRDefault="002641B1" w:rsidP="00BF5477">
      <w:pPr>
        <w:spacing w:after="120"/>
        <w:rPr>
          <w:rFonts w:cs="Arial"/>
          <w:szCs w:val="22"/>
        </w:rPr>
      </w:pPr>
      <w:r w:rsidRPr="00A5410B">
        <w:rPr>
          <w:rFonts w:cs="Arial"/>
          <w:szCs w:val="22"/>
        </w:rPr>
        <w:t>If a provision of the compiled law has been repealed in accordance with a provision of the law, details are included in the endnotes.</w:t>
      </w:r>
    </w:p>
    <w:p w:rsidR="002641B1" w:rsidRPr="009D260D" w:rsidRDefault="002641B1" w:rsidP="00BF5477">
      <w:pPr>
        <w:pStyle w:val="Header"/>
        <w:tabs>
          <w:tab w:val="clear" w:pos="4150"/>
          <w:tab w:val="clear" w:pos="8307"/>
        </w:tabs>
      </w:pPr>
      <w:r w:rsidRPr="009D260D">
        <w:rPr>
          <w:rStyle w:val="CharChapNo"/>
        </w:rPr>
        <w:t xml:space="preserve"> </w:t>
      </w:r>
      <w:r w:rsidRPr="009D260D">
        <w:rPr>
          <w:rStyle w:val="CharChapText"/>
        </w:rPr>
        <w:t xml:space="preserve"> </w:t>
      </w:r>
    </w:p>
    <w:p w:rsidR="002641B1" w:rsidRPr="009D260D" w:rsidRDefault="002641B1" w:rsidP="00BF5477">
      <w:pPr>
        <w:pStyle w:val="Header"/>
        <w:tabs>
          <w:tab w:val="clear" w:pos="4150"/>
          <w:tab w:val="clear" w:pos="8307"/>
        </w:tabs>
      </w:pPr>
      <w:r w:rsidRPr="009D260D">
        <w:rPr>
          <w:rStyle w:val="CharPartNo"/>
        </w:rPr>
        <w:t xml:space="preserve"> </w:t>
      </w:r>
      <w:r w:rsidRPr="009D260D">
        <w:rPr>
          <w:rStyle w:val="CharPartText"/>
        </w:rPr>
        <w:t xml:space="preserve"> </w:t>
      </w:r>
    </w:p>
    <w:p w:rsidR="002641B1" w:rsidRPr="009D260D" w:rsidRDefault="002641B1" w:rsidP="00BF5477">
      <w:pPr>
        <w:pStyle w:val="Header"/>
        <w:tabs>
          <w:tab w:val="clear" w:pos="4150"/>
          <w:tab w:val="clear" w:pos="8307"/>
        </w:tabs>
      </w:pPr>
      <w:r w:rsidRPr="009D260D">
        <w:rPr>
          <w:rStyle w:val="CharDivNo"/>
        </w:rPr>
        <w:t xml:space="preserve"> </w:t>
      </w:r>
      <w:r w:rsidRPr="009D260D">
        <w:rPr>
          <w:rStyle w:val="CharDivText"/>
        </w:rPr>
        <w:t xml:space="preserve"> </w:t>
      </w:r>
    </w:p>
    <w:p w:rsidR="002641B1" w:rsidRPr="00A5410B" w:rsidRDefault="002641B1" w:rsidP="00BF5477">
      <w:pPr>
        <w:sectPr w:rsidR="002641B1" w:rsidRPr="00A5410B" w:rsidSect="00901930">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6B3B8F" w:rsidRPr="00A5410B" w:rsidRDefault="006B3B8F" w:rsidP="00FD2B12">
      <w:r w:rsidRPr="00A5410B">
        <w:rPr>
          <w:rFonts w:cs="Times New Roman"/>
          <w:sz w:val="36"/>
        </w:rPr>
        <w:lastRenderedPageBreak/>
        <w:t>Contents</w:t>
      </w:r>
    </w:p>
    <w:p w:rsidR="00701814" w:rsidRDefault="008816A1">
      <w:pPr>
        <w:pStyle w:val="TOC2"/>
        <w:rPr>
          <w:rFonts w:asciiTheme="minorHAnsi" w:eastAsiaTheme="minorEastAsia" w:hAnsiTheme="minorHAnsi" w:cstheme="minorBidi"/>
          <w:b w:val="0"/>
          <w:noProof/>
          <w:kern w:val="0"/>
          <w:sz w:val="22"/>
          <w:szCs w:val="22"/>
        </w:rPr>
      </w:pPr>
      <w:r w:rsidRPr="00A5410B">
        <w:rPr>
          <w:iCs/>
          <w:szCs w:val="28"/>
        </w:rPr>
        <w:fldChar w:fldCharType="begin"/>
      </w:r>
      <w:r w:rsidRPr="00A5410B">
        <w:instrText xml:space="preserve"> TOC \o "1-9" \t "ActHead 1,2,ActHead 2,2,ActHead 3,3,ActHead 4,4,ActHead 5,5, Schedule,2, Schedule Text,3, NotesSection,6" </w:instrText>
      </w:r>
      <w:r w:rsidRPr="00A5410B">
        <w:rPr>
          <w:iCs/>
          <w:szCs w:val="28"/>
        </w:rPr>
        <w:fldChar w:fldCharType="separate"/>
      </w:r>
      <w:r w:rsidR="00701814">
        <w:rPr>
          <w:noProof/>
        </w:rPr>
        <w:t>Part 1—Preliminary</w:t>
      </w:r>
      <w:r w:rsidR="00701814" w:rsidRPr="00701814">
        <w:rPr>
          <w:b w:val="0"/>
          <w:noProof/>
          <w:sz w:val="18"/>
        </w:rPr>
        <w:tab/>
      </w:r>
      <w:r w:rsidR="00701814" w:rsidRPr="00701814">
        <w:rPr>
          <w:b w:val="0"/>
          <w:noProof/>
          <w:sz w:val="18"/>
        </w:rPr>
        <w:fldChar w:fldCharType="begin"/>
      </w:r>
      <w:r w:rsidR="00701814" w:rsidRPr="00701814">
        <w:rPr>
          <w:b w:val="0"/>
          <w:noProof/>
          <w:sz w:val="18"/>
        </w:rPr>
        <w:instrText xml:space="preserve"> PAGEREF _Toc418257440 \h </w:instrText>
      </w:r>
      <w:r w:rsidR="00701814" w:rsidRPr="00701814">
        <w:rPr>
          <w:b w:val="0"/>
          <w:noProof/>
          <w:sz w:val="18"/>
        </w:rPr>
      </w:r>
      <w:r w:rsidR="00701814" w:rsidRPr="00701814">
        <w:rPr>
          <w:b w:val="0"/>
          <w:noProof/>
          <w:sz w:val="18"/>
        </w:rPr>
        <w:fldChar w:fldCharType="separate"/>
      </w:r>
      <w:r w:rsidR="00701814" w:rsidRPr="00701814">
        <w:rPr>
          <w:b w:val="0"/>
          <w:noProof/>
          <w:sz w:val="18"/>
        </w:rPr>
        <w:t>1</w:t>
      </w:r>
      <w:r w:rsidR="00701814" w:rsidRPr="00701814">
        <w:rPr>
          <w:b w:val="0"/>
          <w:noProof/>
          <w:sz w:val="18"/>
        </w:rPr>
        <w:fldChar w:fldCharType="end"/>
      </w:r>
    </w:p>
    <w:p w:rsidR="00701814" w:rsidRDefault="00701814">
      <w:pPr>
        <w:pStyle w:val="TOC5"/>
        <w:rPr>
          <w:rFonts w:asciiTheme="minorHAnsi" w:eastAsiaTheme="minorEastAsia" w:hAnsiTheme="minorHAnsi" w:cstheme="minorBidi"/>
          <w:noProof/>
          <w:kern w:val="0"/>
          <w:sz w:val="22"/>
          <w:szCs w:val="22"/>
        </w:rPr>
      </w:pPr>
      <w:r>
        <w:rPr>
          <w:noProof/>
        </w:rPr>
        <w:t>1</w:t>
      </w:r>
      <w:r>
        <w:rPr>
          <w:noProof/>
        </w:rPr>
        <w:tab/>
        <w:t>Short title</w:t>
      </w:r>
      <w:r w:rsidRPr="00701814">
        <w:rPr>
          <w:noProof/>
        </w:rPr>
        <w:tab/>
      </w:r>
      <w:r w:rsidRPr="00701814">
        <w:rPr>
          <w:noProof/>
        </w:rPr>
        <w:fldChar w:fldCharType="begin"/>
      </w:r>
      <w:r w:rsidRPr="00701814">
        <w:rPr>
          <w:noProof/>
        </w:rPr>
        <w:instrText xml:space="preserve"> PAGEREF _Toc418257441 \h </w:instrText>
      </w:r>
      <w:r w:rsidRPr="00701814">
        <w:rPr>
          <w:noProof/>
        </w:rPr>
      </w:r>
      <w:r w:rsidRPr="00701814">
        <w:rPr>
          <w:noProof/>
        </w:rPr>
        <w:fldChar w:fldCharType="separate"/>
      </w:r>
      <w:r w:rsidRPr="00701814">
        <w:rPr>
          <w:noProof/>
        </w:rPr>
        <w:t>1</w:t>
      </w:r>
      <w:r w:rsidRPr="00701814">
        <w:rPr>
          <w:noProof/>
        </w:rPr>
        <w:fldChar w:fldCharType="end"/>
      </w:r>
    </w:p>
    <w:p w:rsidR="00701814" w:rsidRDefault="00701814">
      <w:pPr>
        <w:pStyle w:val="TOC5"/>
        <w:rPr>
          <w:rFonts w:asciiTheme="minorHAnsi" w:eastAsiaTheme="minorEastAsia" w:hAnsiTheme="minorHAnsi" w:cstheme="minorBidi"/>
          <w:noProof/>
          <w:kern w:val="0"/>
          <w:sz w:val="22"/>
          <w:szCs w:val="22"/>
        </w:rPr>
      </w:pPr>
      <w:r>
        <w:rPr>
          <w:noProof/>
        </w:rPr>
        <w:t>2</w:t>
      </w:r>
      <w:r>
        <w:rPr>
          <w:noProof/>
        </w:rPr>
        <w:tab/>
        <w:t>Commencement</w:t>
      </w:r>
      <w:r w:rsidRPr="00701814">
        <w:rPr>
          <w:noProof/>
        </w:rPr>
        <w:tab/>
      </w:r>
      <w:r w:rsidRPr="00701814">
        <w:rPr>
          <w:noProof/>
        </w:rPr>
        <w:fldChar w:fldCharType="begin"/>
      </w:r>
      <w:r w:rsidRPr="00701814">
        <w:rPr>
          <w:noProof/>
        </w:rPr>
        <w:instrText xml:space="preserve"> PAGEREF _Toc418257442 \h </w:instrText>
      </w:r>
      <w:r w:rsidRPr="00701814">
        <w:rPr>
          <w:noProof/>
        </w:rPr>
      </w:r>
      <w:r w:rsidRPr="00701814">
        <w:rPr>
          <w:noProof/>
        </w:rPr>
        <w:fldChar w:fldCharType="separate"/>
      </w:r>
      <w:r w:rsidRPr="00701814">
        <w:rPr>
          <w:noProof/>
        </w:rPr>
        <w:t>1</w:t>
      </w:r>
      <w:r w:rsidRPr="00701814">
        <w:rPr>
          <w:noProof/>
        </w:rPr>
        <w:fldChar w:fldCharType="end"/>
      </w:r>
    </w:p>
    <w:p w:rsidR="00701814" w:rsidRDefault="00701814">
      <w:pPr>
        <w:pStyle w:val="TOC5"/>
        <w:rPr>
          <w:rFonts w:asciiTheme="minorHAnsi" w:eastAsiaTheme="minorEastAsia" w:hAnsiTheme="minorHAnsi" w:cstheme="minorBidi"/>
          <w:noProof/>
          <w:kern w:val="0"/>
          <w:sz w:val="22"/>
          <w:szCs w:val="22"/>
        </w:rPr>
      </w:pPr>
      <w:r>
        <w:rPr>
          <w:noProof/>
        </w:rPr>
        <w:t>3</w:t>
      </w:r>
      <w:r>
        <w:rPr>
          <w:noProof/>
        </w:rPr>
        <w:tab/>
        <w:t>Objects of this Act</w:t>
      </w:r>
      <w:r w:rsidRPr="00701814">
        <w:rPr>
          <w:noProof/>
        </w:rPr>
        <w:tab/>
      </w:r>
      <w:r w:rsidRPr="00701814">
        <w:rPr>
          <w:noProof/>
        </w:rPr>
        <w:fldChar w:fldCharType="begin"/>
      </w:r>
      <w:r w:rsidRPr="00701814">
        <w:rPr>
          <w:noProof/>
        </w:rPr>
        <w:instrText xml:space="preserve"> PAGEREF _Toc418257443 \h </w:instrText>
      </w:r>
      <w:r w:rsidRPr="00701814">
        <w:rPr>
          <w:noProof/>
        </w:rPr>
      </w:r>
      <w:r w:rsidRPr="00701814">
        <w:rPr>
          <w:noProof/>
        </w:rPr>
        <w:fldChar w:fldCharType="separate"/>
      </w:r>
      <w:r w:rsidRPr="00701814">
        <w:rPr>
          <w:noProof/>
        </w:rPr>
        <w:t>1</w:t>
      </w:r>
      <w:r w:rsidRPr="00701814">
        <w:rPr>
          <w:noProof/>
        </w:rPr>
        <w:fldChar w:fldCharType="end"/>
      </w:r>
    </w:p>
    <w:p w:rsidR="00701814" w:rsidRDefault="00701814">
      <w:pPr>
        <w:pStyle w:val="TOC5"/>
        <w:rPr>
          <w:rFonts w:asciiTheme="minorHAnsi" w:eastAsiaTheme="minorEastAsia" w:hAnsiTheme="minorHAnsi" w:cstheme="minorBidi"/>
          <w:noProof/>
          <w:kern w:val="0"/>
          <w:sz w:val="22"/>
          <w:szCs w:val="22"/>
        </w:rPr>
      </w:pPr>
      <w:r>
        <w:rPr>
          <w:noProof/>
        </w:rPr>
        <w:t>4</w:t>
      </w:r>
      <w:r>
        <w:rPr>
          <w:noProof/>
        </w:rPr>
        <w:tab/>
        <w:t>Definitions</w:t>
      </w:r>
      <w:r w:rsidRPr="00701814">
        <w:rPr>
          <w:noProof/>
        </w:rPr>
        <w:tab/>
      </w:r>
      <w:r w:rsidRPr="00701814">
        <w:rPr>
          <w:noProof/>
        </w:rPr>
        <w:fldChar w:fldCharType="begin"/>
      </w:r>
      <w:r w:rsidRPr="00701814">
        <w:rPr>
          <w:noProof/>
        </w:rPr>
        <w:instrText xml:space="preserve"> PAGEREF _Toc418257444 \h </w:instrText>
      </w:r>
      <w:r w:rsidRPr="00701814">
        <w:rPr>
          <w:noProof/>
        </w:rPr>
      </w:r>
      <w:r w:rsidRPr="00701814">
        <w:rPr>
          <w:noProof/>
        </w:rPr>
        <w:fldChar w:fldCharType="separate"/>
      </w:r>
      <w:r w:rsidRPr="00701814">
        <w:rPr>
          <w:noProof/>
        </w:rPr>
        <w:t>1</w:t>
      </w:r>
      <w:r w:rsidRPr="00701814">
        <w:rPr>
          <w:noProof/>
        </w:rPr>
        <w:fldChar w:fldCharType="end"/>
      </w:r>
    </w:p>
    <w:p w:rsidR="00701814" w:rsidRDefault="00701814">
      <w:pPr>
        <w:pStyle w:val="TOC5"/>
        <w:rPr>
          <w:rFonts w:asciiTheme="minorHAnsi" w:eastAsiaTheme="minorEastAsia" w:hAnsiTheme="minorHAnsi" w:cstheme="minorBidi"/>
          <w:noProof/>
          <w:kern w:val="0"/>
          <w:sz w:val="22"/>
          <w:szCs w:val="22"/>
        </w:rPr>
      </w:pPr>
      <w:r>
        <w:rPr>
          <w:noProof/>
        </w:rPr>
        <w:t>5</w:t>
      </w:r>
      <w:r>
        <w:rPr>
          <w:noProof/>
        </w:rPr>
        <w:tab/>
        <w:t>Geographical application of this Act</w:t>
      </w:r>
      <w:r w:rsidRPr="00701814">
        <w:rPr>
          <w:noProof/>
        </w:rPr>
        <w:tab/>
      </w:r>
      <w:r w:rsidRPr="00701814">
        <w:rPr>
          <w:noProof/>
        </w:rPr>
        <w:fldChar w:fldCharType="begin"/>
      </w:r>
      <w:r w:rsidRPr="00701814">
        <w:rPr>
          <w:noProof/>
        </w:rPr>
        <w:instrText xml:space="preserve"> PAGEREF _Toc418257445 \h </w:instrText>
      </w:r>
      <w:r w:rsidRPr="00701814">
        <w:rPr>
          <w:noProof/>
        </w:rPr>
      </w:r>
      <w:r w:rsidRPr="00701814">
        <w:rPr>
          <w:noProof/>
        </w:rPr>
        <w:fldChar w:fldCharType="separate"/>
      </w:r>
      <w:r w:rsidRPr="00701814">
        <w:rPr>
          <w:noProof/>
        </w:rPr>
        <w:t>4</w:t>
      </w:r>
      <w:r w:rsidRPr="00701814">
        <w:rPr>
          <w:noProof/>
        </w:rPr>
        <w:fldChar w:fldCharType="end"/>
      </w:r>
    </w:p>
    <w:p w:rsidR="00701814" w:rsidRDefault="00701814">
      <w:pPr>
        <w:pStyle w:val="TOC2"/>
        <w:rPr>
          <w:rFonts w:asciiTheme="minorHAnsi" w:eastAsiaTheme="minorEastAsia" w:hAnsiTheme="minorHAnsi" w:cstheme="minorBidi"/>
          <w:b w:val="0"/>
          <w:noProof/>
          <w:kern w:val="0"/>
          <w:sz w:val="22"/>
          <w:szCs w:val="22"/>
        </w:rPr>
      </w:pPr>
      <w:r>
        <w:rPr>
          <w:noProof/>
        </w:rPr>
        <w:t>Part 2—Establishment and functions of the Inspector</w:t>
      </w:r>
      <w:r>
        <w:rPr>
          <w:noProof/>
        </w:rPr>
        <w:noBreakHyphen/>
        <w:t>General of Taxation</w:t>
      </w:r>
      <w:r w:rsidRPr="00701814">
        <w:rPr>
          <w:b w:val="0"/>
          <w:noProof/>
          <w:sz w:val="18"/>
        </w:rPr>
        <w:tab/>
      </w:r>
      <w:r w:rsidRPr="00701814">
        <w:rPr>
          <w:b w:val="0"/>
          <w:noProof/>
          <w:sz w:val="18"/>
        </w:rPr>
        <w:fldChar w:fldCharType="begin"/>
      </w:r>
      <w:r w:rsidRPr="00701814">
        <w:rPr>
          <w:b w:val="0"/>
          <w:noProof/>
          <w:sz w:val="18"/>
        </w:rPr>
        <w:instrText xml:space="preserve"> PAGEREF _Toc418257446 \h </w:instrText>
      </w:r>
      <w:r w:rsidRPr="00701814">
        <w:rPr>
          <w:b w:val="0"/>
          <w:noProof/>
          <w:sz w:val="18"/>
        </w:rPr>
      </w:r>
      <w:r w:rsidRPr="00701814">
        <w:rPr>
          <w:b w:val="0"/>
          <w:noProof/>
          <w:sz w:val="18"/>
        </w:rPr>
        <w:fldChar w:fldCharType="separate"/>
      </w:r>
      <w:r w:rsidRPr="00701814">
        <w:rPr>
          <w:b w:val="0"/>
          <w:noProof/>
          <w:sz w:val="18"/>
        </w:rPr>
        <w:t>5</w:t>
      </w:r>
      <w:r w:rsidRPr="00701814">
        <w:rPr>
          <w:b w:val="0"/>
          <w:noProof/>
          <w:sz w:val="18"/>
        </w:rPr>
        <w:fldChar w:fldCharType="end"/>
      </w:r>
    </w:p>
    <w:p w:rsidR="00701814" w:rsidRDefault="00701814">
      <w:pPr>
        <w:pStyle w:val="TOC3"/>
        <w:rPr>
          <w:rFonts w:asciiTheme="minorHAnsi" w:eastAsiaTheme="minorEastAsia" w:hAnsiTheme="minorHAnsi" w:cstheme="minorBidi"/>
          <w:b w:val="0"/>
          <w:noProof/>
          <w:kern w:val="0"/>
          <w:szCs w:val="22"/>
        </w:rPr>
      </w:pPr>
      <w:r>
        <w:rPr>
          <w:noProof/>
        </w:rPr>
        <w:t>Division 1—Establishment of the Inspector</w:t>
      </w:r>
      <w:r>
        <w:rPr>
          <w:noProof/>
        </w:rPr>
        <w:noBreakHyphen/>
        <w:t>General of Taxation</w:t>
      </w:r>
      <w:r w:rsidRPr="00701814">
        <w:rPr>
          <w:b w:val="0"/>
          <w:noProof/>
          <w:sz w:val="18"/>
        </w:rPr>
        <w:tab/>
      </w:r>
      <w:r w:rsidRPr="00701814">
        <w:rPr>
          <w:b w:val="0"/>
          <w:noProof/>
          <w:sz w:val="18"/>
        </w:rPr>
        <w:fldChar w:fldCharType="begin"/>
      </w:r>
      <w:r w:rsidRPr="00701814">
        <w:rPr>
          <w:b w:val="0"/>
          <w:noProof/>
          <w:sz w:val="18"/>
        </w:rPr>
        <w:instrText xml:space="preserve"> PAGEREF _Toc418257447 \h </w:instrText>
      </w:r>
      <w:r w:rsidRPr="00701814">
        <w:rPr>
          <w:b w:val="0"/>
          <w:noProof/>
          <w:sz w:val="18"/>
        </w:rPr>
      </w:r>
      <w:r w:rsidRPr="00701814">
        <w:rPr>
          <w:b w:val="0"/>
          <w:noProof/>
          <w:sz w:val="18"/>
        </w:rPr>
        <w:fldChar w:fldCharType="separate"/>
      </w:r>
      <w:r w:rsidRPr="00701814">
        <w:rPr>
          <w:b w:val="0"/>
          <w:noProof/>
          <w:sz w:val="18"/>
        </w:rPr>
        <w:t>5</w:t>
      </w:r>
      <w:r w:rsidRPr="00701814">
        <w:rPr>
          <w:b w:val="0"/>
          <w:noProof/>
          <w:sz w:val="18"/>
        </w:rPr>
        <w:fldChar w:fldCharType="end"/>
      </w:r>
    </w:p>
    <w:p w:rsidR="00701814" w:rsidRDefault="00701814">
      <w:pPr>
        <w:pStyle w:val="TOC5"/>
        <w:rPr>
          <w:rFonts w:asciiTheme="minorHAnsi" w:eastAsiaTheme="minorEastAsia" w:hAnsiTheme="minorHAnsi" w:cstheme="minorBidi"/>
          <w:noProof/>
          <w:kern w:val="0"/>
          <w:sz w:val="22"/>
          <w:szCs w:val="22"/>
        </w:rPr>
      </w:pPr>
      <w:r>
        <w:rPr>
          <w:noProof/>
        </w:rPr>
        <w:t>6</w:t>
      </w:r>
      <w:r>
        <w:rPr>
          <w:noProof/>
        </w:rPr>
        <w:tab/>
        <w:t>Inspector</w:t>
      </w:r>
      <w:r>
        <w:rPr>
          <w:noProof/>
        </w:rPr>
        <w:noBreakHyphen/>
        <w:t>General of Taxation</w:t>
      </w:r>
      <w:r w:rsidRPr="00701814">
        <w:rPr>
          <w:noProof/>
        </w:rPr>
        <w:tab/>
      </w:r>
      <w:r w:rsidRPr="00701814">
        <w:rPr>
          <w:noProof/>
        </w:rPr>
        <w:fldChar w:fldCharType="begin"/>
      </w:r>
      <w:r w:rsidRPr="00701814">
        <w:rPr>
          <w:noProof/>
        </w:rPr>
        <w:instrText xml:space="preserve"> PAGEREF _Toc418257448 \h </w:instrText>
      </w:r>
      <w:r w:rsidRPr="00701814">
        <w:rPr>
          <w:noProof/>
        </w:rPr>
      </w:r>
      <w:r w:rsidRPr="00701814">
        <w:rPr>
          <w:noProof/>
        </w:rPr>
        <w:fldChar w:fldCharType="separate"/>
      </w:r>
      <w:r w:rsidRPr="00701814">
        <w:rPr>
          <w:noProof/>
        </w:rPr>
        <w:t>5</w:t>
      </w:r>
      <w:r w:rsidRPr="00701814">
        <w:rPr>
          <w:noProof/>
        </w:rPr>
        <w:fldChar w:fldCharType="end"/>
      </w:r>
    </w:p>
    <w:p w:rsidR="00701814" w:rsidRDefault="00701814">
      <w:pPr>
        <w:pStyle w:val="TOC3"/>
        <w:rPr>
          <w:rFonts w:asciiTheme="minorHAnsi" w:eastAsiaTheme="minorEastAsia" w:hAnsiTheme="minorHAnsi" w:cstheme="minorBidi"/>
          <w:b w:val="0"/>
          <w:noProof/>
          <w:kern w:val="0"/>
          <w:szCs w:val="22"/>
        </w:rPr>
      </w:pPr>
      <w:r>
        <w:rPr>
          <w:noProof/>
        </w:rPr>
        <w:t>Division 2—Functions of the Inspector</w:t>
      </w:r>
      <w:r>
        <w:rPr>
          <w:noProof/>
        </w:rPr>
        <w:noBreakHyphen/>
        <w:t>General</w:t>
      </w:r>
      <w:r w:rsidRPr="00701814">
        <w:rPr>
          <w:b w:val="0"/>
          <w:noProof/>
          <w:sz w:val="18"/>
        </w:rPr>
        <w:tab/>
      </w:r>
      <w:r w:rsidRPr="00701814">
        <w:rPr>
          <w:b w:val="0"/>
          <w:noProof/>
          <w:sz w:val="18"/>
        </w:rPr>
        <w:fldChar w:fldCharType="begin"/>
      </w:r>
      <w:r w:rsidRPr="00701814">
        <w:rPr>
          <w:b w:val="0"/>
          <w:noProof/>
          <w:sz w:val="18"/>
        </w:rPr>
        <w:instrText xml:space="preserve"> PAGEREF _Toc418257449 \h </w:instrText>
      </w:r>
      <w:r w:rsidRPr="00701814">
        <w:rPr>
          <w:b w:val="0"/>
          <w:noProof/>
          <w:sz w:val="18"/>
        </w:rPr>
      </w:r>
      <w:r w:rsidRPr="00701814">
        <w:rPr>
          <w:b w:val="0"/>
          <w:noProof/>
          <w:sz w:val="18"/>
        </w:rPr>
        <w:fldChar w:fldCharType="separate"/>
      </w:r>
      <w:r w:rsidRPr="00701814">
        <w:rPr>
          <w:b w:val="0"/>
          <w:noProof/>
          <w:sz w:val="18"/>
        </w:rPr>
        <w:t>6</w:t>
      </w:r>
      <w:r w:rsidRPr="00701814">
        <w:rPr>
          <w:b w:val="0"/>
          <w:noProof/>
          <w:sz w:val="18"/>
        </w:rPr>
        <w:fldChar w:fldCharType="end"/>
      </w:r>
    </w:p>
    <w:p w:rsidR="00701814" w:rsidRDefault="00701814">
      <w:pPr>
        <w:pStyle w:val="TOC5"/>
        <w:rPr>
          <w:rFonts w:asciiTheme="minorHAnsi" w:eastAsiaTheme="minorEastAsia" w:hAnsiTheme="minorHAnsi" w:cstheme="minorBidi"/>
          <w:noProof/>
          <w:kern w:val="0"/>
          <w:sz w:val="22"/>
          <w:szCs w:val="22"/>
        </w:rPr>
      </w:pPr>
      <w:r>
        <w:rPr>
          <w:noProof/>
        </w:rPr>
        <w:t>7</w:t>
      </w:r>
      <w:r>
        <w:rPr>
          <w:noProof/>
        </w:rPr>
        <w:tab/>
        <w:t>Functions of the Inspector</w:t>
      </w:r>
      <w:r>
        <w:rPr>
          <w:noProof/>
        </w:rPr>
        <w:noBreakHyphen/>
        <w:t>General</w:t>
      </w:r>
      <w:r w:rsidRPr="00701814">
        <w:rPr>
          <w:noProof/>
        </w:rPr>
        <w:tab/>
      </w:r>
      <w:r w:rsidRPr="00701814">
        <w:rPr>
          <w:noProof/>
        </w:rPr>
        <w:fldChar w:fldCharType="begin"/>
      </w:r>
      <w:r w:rsidRPr="00701814">
        <w:rPr>
          <w:noProof/>
        </w:rPr>
        <w:instrText xml:space="preserve"> PAGEREF _Toc418257450 \h </w:instrText>
      </w:r>
      <w:r w:rsidRPr="00701814">
        <w:rPr>
          <w:noProof/>
        </w:rPr>
      </w:r>
      <w:r w:rsidRPr="00701814">
        <w:rPr>
          <w:noProof/>
        </w:rPr>
        <w:fldChar w:fldCharType="separate"/>
      </w:r>
      <w:r w:rsidRPr="00701814">
        <w:rPr>
          <w:noProof/>
        </w:rPr>
        <w:t>6</w:t>
      </w:r>
      <w:r w:rsidRPr="00701814">
        <w:rPr>
          <w:noProof/>
        </w:rPr>
        <w:fldChar w:fldCharType="end"/>
      </w:r>
    </w:p>
    <w:p w:rsidR="00701814" w:rsidRDefault="00701814">
      <w:pPr>
        <w:pStyle w:val="TOC5"/>
        <w:rPr>
          <w:rFonts w:asciiTheme="minorHAnsi" w:eastAsiaTheme="minorEastAsia" w:hAnsiTheme="minorHAnsi" w:cstheme="minorBidi"/>
          <w:noProof/>
          <w:kern w:val="0"/>
          <w:sz w:val="22"/>
          <w:szCs w:val="22"/>
        </w:rPr>
      </w:pPr>
      <w:r>
        <w:rPr>
          <w:noProof/>
        </w:rPr>
        <w:t>8</w:t>
      </w:r>
      <w:r>
        <w:rPr>
          <w:noProof/>
        </w:rPr>
        <w:tab/>
        <w:t>Conducting investigations on Inspector</w:t>
      </w:r>
      <w:r>
        <w:rPr>
          <w:noProof/>
        </w:rPr>
        <w:noBreakHyphen/>
        <w:t>General’s own initiative</w:t>
      </w:r>
      <w:r w:rsidRPr="00701814">
        <w:rPr>
          <w:noProof/>
        </w:rPr>
        <w:tab/>
      </w:r>
      <w:r w:rsidRPr="00701814">
        <w:rPr>
          <w:noProof/>
        </w:rPr>
        <w:fldChar w:fldCharType="begin"/>
      </w:r>
      <w:r w:rsidRPr="00701814">
        <w:rPr>
          <w:noProof/>
        </w:rPr>
        <w:instrText xml:space="preserve"> PAGEREF _Toc418257451 \h </w:instrText>
      </w:r>
      <w:r w:rsidRPr="00701814">
        <w:rPr>
          <w:noProof/>
        </w:rPr>
      </w:r>
      <w:r w:rsidRPr="00701814">
        <w:rPr>
          <w:noProof/>
        </w:rPr>
        <w:fldChar w:fldCharType="separate"/>
      </w:r>
      <w:r w:rsidRPr="00701814">
        <w:rPr>
          <w:noProof/>
        </w:rPr>
        <w:t>7</w:t>
      </w:r>
      <w:r w:rsidRPr="00701814">
        <w:rPr>
          <w:noProof/>
        </w:rPr>
        <w:fldChar w:fldCharType="end"/>
      </w:r>
    </w:p>
    <w:p w:rsidR="00701814" w:rsidRDefault="00701814">
      <w:pPr>
        <w:pStyle w:val="TOC5"/>
        <w:rPr>
          <w:rFonts w:asciiTheme="minorHAnsi" w:eastAsiaTheme="minorEastAsia" w:hAnsiTheme="minorHAnsi" w:cstheme="minorBidi"/>
          <w:noProof/>
          <w:kern w:val="0"/>
          <w:sz w:val="22"/>
          <w:szCs w:val="22"/>
        </w:rPr>
      </w:pPr>
      <w:r>
        <w:rPr>
          <w:noProof/>
        </w:rPr>
        <w:t>9</w:t>
      </w:r>
      <w:r>
        <w:rPr>
          <w:noProof/>
        </w:rPr>
        <w:tab/>
        <w:t>Discretion not to investigate certain complaints</w:t>
      </w:r>
      <w:r w:rsidRPr="00701814">
        <w:rPr>
          <w:noProof/>
        </w:rPr>
        <w:tab/>
      </w:r>
      <w:r w:rsidRPr="00701814">
        <w:rPr>
          <w:noProof/>
        </w:rPr>
        <w:fldChar w:fldCharType="begin"/>
      </w:r>
      <w:r w:rsidRPr="00701814">
        <w:rPr>
          <w:noProof/>
        </w:rPr>
        <w:instrText xml:space="preserve"> PAGEREF _Toc418257452 \h </w:instrText>
      </w:r>
      <w:r w:rsidRPr="00701814">
        <w:rPr>
          <w:noProof/>
        </w:rPr>
      </w:r>
      <w:r w:rsidRPr="00701814">
        <w:rPr>
          <w:noProof/>
        </w:rPr>
        <w:fldChar w:fldCharType="separate"/>
      </w:r>
      <w:r w:rsidRPr="00701814">
        <w:rPr>
          <w:noProof/>
        </w:rPr>
        <w:t>7</w:t>
      </w:r>
      <w:r w:rsidRPr="00701814">
        <w:rPr>
          <w:noProof/>
        </w:rPr>
        <w:fldChar w:fldCharType="end"/>
      </w:r>
    </w:p>
    <w:p w:rsidR="00701814" w:rsidRDefault="00701814">
      <w:pPr>
        <w:pStyle w:val="TOC5"/>
        <w:rPr>
          <w:rFonts w:asciiTheme="minorHAnsi" w:eastAsiaTheme="minorEastAsia" w:hAnsiTheme="minorHAnsi" w:cstheme="minorBidi"/>
          <w:noProof/>
          <w:kern w:val="0"/>
          <w:sz w:val="22"/>
          <w:szCs w:val="22"/>
        </w:rPr>
      </w:pPr>
      <w:r>
        <w:rPr>
          <w:noProof/>
        </w:rPr>
        <w:t>10</w:t>
      </w:r>
      <w:r>
        <w:rPr>
          <w:noProof/>
        </w:rPr>
        <w:tab/>
        <w:t>Transferring complaints to the Ombudsman</w:t>
      </w:r>
      <w:r w:rsidRPr="00701814">
        <w:rPr>
          <w:noProof/>
        </w:rPr>
        <w:tab/>
      </w:r>
      <w:r w:rsidRPr="00701814">
        <w:rPr>
          <w:noProof/>
        </w:rPr>
        <w:fldChar w:fldCharType="begin"/>
      </w:r>
      <w:r w:rsidRPr="00701814">
        <w:rPr>
          <w:noProof/>
        </w:rPr>
        <w:instrText xml:space="preserve"> PAGEREF _Toc418257453 \h </w:instrText>
      </w:r>
      <w:r w:rsidRPr="00701814">
        <w:rPr>
          <w:noProof/>
        </w:rPr>
      </w:r>
      <w:r w:rsidRPr="00701814">
        <w:rPr>
          <w:noProof/>
        </w:rPr>
        <w:fldChar w:fldCharType="separate"/>
      </w:r>
      <w:r w:rsidRPr="00701814">
        <w:rPr>
          <w:noProof/>
        </w:rPr>
        <w:t>8</w:t>
      </w:r>
      <w:r w:rsidRPr="00701814">
        <w:rPr>
          <w:noProof/>
        </w:rPr>
        <w:fldChar w:fldCharType="end"/>
      </w:r>
    </w:p>
    <w:p w:rsidR="00701814" w:rsidRDefault="00701814">
      <w:pPr>
        <w:pStyle w:val="TOC3"/>
        <w:rPr>
          <w:rFonts w:asciiTheme="minorHAnsi" w:eastAsiaTheme="minorEastAsia" w:hAnsiTheme="minorHAnsi" w:cstheme="minorBidi"/>
          <w:b w:val="0"/>
          <w:noProof/>
          <w:kern w:val="0"/>
          <w:szCs w:val="22"/>
        </w:rPr>
      </w:pPr>
      <w:r>
        <w:rPr>
          <w:noProof/>
        </w:rPr>
        <w:t>Division 3—Powers and duties of the Inspector</w:t>
      </w:r>
      <w:r>
        <w:rPr>
          <w:noProof/>
        </w:rPr>
        <w:noBreakHyphen/>
        <w:t>General</w:t>
      </w:r>
      <w:r w:rsidRPr="00701814">
        <w:rPr>
          <w:b w:val="0"/>
          <w:noProof/>
          <w:sz w:val="18"/>
        </w:rPr>
        <w:tab/>
      </w:r>
      <w:r w:rsidRPr="00701814">
        <w:rPr>
          <w:b w:val="0"/>
          <w:noProof/>
          <w:sz w:val="18"/>
        </w:rPr>
        <w:fldChar w:fldCharType="begin"/>
      </w:r>
      <w:r w:rsidRPr="00701814">
        <w:rPr>
          <w:b w:val="0"/>
          <w:noProof/>
          <w:sz w:val="18"/>
        </w:rPr>
        <w:instrText xml:space="preserve"> PAGEREF _Toc418257454 \h </w:instrText>
      </w:r>
      <w:r w:rsidRPr="00701814">
        <w:rPr>
          <w:b w:val="0"/>
          <w:noProof/>
          <w:sz w:val="18"/>
        </w:rPr>
      </w:r>
      <w:r w:rsidRPr="00701814">
        <w:rPr>
          <w:b w:val="0"/>
          <w:noProof/>
          <w:sz w:val="18"/>
        </w:rPr>
        <w:fldChar w:fldCharType="separate"/>
      </w:r>
      <w:r w:rsidRPr="00701814">
        <w:rPr>
          <w:b w:val="0"/>
          <w:noProof/>
          <w:sz w:val="18"/>
        </w:rPr>
        <w:t>10</w:t>
      </w:r>
      <w:r w:rsidRPr="00701814">
        <w:rPr>
          <w:b w:val="0"/>
          <w:noProof/>
          <w:sz w:val="18"/>
        </w:rPr>
        <w:fldChar w:fldCharType="end"/>
      </w:r>
    </w:p>
    <w:p w:rsidR="00701814" w:rsidRDefault="00701814">
      <w:pPr>
        <w:pStyle w:val="TOC5"/>
        <w:rPr>
          <w:rFonts w:asciiTheme="minorHAnsi" w:eastAsiaTheme="minorEastAsia" w:hAnsiTheme="minorHAnsi" w:cstheme="minorBidi"/>
          <w:noProof/>
          <w:kern w:val="0"/>
          <w:sz w:val="22"/>
          <w:szCs w:val="22"/>
        </w:rPr>
      </w:pPr>
      <w:r>
        <w:rPr>
          <w:noProof/>
        </w:rPr>
        <w:t>15</w:t>
      </w:r>
      <w:r>
        <w:rPr>
          <w:noProof/>
        </w:rPr>
        <w:tab/>
        <w:t xml:space="preserve">Certain provisions of the </w:t>
      </w:r>
      <w:r w:rsidRPr="00EB5BD2">
        <w:rPr>
          <w:i/>
          <w:noProof/>
        </w:rPr>
        <w:t>Ombudsman Act 1976</w:t>
      </w:r>
      <w:r>
        <w:rPr>
          <w:noProof/>
        </w:rPr>
        <w:t xml:space="preserve"> apply</w:t>
      </w:r>
      <w:r w:rsidRPr="00701814">
        <w:rPr>
          <w:noProof/>
        </w:rPr>
        <w:tab/>
      </w:r>
      <w:r w:rsidRPr="00701814">
        <w:rPr>
          <w:noProof/>
        </w:rPr>
        <w:fldChar w:fldCharType="begin"/>
      </w:r>
      <w:r w:rsidRPr="00701814">
        <w:rPr>
          <w:noProof/>
        </w:rPr>
        <w:instrText xml:space="preserve"> PAGEREF _Toc418257455 \h </w:instrText>
      </w:r>
      <w:r w:rsidRPr="00701814">
        <w:rPr>
          <w:noProof/>
        </w:rPr>
      </w:r>
      <w:r w:rsidRPr="00701814">
        <w:rPr>
          <w:noProof/>
        </w:rPr>
        <w:fldChar w:fldCharType="separate"/>
      </w:r>
      <w:r w:rsidRPr="00701814">
        <w:rPr>
          <w:noProof/>
        </w:rPr>
        <w:t>10</w:t>
      </w:r>
      <w:r w:rsidRPr="00701814">
        <w:rPr>
          <w:noProof/>
        </w:rPr>
        <w:fldChar w:fldCharType="end"/>
      </w:r>
    </w:p>
    <w:p w:rsidR="00701814" w:rsidRDefault="00701814">
      <w:pPr>
        <w:pStyle w:val="TOC5"/>
        <w:rPr>
          <w:rFonts w:asciiTheme="minorHAnsi" w:eastAsiaTheme="minorEastAsia" w:hAnsiTheme="minorHAnsi" w:cstheme="minorBidi"/>
          <w:noProof/>
          <w:kern w:val="0"/>
          <w:sz w:val="22"/>
          <w:szCs w:val="22"/>
        </w:rPr>
      </w:pPr>
      <w:r>
        <w:rPr>
          <w:noProof/>
        </w:rPr>
        <w:t>16</w:t>
      </w:r>
      <w:r>
        <w:rPr>
          <w:noProof/>
        </w:rPr>
        <w:tab/>
        <w:t>References to a Department or a prescribed authority</w:t>
      </w:r>
      <w:r w:rsidRPr="00701814">
        <w:rPr>
          <w:noProof/>
        </w:rPr>
        <w:tab/>
      </w:r>
      <w:r w:rsidRPr="00701814">
        <w:rPr>
          <w:noProof/>
        </w:rPr>
        <w:fldChar w:fldCharType="begin"/>
      </w:r>
      <w:r w:rsidRPr="00701814">
        <w:rPr>
          <w:noProof/>
        </w:rPr>
        <w:instrText xml:space="preserve"> PAGEREF _Toc418257456 \h </w:instrText>
      </w:r>
      <w:r w:rsidRPr="00701814">
        <w:rPr>
          <w:noProof/>
        </w:rPr>
      </w:r>
      <w:r w:rsidRPr="00701814">
        <w:rPr>
          <w:noProof/>
        </w:rPr>
        <w:fldChar w:fldCharType="separate"/>
      </w:r>
      <w:r w:rsidRPr="00701814">
        <w:rPr>
          <w:noProof/>
        </w:rPr>
        <w:t>12</w:t>
      </w:r>
      <w:r w:rsidRPr="00701814">
        <w:rPr>
          <w:noProof/>
        </w:rPr>
        <w:fldChar w:fldCharType="end"/>
      </w:r>
    </w:p>
    <w:p w:rsidR="00701814" w:rsidRDefault="00701814">
      <w:pPr>
        <w:pStyle w:val="TOC5"/>
        <w:rPr>
          <w:rFonts w:asciiTheme="minorHAnsi" w:eastAsiaTheme="minorEastAsia" w:hAnsiTheme="minorHAnsi" w:cstheme="minorBidi"/>
          <w:noProof/>
          <w:kern w:val="0"/>
          <w:sz w:val="22"/>
          <w:szCs w:val="22"/>
        </w:rPr>
      </w:pPr>
      <w:r>
        <w:rPr>
          <w:noProof/>
        </w:rPr>
        <w:t>17</w:t>
      </w:r>
      <w:r>
        <w:rPr>
          <w:noProof/>
        </w:rPr>
        <w:tab/>
        <w:t>Further modifications to how some of those provisions apply</w:t>
      </w:r>
      <w:r w:rsidRPr="00701814">
        <w:rPr>
          <w:noProof/>
        </w:rPr>
        <w:tab/>
      </w:r>
      <w:r w:rsidRPr="00701814">
        <w:rPr>
          <w:noProof/>
        </w:rPr>
        <w:fldChar w:fldCharType="begin"/>
      </w:r>
      <w:r w:rsidRPr="00701814">
        <w:rPr>
          <w:noProof/>
        </w:rPr>
        <w:instrText xml:space="preserve"> PAGEREF _Toc418257457 \h </w:instrText>
      </w:r>
      <w:r w:rsidRPr="00701814">
        <w:rPr>
          <w:noProof/>
        </w:rPr>
      </w:r>
      <w:r w:rsidRPr="00701814">
        <w:rPr>
          <w:noProof/>
        </w:rPr>
        <w:fldChar w:fldCharType="separate"/>
      </w:r>
      <w:r w:rsidRPr="00701814">
        <w:rPr>
          <w:noProof/>
        </w:rPr>
        <w:t>12</w:t>
      </w:r>
      <w:r w:rsidRPr="00701814">
        <w:rPr>
          <w:noProof/>
        </w:rPr>
        <w:fldChar w:fldCharType="end"/>
      </w:r>
    </w:p>
    <w:p w:rsidR="00701814" w:rsidRDefault="00701814">
      <w:pPr>
        <w:pStyle w:val="TOC5"/>
        <w:rPr>
          <w:rFonts w:asciiTheme="minorHAnsi" w:eastAsiaTheme="minorEastAsia" w:hAnsiTheme="minorHAnsi" w:cstheme="minorBidi"/>
          <w:noProof/>
          <w:kern w:val="0"/>
          <w:sz w:val="22"/>
          <w:szCs w:val="22"/>
        </w:rPr>
      </w:pPr>
      <w:r>
        <w:rPr>
          <w:noProof/>
        </w:rPr>
        <w:t>18</w:t>
      </w:r>
      <w:r>
        <w:rPr>
          <w:noProof/>
        </w:rPr>
        <w:tab/>
        <w:t>Reports recommending improvements to taxation laws</w:t>
      </w:r>
      <w:r w:rsidRPr="00701814">
        <w:rPr>
          <w:noProof/>
        </w:rPr>
        <w:tab/>
      </w:r>
      <w:r w:rsidRPr="00701814">
        <w:rPr>
          <w:noProof/>
        </w:rPr>
        <w:fldChar w:fldCharType="begin"/>
      </w:r>
      <w:r w:rsidRPr="00701814">
        <w:rPr>
          <w:noProof/>
        </w:rPr>
        <w:instrText xml:space="preserve"> PAGEREF _Toc418257458 \h </w:instrText>
      </w:r>
      <w:r w:rsidRPr="00701814">
        <w:rPr>
          <w:noProof/>
        </w:rPr>
      </w:r>
      <w:r w:rsidRPr="00701814">
        <w:rPr>
          <w:noProof/>
        </w:rPr>
        <w:fldChar w:fldCharType="separate"/>
      </w:r>
      <w:r w:rsidRPr="00701814">
        <w:rPr>
          <w:noProof/>
        </w:rPr>
        <w:t>13</w:t>
      </w:r>
      <w:r w:rsidRPr="00701814">
        <w:rPr>
          <w:noProof/>
        </w:rPr>
        <w:fldChar w:fldCharType="end"/>
      </w:r>
    </w:p>
    <w:p w:rsidR="00701814" w:rsidRDefault="00701814">
      <w:pPr>
        <w:pStyle w:val="TOC2"/>
        <w:rPr>
          <w:rFonts w:asciiTheme="minorHAnsi" w:eastAsiaTheme="minorEastAsia" w:hAnsiTheme="minorHAnsi" w:cstheme="minorBidi"/>
          <w:b w:val="0"/>
          <w:noProof/>
          <w:kern w:val="0"/>
          <w:sz w:val="22"/>
          <w:szCs w:val="22"/>
        </w:rPr>
      </w:pPr>
      <w:r>
        <w:rPr>
          <w:noProof/>
        </w:rPr>
        <w:t>Part 3—Administrative provisions about the Inspector</w:t>
      </w:r>
      <w:r>
        <w:rPr>
          <w:noProof/>
        </w:rPr>
        <w:noBreakHyphen/>
        <w:t>General and staff</w:t>
      </w:r>
      <w:r w:rsidRPr="00701814">
        <w:rPr>
          <w:b w:val="0"/>
          <w:noProof/>
          <w:sz w:val="18"/>
        </w:rPr>
        <w:tab/>
      </w:r>
      <w:r w:rsidRPr="00701814">
        <w:rPr>
          <w:b w:val="0"/>
          <w:noProof/>
          <w:sz w:val="18"/>
        </w:rPr>
        <w:fldChar w:fldCharType="begin"/>
      </w:r>
      <w:r w:rsidRPr="00701814">
        <w:rPr>
          <w:b w:val="0"/>
          <w:noProof/>
          <w:sz w:val="18"/>
        </w:rPr>
        <w:instrText xml:space="preserve"> PAGEREF _Toc418257459 \h </w:instrText>
      </w:r>
      <w:r w:rsidRPr="00701814">
        <w:rPr>
          <w:b w:val="0"/>
          <w:noProof/>
          <w:sz w:val="18"/>
        </w:rPr>
      </w:r>
      <w:r w:rsidRPr="00701814">
        <w:rPr>
          <w:b w:val="0"/>
          <w:noProof/>
          <w:sz w:val="18"/>
        </w:rPr>
        <w:fldChar w:fldCharType="separate"/>
      </w:r>
      <w:r w:rsidRPr="00701814">
        <w:rPr>
          <w:b w:val="0"/>
          <w:noProof/>
          <w:sz w:val="18"/>
        </w:rPr>
        <w:t>14</w:t>
      </w:r>
      <w:r w:rsidRPr="00701814">
        <w:rPr>
          <w:b w:val="0"/>
          <w:noProof/>
          <w:sz w:val="18"/>
        </w:rPr>
        <w:fldChar w:fldCharType="end"/>
      </w:r>
    </w:p>
    <w:p w:rsidR="00701814" w:rsidRDefault="00701814">
      <w:pPr>
        <w:pStyle w:val="TOC5"/>
        <w:rPr>
          <w:rFonts w:asciiTheme="minorHAnsi" w:eastAsiaTheme="minorEastAsia" w:hAnsiTheme="minorHAnsi" w:cstheme="minorBidi"/>
          <w:noProof/>
          <w:kern w:val="0"/>
          <w:sz w:val="22"/>
          <w:szCs w:val="22"/>
        </w:rPr>
      </w:pPr>
      <w:r>
        <w:rPr>
          <w:noProof/>
        </w:rPr>
        <w:t>28</w:t>
      </w:r>
      <w:r>
        <w:rPr>
          <w:noProof/>
        </w:rPr>
        <w:tab/>
        <w:t>Appointment</w:t>
      </w:r>
      <w:r w:rsidRPr="00701814">
        <w:rPr>
          <w:noProof/>
        </w:rPr>
        <w:tab/>
      </w:r>
      <w:r w:rsidRPr="00701814">
        <w:rPr>
          <w:noProof/>
        </w:rPr>
        <w:fldChar w:fldCharType="begin"/>
      </w:r>
      <w:r w:rsidRPr="00701814">
        <w:rPr>
          <w:noProof/>
        </w:rPr>
        <w:instrText xml:space="preserve"> PAGEREF _Toc418257460 \h </w:instrText>
      </w:r>
      <w:r w:rsidRPr="00701814">
        <w:rPr>
          <w:noProof/>
        </w:rPr>
      </w:r>
      <w:r w:rsidRPr="00701814">
        <w:rPr>
          <w:noProof/>
        </w:rPr>
        <w:fldChar w:fldCharType="separate"/>
      </w:r>
      <w:r w:rsidRPr="00701814">
        <w:rPr>
          <w:noProof/>
        </w:rPr>
        <w:t>14</w:t>
      </w:r>
      <w:r w:rsidRPr="00701814">
        <w:rPr>
          <w:noProof/>
        </w:rPr>
        <w:fldChar w:fldCharType="end"/>
      </w:r>
    </w:p>
    <w:p w:rsidR="00701814" w:rsidRDefault="00701814">
      <w:pPr>
        <w:pStyle w:val="TOC5"/>
        <w:rPr>
          <w:rFonts w:asciiTheme="minorHAnsi" w:eastAsiaTheme="minorEastAsia" w:hAnsiTheme="minorHAnsi" w:cstheme="minorBidi"/>
          <w:noProof/>
          <w:kern w:val="0"/>
          <w:sz w:val="22"/>
          <w:szCs w:val="22"/>
        </w:rPr>
      </w:pPr>
      <w:r>
        <w:rPr>
          <w:noProof/>
        </w:rPr>
        <w:t>29</w:t>
      </w:r>
      <w:r>
        <w:rPr>
          <w:noProof/>
        </w:rPr>
        <w:tab/>
        <w:t>Acting appointment</w:t>
      </w:r>
      <w:r w:rsidRPr="00701814">
        <w:rPr>
          <w:noProof/>
        </w:rPr>
        <w:tab/>
      </w:r>
      <w:r w:rsidRPr="00701814">
        <w:rPr>
          <w:noProof/>
        </w:rPr>
        <w:fldChar w:fldCharType="begin"/>
      </w:r>
      <w:r w:rsidRPr="00701814">
        <w:rPr>
          <w:noProof/>
        </w:rPr>
        <w:instrText xml:space="preserve"> PAGEREF _Toc418257461 \h </w:instrText>
      </w:r>
      <w:r w:rsidRPr="00701814">
        <w:rPr>
          <w:noProof/>
        </w:rPr>
      </w:r>
      <w:r w:rsidRPr="00701814">
        <w:rPr>
          <w:noProof/>
        </w:rPr>
        <w:fldChar w:fldCharType="separate"/>
      </w:r>
      <w:r w:rsidRPr="00701814">
        <w:rPr>
          <w:noProof/>
        </w:rPr>
        <w:t>14</w:t>
      </w:r>
      <w:r w:rsidRPr="00701814">
        <w:rPr>
          <w:noProof/>
        </w:rPr>
        <w:fldChar w:fldCharType="end"/>
      </w:r>
    </w:p>
    <w:p w:rsidR="00701814" w:rsidRDefault="00701814">
      <w:pPr>
        <w:pStyle w:val="TOC5"/>
        <w:rPr>
          <w:rFonts w:asciiTheme="minorHAnsi" w:eastAsiaTheme="minorEastAsia" w:hAnsiTheme="minorHAnsi" w:cstheme="minorBidi"/>
          <w:noProof/>
          <w:kern w:val="0"/>
          <w:sz w:val="22"/>
          <w:szCs w:val="22"/>
        </w:rPr>
      </w:pPr>
      <w:r>
        <w:rPr>
          <w:noProof/>
        </w:rPr>
        <w:t>30</w:t>
      </w:r>
      <w:r>
        <w:rPr>
          <w:noProof/>
        </w:rPr>
        <w:tab/>
        <w:t>Remuneration</w:t>
      </w:r>
      <w:r w:rsidRPr="00701814">
        <w:rPr>
          <w:noProof/>
        </w:rPr>
        <w:tab/>
      </w:r>
      <w:r w:rsidRPr="00701814">
        <w:rPr>
          <w:noProof/>
        </w:rPr>
        <w:fldChar w:fldCharType="begin"/>
      </w:r>
      <w:r w:rsidRPr="00701814">
        <w:rPr>
          <w:noProof/>
        </w:rPr>
        <w:instrText xml:space="preserve"> PAGEREF _Toc418257462 \h </w:instrText>
      </w:r>
      <w:r w:rsidRPr="00701814">
        <w:rPr>
          <w:noProof/>
        </w:rPr>
      </w:r>
      <w:r w:rsidRPr="00701814">
        <w:rPr>
          <w:noProof/>
        </w:rPr>
        <w:fldChar w:fldCharType="separate"/>
      </w:r>
      <w:r w:rsidRPr="00701814">
        <w:rPr>
          <w:noProof/>
        </w:rPr>
        <w:t>15</w:t>
      </w:r>
      <w:r w:rsidRPr="00701814">
        <w:rPr>
          <w:noProof/>
        </w:rPr>
        <w:fldChar w:fldCharType="end"/>
      </w:r>
    </w:p>
    <w:p w:rsidR="00701814" w:rsidRDefault="00701814">
      <w:pPr>
        <w:pStyle w:val="TOC5"/>
        <w:rPr>
          <w:rFonts w:asciiTheme="minorHAnsi" w:eastAsiaTheme="minorEastAsia" w:hAnsiTheme="minorHAnsi" w:cstheme="minorBidi"/>
          <w:noProof/>
          <w:kern w:val="0"/>
          <w:sz w:val="22"/>
          <w:szCs w:val="22"/>
        </w:rPr>
      </w:pPr>
      <w:r>
        <w:rPr>
          <w:noProof/>
        </w:rPr>
        <w:t>31</w:t>
      </w:r>
      <w:r>
        <w:rPr>
          <w:noProof/>
        </w:rPr>
        <w:tab/>
        <w:t>Leave</w:t>
      </w:r>
      <w:r w:rsidRPr="00701814">
        <w:rPr>
          <w:noProof/>
        </w:rPr>
        <w:tab/>
      </w:r>
      <w:r w:rsidRPr="00701814">
        <w:rPr>
          <w:noProof/>
        </w:rPr>
        <w:fldChar w:fldCharType="begin"/>
      </w:r>
      <w:r w:rsidRPr="00701814">
        <w:rPr>
          <w:noProof/>
        </w:rPr>
        <w:instrText xml:space="preserve"> PAGEREF _Toc418257463 \h </w:instrText>
      </w:r>
      <w:r w:rsidRPr="00701814">
        <w:rPr>
          <w:noProof/>
        </w:rPr>
      </w:r>
      <w:r w:rsidRPr="00701814">
        <w:rPr>
          <w:noProof/>
        </w:rPr>
        <w:fldChar w:fldCharType="separate"/>
      </w:r>
      <w:r w:rsidRPr="00701814">
        <w:rPr>
          <w:noProof/>
        </w:rPr>
        <w:t>15</w:t>
      </w:r>
      <w:r w:rsidRPr="00701814">
        <w:rPr>
          <w:noProof/>
        </w:rPr>
        <w:fldChar w:fldCharType="end"/>
      </w:r>
    </w:p>
    <w:p w:rsidR="00701814" w:rsidRDefault="00701814">
      <w:pPr>
        <w:pStyle w:val="TOC5"/>
        <w:rPr>
          <w:rFonts w:asciiTheme="minorHAnsi" w:eastAsiaTheme="minorEastAsia" w:hAnsiTheme="minorHAnsi" w:cstheme="minorBidi"/>
          <w:noProof/>
          <w:kern w:val="0"/>
          <w:sz w:val="22"/>
          <w:szCs w:val="22"/>
        </w:rPr>
      </w:pPr>
      <w:r>
        <w:rPr>
          <w:noProof/>
        </w:rPr>
        <w:t>32</w:t>
      </w:r>
      <w:r>
        <w:rPr>
          <w:noProof/>
        </w:rPr>
        <w:tab/>
        <w:t>Engaging in other paid work</w:t>
      </w:r>
      <w:r w:rsidRPr="00701814">
        <w:rPr>
          <w:noProof/>
        </w:rPr>
        <w:tab/>
      </w:r>
      <w:r w:rsidRPr="00701814">
        <w:rPr>
          <w:noProof/>
        </w:rPr>
        <w:fldChar w:fldCharType="begin"/>
      </w:r>
      <w:r w:rsidRPr="00701814">
        <w:rPr>
          <w:noProof/>
        </w:rPr>
        <w:instrText xml:space="preserve"> PAGEREF _Toc418257464 \h </w:instrText>
      </w:r>
      <w:r w:rsidRPr="00701814">
        <w:rPr>
          <w:noProof/>
        </w:rPr>
      </w:r>
      <w:r w:rsidRPr="00701814">
        <w:rPr>
          <w:noProof/>
        </w:rPr>
        <w:fldChar w:fldCharType="separate"/>
      </w:r>
      <w:r w:rsidRPr="00701814">
        <w:rPr>
          <w:noProof/>
        </w:rPr>
        <w:t>15</w:t>
      </w:r>
      <w:r w:rsidRPr="00701814">
        <w:rPr>
          <w:noProof/>
        </w:rPr>
        <w:fldChar w:fldCharType="end"/>
      </w:r>
    </w:p>
    <w:p w:rsidR="00701814" w:rsidRDefault="00701814">
      <w:pPr>
        <w:pStyle w:val="TOC5"/>
        <w:rPr>
          <w:rFonts w:asciiTheme="minorHAnsi" w:eastAsiaTheme="minorEastAsia" w:hAnsiTheme="minorHAnsi" w:cstheme="minorBidi"/>
          <w:noProof/>
          <w:kern w:val="0"/>
          <w:sz w:val="22"/>
          <w:szCs w:val="22"/>
        </w:rPr>
      </w:pPr>
      <w:r>
        <w:rPr>
          <w:noProof/>
        </w:rPr>
        <w:t>34</w:t>
      </w:r>
      <w:r>
        <w:rPr>
          <w:noProof/>
        </w:rPr>
        <w:tab/>
        <w:t>Resignation</w:t>
      </w:r>
      <w:r w:rsidRPr="00701814">
        <w:rPr>
          <w:noProof/>
        </w:rPr>
        <w:tab/>
      </w:r>
      <w:r w:rsidRPr="00701814">
        <w:rPr>
          <w:noProof/>
        </w:rPr>
        <w:fldChar w:fldCharType="begin"/>
      </w:r>
      <w:r w:rsidRPr="00701814">
        <w:rPr>
          <w:noProof/>
        </w:rPr>
        <w:instrText xml:space="preserve"> PAGEREF _Toc418257465 \h </w:instrText>
      </w:r>
      <w:r w:rsidRPr="00701814">
        <w:rPr>
          <w:noProof/>
        </w:rPr>
      </w:r>
      <w:r w:rsidRPr="00701814">
        <w:rPr>
          <w:noProof/>
        </w:rPr>
        <w:fldChar w:fldCharType="separate"/>
      </w:r>
      <w:r w:rsidRPr="00701814">
        <w:rPr>
          <w:noProof/>
        </w:rPr>
        <w:t>15</w:t>
      </w:r>
      <w:r w:rsidRPr="00701814">
        <w:rPr>
          <w:noProof/>
        </w:rPr>
        <w:fldChar w:fldCharType="end"/>
      </w:r>
    </w:p>
    <w:p w:rsidR="00701814" w:rsidRDefault="00701814">
      <w:pPr>
        <w:pStyle w:val="TOC5"/>
        <w:rPr>
          <w:rFonts w:asciiTheme="minorHAnsi" w:eastAsiaTheme="minorEastAsia" w:hAnsiTheme="minorHAnsi" w:cstheme="minorBidi"/>
          <w:noProof/>
          <w:kern w:val="0"/>
          <w:sz w:val="22"/>
          <w:szCs w:val="22"/>
        </w:rPr>
      </w:pPr>
      <w:r>
        <w:rPr>
          <w:noProof/>
        </w:rPr>
        <w:t>35</w:t>
      </w:r>
      <w:r>
        <w:rPr>
          <w:noProof/>
        </w:rPr>
        <w:tab/>
        <w:t>Termination of appointment</w:t>
      </w:r>
      <w:r w:rsidRPr="00701814">
        <w:rPr>
          <w:noProof/>
        </w:rPr>
        <w:tab/>
      </w:r>
      <w:r w:rsidRPr="00701814">
        <w:rPr>
          <w:noProof/>
        </w:rPr>
        <w:fldChar w:fldCharType="begin"/>
      </w:r>
      <w:r w:rsidRPr="00701814">
        <w:rPr>
          <w:noProof/>
        </w:rPr>
        <w:instrText xml:space="preserve"> PAGEREF _Toc418257466 \h </w:instrText>
      </w:r>
      <w:r w:rsidRPr="00701814">
        <w:rPr>
          <w:noProof/>
        </w:rPr>
      </w:r>
      <w:r w:rsidRPr="00701814">
        <w:rPr>
          <w:noProof/>
        </w:rPr>
        <w:fldChar w:fldCharType="separate"/>
      </w:r>
      <w:r w:rsidRPr="00701814">
        <w:rPr>
          <w:noProof/>
        </w:rPr>
        <w:t>16</w:t>
      </w:r>
      <w:r w:rsidRPr="00701814">
        <w:rPr>
          <w:noProof/>
        </w:rPr>
        <w:fldChar w:fldCharType="end"/>
      </w:r>
    </w:p>
    <w:p w:rsidR="00701814" w:rsidRDefault="00701814">
      <w:pPr>
        <w:pStyle w:val="TOC5"/>
        <w:rPr>
          <w:rFonts w:asciiTheme="minorHAnsi" w:eastAsiaTheme="minorEastAsia" w:hAnsiTheme="minorHAnsi" w:cstheme="minorBidi"/>
          <w:noProof/>
          <w:kern w:val="0"/>
          <w:sz w:val="22"/>
          <w:szCs w:val="22"/>
        </w:rPr>
      </w:pPr>
      <w:r>
        <w:rPr>
          <w:noProof/>
        </w:rPr>
        <w:t>36</w:t>
      </w:r>
      <w:r>
        <w:rPr>
          <w:noProof/>
        </w:rPr>
        <w:tab/>
        <w:t>Staff and consultants</w:t>
      </w:r>
      <w:r w:rsidRPr="00701814">
        <w:rPr>
          <w:noProof/>
        </w:rPr>
        <w:tab/>
      </w:r>
      <w:r w:rsidRPr="00701814">
        <w:rPr>
          <w:noProof/>
        </w:rPr>
        <w:fldChar w:fldCharType="begin"/>
      </w:r>
      <w:r w:rsidRPr="00701814">
        <w:rPr>
          <w:noProof/>
        </w:rPr>
        <w:instrText xml:space="preserve"> PAGEREF _Toc418257467 \h </w:instrText>
      </w:r>
      <w:r w:rsidRPr="00701814">
        <w:rPr>
          <w:noProof/>
        </w:rPr>
      </w:r>
      <w:r w:rsidRPr="00701814">
        <w:rPr>
          <w:noProof/>
        </w:rPr>
        <w:fldChar w:fldCharType="separate"/>
      </w:r>
      <w:r w:rsidRPr="00701814">
        <w:rPr>
          <w:noProof/>
        </w:rPr>
        <w:t>17</w:t>
      </w:r>
      <w:r w:rsidRPr="00701814">
        <w:rPr>
          <w:noProof/>
        </w:rPr>
        <w:fldChar w:fldCharType="end"/>
      </w:r>
    </w:p>
    <w:p w:rsidR="00701814" w:rsidRDefault="00701814">
      <w:pPr>
        <w:pStyle w:val="TOC5"/>
        <w:rPr>
          <w:rFonts w:asciiTheme="minorHAnsi" w:eastAsiaTheme="minorEastAsia" w:hAnsiTheme="minorHAnsi" w:cstheme="minorBidi"/>
          <w:noProof/>
          <w:kern w:val="0"/>
          <w:sz w:val="22"/>
          <w:szCs w:val="22"/>
        </w:rPr>
      </w:pPr>
      <w:r>
        <w:rPr>
          <w:noProof/>
        </w:rPr>
        <w:t>36A</w:t>
      </w:r>
      <w:r>
        <w:rPr>
          <w:noProof/>
        </w:rPr>
        <w:tab/>
        <w:t>Application of the finance law</w:t>
      </w:r>
      <w:r w:rsidRPr="00701814">
        <w:rPr>
          <w:noProof/>
        </w:rPr>
        <w:tab/>
      </w:r>
      <w:r w:rsidRPr="00701814">
        <w:rPr>
          <w:noProof/>
        </w:rPr>
        <w:fldChar w:fldCharType="begin"/>
      </w:r>
      <w:r w:rsidRPr="00701814">
        <w:rPr>
          <w:noProof/>
        </w:rPr>
        <w:instrText xml:space="preserve"> PAGEREF _Toc418257468 \h </w:instrText>
      </w:r>
      <w:r w:rsidRPr="00701814">
        <w:rPr>
          <w:noProof/>
        </w:rPr>
      </w:r>
      <w:r w:rsidRPr="00701814">
        <w:rPr>
          <w:noProof/>
        </w:rPr>
        <w:fldChar w:fldCharType="separate"/>
      </w:r>
      <w:r w:rsidRPr="00701814">
        <w:rPr>
          <w:noProof/>
        </w:rPr>
        <w:t>18</w:t>
      </w:r>
      <w:r w:rsidRPr="00701814">
        <w:rPr>
          <w:noProof/>
        </w:rPr>
        <w:fldChar w:fldCharType="end"/>
      </w:r>
    </w:p>
    <w:p w:rsidR="00701814" w:rsidRDefault="00701814">
      <w:pPr>
        <w:pStyle w:val="TOC2"/>
        <w:rPr>
          <w:rFonts w:asciiTheme="minorHAnsi" w:eastAsiaTheme="minorEastAsia" w:hAnsiTheme="minorHAnsi" w:cstheme="minorBidi"/>
          <w:b w:val="0"/>
          <w:noProof/>
          <w:kern w:val="0"/>
          <w:sz w:val="22"/>
          <w:szCs w:val="22"/>
        </w:rPr>
      </w:pPr>
      <w:r>
        <w:rPr>
          <w:noProof/>
        </w:rPr>
        <w:lastRenderedPageBreak/>
        <w:t>Part 4—Information management</w:t>
      </w:r>
      <w:r w:rsidRPr="00701814">
        <w:rPr>
          <w:b w:val="0"/>
          <w:noProof/>
          <w:sz w:val="18"/>
        </w:rPr>
        <w:tab/>
      </w:r>
      <w:r w:rsidRPr="00701814">
        <w:rPr>
          <w:b w:val="0"/>
          <w:noProof/>
          <w:sz w:val="18"/>
        </w:rPr>
        <w:fldChar w:fldCharType="begin"/>
      </w:r>
      <w:r w:rsidRPr="00701814">
        <w:rPr>
          <w:b w:val="0"/>
          <w:noProof/>
          <w:sz w:val="18"/>
        </w:rPr>
        <w:instrText xml:space="preserve"> PAGEREF _Toc418257469 \h </w:instrText>
      </w:r>
      <w:r w:rsidRPr="00701814">
        <w:rPr>
          <w:b w:val="0"/>
          <w:noProof/>
          <w:sz w:val="18"/>
        </w:rPr>
      </w:r>
      <w:r w:rsidRPr="00701814">
        <w:rPr>
          <w:b w:val="0"/>
          <w:noProof/>
          <w:sz w:val="18"/>
        </w:rPr>
        <w:fldChar w:fldCharType="separate"/>
      </w:r>
      <w:r w:rsidRPr="00701814">
        <w:rPr>
          <w:b w:val="0"/>
          <w:noProof/>
          <w:sz w:val="18"/>
        </w:rPr>
        <w:t>19</w:t>
      </w:r>
      <w:r w:rsidRPr="00701814">
        <w:rPr>
          <w:b w:val="0"/>
          <w:noProof/>
          <w:sz w:val="18"/>
        </w:rPr>
        <w:fldChar w:fldCharType="end"/>
      </w:r>
    </w:p>
    <w:p w:rsidR="00701814" w:rsidRDefault="00701814">
      <w:pPr>
        <w:pStyle w:val="TOC3"/>
        <w:rPr>
          <w:rFonts w:asciiTheme="minorHAnsi" w:eastAsiaTheme="minorEastAsia" w:hAnsiTheme="minorHAnsi" w:cstheme="minorBidi"/>
          <w:b w:val="0"/>
          <w:noProof/>
          <w:kern w:val="0"/>
          <w:szCs w:val="22"/>
        </w:rPr>
      </w:pPr>
      <w:r>
        <w:rPr>
          <w:noProof/>
        </w:rPr>
        <w:t>Division 1—Secrecy</w:t>
      </w:r>
      <w:r w:rsidRPr="00701814">
        <w:rPr>
          <w:b w:val="0"/>
          <w:noProof/>
          <w:sz w:val="18"/>
        </w:rPr>
        <w:tab/>
      </w:r>
      <w:r w:rsidRPr="00701814">
        <w:rPr>
          <w:b w:val="0"/>
          <w:noProof/>
          <w:sz w:val="18"/>
        </w:rPr>
        <w:fldChar w:fldCharType="begin"/>
      </w:r>
      <w:r w:rsidRPr="00701814">
        <w:rPr>
          <w:b w:val="0"/>
          <w:noProof/>
          <w:sz w:val="18"/>
        </w:rPr>
        <w:instrText xml:space="preserve"> PAGEREF _Toc418257470 \h </w:instrText>
      </w:r>
      <w:r w:rsidRPr="00701814">
        <w:rPr>
          <w:b w:val="0"/>
          <w:noProof/>
          <w:sz w:val="18"/>
        </w:rPr>
      </w:r>
      <w:r w:rsidRPr="00701814">
        <w:rPr>
          <w:b w:val="0"/>
          <w:noProof/>
          <w:sz w:val="18"/>
        </w:rPr>
        <w:fldChar w:fldCharType="separate"/>
      </w:r>
      <w:r w:rsidRPr="00701814">
        <w:rPr>
          <w:b w:val="0"/>
          <w:noProof/>
          <w:sz w:val="18"/>
        </w:rPr>
        <w:t>19</w:t>
      </w:r>
      <w:r w:rsidRPr="00701814">
        <w:rPr>
          <w:b w:val="0"/>
          <w:noProof/>
          <w:sz w:val="18"/>
        </w:rPr>
        <w:fldChar w:fldCharType="end"/>
      </w:r>
    </w:p>
    <w:p w:rsidR="00701814" w:rsidRDefault="00701814">
      <w:pPr>
        <w:pStyle w:val="TOC5"/>
        <w:rPr>
          <w:rFonts w:asciiTheme="minorHAnsi" w:eastAsiaTheme="minorEastAsia" w:hAnsiTheme="minorHAnsi" w:cstheme="minorBidi"/>
          <w:noProof/>
          <w:kern w:val="0"/>
          <w:sz w:val="22"/>
          <w:szCs w:val="22"/>
        </w:rPr>
      </w:pPr>
      <w:r>
        <w:rPr>
          <w:noProof/>
        </w:rPr>
        <w:t>37</w:t>
      </w:r>
      <w:r>
        <w:rPr>
          <w:noProof/>
        </w:rPr>
        <w:tab/>
        <w:t>Secrecy</w:t>
      </w:r>
      <w:r w:rsidRPr="00701814">
        <w:rPr>
          <w:noProof/>
        </w:rPr>
        <w:tab/>
      </w:r>
      <w:r w:rsidRPr="00701814">
        <w:rPr>
          <w:noProof/>
        </w:rPr>
        <w:fldChar w:fldCharType="begin"/>
      </w:r>
      <w:r w:rsidRPr="00701814">
        <w:rPr>
          <w:noProof/>
        </w:rPr>
        <w:instrText xml:space="preserve"> PAGEREF _Toc418257471 \h </w:instrText>
      </w:r>
      <w:r w:rsidRPr="00701814">
        <w:rPr>
          <w:noProof/>
        </w:rPr>
      </w:r>
      <w:r w:rsidRPr="00701814">
        <w:rPr>
          <w:noProof/>
        </w:rPr>
        <w:fldChar w:fldCharType="separate"/>
      </w:r>
      <w:r w:rsidRPr="00701814">
        <w:rPr>
          <w:noProof/>
        </w:rPr>
        <w:t>19</w:t>
      </w:r>
      <w:r w:rsidRPr="00701814">
        <w:rPr>
          <w:noProof/>
        </w:rPr>
        <w:fldChar w:fldCharType="end"/>
      </w:r>
    </w:p>
    <w:p w:rsidR="00701814" w:rsidRDefault="00701814">
      <w:pPr>
        <w:pStyle w:val="TOC3"/>
        <w:rPr>
          <w:rFonts w:asciiTheme="minorHAnsi" w:eastAsiaTheme="minorEastAsia" w:hAnsiTheme="minorHAnsi" w:cstheme="minorBidi"/>
          <w:b w:val="0"/>
          <w:noProof/>
          <w:kern w:val="0"/>
          <w:szCs w:val="22"/>
        </w:rPr>
      </w:pPr>
      <w:r>
        <w:rPr>
          <w:noProof/>
        </w:rPr>
        <w:t>Division 2—Powers relating to tax file numbers</w:t>
      </w:r>
      <w:r w:rsidRPr="00701814">
        <w:rPr>
          <w:b w:val="0"/>
          <w:noProof/>
          <w:sz w:val="18"/>
        </w:rPr>
        <w:tab/>
      </w:r>
      <w:r w:rsidRPr="00701814">
        <w:rPr>
          <w:b w:val="0"/>
          <w:noProof/>
          <w:sz w:val="18"/>
        </w:rPr>
        <w:fldChar w:fldCharType="begin"/>
      </w:r>
      <w:r w:rsidRPr="00701814">
        <w:rPr>
          <w:b w:val="0"/>
          <w:noProof/>
          <w:sz w:val="18"/>
        </w:rPr>
        <w:instrText xml:space="preserve"> PAGEREF _Toc418257472 \h </w:instrText>
      </w:r>
      <w:r w:rsidRPr="00701814">
        <w:rPr>
          <w:b w:val="0"/>
          <w:noProof/>
          <w:sz w:val="18"/>
        </w:rPr>
      </w:r>
      <w:r w:rsidRPr="00701814">
        <w:rPr>
          <w:b w:val="0"/>
          <w:noProof/>
          <w:sz w:val="18"/>
        </w:rPr>
        <w:fldChar w:fldCharType="separate"/>
      </w:r>
      <w:r w:rsidRPr="00701814">
        <w:rPr>
          <w:b w:val="0"/>
          <w:noProof/>
          <w:sz w:val="18"/>
        </w:rPr>
        <w:t>21</w:t>
      </w:r>
      <w:r w:rsidRPr="00701814">
        <w:rPr>
          <w:b w:val="0"/>
          <w:noProof/>
          <w:sz w:val="18"/>
        </w:rPr>
        <w:fldChar w:fldCharType="end"/>
      </w:r>
    </w:p>
    <w:p w:rsidR="00701814" w:rsidRDefault="00701814">
      <w:pPr>
        <w:pStyle w:val="TOC5"/>
        <w:rPr>
          <w:rFonts w:asciiTheme="minorHAnsi" w:eastAsiaTheme="minorEastAsia" w:hAnsiTheme="minorHAnsi" w:cstheme="minorBidi"/>
          <w:noProof/>
          <w:kern w:val="0"/>
          <w:sz w:val="22"/>
          <w:szCs w:val="22"/>
        </w:rPr>
      </w:pPr>
      <w:r>
        <w:rPr>
          <w:noProof/>
        </w:rPr>
        <w:t>37B</w:t>
      </w:r>
      <w:r>
        <w:rPr>
          <w:noProof/>
        </w:rPr>
        <w:tab/>
        <w:t>Requesting a person’s tax file number</w:t>
      </w:r>
      <w:r w:rsidRPr="00701814">
        <w:rPr>
          <w:noProof/>
        </w:rPr>
        <w:tab/>
      </w:r>
      <w:r w:rsidRPr="00701814">
        <w:rPr>
          <w:noProof/>
        </w:rPr>
        <w:fldChar w:fldCharType="begin"/>
      </w:r>
      <w:r w:rsidRPr="00701814">
        <w:rPr>
          <w:noProof/>
        </w:rPr>
        <w:instrText xml:space="preserve"> PAGEREF _Toc418257473 \h </w:instrText>
      </w:r>
      <w:r w:rsidRPr="00701814">
        <w:rPr>
          <w:noProof/>
        </w:rPr>
      </w:r>
      <w:r w:rsidRPr="00701814">
        <w:rPr>
          <w:noProof/>
        </w:rPr>
        <w:fldChar w:fldCharType="separate"/>
      </w:r>
      <w:r w:rsidRPr="00701814">
        <w:rPr>
          <w:noProof/>
        </w:rPr>
        <w:t>21</w:t>
      </w:r>
      <w:r w:rsidRPr="00701814">
        <w:rPr>
          <w:noProof/>
        </w:rPr>
        <w:fldChar w:fldCharType="end"/>
      </w:r>
    </w:p>
    <w:p w:rsidR="00701814" w:rsidRDefault="00701814">
      <w:pPr>
        <w:pStyle w:val="TOC5"/>
        <w:rPr>
          <w:rFonts w:asciiTheme="minorHAnsi" w:eastAsiaTheme="minorEastAsia" w:hAnsiTheme="minorHAnsi" w:cstheme="minorBidi"/>
          <w:noProof/>
          <w:kern w:val="0"/>
          <w:sz w:val="22"/>
          <w:szCs w:val="22"/>
        </w:rPr>
      </w:pPr>
      <w:r>
        <w:rPr>
          <w:noProof/>
        </w:rPr>
        <w:t>37C</w:t>
      </w:r>
      <w:r>
        <w:rPr>
          <w:noProof/>
        </w:rPr>
        <w:tab/>
        <w:t>Investigations under this Act</w:t>
      </w:r>
      <w:r w:rsidRPr="00701814">
        <w:rPr>
          <w:noProof/>
        </w:rPr>
        <w:tab/>
      </w:r>
      <w:r w:rsidRPr="00701814">
        <w:rPr>
          <w:noProof/>
        </w:rPr>
        <w:fldChar w:fldCharType="begin"/>
      </w:r>
      <w:r w:rsidRPr="00701814">
        <w:rPr>
          <w:noProof/>
        </w:rPr>
        <w:instrText xml:space="preserve"> PAGEREF _Toc418257474 \h </w:instrText>
      </w:r>
      <w:r w:rsidRPr="00701814">
        <w:rPr>
          <w:noProof/>
        </w:rPr>
      </w:r>
      <w:r w:rsidRPr="00701814">
        <w:rPr>
          <w:noProof/>
        </w:rPr>
        <w:fldChar w:fldCharType="separate"/>
      </w:r>
      <w:r w:rsidRPr="00701814">
        <w:rPr>
          <w:noProof/>
        </w:rPr>
        <w:t>21</w:t>
      </w:r>
      <w:r w:rsidRPr="00701814">
        <w:rPr>
          <w:noProof/>
        </w:rPr>
        <w:fldChar w:fldCharType="end"/>
      </w:r>
    </w:p>
    <w:p w:rsidR="00701814" w:rsidRDefault="00701814">
      <w:pPr>
        <w:pStyle w:val="TOC2"/>
        <w:rPr>
          <w:rFonts w:asciiTheme="minorHAnsi" w:eastAsiaTheme="minorEastAsia" w:hAnsiTheme="minorHAnsi" w:cstheme="minorBidi"/>
          <w:b w:val="0"/>
          <w:noProof/>
          <w:kern w:val="0"/>
          <w:sz w:val="22"/>
          <w:szCs w:val="22"/>
        </w:rPr>
      </w:pPr>
      <w:r>
        <w:rPr>
          <w:noProof/>
        </w:rPr>
        <w:t>Part 5—Other matters</w:t>
      </w:r>
      <w:r w:rsidRPr="00701814">
        <w:rPr>
          <w:b w:val="0"/>
          <w:noProof/>
          <w:sz w:val="18"/>
        </w:rPr>
        <w:tab/>
      </w:r>
      <w:r w:rsidRPr="00701814">
        <w:rPr>
          <w:b w:val="0"/>
          <w:noProof/>
          <w:sz w:val="18"/>
        </w:rPr>
        <w:fldChar w:fldCharType="begin"/>
      </w:r>
      <w:r w:rsidRPr="00701814">
        <w:rPr>
          <w:b w:val="0"/>
          <w:noProof/>
          <w:sz w:val="18"/>
        </w:rPr>
        <w:instrText xml:space="preserve"> PAGEREF _Toc418257475 \h </w:instrText>
      </w:r>
      <w:r w:rsidRPr="00701814">
        <w:rPr>
          <w:b w:val="0"/>
          <w:noProof/>
          <w:sz w:val="18"/>
        </w:rPr>
      </w:r>
      <w:r w:rsidRPr="00701814">
        <w:rPr>
          <w:b w:val="0"/>
          <w:noProof/>
          <w:sz w:val="18"/>
        </w:rPr>
        <w:fldChar w:fldCharType="separate"/>
      </w:r>
      <w:r w:rsidRPr="00701814">
        <w:rPr>
          <w:b w:val="0"/>
          <w:noProof/>
          <w:sz w:val="18"/>
        </w:rPr>
        <w:t>22</w:t>
      </w:r>
      <w:r w:rsidRPr="00701814">
        <w:rPr>
          <w:b w:val="0"/>
          <w:noProof/>
          <w:sz w:val="18"/>
        </w:rPr>
        <w:fldChar w:fldCharType="end"/>
      </w:r>
    </w:p>
    <w:p w:rsidR="00701814" w:rsidRDefault="00701814">
      <w:pPr>
        <w:pStyle w:val="TOC5"/>
        <w:rPr>
          <w:rFonts w:asciiTheme="minorHAnsi" w:eastAsiaTheme="minorEastAsia" w:hAnsiTheme="minorHAnsi" w:cstheme="minorBidi"/>
          <w:noProof/>
          <w:kern w:val="0"/>
          <w:sz w:val="22"/>
          <w:szCs w:val="22"/>
        </w:rPr>
      </w:pPr>
      <w:r>
        <w:rPr>
          <w:noProof/>
        </w:rPr>
        <w:t>38</w:t>
      </w:r>
      <w:r>
        <w:rPr>
          <w:noProof/>
        </w:rPr>
        <w:tab/>
        <w:t>Reporting breaches of duty or misconduct</w:t>
      </w:r>
      <w:r w:rsidRPr="00701814">
        <w:rPr>
          <w:noProof/>
        </w:rPr>
        <w:tab/>
      </w:r>
      <w:r w:rsidRPr="00701814">
        <w:rPr>
          <w:noProof/>
        </w:rPr>
        <w:fldChar w:fldCharType="begin"/>
      </w:r>
      <w:r w:rsidRPr="00701814">
        <w:rPr>
          <w:noProof/>
        </w:rPr>
        <w:instrText xml:space="preserve"> PAGEREF _Toc418257476 \h </w:instrText>
      </w:r>
      <w:r w:rsidRPr="00701814">
        <w:rPr>
          <w:noProof/>
        </w:rPr>
      </w:r>
      <w:r w:rsidRPr="00701814">
        <w:rPr>
          <w:noProof/>
        </w:rPr>
        <w:fldChar w:fldCharType="separate"/>
      </w:r>
      <w:r w:rsidRPr="00701814">
        <w:rPr>
          <w:noProof/>
        </w:rPr>
        <w:t>22</w:t>
      </w:r>
      <w:r w:rsidRPr="00701814">
        <w:rPr>
          <w:noProof/>
        </w:rPr>
        <w:fldChar w:fldCharType="end"/>
      </w:r>
    </w:p>
    <w:p w:rsidR="00701814" w:rsidRDefault="00701814">
      <w:pPr>
        <w:pStyle w:val="TOC5"/>
        <w:rPr>
          <w:rFonts w:asciiTheme="minorHAnsi" w:eastAsiaTheme="minorEastAsia" w:hAnsiTheme="minorHAnsi" w:cstheme="minorBidi"/>
          <w:noProof/>
          <w:kern w:val="0"/>
          <w:sz w:val="22"/>
          <w:szCs w:val="22"/>
        </w:rPr>
      </w:pPr>
      <w:r>
        <w:rPr>
          <w:noProof/>
        </w:rPr>
        <w:t>39</w:t>
      </w:r>
      <w:r>
        <w:rPr>
          <w:noProof/>
        </w:rPr>
        <w:tab/>
        <w:t>Victimisation</w:t>
      </w:r>
      <w:r w:rsidRPr="00701814">
        <w:rPr>
          <w:noProof/>
        </w:rPr>
        <w:tab/>
      </w:r>
      <w:r w:rsidRPr="00701814">
        <w:rPr>
          <w:noProof/>
        </w:rPr>
        <w:fldChar w:fldCharType="begin"/>
      </w:r>
      <w:r w:rsidRPr="00701814">
        <w:rPr>
          <w:noProof/>
        </w:rPr>
        <w:instrText xml:space="preserve"> PAGEREF _Toc418257477 \h </w:instrText>
      </w:r>
      <w:r w:rsidRPr="00701814">
        <w:rPr>
          <w:noProof/>
        </w:rPr>
      </w:r>
      <w:r w:rsidRPr="00701814">
        <w:rPr>
          <w:noProof/>
        </w:rPr>
        <w:fldChar w:fldCharType="separate"/>
      </w:r>
      <w:r w:rsidRPr="00701814">
        <w:rPr>
          <w:noProof/>
        </w:rPr>
        <w:t>22</w:t>
      </w:r>
      <w:r w:rsidRPr="00701814">
        <w:rPr>
          <w:noProof/>
        </w:rPr>
        <w:fldChar w:fldCharType="end"/>
      </w:r>
    </w:p>
    <w:p w:rsidR="00701814" w:rsidRDefault="00701814">
      <w:pPr>
        <w:pStyle w:val="TOC5"/>
        <w:rPr>
          <w:rFonts w:asciiTheme="minorHAnsi" w:eastAsiaTheme="minorEastAsia" w:hAnsiTheme="minorHAnsi" w:cstheme="minorBidi"/>
          <w:noProof/>
          <w:kern w:val="0"/>
          <w:sz w:val="22"/>
          <w:szCs w:val="22"/>
        </w:rPr>
      </w:pPr>
      <w:r>
        <w:rPr>
          <w:noProof/>
        </w:rPr>
        <w:t>40</w:t>
      </w:r>
      <w:r>
        <w:rPr>
          <w:noProof/>
        </w:rPr>
        <w:tab/>
        <w:t>Protection from liability for Minister, Inspector</w:t>
      </w:r>
      <w:r>
        <w:rPr>
          <w:noProof/>
        </w:rPr>
        <w:noBreakHyphen/>
        <w:t>General etc.</w:t>
      </w:r>
      <w:r w:rsidRPr="00701814">
        <w:rPr>
          <w:noProof/>
        </w:rPr>
        <w:tab/>
      </w:r>
      <w:r w:rsidRPr="00701814">
        <w:rPr>
          <w:noProof/>
        </w:rPr>
        <w:fldChar w:fldCharType="begin"/>
      </w:r>
      <w:r w:rsidRPr="00701814">
        <w:rPr>
          <w:noProof/>
        </w:rPr>
        <w:instrText xml:space="preserve"> PAGEREF _Toc418257478 \h </w:instrText>
      </w:r>
      <w:r w:rsidRPr="00701814">
        <w:rPr>
          <w:noProof/>
        </w:rPr>
      </w:r>
      <w:r w:rsidRPr="00701814">
        <w:rPr>
          <w:noProof/>
        </w:rPr>
        <w:fldChar w:fldCharType="separate"/>
      </w:r>
      <w:r w:rsidRPr="00701814">
        <w:rPr>
          <w:noProof/>
        </w:rPr>
        <w:t>24</w:t>
      </w:r>
      <w:r w:rsidRPr="00701814">
        <w:rPr>
          <w:noProof/>
        </w:rPr>
        <w:fldChar w:fldCharType="end"/>
      </w:r>
    </w:p>
    <w:p w:rsidR="00701814" w:rsidRDefault="00701814">
      <w:pPr>
        <w:pStyle w:val="TOC5"/>
        <w:rPr>
          <w:rFonts w:asciiTheme="minorHAnsi" w:eastAsiaTheme="minorEastAsia" w:hAnsiTheme="minorHAnsi" w:cstheme="minorBidi"/>
          <w:noProof/>
          <w:kern w:val="0"/>
          <w:sz w:val="22"/>
          <w:szCs w:val="22"/>
        </w:rPr>
      </w:pPr>
      <w:r>
        <w:rPr>
          <w:noProof/>
        </w:rPr>
        <w:t>41</w:t>
      </w:r>
      <w:r>
        <w:rPr>
          <w:noProof/>
        </w:rPr>
        <w:tab/>
        <w:t>Annual report</w:t>
      </w:r>
      <w:r w:rsidRPr="00701814">
        <w:rPr>
          <w:noProof/>
        </w:rPr>
        <w:tab/>
      </w:r>
      <w:r w:rsidRPr="00701814">
        <w:rPr>
          <w:noProof/>
        </w:rPr>
        <w:fldChar w:fldCharType="begin"/>
      </w:r>
      <w:r w:rsidRPr="00701814">
        <w:rPr>
          <w:noProof/>
        </w:rPr>
        <w:instrText xml:space="preserve"> PAGEREF _Toc418257479 \h </w:instrText>
      </w:r>
      <w:r w:rsidRPr="00701814">
        <w:rPr>
          <w:noProof/>
        </w:rPr>
      </w:r>
      <w:r w:rsidRPr="00701814">
        <w:rPr>
          <w:noProof/>
        </w:rPr>
        <w:fldChar w:fldCharType="separate"/>
      </w:r>
      <w:r w:rsidRPr="00701814">
        <w:rPr>
          <w:noProof/>
        </w:rPr>
        <w:t>24</w:t>
      </w:r>
      <w:r w:rsidRPr="00701814">
        <w:rPr>
          <w:noProof/>
        </w:rPr>
        <w:fldChar w:fldCharType="end"/>
      </w:r>
    </w:p>
    <w:p w:rsidR="00701814" w:rsidRDefault="00701814">
      <w:pPr>
        <w:pStyle w:val="TOC5"/>
        <w:rPr>
          <w:rFonts w:asciiTheme="minorHAnsi" w:eastAsiaTheme="minorEastAsia" w:hAnsiTheme="minorHAnsi" w:cstheme="minorBidi"/>
          <w:noProof/>
          <w:kern w:val="0"/>
          <w:sz w:val="22"/>
          <w:szCs w:val="22"/>
        </w:rPr>
      </w:pPr>
      <w:r>
        <w:rPr>
          <w:noProof/>
        </w:rPr>
        <w:t>42</w:t>
      </w:r>
      <w:r>
        <w:rPr>
          <w:noProof/>
        </w:rPr>
        <w:tab/>
        <w:t>Delegation of certain powers by the Inspector</w:t>
      </w:r>
      <w:r>
        <w:rPr>
          <w:noProof/>
        </w:rPr>
        <w:noBreakHyphen/>
        <w:t>General</w:t>
      </w:r>
      <w:r w:rsidRPr="00701814">
        <w:rPr>
          <w:noProof/>
        </w:rPr>
        <w:tab/>
      </w:r>
      <w:r w:rsidRPr="00701814">
        <w:rPr>
          <w:noProof/>
        </w:rPr>
        <w:fldChar w:fldCharType="begin"/>
      </w:r>
      <w:r w:rsidRPr="00701814">
        <w:rPr>
          <w:noProof/>
        </w:rPr>
        <w:instrText xml:space="preserve"> PAGEREF _Toc418257480 \h </w:instrText>
      </w:r>
      <w:r w:rsidRPr="00701814">
        <w:rPr>
          <w:noProof/>
        </w:rPr>
      </w:r>
      <w:r w:rsidRPr="00701814">
        <w:rPr>
          <w:noProof/>
        </w:rPr>
        <w:fldChar w:fldCharType="separate"/>
      </w:r>
      <w:r w:rsidRPr="00701814">
        <w:rPr>
          <w:noProof/>
        </w:rPr>
        <w:t>25</w:t>
      </w:r>
      <w:r w:rsidRPr="00701814">
        <w:rPr>
          <w:noProof/>
        </w:rPr>
        <w:fldChar w:fldCharType="end"/>
      </w:r>
    </w:p>
    <w:p w:rsidR="00701814" w:rsidRDefault="00701814">
      <w:pPr>
        <w:pStyle w:val="TOC5"/>
        <w:rPr>
          <w:rFonts w:asciiTheme="minorHAnsi" w:eastAsiaTheme="minorEastAsia" w:hAnsiTheme="minorHAnsi" w:cstheme="minorBidi"/>
          <w:noProof/>
          <w:kern w:val="0"/>
          <w:sz w:val="22"/>
          <w:szCs w:val="22"/>
        </w:rPr>
      </w:pPr>
      <w:r>
        <w:rPr>
          <w:noProof/>
        </w:rPr>
        <w:t>43</w:t>
      </w:r>
      <w:r>
        <w:rPr>
          <w:noProof/>
        </w:rPr>
        <w:tab/>
        <w:t>Regulations</w:t>
      </w:r>
      <w:r w:rsidRPr="00701814">
        <w:rPr>
          <w:noProof/>
        </w:rPr>
        <w:tab/>
      </w:r>
      <w:r w:rsidRPr="00701814">
        <w:rPr>
          <w:noProof/>
        </w:rPr>
        <w:fldChar w:fldCharType="begin"/>
      </w:r>
      <w:r w:rsidRPr="00701814">
        <w:rPr>
          <w:noProof/>
        </w:rPr>
        <w:instrText xml:space="preserve"> PAGEREF _Toc418257481 \h </w:instrText>
      </w:r>
      <w:r w:rsidRPr="00701814">
        <w:rPr>
          <w:noProof/>
        </w:rPr>
      </w:r>
      <w:r w:rsidRPr="00701814">
        <w:rPr>
          <w:noProof/>
        </w:rPr>
        <w:fldChar w:fldCharType="separate"/>
      </w:r>
      <w:r w:rsidRPr="00701814">
        <w:rPr>
          <w:noProof/>
        </w:rPr>
        <w:t>25</w:t>
      </w:r>
      <w:r w:rsidRPr="00701814">
        <w:rPr>
          <w:noProof/>
        </w:rPr>
        <w:fldChar w:fldCharType="end"/>
      </w:r>
    </w:p>
    <w:p w:rsidR="00701814" w:rsidRDefault="00701814" w:rsidP="00701814">
      <w:pPr>
        <w:pStyle w:val="TOC2"/>
        <w:rPr>
          <w:rFonts w:asciiTheme="minorHAnsi" w:eastAsiaTheme="minorEastAsia" w:hAnsiTheme="minorHAnsi" w:cstheme="minorBidi"/>
          <w:b w:val="0"/>
          <w:noProof/>
          <w:kern w:val="0"/>
          <w:sz w:val="22"/>
          <w:szCs w:val="22"/>
        </w:rPr>
      </w:pPr>
      <w:r>
        <w:rPr>
          <w:noProof/>
        </w:rPr>
        <w:t>Endnotes</w:t>
      </w:r>
      <w:r w:rsidRPr="00701814">
        <w:rPr>
          <w:b w:val="0"/>
          <w:noProof/>
          <w:sz w:val="18"/>
        </w:rPr>
        <w:tab/>
      </w:r>
      <w:r w:rsidRPr="00701814">
        <w:rPr>
          <w:b w:val="0"/>
          <w:noProof/>
          <w:sz w:val="18"/>
        </w:rPr>
        <w:fldChar w:fldCharType="begin"/>
      </w:r>
      <w:r w:rsidRPr="00701814">
        <w:rPr>
          <w:b w:val="0"/>
          <w:noProof/>
          <w:sz w:val="18"/>
        </w:rPr>
        <w:instrText xml:space="preserve"> PAGEREF _Toc418257482 \h </w:instrText>
      </w:r>
      <w:r w:rsidRPr="00701814">
        <w:rPr>
          <w:b w:val="0"/>
          <w:noProof/>
          <w:sz w:val="18"/>
        </w:rPr>
      </w:r>
      <w:r w:rsidRPr="00701814">
        <w:rPr>
          <w:b w:val="0"/>
          <w:noProof/>
          <w:sz w:val="18"/>
        </w:rPr>
        <w:fldChar w:fldCharType="separate"/>
      </w:r>
      <w:r w:rsidRPr="00701814">
        <w:rPr>
          <w:b w:val="0"/>
          <w:noProof/>
          <w:sz w:val="18"/>
        </w:rPr>
        <w:t>27</w:t>
      </w:r>
      <w:r w:rsidRPr="00701814">
        <w:rPr>
          <w:b w:val="0"/>
          <w:noProof/>
          <w:sz w:val="18"/>
        </w:rPr>
        <w:fldChar w:fldCharType="end"/>
      </w:r>
    </w:p>
    <w:p w:rsidR="00701814" w:rsidRDefault="00701814">
      <w:pPr>
        <w:pStyle w:val="TOC3"/>
        <w:rPr>
          <w:rFonts w:asciiTheme="minorHAnsi" w:eastAsiaTheme="minorEastAsia" w:hAnsiTheme="minorHAnsi" w:cstheme="minorBidi"/>
          <w:b w:val="0"/>
          <w:noProof/>
          <w:kern w:val="0"/>
          <w:szCs w:val="22"/>
        </w:rPr>
      </w:pPr>
      <w:r>
        <w:rPr>
          <w:noProof/>
        </w:rPr>
        <w:t>Endnote 1—About the endnotes</w:t>
      </w:r>
      <w:r w:rsidRPr="00701814">
        <w:rPr>
          <w:b w:val="0"/>
          <w:noProof/>
          <w:sz w:val="18"/>
        </w:rPr>
        <w:tab/>
      </w:r>
      <w:r w:rsidRPr="00701814">
        <w:rPr>
          <w:b w:val="0"/>
          <w:noProof/>
          <w:sz w:val="18"/>
        </w:rPr>
        <w:fldChar w:fldCharType="begin"/>
      </w:r>
      <w:r w:rsidRPr="00701814">
        <w:rPr>
          <w:b w:val="0"/>
          <w:noProof/>
          <w:sz w:val="18"/>
        </w:rPr>
        <w:instrText xml:space="preserve"> PAGEREF _Toc418257483 \h </w:instrText>
      </w:r>
      <w:r w:rsidRPr="00701814">
        <w:rPr>
          <w:b w:val="0"/>
          <w:noProof/>
          <w:sz w:val="18"/>
        </w:rPr>
      </w:r>
      <w:r w:rsidRPr="00701814">
        <w:rPr>
          <w:b w:val="0"/>
          <w:noProof/>
          <w:sz w:val="18"/>
        </w:rPr>
        <w:fldChar w:fldCharType="separate"/>
      </w:r>
      <w:r w:rsidRPr="00701814">
        <w:rPr>
          <w:b w:val="0"/>
          <w:noProof/>
          <w:sz w:val="18"/>
        </w:rPr>
        <w:t>27</w:t>
      </w:r>
      <w:r w:rsidRPr="00701814">
        <w:rPr>
          <w:b w:val="0"/>
          <w:noProof/>
          <w:sz w:val="18"/>
        </w:rPr>
        <w:fldChar w:fldCharType="end"/>
      </w:r>
    </w:p>
    <w:p w:rsidR="00701814" w:rsidRDefault="00701814">
      <w:pPr>
        <w:pStyle w:val="TOC3"/>
        <w:rPr>
          <w:rFonts w:asciiTheme="minorHAnsi" w:eastAsiaTheme="minorEastAsia" w:hAnsiTheme="minorHAnsi" w:cstheme="minorBidi"/>
          <w:b w:val="0"/>
          <w:noProof/>
          <w:kern w:val="0"/>
          <w:szCs w:val="22"/>
        </w:rPr>
      </w:pPr>
      <w:r>
        <w:rPr>
          <w:noProof/>
        </w:rPr>
        <w:t>Endnote 2—Abbreviation key</w:t>
      </w:r>
      <w:r w:rsidRPr="00701814">
        <w:rPr>
          <w:b w:val="0"/>
          <w:noProof/>
          <w:sz w:val="18"/>
        </w:rPr>
        <w:tab/>
      </w:r>
      <w:r w:rsidRPr="00701814">
        <w:rPr>
          <w:b w:val="0"/>
          <w:noProof/>
          <w:sz w:val="18"/>
        </w:rPr>
        <w:fldChar w:fldCharType="begin"/>
      </w:r>
      <w:r w:rsidRPr="00701814">
        <w:rPr>
          <w:b w:val="0"/>
          <w:noProof/>
          <w:sz w:val="18"/>
        </w:rPr>
        <w:instrText xml:space="preserve"> PAGEREF _Toc418257484 \h </w:instrText>
      </w:r>
      <w:r w:rsidRPr="00701814">
        <w:rPr>
          <w:b w:val="0"/>
          <w:noProof/>
          <w:sz w:val="18"/>
        </w:rPr>
      </w:r>
      <w:r w:rsidRPr="00701814">
        <w:rPr>
          <w:b w:val="0"/>
          <w:noProof/>
          <w:sz w:val="18"/>
        </w:rPr>
        <w:fldChar w:fldCharType="separate"/>
      </w:r>
      <w:r w:rsidRPr="00701814">
        <w:rPr>
          <w:b w:val="0"/>
          <w:noProof/>
          <w:sz w:val="18"/>
        </w:rPr>
        <w:t>28</w:t>
      </w:r>
      <w:r w:rsidRPr="00701814">
        <w:rPr>
          <w:b w:val="0"/>
          <w:noProof/>
          <w:sz w:val="18"/>
        </w:rPr>
        <w:fldChar w:fldCharType="end"/>
      </w:r>
    </w:p>
    <w:p w:rsidR="00701814" w:rsidRDefault="00701814">
      <w:pPr>
        <w:pStyle w:val="TOC3"/>
        <w:rPr>
          <w:rFonts w:asciiTheme="minorHAnsi" w:eastAsiaTheme="minorEastAsia" w:hAnsiTheme="minorHAnsi" w:cstheme="minorBidi"/>
          <w:b w:val="0"/>
          <w:noProof/>
          <w:kern w:val="0"/>
          <w:szCs w:val="22"/>
        </w:rPr>
      </w:pPr>
      <w:r>
        <w:rPr>
          <w:noProof/>
        </w:rPr>
        <w:t>Endnote 3—Legislation history</w:t>
      </w:r>
      <w:r w:rsidRPr="00701814">
        <w:rPr>
          <w:b w:val="0"/>
          <w:noProof/>
          <w:sz w:val="18"/>
        </w:rPr>
        <w:tab/>
      </w:r>
      <w:r w:rsidRPr="00701814">
        <w:rPr>
          <w:b w:val="0"/>
          <w:noProof/>
          <w:sz w:val="18"/>
        </w:rPr>
        <w:fldChar w:fldCharType="begin"/>
      </w:r>
      <w:r w:rsidRPr="00701814">
        <w:rPr>
          <w:b w:val="0"/>
          <w:noProof/>
          <w:sz w:val="18"/>
        </w:rPr>
        <w:instrText xml:space="preserve"> PAGEREF _Toc418257485 \h </w:instrText>
      </w:r>
      <w:r w:rsidRPr="00701814">
        <w:rPr>
          <w:b w:val="0"/>
          <w:noProof/>
          <w:sz w:val="18"/>
        </w:rPr>
      </w:r>
      <w:r w:rsidRPr="00701814">
        <w:rPr>
          <w:b w:val="0"/>
          <w:noProof/>
          <w:sz w:val="18"/>
        </w:rPr>
        <w:fldChar w:fldCharType="separate"/>
      </w:r>
      <w:r w:rsidRPr="00701814">
        <w:rPr>
          <w:b w:val="0"/>
          <w:noProof/>
          <w:sz w:val="18"/>
        </w:rPr>
        <w:t>29</w:t>
      </w:r>
      <w:r w:rsidRPr="00701814">
        <w:rPr>
          <w:b w:val="0"/>
          <w:noProof/>
          <w:sz w:val="18"/>
        </w:rPr>
        <w:fldChar w:fldCharType="end"/>
      </w:r>
    </w:p>
    <w:p w:rsidR="00701814" w:rsidRDefault="00701814">
      <w:pPr>
        <w:pStyle w:val="TOC3"/>
        <w:rPr>
          <w:rFonts w:asciiTheme="minorHAnsi" w:eastAsiaTheme="minorEastAsia" w:hAnsiTheme="minorHAnsi" w:cstheme="minorBidi"/>
          <w:b w:val="0"/>
          <w:noProof/>
          <w:kern w:val="0"/>
          <w:szCs w:val="22"/>
        </w:rPr>
      </w:pPr>
      <w:r>
        <w:rPr>
          <w:noProof/>
        </w:rPr>
        <w:t>Endnote 4—Amendment history</w:t>
      </w:r>
      <w:r w:rsidRPr="00701814">
        <w:rPr>
          <w:b w:val="0"/>
          <w:noProof/>
          <w:sz w:val="18"/>
        </w:rPr>
        <w:tab/>
      </w:r>
      <w:r w:rsidRPr="00701814">
        <w:rPr>
          <w:b w:val="0"/>
          <w:noProof/>
          <w:sz w:val="18"/>
        </w:rPr>
        <w:fldChar w:fldCharType="begin"/>
      </w:r>
      <w:r w:rsidRPr="00701814">
        <w:rPr>
          <w:b w:val="0"/>
          <w:noProof/>
          <w:sz w:val="18"/>
        </w:rPr>
        <w:instrText xml:space="preserve"> PAGEREF _Toc418257486 \h </w:instrText>
      </w:r>
      <w:r w:rsidRPr="00701814">
        <w:rPr>
          <w:b w:val="0"/>
          <w:noProof/>
          <w:sz w:val="18"/>
        </w:rPr>
      </w:r>
      <w:r w:rsidRPr="00701814">
        <w:rPr>
          <w:b w:val="0"/>
          <w:noProof/>
          <w:sz w:val="18"/>
        </w:rPr>
        <w:fldChar w:fldCharType="separate"/>
      </w:r>
      <w:r w:rsidRPr="00701814">
        <w:rPr>
          <w:b w:val="0"/>
          <w:noProof/>
          <w:sz w:val="18"/>
        </w:rPr>
        <w:t>31</w:t>
      </w:r>
      <w:r w:rsidRPr="00701814">
        <w:rPr>
          <w:b w:val="0"/>
          <w:noProof/>
          <w:sz w:val="18"/>
        </w:rPr>
        <w:fldChar w:fldCharType="end"/>
      </w:r>
    </w:p>
    <w:p w:rsidR="004C6D54" w:rsidRPr="00A5410B" w:rsidRDefault="008816A1" w:rsidP="004C6D54">
      <w:pPr>
        <w:sectPr w:rsidR="004C6D54" w:rsidRPr="00A5410B" w:rsidSect="00901930">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A5410B">
        <w:fldChar w:fldCharType="end"/>
      </w:r>
    </w:p>
    <w:p w:rsidR="005E17FD" w:rsidRPr="00A5410B" w:rsidRDefault="005E17FD" w:rsidP="00B537FF">
      <w:pPr>
        <w:pStyle w:val="LongT"/>
      </w:pPr>
      <w:r w:rsidRPr="00A5410B">
        <w:lastRenderedPageBreak/>
        <w:t>An Act to provide for the appointment of an Inspector</w:t>
      </w:r>
      <w:r w:rsidR="00A5410B">
        <w:noBreakHyphen/>
      </w:r>
      <w:r w:rsidRPr="00A5410B">
        <w:t>General of Taxation, and for related purposes</w:t>
      </w:r>
    </w:p>
    <w:p w:rsidR="006406D8" w:rsidRPr="00A5410B" w:rsidRDefault="006406D8" w:rsidP="006406D8">
      <w:pPr>
        <w:pStyle w:val="ActHead2"/>
      </w:pPr>
      <w:bookmarkStart w:id="1" w:name="_Toc418257440"/>
      <w:r w:rsidRPr="009D260D">
        <w:rPr>
          <w:rStyle w:val="CharPartNo"/>
        </w:rPr>
        <w:t>Part</w:t>
      </w:r>
      <w:r w:rsidR="00A5410B" w:rsidRPr="009D260D">
        <w:rPr>
          <w:rStyle w:val="CharPartNo"/>
        </w:rPr>
        <w:t> </w:t>
      </w:r>
      <w:r w:rsidRPr="009D260D">
        <w:rPr>
          <w:rStyle w:val="CharPartNo"/>
        </w:rPr>
        <w:t>1</w:t>
      </w:r>
      <w:r w:rsidRPr="00A5410B">
        <w:t>—</w:t>
      </w:r>
      <w:r w:rsidRPr="009D260D">
        <w:rPr>
          <w:rStyle w:val="CharPartText"/>
        </w:rPr>
        <w:t>Preliminary</w:t>
      </w:r>
      <w:bookmarkEnd w:id="1"/>
    </w:p>
    <w:p w:rsidR="006406D8" w:rsidRPr="009D260D" w:rsidRDefault="00FD2B12" w:rsidP="006406D8">
      <w:pPr>
        <w:pStyle w:val="Header"/>
      </w:pPr>
      <w:r w:rsidRPr="009D260D">
        <w:rPr>
          <w:rStyle w:val="CharDivNo"/>
        </w:rPr>
        <w:t xml:space="preserve"> </w:t>
      </w:r>
      <w:r w:rsidRPr="009D260D">
        <w:rPr>
          <w:rStyle w:val="CharDivText"/>
        </w:rPr>
        <w:t xml:space="preserve"> </w:t>
      </w:r>
    </w:p>
    <w:p w:rsidR="006406D8" w:rsidRPr="00A5410B" w:rsidRDefault="006406D8" w:rsidP="006406D8">
      <w:pPr>
        <w:pStyle w:val="ActHead5"/>
      </w:pPr>
      <w:bookmarkStart w:id="2" w:name="_Toc418257441"/>
      <w:r w:rsidRPr="009D260D">
        <w:rPr>
          <w:rStyle w:val="CharSectno"/>
        </w:rPr>
        <w:t>1</w:t>
      </w:r>
      <w:r w:rsidRPr="00A5410B">
        <w:t xml:space="preserve">  Short title</w:t>
      </w:r>
      <w:bookmarkEnd w:id="2"/>
    </w:p>
    <w:p w:rsidR="006406D8" w:rsidRPr="00A5410B" w:rsidRDefault="006406D8" w:rsidP="006406D8">
      <w:pPr>
        <w:pStyle w:val="subsection"/>
      </w:pPr>
      <w:r w:rsidRPr="00A5410B">
        <w:tab/>
      </w:r>
      <w:r w:rsidRPr="00A5410B">
        <w:tab/>
        <w:t xml:space="preserve">This Act may be cited as the </w:t>
      </w:r>
      <w:r w:rsidRPr="00A5410B">
        <w:rPr>
          <w:i/>
        </w:rPr>
        <w:t>Inspector</w:t>
      </w:r>
      <w:r w:rsidR="00A5410B">
        <w:rPr>
          <w:i/>
        </w:rPr>
        <w:noBreakHyphen/>
      </w:r>
      <w:r w:rsidRPr="00A5410B">
        <w:rPr>
          <w:i/>
        </w:rPr>
        <w:t>General of Taxation Act 2003</w:t>
      </w:r>
      <w:r w:rsidRPr="00A5410B">
        <w:t>.</w:t>
      </w:r>
    </w:p>
    <w:p w:rsidR="006406D8" w:rsidRPr="00A5410B" w:rsidRDefault="006406D8" w:rsidP="006406D8">
      <w:pPr>
        <w:pStyle w:val="ActHead5"/>
      </w:pPr>
      <w:bookmarkStart w:id="3" w:name="_Toc418257442"/>
      <w:r w:rsidRPr="009D260D">
        <w:rPr>
          <w:rStyle w:val="CharSectno"/>
        </w:rPr>
        <w:t>2</w:t>
      </w:r>
      <w:r w:rsidRPr="00A5410B">
        <w:t xml:space="preserve">  Commencement</w:t>
      </w:r>
      <w:bookmarkEnd w:id="3"/>
    </w:p>
    <w:p w:rsidR="006406D8" w:rsidRPr="00A5410B" w:rsidRDefault="006406D8" w:rsidP="006406D8">
      <w:pPr>
        <w:pStyle w:val="subsection"/>
      </w:pPr>
      <w:r w:rsidRPr="00A5410B">
        <w:tab/>
      </w:r>
      <w:r w:rsidRPr="00A5410B">
        <w:tab/>
        <w:t>This Act commences on the day after it receives the Royal Assent.</w:t>
      </w:r>
    </w:p>
    <w:p w:rsidR="006406D8" w:rsidRPr="00A5410B" w:rsidRDefault="006406D8" w:rsidP="006406D8">
      <w:pPr>
        <w:pStyle w:val="ActHead5"/>
      </w:pPr>
      <w:bookmarkStart w:id="4" w:name="_Toc418257443"/>
      <w:r w:rsidRPr="009D260D">
        <w:rPr>
          <w:rStyle w:val="CharSectno"/>
        </w:rPr>
        <w:t>3</w:t>
      </w:r>
      <w:r w:rsidRPr="00A5410B">
        <w:t xml:space="preserve">  Objects of this Act</w:t>
      </w:r>
      <w:bookmarkEnd w:id="4"/>
    </w:p>
    <w:p w:rsidR="006406D8" w:rsidRPr="00A5410B" w:rsidRDefault="006406D8" w:rsidP="006406D8">
      <w:pPr>
        <w:pStyle w:val="subsection"/>
      </w:pPr>
      <w:r w:rsidRPr="00A5410B">
        <w:tab/>
      </w:r>
      <w:r w:rsidRPr="00A5410B">
        <w:tab/>
        <w:t>The objects of this Act are to:</w:t>
      </w:r>
    </w:p>
    <w:p w:rsidR="006406D8" w:rsidRPr="00A5410B" w:rsidRDefault="006406D8" w:rsidP="006406D8">
      <w:pPr>
        <w:pStyle w:val="paragraph"/>
      </w:pPr>
      <w:r w:rsidRPr="00A5410B">
        <w:tab/>
        <w:t>(a)</w:t>
      </w:r>
      <w:r w:rsidRPr="00A5410B">
        <w:tab/>
        <w:t xml:space="preserve">improve the administration of </w:t>
      </w:r>
      <w:r w:rsidR="00F22461" w:rsidRPr="00A5410B">
        <w:t>taxation laws for the benefit of all taxpayers, tax practitioners and other entities</w:t>
      </w:r>
      <w:r w:rsidRPr="00A5410B">
        <w:t>; and</w:t>
      </w:r>
    </w:p>
    <w:p w:rsidR="006406D8" w:rsidRPr="00A5410B" w:rsidRDefault="006406D8" w:rsidP="006406D8">
      <w:pPr>
        <w:pStyle w:val="paragraph"/>
      </w:pPr>
      <w:r w:rsidRPr="00A5410B">
        <w:tab/>
        <w:t>(b)</w:t>
      </w:r>
      <w:r w:rsidRPr="00A5410B">
        <w:tab/>
        <w:t xml:space="preserve">provide independent advice to the government on the administration of </w:t>
      </w:r>
      <w:r w:rsidR="005C79A3" w:rsidRPr="00A5410B">
        <w:t>taxation laws</w:t>
      </w:r>
      <w:r w:rsidRPr="00A5410B">
        <w:t>; and</w:t>
      </w:r>
    </w:p>
    <w:p w:rsidR="00835717" w:rsidRPr="00A5410B" w:rsidRDefault="00835717" w:rsidP="00835717">
      <w:pPr>
        <w:pStyle w:val="paragraph"/>
      </w:pPr>
      <w:r w:rsidRPr="00A5410B">
        <w:tab/>
        <w:t>(c)</w:t>
      </w:r>
      <w:r w:rsidRPr="00A5410B">
        <w:tab/>
        <w:t>investigate complaints by taxpayers, tax practitioners or other entities about the administration of taxation laws; and</w:t>
      </w:r>
    </w:p>
    <w:p w:rsidR="00835717" w:rsidRPr="00A5410B" w:rsidRDefault="00835717" w:rsidP="00835717">
      <w:pPr>
        <w:pStyle w:val="paragraph"/>
      </w:pPr>
      <w:r w:rsidRPr="00A5410B">
        <w:tab/>
        <w:t>(d)</w:t>
      </w:r>
      <w:r w:rsidRPr="00A5410B">
        <w:tab/>
        <w:t>investigate administrative action taken under taxation laws, including systemic issues, that affect taxpayers, tax practitioners or other entities.</w:t>
      </w:r>
    </w:p>
    <w:p w:rsidR="006406D8" w:rsidRPr="00A5410B" w:rsidRDefault="006406D8" w:rsidP="006406D8">
      <w:pPr>
        <w:pStyle w:val="ActHead5"/>
      </w:pPr>
      <w:bookmarkStart w:id="5" w:name="_Toc418257444"/>
      <w:r w:rsidRPr="009D260D">
        <w:rPr>
          <w:rStyle w:val="CharSectno"/>
        </w:rPr>
        <w:t>4</w:t>
      </w:r>
      <w:r w:rsidRPr="00A5410B">
        <w:t xml:space="preserve">  Definitions</w:t>
      </w:r>
      <w:bookmarkEnd w:id="5"/>
    </w:p>
    <w:p w:rsidR="006406D8" w:rsidRPr="00A5410B" w:rsidRDefault="006406D8" w:rsidP="006406D8">
      <w:pPr>
        <w:pStyle w:val="Definition"/>
      </w:pPr>
      <w:r w:rsidRPr="00A5410B">
        <w:t>In this Act:</w:t>
      </w:r>
    </w:p>
    <w:p w:rsidR="00C108C0" w:rsidRPr="00A5410B" w:rsidRDefault="00C108C0" w:rsidP="00C108C0">
      <w:pPr>
        <w:pStyle w:val="Definition"/>
      </w:pPr>
      <w:r w:rsidRPr="00A5410B">
        <w:rPr>
          <w:b/>
          <w:i/>
        </w:rPr>
        <w:t>ATO official</w:t>
      </w:r>
      <w:r w:rsidRPr="00A5410B">
        <w:t xml:space="preserve"> means:</w:t>
      </w:r>
    </w:p>
    <w:p w:rsidR="00C108C0" w:rsidRPr="00A5410B" w:rsidRDefault="00C108C0" w:rsidP="00C108C0">
      <w:pPr>
        <w:pStyle w:val="paragraph"/>
      </w:pPr>
      <w:r w:rsidRPr="00A5410B">
        <w:tab/>
        <w:t>(a)</w:t>
      </w:r>
      <w:r w:rsidRPr="00A5410B">
        <w:tab/>
        <w:t>the Commissioner; or</w:t>
      </w:r>
    </w:p>
    <w:p w:rsidR="00C108C0" w:rsidRPr="00A5410B" w:rsidRDefault="00C108C0" w:rsidP="00C108C0">
      <w:pPr>
        <w:pStyle w:val="paragraph"/>
      </w:pPr>
      <w:r w:rsidRPr="00A5410B">
        <w:lastRenderedPageBreak/>
        <w:tab/>
        <w:t>(b)</w:t>
      </w:r>
      <w:r w:rsidRPr="00A5410B">
        <w:tab/>
        <w:t>a Second Commissioner of Taxation; or</w:t>
      </w:r>
    </w:p>
    <w:p w:rsidR="00C108C0" w:rsidRPr="00A5410B" w:rsidRDefault="00C108C0" w:rsidP="00C108C0">
      <w:pPr>
        <w:pStyle w:val="paragraph"/>
      </w:pPr>
      <w:r w:rsidRPr="00A5410B">
        <w:tab/>
        <w:t>(c)</w:t>
      </w:r>
      <w:r w:rsidRPr="00A5410B">
        <w:tab/>
        <w:t>a Deputy Commissioner of Taxation; or</w:t>
      </w:r>
    </w:p>
    <w:p w:rsidR="00C108C0" w:rsidRPr="00A5410B" w:rsidRDefault="00C108C0" w:rsidP="00C108C0">
      <w:pPr>
        <w:pStyle w:val="paragraph"/>
      </w:pPr>
      <w:r w:rsidRPr="00A5410B">
        <w:tab/>
        <w:t>(d)</w:t>
      </w:r>
      <w:r w:rsidRPr="00A5410B">
        <w:tab/>
        <w:t xml:space="preserve">a person engaged under the </w:t>
      </w:r>
      <w:r w:rsidRPr="00A5410B">
        <w:rPr>
          <w:i/>
        </w:rPr>
        <w:t>Public Service Act 1999</w:t>
      </w:r>
      <w:r w:rsidRPr="00A5410B">
        <w:t>, or an employee or officer of an authority of the Commonwealth, performing duties in the Australian Taxation Office; or</w:t>
      </w:r>
    </w:p>
    <w:p w:rsidR="00C108C0" w:rsidRPr="00A5410B" w:rsidRDefault="00C108C0" w:rsidP="00C108C0">
      <w:pPr>
        <w:pStyle w:val="paragraph"/>
      </w:pPr>
      <w:r w:rsidRPr="00A5410B">
        <w:tab/>
        <w:t>(e)</w:t>
      </w:r>
      <w:r w:rsidRPr="00A5410B">
        <w:tab/>
        <w:t>a person engaged on behalf of the Commonwealth by another ATO official to provide services related to the administration of taxation laws; or</w:t>
      </w:r>
    </w:p>
    <w:p w:rsidR="00C108C0" w:rsidRPr="00A5410B" w:rsidRDefault="00C108C0" w:rsidP="00C108C0">
      <w:pPr>
        <w:pStyle w:val="paragraph"/>
      </w:pPr>
      <w:r w:rsidRPr="00A5410B">
        <w:tab/>
        <w:t>(f)</w:t>
      </w:r>
      <w:r w:rsidRPr="00A5410B">
        <w:tab/>
        <w:t>a person who:</w:t>
      </w:r>
    </w:p>
    <w:p w:rsidR="00C108C0" w:rsidRPr="00A5410B" w:rsidRDefault="00C108C0" w:rsidP="00C108C0">
      <w:pPr>
        <w:pStyle w:val="paragraphsub"/>
      </w:pPr>
      <w:r w:rsidRPr="00A5410B">
        <w:tab/>
        <w:t>(i)</w:t>
      </w:r>
      <w:r w:rsidRPr="00A5410B">
        <w:tab/>
        <w:t>is a member of a body established for the sole purpose of assisting the Commissioner in the administration of an aspect of taxation laws; and</w:t>
      </w:r>
    </w:p>
    <w:p w:rsidR="00C108C0" w:rsidRPr="00A5410B" w:rsidRDefault="00C108C0" w:rsidP="00C108C0">
      <w:pPr>
        <w:pStyle w:val="paragraphsub"/>
      </w:pPr>
      <w:r w:rsidRPr="00A5410B">
        <w:tab/>
        <w:t>(ii)</w:t>
      </w:r>
      <w:r w:rsidRPr="00A5410B">
        <w:tab/>
        <w:t>receives, or is entitled to receive, remuneration (but not merely allowances) from the Commonwealth in respect of his or her membership of the body.</w:t>
      </w:r>
    </w:p>
    <w:p w:rsidR="00C108C0" w:rsidRPr="00A5410B" w:rsidRDefault="00C108C0" w:rsidP="00C108C0">
      <w:pPr>
        <w:pStyle w:val="Definition"/>
      </w:pPr>
      <w:r w:rsidRPr="00A5410B">
        <w:rPr>
          <w:b/>
          <w:i/>
        </w:rPr>
        <w:t>Commissioner</w:t>
      </w:r>
      <w:r w:rsidRPr="00A5410B">
        <w:t xml:space="preserve"> means the Commissioner of Taxation.</w:t>
      </w:r>
    </w:p>
    <w:p w:rsidR="00A9166E" w:rsidRPr="00A5410B" w:rsidRDefault="00A9166E" w:rsidP="00A9166E">
      <w:pPr>
        <w:pStyle w:val="Definition"/>
      </w:pPr>
      <w:r w:rsidRPr="00A5410B">
        <w:rPr>
          <w:b/>
          <w:i/>
        </w:rPr>
        <w:t>CSC</w:t>
      </w:r>
      <w:r w:rsidRPr="00A5410B">
        <w:t xml:space="preserve"> (short for Commonwealth Superannuation Corporation) has the same meaning as in the </w:t>
      </w:r>
      <w:r w:rsidRPr="00A5410B">
        <w:rPr>
          <w:i/>
        </w:rPr>
        <w:t>Governance of Australian Government Superannuation Schemes Act 2011</w:t>
      </w:r>
      <w:r w:rsidRPr="00A5410B">
        <w:t>.</w:t>
      </w:r>
    </w:p>
    <w:p w:rsidR="00C108C0" w:rsidRPr="00A5410B" w:rsidRDefault="00C108C0" w:rsidP="00C108C0">
      <w:pPr>
        <w:pStyle w:val="Definition"/>
      </w:pPr>
      <w:r w:rsidRPr="00A5410B">
        <w:rPr>
          <w:b/>
          <w:i/>
        </w:rPr>
        <w:t>entity</w:t>
      </w:r>
      <w:r w:rsidRPr="00A5410B">
        <w:t xml:space="preserve"> has the same meaning as in the </w:t>
      </w:r>
      <w:r w:rsidRPr="00A5410B">
        <w:rPr>
          <w:i/>
        </w:rPr>
        <w:t>Income Tax Assessment Act 1997</w:t>
      </w:r>
      <w:r w:rsidRPr="00A5410B">
        <w:t>.</w:t>
      </w:r>
    </w:p>
    <w:p w:rsidR="006406D8" w:rsidRPr="00A5410B" w:rsidRDefault="006406D8" w:rsidP="006406D8">
      <w:pPr>
        <w:pStyle w:val="Definition"/>
      </w:pPr>
      <w:r w:rsidRPr="00A5410B">
        <w:rPr>
          <w:b/>
          <w:i/>
        </w:rPr>
        <w:t>Inspector</w:t>
      </w:r>
      <w:r w:rsidR="00A5410B">
        <w:rPr>
          <w:b/>
          <w:i/>
        </w:rPr>
        <w:noBreakHyphen/>
      </w:r>
      <w:r w:rsidRPr="00A5410B">
        <w:rPr>
          <w:b/>
          <w:i/>
        </w:rPr>
        <w:t>General</w:t>
      </w:r>
      <w:r w:rsidRPr="00A5410B">
        <w:t xml:space="preserve"> means the Inspector</w:t>
      </w:r>
      <w:r w:rsidR="00A5410B">
        <w:noBreakHyphen/>
      </w:r>
      <w:r w:rsidRPr="00A5410B">
        <w:t>General of Taxation referred to in section</w:t>
      </w:r>
      <w:r w:rsidR="00A5410B">
        <w:t> </w:t>
      </w:r>
      <w:r w:rsidRPr="00A5410B">
        <w:t>6.</w:t>
      </w:r>
    </w:p>
    <w:p w:rsidR="006406D8" w:rsidRPr="00A5410B" w:rsidRDefault="006406D8" w:rsidP="006406D8">
      <w:pPr>
        <w:pStyle w:val="Definition"/>
      </w:pPr>
      <w:r w:rsidRPr="00A5410B">
        <w:rPr>
          <w:b/>
          <w:i/>
        </w:rPr>
        <w:t>Inspector</w:t>
      </w:r>
      <w:r w:rsidR="00A5410B">
        <w:rPr>
          <w:b/>
          <w:i/>
        </w:rPr>
        <w:noBreakHyphen/>
      </w:r>
      <w:r w:rsidRPr="00A5410B">
        <w:rPr>
          <w:b/>
          <w:i/>
        </w:rPr>
        <w:t>General’s staff</w:t>
      </w:r>
      <w:r w:rsidRPr="00A5410B">
        <w:t xml:space="preserve"> means:</w:t>
      </w:r>
    </w:p>
    <w:p w:rsidR="006406D8" w:rsidRPr="00A5410B" w:rsidRDefault="006406D8" w:rsidP="006406D8">
      <w:pPr>
        <w:pStyle w:val="paragraph"/>
      </w:pPr>
      <w:r w:rsidRPr="00A5410B">
        <w:tab/>
        <w:t>(a)</w:t>
      </w:r>
      <w:r w:rsidRPr="00A5410B">
        <w:tab/>
        <w:t>the staff referred to in subsection</w:t>
      </w:r>
      <w:r w:rsidR="00A5410B">
        <w:t> </w:t>
      </w:r>
      <w:r w:rsidRPr="00A5410B">
        <w:t>36(1); and</w:t>
      </w:r>
    </w:p>
    <w:p w:rsidR="006406D8" w:rsidRPr="00A5410B" w:rsidRDefault="006406D8" w:rsidP="006406D8">
      <w:pPr>
        <w:pStyle w:val="paragraph"/>
      </w:pPr>
      <w:r w:rsidRPr="00A5410B">
        <w:tab/>
        <w:t>(b)</w:t>
      </w:r>
      <w:r w:rsidRPr="00A5410B">
        <w:tab/>
        <w:t>any employees or officers whose services are made available as referred to in subsection</w:t>
      </w:r>
      <w:r w:rsidR="00A5410B">
        <w:t> </w:t>
      </w:r>
      <w:r w:rsidRPr="00A5410B">
        <w:t>36(3); and</w:t>
      </w:r>
    </w:p>
    <w:p w:rsidR="006406D8" w:rsidRPr="00A5410B" w:rsidRDefault="006406D8" w:rsidP="006406D8">
      <w:pPr>
        <w:pStyle w:val="paragraph"/>
      </w:pPr>
      <w:r w:rsidRPr="00A5410B">
        <w:tab/>
        <w:t>(c)</w:t>
      </w:r>
      <w:r w:rsidRPr="00A5410B">
        <w:tab/>
        <w:t>any consultants engaged under subsection</w:t>
      </w:r>
      <w:r w:rsidR="00A5410B">
        <w:t> </w:t>
      </w:r>
      <w:r w:rsidRPr="00A5410B">
        <w:t>36(4).</w:t>
      </w:r>
    </w:p>
    <w:p w:rsidR="00C108C0" w:rsidRPr="00A5410B" w:rsidRDefault="00C108C0" w:rsidP="00C108C0">
      <w:pPr>
        <w:pStyle w:val="Definition"/>
      </w:pPr>
      <w:r w:rsidRPr="00A5410B">
        <w:rPr>
          <w:b/>
          <w:i/>
        </w:rPr>
        <w:t>investigation into a complaint</w:t>
      </w:r>
      <w:r w:rsidRPr="00A5410B">
        <w:t xml:space="preserve"> means an investigation under paragraph</w:t>
      </w:r>
      <w:r w:rsidR="00A5410B">
        <w:t> </w:t>
      </w:r>
      <w:r w:rsidRPr="00A5410B">
        <w:t>7(1)(a).</w:t>
      </w:r>
    </w:p>
    <w:p w:rsidR="00C108C0" w:rsidRPr="00A5410B" w:rsidRDefault="00C108C0" w:rsidP="00C108C0">
      <w:pPr>
        <w:pStyle w:val="Definition"/>
      </w:pPr>
      <w:r w:rsidRPr="00A5410B">
        <w:rPr>
          <w:b/>
          <w:i/>
        </w:rPr>
        <w:lastRenderedPageBreak/>
        <w:t>investigation into a systemic issue</w:t>
      </w:r>
      <w:r w:rsidRPr="00A5410B">
        <w:t xml:space="preserve"> means an investigation under paragraph</w:t>
      </w:r>
      <w:r w:rsidR="00A5410B">
        <w:t> </w:t>
      </w:r>
      <w:r w:rsidRPr="00A5410B">
        <w:t>7(1)(c) or (d).</w:t>
      </w:r>
    </w:p>
    <w:p w:rsidR="00976879" w:rsidRPr="00A5410B" w:rsidRDefault="00976879" w:rsidP="00976879">
      <w:pPr>
        <w:pStyle w:val="Definition"/>
      </w:pPr>
      <w:r w:rsidRPr="00A5410B">
        <w:rPr>
          <w:b/>
          <w:i/>
        </w:rPr>
        <w:t>tax administration action</w:t>
      </w:r>
      <w:r w:rsidRPr="00A5410B">
        <w:t xml:space="preserve"> means action that the Inspector</w:t>
      </w:r>
      <w:r w:rsidR="00A5410B">
        <w:noBreakHyphen/>
      </w:r>
      <w:r w:rsidRPr="00A5410B">
        <w:t>General can investigate under paragraph</w:t>
      </w:r>
      <w:r w:rsidR="00A5410B">
        <w:t> </w:t>
      </w:r>
      <w:r w:rsidRPr="00A5410B">
        <w:t>7(1)(a) or (b).</w:t>
      </w:r>
    </w:p>
    <w:p w:rsidR="00976879" w:rsidRPr="00A5410B" w:rsidRDefault="00976879" w:rsidP="00976879">
      <w:pPr>
        <w:pStyle w:val="Definition"/>
      </w:pPr>
      <w:r w:rsidRPr="00A5410B">
        <w:rPr>
          <w:b/>
          <w:i/>
        </w:rPr>
        <w:t>taxation law</w:t>
      </w:r>
      <w:r w:rsidRPr="00A5410B">
        <w:t xml:space="preserve"> has the same meaning as in the </w:t>
      </w:r>
      <w:r w:rsidRPr="00A5410B">
        <w:rPr>
          <w:i/>
        </w:rPr>
        <w:t>Income Tax Assessment Act 1997</w:t>
      </w:r>
      <w:r w:rsidRPr="00A5410B">
        <w:t>.</w:t>
      </w:r>
    </w:p>
    <w:p w:rsidR="00976879" w:rsidRPr="00A5410B" w:rsidRDefault="00976879" w:rsidP="00976879">
      <w:pPr>
        <w:pStyle w:val="Definition"/>
      </w:pPr>
      <w:r w:rsidRPr="00A5410B">
        <w:rPr>
          <w:b/>
          <w:i/>
        </w:rPr>
        <w:t>tax file number</w:t>
      </w:r>
      <w:r w:rsidRPr="00A5410B">
        <w:t xml:space="preserve"> has the same meaning as in the </w:t>
      </w:r>
      <w:r w:rsidRPr="00A5410B">
        <w:rPr>
          <w:i/>
        </w:rPr>
        <w:t>Income Tax Assessment Act 1997</w:t>
      </w:r>
      <w:r w:rsidRPr="00A5410B">
        <w:t>.</w:t>
      </w:r>
    </w:p>
    <w:p w:rsidR="00976879" w:rsidRPr="00A5410B" w:rsidRDefault="00976879" w:rsidP="00976879">
      <w:pPr>
        <w:pStyle w:val="Definition"/>
      </w:pPr>
      <w:r w:rsidRPr="00A5410B">
        <w:rPr>
          <w:b/>
          <w:i/>
        </w:rPr>
        <w:t>tax official</w:t>
      </w:r>
      <w:r w:rsidRPr="00A5410B">
        <w:t xml:space="preserve"> means:</w:t>
      </w:r>
    </w:p>
    <w:p w:rsidR="00976879" w:rsidRPr="00A5410B" w:rsidRDefault="00976879" w:rsidP="00976879">
      <w:pPr>
        <w:pStyle w:val="paragraph"/>
      </w:pPr>
      <w:r w:rsidRPr="00A5410B">
        <w:tab/>
        <w:t>(a)</w:t>
      </w:r>
      <w:r w:rsidRPr="00A5410B">
        <w:tab/>
        <w:t>an ATO official; or</w:t>
      </w:r>
    </w:p>
    <w:p w:rsidR="00976879" w:rsidRPr="00A5410B" w:rsidRDefault="00976879" w:rsidP="00976879">
      <w:pPr>
        <w:pStyle w:val="paragraph"/>
      </w:pPr>
      <w:r w:rsidRPr="00A5410B">
        <w:tab/>
        <w:t>(b)</w:t>
      </w:r>
      <w:r w:rsidRPr="00A5410B">
        <w:tab/>
        <w:t>a Board member of the Tax Practitioners Board; or</w:t>
      </w:r>
    </w:p>
    <w:p w:rsidR="00976879" w:rsidRPr="00A5410B" w:rsidRDefault="00976879" w:rsidP="00976879">
      <w:pPr>
        <w:pStyle w:val="paragraph"/>
      </w:pPr>
      <w:r w:rsidRPr="00A5410B">
        <w:tab/>
        <w:t>(c)</w:t>
      </w:r>
      <w:r w:rsidRPr="00A5410B">
        <w:tab/>
        <w:t>an APS employee assisting the Tax Practitioners Board as described in section</w:t>
      </w:r>
      <w:r w:rsidR="00A5410B">
        <w:t> </w:t>
      </w:r>
      <w:r w:rsidRPr="00A5410B">
        <w:t>60</w:t>
      </w:r>
      <w:r w:rsidR="00A5410B">
        <w:noBreakHyphen/>
      </w:r>
      <w:r w:rsidRPr="00A5410B">
        <w:t xml:space="preserve">80 of the </w:t>
      </w:r>
      <w:r w:rsidRPr="00A5410B">
        <w:rPr>
          <w:i/>
        </w:rPr>
        <w:t>Tax Agent Services Act 2009</w:t>
      </w:r>
      <w:r w:rsidRPr="00A5410B">
        <w:t>; or</w:t>
      </w:r>
    </w:p>
    <w:p w:rsidR="00976879" w:rsidRPr="00A5410B" w:rsidRDefault="00976879" w:rsidP="00976879">
      <w:pPr>
        <w:pStyle w:val="paragraph"/>
      </w:pPr>
      <w:r w:rsidRPr="00A5410B">
        <w:tab/>
        <w:t>(d)</w:t>
      </w:r>
      <w:r w:rsidRPr="00A5410B">
        <w:tab/>
        <w:t>a person engaged on behalf of the Commonwealth by another tax official (other than an ATO official) to provide services related to the administration of taxation laws; or</w:t>
      </w:r>
    </w:p>
    <w:p w:rsidR="00976879" w:rsidRPr="00A5410B" w:rsidRDefault="00976879" w:rsidP="00976879">
      <w:pPr>
        <w:pStyle w:val="paragraph"/>
      </w:pPr>
      <w:r w:rsidRPr="00A5410B">
        <w:tab/>
        <w:t>(e)</w:t>
      </w:r>
      <w:r w:rsidRPr="00A5410B">
        <w:tab/>
        <w:t>a person who:</w:t>
      </w:r>
    </w:p>
    <w:p w:rsidR="00976879" w:rsidRPr="00A5410B" w:rsidRDefault="00976879" w:rsidP="00976879">
      <w:pPr>
        <w:pStyle w:val="paragraphsub"/>
      </w:pPr>
      <w:r w:rsidRPr="00A5410B">
        <w:tab/>
        <w:t>(i)</w:t>
      </w:r>
      <w:r w:rsidRPr="00A5410B">
        <w:tab/>
        <w:t>is a member of a body established for the sole purpose of assisting the Tax Practitioners Board in the administration of an aspect of taxation laws; and</w:t>
      </w:r>
    </w:p>
    <w:p w:rsidR="00976879" w:rsidRPr="00A5410B" w:rsidRDefault="00976879" w:rsidP="00976879">
      <w:pPr>
        <w:pStyle w:val="paragraphsub"/>
      </w:pPr>
      <w:r w:rsidRPr="00A5410B">
        <w:tab/>
        <w:t>(ii)</w:t>
      </w:r>
      <w:r w:rsidRPr="00A5410B">
        <w:tab/>
        <w:t>receives, or is entitled to receive, remuneration (but not merely allowances) from the Commonwealth in respect of his or her membership of the body.</w:t>
      </w:r>
    </w:p>
    <w:p w:rsidR="006406D8" w:rsidRPr="00A5410B" w:rsidRDefault="006406D8" w:rsidP="006406D8">
      <w:pPr>
        <w:pStyle w:val="Definition"/>
      </w:pPr>
      <w:r w:rsidRPr="00A5410B">
        <w:rPr>
          <w:b/>
          <w:i/>
        </w:rPr>
        <w:t>taxpayer</w:t>
      </w:r>
      <w:r w:rsidRPr="00A5410B">
        <w:t xml:space="preserve"> means a person or other entity who is, was, or may become, liable to pay tax under any </w:t>
      </w:r>
      <w:r w:rsidR="007F22E3" w:rsidRPr="00A5410B">
        <w:t>taxation law</w:t>
      </w:r>
      <w:r w:rsidRPr="00A5410B">
        <w:t>.</w:t>
      </w:r>
    </w:p>
    <w:p w:rsidR="007F22E3" w:rsidRPr="00A5410B" w:rsidRDefault="007F22E3" w:rsidP="007F22E3">
      <w:pPr>
        <w:pStyle w:val="Definition"/>
      </w:pPr>
      <w:r w:rsidRPr="00A5410B">
        <w:rPr>
          <w:b/>
          <w:i/>
        </w:rPr>
        <w:t>Tax Practitioners Board</w:t>
      </w:r>
      <w:r w:rsidRPr="00A5410B">
        <w:t xml:space="preserve"> means the Tax Practitioners Board established by section</w:t>
      </w:r>
      <w:r w:rsidR="00A5410B">
        <w:t> </w:t>
      </w:r>
      <w:r w:rsidRPr="00A5410B">
        <w:t>60</w:t>
      </w:r>
      <w:r w:rsidR="00A5410B">
        <w:noBreakHyphen/>
      </w:r>
      <w:r w:rsidRPr="00A5410B">
        <w:t xml:space="preserve">5 of the </w:t>
      </w:r>
      <w:r w:rsidRPr="00A5410B">
        <w:rPr>
          <w:i/>
        </w:rPr>
        <w:t>Tax Agent Services Act 2009</w:t>
      </w:r>
      <w:r w:rsidRPr="00A5410B">
        <w:t>.</w:t>
      </w:r>
    </w:p>
    <w:p w:rsidR="006406D8" w:rsidRPr="00A5410B" w:rsidRDefault="006406D8" w:rsidP="006406D8">
      <w:pPr>
        <w:pStyle w:val="ActHead5"/>
      </w:pPr>
      <w:bookmarkStart w:id="6" w:name="_Toc418257445"/>
      <w:r w:rsidRPr="009D260D">
        <w:rPr>
          <w:rStyle w:val="CharSectno"/>
        </w:rPr>
        <w:lastRenderedPageBreak/>
        <w:t>5</w:t>
      </w:r>
      <w:r w:rsidRPr="00A5410B">
        <w:rPr>
          <w:sz w:val="22"/>
        </w:rPr>
        <w:t xml:space="preserve">  Geographical application of this Act</w:t>
      </w:r>
      <w:bookmarkEnd w:id="6"/>
    </w:p>
    <w:p w:rsidR="006406D8" w:rsidRPr="00A5410B" w:rsidRDefault="006406D8" w:rsidP="006406D8">
      <w:pPr>
        <w:pStyle w:val="subsection"/>
      </w:pPr>
      <w:r w:rsidRPr="00A5410B">
        <w:tab/>
      </w:r>
      <w:r w:rsidRPr="00A5410B">
        <w:tab/>
        <w:t xml:space="preserve">This Act applies both within and outside </w:t>
      </w:r>
      <w:smartTag w:uri="urn:schemas-microsoft-com:office:smarttags" w:element="country-region">
        <w:smartTag w:uri="urn:schemas-microsoft-com:office:smarttags" w:element="place">
          <w:r w:rsidRPr="00A5410B">
            <w:t>Australia</w:t>
          </w:r>
        </w:smartTag>
      </w:smartTag>
      <w:r w:rsidRPr="00A5410B">
        <w:t xml:space="preserve"> and extends to every external Territory.</w:t>
      </w:r>
    </w:p>
    <w:p w:rsidR="006406D8" w:rsidRPr="00A5410B" w:rsidRDefault="006406D8" w:rsidP="00B537FF">
      <w:pPr>
        <w:pStyle w:val="ActHead2"/>
        <w:pageBreakBefore/>
      </w:pPr>
      <w:bookmarkStart w:id="7" w:name="_Toc418257446"/>
      <w:r w:rsidRPr="009D260D">
        <w:rPr>
          <w:rStyle w:val="CharPartNo"/>
        </w:rPr>
        <w:lastRenderedPageBreak/>
        <w:t>Part</w:t>
      </w:r>
      <w:r w:rsidR="00A5410B" w:rsidRPr="009D260D">
        <w:rPr>
          <w:rStyle w:val="CharPartNo"/>
        </w:rPr>
        <w:t> </w:t>
      </w:r>
      <w:r w:rsidRPr="009D260D">
        <w:rPr>
          <w:rStyle w:val="CharPartNo"/>
        </w:rPr>
        <w:t>2</w:t>
      </w:r>
      <w:r w:rsidRPr="00A5410B">
        <w:t>—</w:t>
      </w:r>
      <w:r w:rsidRPr="009D260D">
        <w:rPr>
          <w:rStyle w:val="CharPartText"/>
        </w:rPr>
        <w:t>Establishment and functions of the Inspector</w:t>
      </w:r>
      <w:r w:rsidR="00A5410B" w:rsidRPr="009D260D">
        <w:rPr>
          <w:rStyle w:val="CharPartText"/>
        </w:rPr>
        <w:noBreakHyphen/>
      </w:r>
      <w:r w:rsidRPr="009D260D">
        <w:rPr>
          <w:rStyle w:val="CharPartText"/>
        </w:rPr>
        <w:t>General of Taxation</w:t>
      </w:r>
      <w:bookmarkEnd w:id="7"/>
    </w:p>
    <w:p w:rsidR="006406D8" w:rsidRPr="00A5410B" w:rsidRDefault="006406D8" w:rsidP="006406D8">
      <w:pPr>
        <w:pStyle w:val="ActHead3"/>
      </w:pPr>
      <w:bookmarkStart w:id="8" w:name="_Toc418257447"/>
      <w:r w:rsidRPr="009D260D">
        <w:rPr>
          <w:rStyle w:val="CharDivNo"/>
        </w:rPr>
        <w:t>Division</w:t>
      </w:r>
      <w:r w:rsidR="00A5410B" w:rsidRPr="009D260D">
        <w:rPr>
          <w:rStyle w:val="CharDivNo"/>
        </w:rPr>
        <w:t> </w:t>
      </w:r>
      <w:r w:rsidRPr="009D260D">
        <w:rPr>
          <w:rStyle w:val="CharDivNo"/>
        </w:rPr>
        <w:t>1</w:t>
      </w:r>
      <w:r w:rsidRPr="00A5410B">
        <w:t>—</w:t>
      </w:r>
      <w:r w:rsidRPr="009D260D">
        <w:rPr>
          <w:rStyle w:val="CharDivText"/>
        </w:rPr>
        <w:t>Establishment of the Inspector</w:t>
      </w:r>
      <w:r w:rsidR="00A5410B" w:rsidRPr="009D260D">
        <w:rPr>
          <w:rStyle w:val="CharDivText"/>
        </w:rPr>
        <w:noBreakHyphen/>
      </w:r>
      <w:r w:rsidRPr="009D260D">
        <w:rPr>
          <w:rStyle w:val="CharDivText"/>
        </w:rPr>
        <w:t>General of Taxation</w:t>
      </w:r>
      <w:bookmarkEnd w:id="8"/>
    </w:p>
    <w:p w:rsidR="006406D8" w:rsidRPr="00A5410B" w:rsidRDefault="006406D8" w:rsidP="006406D8">
      <w:pPr>
        <w:pStyle w:val="ActHead5"/>
      </w:pPr>
      <w:bookmarkStart w:id="9" w:name="_Toc418257448"/>
      <w:r w:rsidRPr="009D260D">
        <w:rPr>
          <w:rStyle w:val="CharSectno"/>
        </w:rPr>
        <w:t>6</w:t>
      </w:r>
      <w:r w:rsidRPr="00A5410B">
        <w:t xml:space="preserve">  Inspector</w:t>
      </w:r>
      <w:r w:rsidR="00A5410B">
        <w:noBreakHyphen/>
      </w:r>
      <w:r w:rsidRPr="00A5410B">
        <w:t>General of Taxation</w:t>
      </w:r>
      <w:bookmarkEnd w:id="9"/>
    </w:p>
    <w:p w:rsidR="006406D8" w:rsidRPr="00A5410B" w:rsidRDefault="006406D8" w:rsidP="006406D8">
      <w:pPr>
        <w:pStyle w:val="subsection"/>
      </w:pPr>
      <w:r w:rsidRPr="00A5410B">
        <w:tab/>
      </w:r>
      <w:r w:rsidRPr="00A5410B">
        <w:tab/>
        <w:t>There is to be an Inspector</w:t>
      </w:r>
      <w:r w:rsidR="00A5410B">
        <w:noBreakHyphen/>
      </w:r>
      <w:r w:rsidRPr="00A5410B">
        <w:t>General of Taxation.</w:t>
      </w:r>
    </w:p>
    <w:p w:rsidR="007F22E3" w:rsidRPr="00A5410B" w:rsidRDefault="007F22E3" w:rsidP="00806D2A">
      <w:pPr>
        <w:pStyle w:val="ActHead3"/>
        <w:pageBreakBefore/>
      </w:pPr>
      <w:bookmarkStart w:id="10" w:name="_Toc418257449"/>
      <w:r w:rsidRPr="009D260D">
        <w:rPr>
          <w:rStyle w:val="CharDivNo"/>
        </w:rPr>
        <w:lastRenderedPageBreak/>
        <w:t>Division</w:t>
      </w:r>
      <w:r w:rsidR="00A5410B" w:rsidRPr="009D260D">
        <w:rPr>
          <w:rStyle w:val="CharDivNo"/>
        </w:rPr>
        <w:t> </w:t>
      </w:r>
      <w:r w:rsidRPr="009D260D">
        <w:rPr>
          <w:rStyle w:val="CharDivNo"/>
        </w:rPr>
        <w:t>2</w:t>
      </w:r>
      <w:r w:rsidRPr="00A5410B">
        <w:t>—</w:t>
      </w:r>
      <w:r w:rsidRPr="009D260D">
        <w:rPr>
          <w:rStyle w:val="CharDivText"/>
        </w:rPr>
        <w:t>Functions of the Inspector</w:t>
      </w:r>
      <w:r w:rsidR="00A5410B" w:rsidRPr="009D260D">
        <w:rPr>
          <w:rStyle w:val="CharDivText"/>
        </w:rPr>
        <w:noBreakHyphen/>
      </w:r>
      <w:r w:rsidRPr="009D260D">
        <w:rPr>
          <w:rStyle w:val="CharDivText"/>
        </w:rPr>
        <w:t>General</w:t>
      </w:r>
      <w:bookmarkEnd w:id="10"/>
    </w:p>
    <w:p w:rsidR="007F22E3" w:rsidRPr="00A5410B" w:rsidRDefault="007F22E3" w:rsidP="007F22E3">
      <w:pPr>
        <w:pStyle w:val="ActHead5"/>
      </w:pPr>
      <w:bookmarkStart w:id="11" w:name="_Toc418257450"/>
      <w:r w:rsidRPr="009D260D">
        <w:rPr>
          <w:rStyle w:val="CharSectno"/>
        </w:rPr>
        <w:t>7</w:t>
      </w:r>
      <w:r w:rsidRPr="00A5410B">
        <w:t xml:space="preserve">  Functions of the Inspector</w:t>
      </w:r>
      <w:r w:rsidR="00A5410B">
        <w:noBreakHyphen/>
      </w:r>
      <w:r w:rsidRPr="00A5410B">
        <w:t>General</w:t>
      </w:r>
      <w:bookmarkEnd w:id="11"/>
    </w:p>
    <w:p w:rsidR="007F22E3" w:rsidRPr="00A5410B" w:rsidRDefault="007F22E3" w:rsidP="007F22E3">
      <w:pPr>
        <w:pStyle w:val="subsection"/>
      </w:pPr>
      <w:r w:rsidRPr="00A5410B">
        <w:tab/>
        <w:t>(1)</w:t>
      </w:r>
      <w:r w:rsidRPr="00A5410B">
        <w:tab/>
        <w:t>The functions of the Inspector</w:t>
      </w:r>
      <w:r w:rsidR="00A5410B">
        <w:noBreakHyphen/>
      </w:r>
      <w:r w:rsidRPr="00A5410B">
        <w:t>General are as follows:</w:t>
      </w:r>
    </w:p>
    <w:p w:rsidR="007F22E3" w:rsidRPr="00A5410B" w:rsidRDefault="007F22E3" w:rsidP="007F22E3">
      <w:pPr>
        <w:pStyle w:val="paragraph"/>
      </w:pPr>
      <w:r w:rsidRPr="00A5410B">
        <w:tab/>
        <w:t>(a)</w:t>
      </w:r>
      <w:r w:rsidRPr="00A5410B">
        <w:tab/>
        <w:t>to investigate action affecting a particular entity that:</w:t>
      </w:r>
    </w:p>
    <w:p w:rsidR="007F22E3" w:rsidRPr="00A5410B" w:rsidRDefault="007F22E3" w:rsidP="007F22E3">
      <w:pPr>
        <w:pStyle w:val="paragraphsub"/>
      </w:pPr>
      <w:r w:rsidRPr="00A5410B">
        <w:tab/>
        <w:t>(i)</w:t>
      </w:r>
      <w:r w:rsidRPr="00A5410B">
        <w:tab/>
        <w:t>is taken by a tax official; and</w:t>
      </w:r>
    </w:p>
    <w:p w:rsidR="007F22E3" w:rsidRPr="00A5410B" w:rsidRDefault="007F22E3" w:rsidP="007F22E3">
      <w:pPr>
        <w:pStyle w:val="paragraphsub"/>
      </w:pPr>
      <w:r w:rsidRPr="00A5410B">
        <w:tab/>
        <w:t>(ii)</w:t>
      </w:r>
      <w:r w:rsidRPr="00A5410B">
        <w:tab/>
        <w:t>relates to administrative matters under a taxation law; and</w:t>
      </w:r>
    </w:p>
    <w:p w:rsidR="007F22E3" w:rsidRPr="00A5410B" w:rsidRDefault="007F22E3" w:rsidP="007F22E3">
      <w:pPr>
        <w:pStyle w:val="paragraphsub"/>
      </w:pPr>
      <w:r w:rsidRPr="00A5410B">
        <w:tab/>
        <w:t>(iii)</w:t>
      </w:r>
      <w:r w:rsidRPr="00A5410B">
        <w:tab/>
        <w:t>is the subject of a complaint by that entity to the Inspector</w:t>
      </w:r>
      <w:r w:rsidR="00A5410B">
        <w:noBreakHyphen/>
      </w:r>
      <w:r w:rsidRPr="00A5410B">
        <w:t>General;</w:t>
      </w:r>
    </w:p>
    <w:p w:rsidR="007F22E3" w:rsidRPr="00A5410B" w:rsidRDefault="007F22E3" w:rsidP="007F22E3">
      <w:pPr>
        <w:pStyle w:val="paragraph"/>
      </w:pPr>
      <w:r w:rsidRPr="00A5410B">
        <w:tab/>
        <w:t>(b)</w:t>
      </w:r>
      <w:r w:rsidRPr="00A5410B">
        <w:tab/>
        <w:t>to investigate other action that:</w:t>
      </w:r>
    </w:p>
    <w:p w:rsidR="007F22E3" w:rsidRPr="00A5410B" w:rsidRDefault="007F22E3" w:rsidP="007F22E3">
      <w:pPr>
        <w:pStyle w:val="paragraphsub"/>
      </w:pPr>
      <w:r w:rsidRPr="00A5410B">
        <w:tab/>
        <w:t>(i)</w:t>
      </w:r>
      <w:r w:rsidRPr="00A5410B">
        <w:tab/>
        <w:t>is taken by a tax official; and</w:t>
      </w:r>
    </w:p>
    <w:p w:rsidR="007F22E3" w:rsidRPr="00A5410B" w:rsidRDefault="007F22E3" w:rsidP="007F22E3">
      <w:pPr>
        <w:pStyle w:val="paragraphsub"/>
      </w:pPr>
      <w:r w:rsidRPr="00A5410B">
        <w:tab/>
        <w:t>(ii)</w:t>
      </w:r>
      <w:r w:rsidRPr="00A5410B">
        <w:tab/>
        <w:t>relates to administrative matters under a taxation law;</w:t>
      </w:r>
    </w:p>
    <w:p w:rsidR="007F22E3" w:rsidRPr="00A5410B" w:rsidRDefault="007F22E3" w:rsidP="007F22E3">
      <w:pPr>
        <w:pStyle w:val="paragraph"/>
      </w:pPr>
      <w:r w:rsidRPr="00A5410B">
        <w:tab/>
        <w:t>(c)</w:t>
      </w:r>
      <w:r w:rsidRPr="00A5410B">
        <w:tab/>
        <w:t>to investigate systems established by the Australian Taxation Office, or Tax Practitioners Board, to administer taxation laws, including systems for dealing or communicating:</w:t>
      </w:r>
    </w:p>
    <w:p w:rsidR="007F22E3" w:rsidRPr="00A5410B" w:rsidRDefault="007F22E3" w:rsidP="007F22E3">
      <w:pPr>
        <w:pStyle w:val="paragraphsub"/>
      </w:pPr>
      <w:r w:rsidRPr="00A5410B">
        <w:tab/>
        <w:t>(i)</w:t>
      </w:r>
      <w:r w:rsidRPr="00A5410B">
        <w:tab/>
        <w:t>with the public generally; or</w:t>
      </w:r>
    </w:p>
    <w:p w:rsidR="007F22E3" w:rsidRPr="00A5410B" w:rsidRDefault="007F22E3" w:rsidP="007F22E3">
      <w:pPr>
        <w:pStyle w:val="paragraphsub"/>
      </w:pPr>
      <w:r w:rsidRPr="00A5410B">
        <w:tab/>
        <w:t>(ii)</w:t>
      </w:r>
      <w:r w:rsidRPr="00A5410B">
        <w:tab/>
        <w:t>with particular people or organisations;</w:t>
      </w:r>
    </w:p>
    <w:p w:rsidR="007F22E3" w:rsidRPr="00A5410B" w:rsidRDefault="007F22E3" w:rsidP="007F22E3">
      <w:pPr>
        <w:pStyle w:val="paragraph"/>
      </w:pPr>
      <w:r w:rsidRPr="00A5410B">
        <w:tab/>
      </w:r>
      <w:r w:rsidRPr="00A5410B">
        <w:tab/>
        <w:t>in relation to administrative matters under those laws;</w:t>
      </w:r>
    </w:p>
    <w:p w:rsidR="007F22E3" w:rsidRPr="00A5410B" w:rsidRDefault="007F22E3" w:rsidP="007F22E3">
      <w:pPr>
        <w:pStyle w:val="paragraph"/>
      </w:pPr>
      <w:r w:rsidRPr="00A5410B">
        <w:tab/>
        <w:t>(d)</w:t>
      </w:r>
      <w:r w:rsidRPr="00A5410B">
        <w:tab/>
        <w:t>to investigate systems established by taxation laws, but only to the extent that the systems deal with administrative matters;</w:t>
      </w:r>
    </w:p>
    <w:p w:rsidR="007F22E3" w:rsidRPr="00A5410B" w:rsidRDefault="007F22E3" w:rsidP="007F22E3">
      <w:pPr>
        <w:pStyle w:val="paragraph"/>
      </w:pPr>
      <w:r w:rsidRPr="00A5410B">
        <w:tab/>
        <w:t>(e)</w:t>
      </w:r>
      <w:r w:rsidRPr="00A5410B">
        <w:tab/>
        <w:t>to investigate action that is the subject of a part of a complaint:</w:t>
      </w:r>
    </w:p>
    <w:p w:rsidR="007F22E3" w:rsidRPr="00A5410B" w:rsidRDefault="007F22E3" w:rsidP="007F22E3">
      <w:pPr>
        <w:pStyle w:val="paragraphsub"/>
      </w:pPr>
      <w:r w:rsidRPr="00A5410B">
        <w:tab/>
        <w:t>(i)</w:t>
      </w:r>
      <w:r w:rsidRPr="00A5410B">
        <w:tab/>
        <w:t>transferred to the Inspector</w:t>
      </w:r>
      <w:r w:rsidR="00A5410B">
        <w:noBreakHyphen/>
      </w:r>
      <w:r w:rsidRPr="00A5410B">
        <w:t>General by the Ombudsman under paragraph</w:t>
      </w:r>
      <w:r w:rsidR="00A5410B">
        <w:t> </w:t>
      </w:r>
      <w:r w:rsidRPr="00A5410B">
        <w:t xml:space="preserve">6D(4)(b) of the </w:t>
      </w:r>
      <w:r w:rsidRPr="00A5410B">
        <w:rPr>
          <w:i/>
        </w:rPr>
        <w:t>Ombudsman Act 1976</w:t>
      </w:r>
      <w:r w:rsidRPr="00A5410B">
        <w:t>; or</w:t>
      </w:r>
    </w:p>
    <w:p w:rsidR="007F22E3" w:rsidRPr="00A5410B" w:rsidRDefault="007F22E3" w:rsidP="007F22E3">
      <w:pPr>
        <w:pStyle w:val="paragraphsub"/>
      </w:pPr>
      <w:r w:rsidRPr="00A5410B">
        <w:tab/>
        <w:t>(ii)</w:t>
      </w:r>
      <w:r w:rsidRPr="00A5410B">
        <w:tab/>
        <w:t>that the Ombudsman advises, under paragraph</w:t>
      </w:r>
      <w:r w:rsidR="00A5410B">
        <w:t> </w:t>
      </w:r>
      <w:r w:rsidRPr="00A5410B">
        <w:t>10(1)(b) of this Act, does not need to be transferred under subsection</w:t>
      </w:r>
      <w:r w:rsidR="00A5410B">
        <w:t> </w:t>
      </w:r>
      <w:r w:rsidRPr="00A5410B">
        <w:t>10(1) of this Act;</w:t>
      </w:r>
    </w:p>
    <w:p w:rsidR="007F22E3" w:rsidRPr="00A5410B" w:rsidRDefault="007F22E3" w:rsidP="007F22E3">
      <w:pPr>
        <w:pStyle w:val="paragraph"/>
      </w:pPr>
      <w:r w:rsidRPr="00A5410B">
        <w:tab/>
        <w:t>(f)</w:t>
      </w:r>
      <w:r w:rsidRPr="00A5410B">
        <w:tab/>
        <w:t>to report on those investigations.</w:t>
      </w:r>
    </w:p>
    <w:p w:rsidR="007F22E3" w:rsidRPr="00A5410B" w:rsidRDefault="007F22E3" w:rsidP="007F22E3">
      <w:pPr>
        <w:pStyle w:val="notetext"/>
      </w:pPr>
      <w:r w:rsidRPr="00A5410B">
        <w:lastRenderedPageBreak/>
        <w:t>Note:</w:t>
      </w:r>
      <w:r w:rsidRPr="00A5410B">
        <w:tab/>
      </w:r>
      <w:r w:rsidR="00A5410B">
        <w:t>Paragraphs (</w:t>
      </w:r>
      <w:r w:rsidRPr="00A5410B">
        <w:t>a) and (b) can cover action under a taxation law, and action relating to action under a taxation law.</w:t>
      </w:r>
    </w:p>
    <w:p w:rsidR="007F22E3" w:rsidRPr="00A5410B" w:rsidRDefault="007F22E3" w:rsidP="007F22E3">
      <w:pPr>
        <w:pStyle w:val="notetext"/>
      </w:pPr>
      <w:r w:rsidRPr="00A5410B">
        <w:t>Example:</w:t>
      </w:r>
      <w:r w:rsidRPr="00A5410B">
        <w:tab/>
        <w:t>A taxpayer seeks compensation under an administrative scheme because of action by a tax official during the course of an audit that caused the taxpayer detriment. The Inspector</w:t>
      </w:r>
      <w:r w:rsidR="00A5410B">
        <w:noBreakHyphen/>
      </w:r>
      <w:r w:rsidRPr="00A5410B">
        <w:t>General can investigate the action that caused the detriment, and any action by a tax official under the scheme.</w:t>
      </w:r>
    </w:p>
    <w:p w:rsidR="007F22E3" w:rsidRPr="00A5410B" w:rsidRDefault="007F22E3" w:rsidP="007F22E3">
      <w:pPr>
        <w:pStyle w:val="subsection"/>
      </w:pPr>
      <w:r w:rsidRPr="00A5410B">
        <w:tab/>
        <w:t>(2)</w:t>
      </w:r>
      <w:r w:rsidRPr="00A5410B">
        <w:tab/>
        <w:t>However, these functions do not include investigating:</w:t>
      </w:r>
    </w:p>
    <w:p w:rsidR="007F22E3" w:rsidRPr="00A5410B" w:rsidRDefault="007F22E3" w:rsidP="007F22E3">
      <w:pPr>
        <w:pStyle w:val="paragraph"/>
      </w:pPr>
      <w:r w:rsidRPr="00A5410B">
        <w:tab/>
        <w:t>(a)</w:t>
      </w:r>
      <w:r w:rsidRPr="00A5410B">
        <w:tab/>
        <w:t>rules imposing or creating an obligation to pay an amount under a taxation law; and</w:t>
      </w:r>
    </w:p>
    <w:p w:rsidR="007F22E3" w:rsidRPr="00A5410B" w:rsidRDefault="007F22E3" w:rsidP="007F22E3">
      <w:pPr>
        <w:pStyle w:val="paragraph"/>
      </w:pPr>
      <w:r w:rsidRPr="00A5410B">
        <w:tab/>
        <w:t>(b)</w:t>
      </w:r>
      <w:r w:rsidRPr="00A5410B">
        <w:tab/>
        <w:t>rules dealing with the quantification of such an amount.</w:t>
      </w:r>
    </w:p>
    <w:p w:rsidR="007F22E3" w:rsidRPr="00A5410B" w:rsidRDefault="007F22E3" w:rsidP="007F22E3">
      <w:pPr>
        <w:pStyle w:val="ActHead5"/>
      </w:pPr>
      <w:bookmarkStart w:id="12" w:name="_Toc418257451"/>
      <w:r w:rsidRPr="009D260D">
        <w:rPr>
          <w:rStyle w:val="CharSectno"/>
        </w:rPr>
        <w:t>8</w:t>
      </w:r>
      <w:r w:rsidRPr="00A5410B">
        <w:t xml:space="preserve">  Conducting investigations on Inspector</w:t>
      </w:r>
      <w:r w:rsidR="00A5410B">
        <w:noBreakHyphen/>
      </w:r>
      <w:r w:rsidRPr="00A5410B">
        <w:t>General’s own initiative</w:t>
      </w:r>
      <w:bookmarkEnd w:id="12"/>
    </w:p>
    <w:p w:rsidR="007F22E3" w:rsidRPr="00A5410B" w:rsidRDefault="007F22E3" w:rsidP="007F22E3">
      <w:pPr>
        <w:pStyle w:val="subsection"/>
      </w:pPr>
      <w:r w:rsidRPr="00A5410B">
        <w:tab/>
        <w:t>(1)</w:t>
      </w:r>
      <w:r w:rsidRPr="00A5410B">
        <w:tab/>
        <w:t>The Inspector</w:t>
      </w:r>
      <w:r w:rsidR="00A5410B">
        <w:noBreakHyphen/>
      </w:r>
      <w:r w:rsidRPr="00A5410B">
        <w:t>General may conduct an investigation under paragraph</w:t>
      </w:r>
      <w:r w:rsidR="00A5410B">
        <w:t> </w:t>
      </w:r>
      <w:r w:rsidRPr="00A5410B">
        <w:t>7(1)(b), (c) or (d) on his or her own initiative.</w:t>
      </w:r>
    </w:p>
    <w:p w:rsidR="007F22E3" w:rsidRPr="00A5410B" w:rsidRDefault="007F22E3" w:rsidP="007F22E3">
      <w:pPr>
        <w:pStyle w:val="notetext"/>
      </w:pPr>
      <w:r w:rsidRPr="00A5410B">
        <w:t>Note:</w:t>
      </w:r>
      <w:r w:rsidRPr="00A5410B">
        <w:tab/>
        <w:t>For example, the Inspector</w:t>
      </w:r>
      <w:r w:rsidR="00A5410B">
        <w:noBreakHyphen/>
      </w:r>
      <w:r w:rsidRPr="00A5410B">
        <w:t>General may conduct an investigation into a systemic issue that has been drawn to his or her attention by taxpayers, tax practitioners, the Auditor</w:t>
      </w:r>
      <w:r w:rsidR="00A5410B">
        <w:noBreakHyphen/>
      </w:r>
      <w:r w:rsidRPr="00A5410B">
        <w:t>General or the Ombudsman.</w:t>
      </w:r>
    </w:p>
    <w:p w:rsidR="007F22E3" w:rsidRPr="00A5410B" w:rsidRDefault="007F22E3" w:rsidP="007F22E3">
      <w:pPr>
        <w:pStyle w:val="subsection"/>
      </w:pPr>
      <w:r w:rsidRPr="00A5410B">
        <w:tab/>
        <w:t>(2)</w:t>
      </w:r>
      <w:r w:rsidRPr="00A5410B">
        <w:tab/>
        <w:t>The Inspector</w:t>
      </w:r>
      <w:r w:rsidR="00A5410B">
        <w:noBreakHyphen/>
      </w:r>
      <w:r w:rsidRPr="00A5410B">
        <w:t>General must conduct an investigation under paragraph</w:t>
      </w:r>
      <w:r w:rsidR="00A5410B">
        <w:t> </w:t>
      </w:r>
      <w:r w:rsidRPr="00A5410B">
        <w:t>7(1)(c) or (d) if so directed by the Minister.</w:t>
      </w:r>
    </w:p>
    <w:p w:rsidR="007F22E3" w:rsidRPr="00A5410B" w:rsidRDefault="007F22E3" w:rsidP="007F22E3">
      <w:pPr>
        <w:pStyle w:val="subsection"/>
      </w:pPr>
      <w:r w:rsidRPr="00A5410B">
        <w:tab/>
        <w:t>(3)</w:t>
      </w:r>
      <w:r w:rsidRPr="00A5410B">
        <w:tab/>
        <w:t>The Inspector</w:t>
      </w:r>
      <w:r w:rsidR="00A5410B">
        <w:noBreakHyphen/>
      </w:r>
      <w:r w:rsidRPr="00A5410B">
        <w:t>General may be requested to conduct an investigation under paragraph</w:t>
      </w:r>
      <w:r w:rsidR="00A5410B">
        <w:t> </w:t>
      </w:r>
      <w:r w:rsidRPr="00A5410B">
        <w:t>7(1)(c) or (d) by:</w:t>
      </w:r>
    </w:p>
    <w:p w:rsidR="007F22E3" w:rsidRPr="00A5410B" w:rsidRDefault="007F22E3" w:rsidP="007F22E3">
      <w:pPr>
        <w:pStyle w:val="paragraph"/>
      </w:pPr>
      <w:r w:rsidRPr="00A5410B">
        <w:tab/>
        <w:t>(a)</w:t>
      </w:r>
      <w:r w:rsidRPr="00A5410B">
        <w:tab/>
        <w:t>the Minister; or</w:t>
      </w:r>
    </w:p>
    <w:p w:rsidR="007F22E3" w:rsidRPr="00A5410B" w:rsidRDefault="007F22E3" w:rsidP="007F22E3">
      <w:pPr>
        <w:pStyle w:val="paragraph"/>
      </w:pPr>
      <w:r w:rsidRPr="00A5410B">
        <w:tab/>
        <w:t>(b)</w:t>
      </w:r>
      <w:r w:rsidRPr="00A5410B">
        <w:tab/>
        <w:t>the Commissioner or the Tax Practitioners Board; or</w:t>
      </w:r>
    </w:p>
    <w:p w:rsidR="007F22E3" w:rsidRPr="00A5410B" w:rsidRDefault="007F22E3" w:rsidP="007F22E3">
      <w:pPr>
        <w:pStyle w:val="paragraph"/>
      </w:pPr>
      <w:r w:rsidRPr="00A5410B">
        <w:tab/>
        <w:t>(c)</w:t>
      </w:r>
      <w:r w:rsidRPr="00A5410B">
        <w:tab/>
        <w:t>a resolution of either House, or of both Houses, of the Parliament; or</w:t>
      </w:r>
    </w:p>
    <w:p w:rsidR="007F22E3" w:rsidRPr="00A5410B" w:rsidRDefault="007F22E3" w:rsidP="007F22E3">
      <w:pPr>
        <w:pStyle w:val="paragraph"/>
      </w:pPr>
      <w:r w:rsidRPr="00A5410B">
        <w:tab/>
        <w:t>(d)</w:t>
      </w:r>
      <w:r w:rsidRPr="00A5410B">
        <w:tab/>
        <w:t>a resolution of a Committee of either House, or of both Houses, of the Parliament.</w:t>
      </w:r>
    </w:p>
    <w:p w:rsidR="007F22E3" w:rsidRPr="00A5410B" w:rsidRDefault="007F22E3" w:rsidP="007F22E3">
      <w:pPr>
        <w:pStyle w:val="subsection2"/>
      </w:pPr>
      <w:r w:rsidRPr="00A5410B">
        <w:t>However, the Inspector</w:t>
      </w:r>
      <w:r w:rsidR="00A5410B">
        <w:noBreakHyphen/>
      </w:r>
      <w:r w:rsidRPr="00A5410B">
        <w:t>General is not required to comply with the request.</w:t>
      </w:r>
    </w:p>
    <w:p w:rsidR="007F22E3" w:rsidRPr="00A5410B" w:rsidRDefault="007F22E3" w:rsidP="007F22E3">
      <w:pPr>
        <w:pStyle w:val="ActHead5"/>
      </w:pPr>
      <w:bookmarkStart w:id="13" w:name="_Toc418257452"/>
      <w:r w:rsidRPr="009D260D">
        <w:rPr>
          <w:rStyle w:val="CharSectno"/>
        </w:rPr>
        <w:t>9</w:t>
      </w:r>
      <w:r w:rsidRPr="00A5410B">
        <w:t xml:space="preserve">  Discretion not to investigate certain complaints</w:t>
      </w:r>
      <w:bookmarkEnd w:id="13"/>
    </w:p>
    <w:p w:rsidR="007F22E3" w:rsidRPr="00A5410B" w:rsidRDefault="007F22E3" w:rsidP="007F22E3">
      <w:pPr>
        <w:pStyle w:val="subsection"/>
      </w:pPr>
      <w:r w:rsidRPr="00A5410B">
        <w:tab/>
      </w:r>
      <w:r w:rsidRPr="00A5410B">
        <w:tab/>
        <w:t>The Inspector</w:t>
      </w:r>
      <w:r w:rsidR="00A5410B">
        <w:noBreakHyphen/>
      </w:r>
      <w:r w:rsidRPr="00A5410B">
        <w:t>General may, in his or her discretion:</w:t>
      </w:r>
    </w:p>
    <w:p w:rsidR="007F22E3" w:rsidRPr="00A5410B" w:rsidRDefault="007F22E3" w:rsidP="007F22E3">
      <w:pPr>
        <w:pStyle w:val="paragraph"/>
        <w:keepNext/>
        <w:keepLines/>
      </w:pPr>
      <w:r w:rsidRPr="00A5410B">
        <w:lastRenderedPageBreak/>
        <w:tab/>
        <w:t>(a)</w:t>
      </w:r>
      <w:r w:rsidRPr="00A5410B">
        <w:tab/>
        <w:t>decide not to conduct an investigation into a complaint; or</w:t>
      </w:r>
    </w:p>
    <w:p w:rsidR="007F22E3" w:rsidRPr="00A5410B" w:rsidRDefault="007F22E3" w:rsidP="007F22E3">
      <w:pPr>
        <w:pStyle w:val="paragraph"/>
      </w:pPr>
      <w:r w:rsidRPr="00A5410B">
        <w:tab/>
        <w:t>(b)</w:t>
      </w:r>
      <w:r w:rsidRPr="00A5410B">
        <w:tab/>
        <w:t>if he or she has started such an investigation—decide not to continue investigating the action complained about;</w:t>
      </w:r>
    </w:p>
    <w:p w:rsidR="007F22E3" w:rsidRPr="00A5410B" w:rsidRDefault="007F22E3" w:rsidP="007F22E3">
      <w:pPr>
        <w:pStyle w:val="subsection2"/>
      </w:pPr>
      <w:r w:rsidRPr="00A5410B">
        <w:t>if the Inspector</w:t>
      </w:r>
      <w:r w:rsidR="00A5410B">
        <w:noBreakHyphen/>
      </w:r>
      <w:r w:rsidRPr="00A5410B">
        <w:t>General is of the opinion that:</w:t>
      </w:r>
    </w:p>
    <w:p w:rsidR="007F22E3" w:rsidRPr="00A5410B" w:rsidRDefault="007F22E3" w:rsidP="007F22E3">
      <w:pPr>
        <w:pStyle w:val="paragraph"/>
      </w:pPr>
      <w:r w:rsidRPr="00A5410B">
        <w:tab/>
        <w:t>(c)</w:t>
      </w:r>
      <w:r w:rsidRPr="00A5410B">
        <w:tab/>
        <w:t>the complaint is frivolous or vexatious or was not made in good faith; or</w:t>
      </w:r>
    </w:p>
    <w:p w:rsidR="007F22E3" w:rsidRPr="00A5410B" w:rsidRDefault="007F22E3" w:rsidP="007F22E3">
      <w:pPr>
        <w:pStyle w:val="paragraph"/>
      </w:pPr>
      <w:r w:rsidRPr="00A5410B">
        <w:tab/>
        <w:t>(d)</w:t>
      </w:r>
      <w:r w:rsidRPr="00A5410B">
        <w:tab/>
        <w:t>the complainant does not have a sufficient interest in the subject matter of the complaint; or</w:t>
      </w:r>
    </w:p>
    <w:p w:rsidR="007F22E3" w:rsidRPr="00A5410B" w:rsidRDefault="007F22E3" w:rsidP="007F22E3">
      <w:pPr>
        <w:pStyle w:val="paragraph"/>
      </w:pPr>
      <w:r w:rsidRPr="00A5410B">
        <w:tab/>
        <w:t>(e)</w:t>
      </w:r>
      <w:r w:rsidRPr="00A5410B">
        <w:tab/>
        <w:t>an investigation, or further investigation, of the action is not warranted having regard to all the circumstances; or</w:t>
      </w:r>
    </w:p>
    <w:p w:rsidR="007F22E3" w:rsidRPr="00A5410B" w:rsidRDefault="007F22E3" w:rsidP="007F22E3">
      <w:pPr>
        <w:pStyle w:val="paragraph"/>
      </w:pPr>
      <w:r w:rsidRPr="00A5410B">
        <w:tab/>
        <w:t>(f)</w:t>
      </w:r>
      <w:r w:rsidRPr="00A5410B">
        <w:tab/>
        <w:t>the complainant has not yet raised the complaint with the Commissioner or the Tax Practitioners Board (as applicable); or</w:t>
      </w:r>
    </w:p>
    <w:p w:rsidR="007F22E3" w:rsidRPr="00A5410B" w:rsidRDefault="007F22E3" w:rsidP="007F22E3">
      <w:pPr>
        <w:pStyle w:val="paragraph"/>
      </w:pPr>
      <w:r w:rsidRPr="00A5410B">
        <w:tab/>
        <w:t>(g)</w:t>
      </w:r>
      <w:r w:rsidRPr="00A5410B">
        <w:tab/>
        <w:t>the action came to the complainant’s knowledge more than 12 months before the complaint was made; or</w:t>
      </w:r>
    </w:p>
    <w:p w:rsidR="007F22E3" w:rsidRPr="00A5410B" w:rsidRDefault="007F22E3" w:rsidP="007F22E3">
      <w:pPr>
        <w:pStyle w:val="paragraph"/>
      </w:pPr>
      <w:r w:rsidRPr="00A5410B">
        <w:tab/>
        <w:t>(h)</w:t>
      </w:r>
      <w:r w:rsidRPr="00A5410B">
        <w:tab/>
        <w:t>the complainant has not exercised a right to cause the action to which the complaint relates to be reviewed by a court or by a tribunal constituted by or under a law of the Commonwealth.</w:t>
      </w:r>
    </w:p>
    <w:p w:rsidR="007F22E3" w:rsidRPr="00A5410B" w:rsidRDefault="007F22E3" w:rsidP="007F22E3">
      <w:pPr>
        <w:pStyle w:val="ActHead5"/>
      </w:pPr>
      <w:bookmarkStart w:id="14" w:name="_Toc418257453"/>
      <w:r w:rsidRPr="009D260D">
        <w:rPr>
          <w:rStyle w:val="CharSectno"/>
        </w:rPr>
        <w:t>10</w:t>
      </w:r>
      <w:r w:rsidRPr="00A5410B">
        <w:t xml:space="preserve">  Transferring complaints to the Ombudsman</w:t>
      </w:r>
      <w:bookmarkEnd w:id="14"/>
    </w:p>
    <w:p w:rsidR="007F22E3" w:rsidRPr="00A5410B" w:rsidRDefault="007F22E3" w:rsidP="007F22E3">
      <w:pPr>
        <w:pStyle w:val="subsection"/>
      </w:pPr>
      <w:r w:rsidRPr="00A5410B">
        <w:tab/>
        <w:t>(1)</w:t>
      </w:r>
      <w:r w:rsidRPr="00A5410B">
        <w:tab/>
        <w:t>The Inspector</w:t>
      </w:r>
      <w:r w:rsidR="00A5410B">
        <w:noBreakHyphen/>
      </w:r>
      <w:r w:rsidRPr="00A5410B">
        <w:t>General must transfer the following to the Ombudsman:</w:t>
      </w:r>
    </w:p>
    <w:p w:rsidR="007F22E3" w:rsidRPr="00A5410B" w:rsidRDefault="007F22E3" w:rsidP="007F22E3">
      <w:pPr>
        <w:pStyle w:val="paragraph"/>
      </w:pPr>
      <w:r w:rsidRPr="00A5410B">
        <w:tab/>
        <w:t>(a)</w:t>
      </w:r>
      <w:r w:rsidRPr="00A5410B">
        <w:tab/>
        <w:t>a complaint made to the Inspector</w:t>
      </w:r>
      <w:r w:rsidR="00A5410B">
        <w:noBreakHyphen/>
      </w:r>
      <w:r w:rsidRPr="00A5410B">
        <w:t>General that is wholly about action other than tax administration action, unless the Ombudsman advises otherwise;</w:t>
      </w:r>
    </w:p>
    <w:p w:rsidR="007F22E3" w:rsidRPr="00A5410B" w:rsidRDefault="007F22E3" w:rsidP="007F22E3">
      <w:pPr>
        <w:pStyle w:val="paragraph"/>
      </w:pPr>
      <w:r w:rsidRPr="00A5410B">
        <w:tab/>
        <w:t>(b)</w:t>
      </w:r>
      <w:r w:rsidRPr="00A5410B">
        <w:tab/>
        <w:t>if part of a complaint made to the Inspector</w:t>
      </w:r>
      <w:r w:rsidR="00A5410B">
        <w:noBreakHyphen/>
      </w:r>
      <w:r w:rsidRPr="00A5410B">
        <w:t>General is not about tax administration action—that part of the complaint, unless the Ombudsman advises otherwise.</w:t>
      </w:r>
    </w:p>
    <w:p w:rsidR="007F22E3" w:rsidRPr="00A5410B" w:rsidRDefault="007F22E3" w:rsidP="007F22E3">
      <w:pPr>
        <w:pStyle w:val="subsection"/>
      </w:pPr>
      <w:r w:rsidRPr="00A5410B">
        <w:tab/>
        <w:t>(2)</w:t>
      </w:r>
      <w:r w:rsidRPr="00A5410B">
        <w:tab/>
        <w:t>For a complaint made to the Inspector</w:t>
      </w:r>
      <w:r w:rsidR="00A5410B">
        <w:noBreakHyphen/>
      </w:r>
      <w:r w:rsidRPr="00A5410B">
        <w:t>General that is only partly about tax administration action, the Inspector</w:t>
      </w:r>
      <w:r w:rsidR="00A5410B">
        <w:noBreakHyphen/>
      </w:r>
      <w:r w:rsidRPr="00A5410B">
        <w:t>General:</w:t>
      </w:r>
    </w:p>
    <w:p w:rsidR="007F22E3" w:rsidRPr="00A5410B" w:rsidRDefault="007F22E3" w:rsidP="007F22E3">
      <w:pPr>
        <w:pStyle w:val="paragraph"/>
      </w:pPr>
      <w:r w:rsidRPr="00A5410B">
        <w:tab/>
        <w:t>(a)</w:t>
      </w:r>
      <w:r w:rsidRPr="00A5410B">
        <w:tab/>
        <w:t>must consult the Ombudsman about the complaint or about complaints of that kind; and</w:t>
      </w:r>
    </w:p>
    <w:p w:rsidR="007F22E3" w:rsidRPr="00A5410B" w:rsidRDefault="007F22E3" w:rsidP="007F22E3">
      <w:pPr>
        <w:pStyle w:val="paragraph"/>
      </w:pPr>
      <w:r w:rsidRPr="00A5410B">
        <w:lastRenderedPageBreak/>
        <w:tab/>
        <w:t>(b)</w:t>
      </w:r>
      <w:r w:rsidRPr="00A5410B">
        <w:tab/>
        <w:t>may transfer to the Ombudsman the part of the complaint that is about tax administration action if the Inspector</w:t>
      </w:r>
      <w:r w:rsidR="00A5410B">
        <w:noBreakHyphen/>
      </w:r>
      <w:r w:rsidRPr="00A5410B">
        <w:t>General is satisfied that the whole complaint could be more appropriately or effectively dealt with by the Ombudsman.</w:t>
      </w:r>
    </w:p>
    <w:p w:rsidR="007F22E3" w:rsidRPr="00A5410B" w:rsidRDefault="007F22E3" w:rsidP="007F22E3">
      <w:pPr>
        <w:pStyle w:val="subsection"/>
      </w:pPr>
      <w:r w:rsidRPr="00A5410B">
        <w:tab/>
        <w:t>(3)</w:t>
      </w:r>
      <w:r w:rsidRPr="00A5410B">
        <w:tab/>
        <w:t>The Inspector</w:t>
      </w:r>
      <w:r w:rsidR="00A5410B">
        <w:noBreakHyphen/>
      </w:r>
      <w:r w:rsidRPr="00A5410B">
        <w:t>General must, for each complaint (or part of a complaint) transferred to the Ombudsman:</w:t>
      </w:r>
    </w:p>
    <w:p w:rsidR="007F22E3" w:rsidRPr="00A5410B" w:rsidRDefault="007F22E3" w:rsidP="007F22E3">
      <w:pPr>
        <w:pStyle w:val="paragraph"/>
      </w:pPr>
      <w:r w:rsidRPr="00A5410B">
        <w:tab/>
        <w:t>(a)</w:t>
      </w:r>
      <w:r w:rsidRPr="00A5410B">
        <w:tab/>
        <w:t>notify the complainant in writing of that transfer; and</w:t>
      </w:r>
    </w:p>
    <w:p w:rsidR="007F22E3" w:rsidRPr="00A5410B" w:rsidRDefault="007F22E3" w:rsidP="007F22E3">
      <w:pPr>
        <w:pStyle w:val="paragraph"/>
      </w:pPr>
      <w:r w:rsidRPr="00A5410B">
        <w:tab/>
        <w:t>(b)</w:t>
      </w:r>
      <w:r w:rsidRPr="00A5410B">
        <w:tab/>
        <w:t>give the Ombudsman any related information or documents (other than tax file numbers) that are:</w:t>
      </w:r>
    </w:p>
    <w:p w:rsidR="007F22E3" w:rsidRPr="00A5410B" w:rsidRDefault="007F22E3" w:rsidP="007F22E3">
      <w:pPr>
        <w:pStyle w:val="paragraphsub"/>
      </w:pPr>
      <w:r w:rsidRPr="00A5410B">
        <w:tab/>
        <w:t>(i)</w:t>
      </w:r>
      <w:r w:rsidRPr="00A5410B">
        <w:tab/>
        <w:t>in the Inspector</w:t>
      </w:r>
      <w:r w:rsidR="00A5410B">
        <w:noBreakHyphen/>
      </w:r>
      <w:r w:rsidRPr="00A5410B">
        <w:t>General’s possession; or</w:t>
      </w:r>
    </w:p>
    <w:p w:rsidR="007F22E3" w:rsidRPr="00A5410B" w:rsidRDefault="007F22E3" w:rsidP="007F22E3">
      <w:pPr>
        <w:pStyle w:val="paragraphsub"/>
      </w:pPr>
      <w:r w:rsidRPr="00A5410B">
        <w:tab/>
        <w:t>(ii)</w:t>
      </w:r>
      <w:r w:rsidRPr="00A5410B">
        <w:tab/>
        <w:t>under the Inspector</w:t>
      </w:r>
      <w:r w:rsidR="00A5410B">
        <w:noBreakHyphen/>
      </w:r>
      <w:r w:rsidRPr="00A5410B">
        <w:t>General’s control.</w:t>
      </w:r>
    </w:p>
    <w:p w:rsidR="007F22E3" w:rsidRPr="00A5410B" w:rsidRDefault="007F22E3" w:rsidP="007F22E3">
      <w:pPr>
        <w:pStyle w:val="subsection"/>
      </w:pPr>
      <w:r w:rsidRPr="00A5410B">
        <w:tab/>
        <w:t>(4)</w:t>
      </w:r>
      <w:r w:rsidRPr="00A5410B">
        <w:tab/>
        <w:t xml:space="preserve">For the purposes of the </w:t>
      </w:r>
      <w:r w:rsidRPr="00A5410B">
        <w:rPr>
          <w:i/>
        </w:rPr>
        <w:t>Ombudsman Act 1976</w:t>
      </w:r>
      <w:r w:rsidRPr="00A5410B">
        <w:t xml:space="preserve"> (other than subsection</w:t>
      </w:r>
      <w:r w:rsidR="00A5410B">
        <w:t> </w:t>
      </w:r>
      <w:r w:rsidRPr="00A5410B">
        <w:t>6D(2), (3) or (4) of that Act), a complaint (or part of a complaint) transferred under this section is taken to be a complaint made to the Ombudsman under that Act.</w:t>
      </w:r>
    </w:p>
    <w:p w:rsidR="007F22E3" w:rsidRPr="00A5410B" w:rsidRDefault="007F22E3" w:rsidP="007F22E3">
      <w:pPr>
        <w:pStyle w:val="notetext"/>
      </w:pPr>
      <w:r w:rsidRPr="00A5410B">
        <w:t>Note:</w:t>
      </w:r>
      <w:r w:rsidRPr="00A5410B">
        <w:tab/>
        <w:t>A similar provision for transferring to the Inspector</w:t>
      </w:r>
      <w:r w:rsidR="00A5410B">
        <w:noBreakHyphen/>
      </w:r>
      <w:r w:rsidRPr="00A5410B">
        <w:t>General complaints made to the Ombudsman is contained in section</w:t>
      </w:r>
      <w:r w:rsidR="00A5410B">
        <w:t> </w:t>
      </w:r>
      <w:r w:rsidRPr="00A5410B">
        <w:t xml:space="preserve">6D of the </w:t>
      </w:r>
      <w:r w:rsidRPr="00A5410B">
        <w:rPr>
          <w:i/>
        </w:rPr>
        <w:t>Ombudsman Act 1976</w:t>
      </w:r>
      <w:r w:rsidRPr="00A5410B">
        <w:t>. Subsection</w:t>
      </w:r>
      <w:r w:rsidR="00A5410B">
        <w:t> </w:t>
      </w:r>
      <w:r w:rsidRPr="00A5410B">
        <w:t>6D(6) of that Act deems transferred complaints to be complaints made to the Inspector</w:t>
      </w:r>
      <w:r w:rsidR="00A5410B">
        <w:noBreakHyphen/>
      </w:r>
      <w:r w:rsidRPr="00A5410B">
        <w:t>General under this Act.</w:t>
      </w:r>
    </w:p>
    <w:p w:rsidR="007F22E3" w:rsidRPr="00A5410B" w:rsidRDefault="007F22E3" w:rsidP="007F22E3">
      <w:pPr>
        <w:pStyle w:val="subsection"/>
      </w:pPr>
      <w:r w:rsidRPr="00A5410B">
        <w:tab/>
        <w:t>(5)</w:t>
      </w:r>
      <w:r w:rsidRPr="00A5410B">
        <w:tab/>
        <w:t>This section does not apply to a complaint if:</w:t>
      </w:r>
    </w:p>
    <w:p w:rsidR="007F22E3" w:rsidRPr="00A5410B" w:rsidRDefault="007F22E3" w:rsidP="007F22E3">
      <w:pPr>
        <w:pStyle w:val="paragraph"/>
      </w:pPr>
      <w:r w:rsidRPr="00A5410B">
        <w:tab/>
        <w:t>(a)</w:t>
      </w:r>
      <w:r w:rsidRPr="00A5410B">
        <w:tab/>
        <w:t>the Inspector</w:t>
      </w:r>
      <w:r w:rsidR="00A5410B">
        <w:noBreakHyphen/>
      </w:r>
      <w:r w:rsidRPr="00A5410B">
        <w:t>General transfers the complaint under subsections</w:t>
      </w:r>
      <w:r w:rsidR="00A5410B">
        <w:t> </w:t>
      </w:r>
      <w:r w:rsidRPr="00A5410B">
        <w:t>6(9) and (10), or section</w:t>
      </w:r>
      <w:r w:rsidR="00A5410B">
        <w:t> </w:t>
      </w:r>
      <w:r w:rsidRPr="00A5410B">
        <w:t xml:space="preserve">6C, of the </w:t>
      </w:r>
      <w:r w:rsidRPr="00A5410B">
        <w:rPr>
          <w:i/>
        </w:rPr>
        <w:t>Ombudsman Act 1976</w:t>
      </w:r>
      <w:r w:rsidRPr="00A5410B">
        <w:t>; or</w:t>
      </w:r>
    </w:p>
    <w:p w:rsidR="007F22E3" w:rsidRPr="00A5410B" w:rsidRDefault="007F22E3" w:rsidP="007F22E3">
      <w:pPr>
        <w:pStyle w:val="paragraph"/>
      </w:pPr>
      <w:r w:rsidRPr="00A5410B">
        <w:tab/>
        <w:t>(b)</w:t>
      </w:r>
      <w:r w:rsidRPr="00A5410B">
        <w:tab/>
        <w:t>subsection</w:t>
      </w:r>
      <w:r w:rsidR="00A5410B">
        <w:t> </w:t>
      </w:r>
      <w:r w:rsidRPr="00A5410B">
        <w:t>6(17) of that Act applies in relation to the complaint.</w:t>
      </w:r>
    </w:p>
    <w:p w:rsidR="007F22E3" w:rsidRPr="00A5410B" w:rsidRDefault="007F22E3" w:rsidP="007F22E3">
      <w:pPr>
        <w:pStyle w:val="subsection2"/>
      </w:pPr>
      <w:r w:rsidRPr="00A5410B">
        <w:t xml:space="preserve">(Each of the above provisions of the </w:t>
      </w:r>
      <w:r w:rsidRPr="00A5410B">
        <w:rPr>
          <w:i/>
        </w:rPr>
        <w:t xml:space="preserve">Ombudsman Act 1976 </w:t>
      </w:r>
      <w:r w:rsidRPr="00A5410B">
        <w:t>is that provision as it applies because of section</w:t>
      </w:r>
      <w:r w:rsidR="00A5410B">
        <w:t> </w:t>
      </w:r>
      <w:r w:rsidRPr="00A5410B">
        <w:t>15 of this Act).</w:t>
      </w:r>
    </w:p>
    <w:p w:rsidR="007F22E3" w:rsidRPr="00A5410B" w:rsidRDefault="007F22E3" w:rsidP="00806D2A">
      <w:pPr>
        <w:pStyle w:val="ActHead3"/>
        <w:pageBreakBefore/>
      </w:pPr>
      <w:bookmarkStart w:id="15" w:name="_Toc418257454"/>
      <w:r w:rsidRPr="009D260D">
        <w:rPr>
          <w:rStyle w:val="CharDivNo"/>
        </w:rPr>
        <w:lastRenderedPageBreak/>
        <w:t>Division</w:t>
      </w:r>
      <w:r w:rsidR="00A5410B" w:rsidRPr="009D260D">
        <w:rPr>
          <w:rStyle w:val="CharDivNo"/>
        </w:rPr>
        <w:t> </w:t>
      </w:r>
      <w:r w:rsidRPr="009D260D">
        <w:rPr>
          <w:rStyle w:val="CharDivNo"/>
        </w:rPr>
        <w:t>3</w:t>
      </w:r>
      <w:r w:rsidRPr="00A5410B">
        <w:t>—</w:t>
      </w:r>
      <w:r w:rsidRPr="009D260D">
        <w:rPr>
          <w:rStyle w:val="CharDivText"/>
        </w:rPr>
        <w:t>Powers and duties of the Inspector</w:t>
      </w:r>
      <w:r w:rsidR="00A5410B" w:rsidRPr="009D260D">
        <w:rPr>
          <w:rStyle w:val="CharDivText"/>
        </w:rPr>
        <w:noBreakHyphen/>
      </w:r>
      <w:r w:rsidRPr="009D260D">
        <w:rPr>
          <w:rStyle w:val="CharDivText"/>
        </w:rPr>
        <w:t>General</w:t>
      </w:r>
      <w:bookmarkEnd w:id="15"/>
    </w:p>
    <w:p w:rsidR="007F22E3" w:rsidRPr="00A5410B" w:rsidRDefault="007F22E3" w:rsidP="007F22E3">
      <w:pPr>
        <w:pStyle w:val="ActHead5"/>
      </w:pPr>
      <w:bookmarkStart w:id="16" w:name="_Toc418257455"/>
      <w:r w:rsidRPr="009D260D">
        <w:rPr>
          <w:rStyle w:val="CharSectno"/>
        </w:rPr>
        <w:t>15</w:t>
      </w:r>
      <w:r w:rsidRPr="00A5410B">
        <w:t xml:space="preserve">  Certain provisions of the </w:t>
      </w:r>
      <w:r w:rsidRPr="00A5410B">
        <w:rPr>
          <w:i/>
        </w:rPr>
        <w:t>Ombudsman Act 1976</w:t>
      </w:r>
      <w:r w:rsidRPr="00A5410B">
        <w:t xml:space="preserve"> apply</w:t>
      </w:r>
      <w:bookmarkEnd w:id="16"/>
    </w:p>
    <w:p w:rsidR="007F22E3" w:rsidRPr="00A5410B" w:rsidRDefault="007F22E3" w:rsidP="007F22E3">
      <w:pPr>
        <w:pStyle w:val="subsection"/>
      </w:pPr>
      <w:r w:rsidRPr="00A5410B">
        <w:tab/>
      </w:r>
      <w:r w:rsidRPr="00A5410B">
        <w:tab/>
        <w:t xml:space="preserve">Each of the following provisions of the </w:t>
      </w:r>
      <w:r w:rsidRPr="00A5410B">
        <w:rPr>
          <w:i/>
        </w:rPr>
        <w:t>Ombudsman Act 1976</w:t>
      </w:r>
      <w:r w:rsidRPr="00A5410B">
        <w:t xml:space="preserve"> also applies in relation to the Inspector</w:t>
      </w:r>
      <w:r w:rsidR="00A5410B">
        <w:noBreakHyphen/>
      </w:r>
      <w:r w:rsidRPr="00A5410B">
        <w:t>General with the modifications set out in the following table:</w:t>
      </w:r>
    </w:p>
    <w:p w:rsidR="007F22E3" w:rsidRPr="00A5410B" w:rsidRDefault="007F22E3" w:rsidP="007F22E3">
      <w:pPr>
        <w:pStyle w:val="paragraph"/>
      </w:pPr>
      <w:r w:rsidRPr="00A5410B">
        <w:tab/>
        <w:t>(a)</w:t>
      </w:r>
      <w:r w:rsidRPr="00A5410B">
        <w:tab/>
        <w:t>subsections</w:t>
      </w:r>
      <w:r w:rsidR="00A5410B">
        <w:t> </w:t>
      </w:r>
      <w:r w:rsidRPr="00A5410B">
        <w:t xml:space="preserve">3(1), to the extent that it provides for the definitions of </w:t>
      </w:r>
      <w:r w:rsidRPr="00A5410B">
        <w:rPr>
          <w:b/>
          <w:i/>
        </w:rPr>
        <w:t>Agency Head</w:t>
      </w:r>
      <w:r w:rsidRPr="00A5410B">
        <w:t xml:space="preserve">, </w:t>
      </w:r>
      <w:r w:rsidRPr="00A5410B">
        <w:rPr>
          <w:b/>
          <w:i/>
        </w:rPr>
        <w:t>authorized person</w:t>
      </w:r>
      <w:r w:rsidRPr="00A5410B">
        <w:t xml:space="preserve">, </w:t>
      </w:r>
      <w:r w:rsidRPr="00A5410B">
        <w:rPr>
          <w:b/>
          <w:i/>
        </w:rPr>
        <w:t>Commonwealth service provider</w:t>
      </w:r>
      <w:r w:rsidRPr="00A5410B">
        <w:t xml:space="preserve">, </w:t>
      </w:r>
      <w:r w:rsidRPr="00A5410B">
        <w:rPr>
          <w:b/>
          <w:i/>
        </w:rPr>
        <w:t>disclosable conduct</w:t>
      </w:r>
      <w:r w:rsidRPr="00A5410B">
        <w:t xml:space="preserve"> and </w:t>
      </w:r>
      <w:r w:rsidRPr="00A5410B">
        <w:rPr>
          <w:b/>
          <w:i/>
        </w:rPr>
        <w:t>law enforcement agency</w:t>
      </w:r>
      <w:r w:rsidRPr="00A5410B">
        <w:t>;</w:t>
      </w:r>
    </w:p>
    <w:p w:rsidR="007F22E3" w:rsidRPr="00A5410B" w:rsidRDefault="007F22E3" w:rsidP="007F22E3">
      <w:pPr>
        <w:pStyle w:val="paragraph"/>
      </w:pPr>
      <w:r w:rsidRPr="00A5410B">
        <w:tab/>
        <w:t>(b)</w:t>
      </w:r>
      <w:r w:rsidRPr="00A5410B">
        <w:tab/>
        <w:t>subsections</w:t>
      </w:r>
      <w:r w:rsidR="00A5410B">
        <w:t> </w:t>
      </w:r>
      <w:r w:rsidRPr="00A5410B">
        <w:t>3(2) to (6) and subsection</w:t>
      </w:r>
      <w:r w:rsidR="00A5410B">
        <w:t> </w:t>
      </w:r>
      <w:r w:rsidRPr="00A5410B">
        <w:t>3(7);</w:t>
      </w:r>
    </w:p>
    <w:p w:rsidR="007F22E3" w:rsidRPr="00A5410B" w:rsidRDefault="007F22E3" w:rsidP="007F22E3">
      <w:pPr>
        <w:pStyle w:val="paragraph"/>
      </w:pPr>
      <w:r w:rsidRPr="00A5410B">
        <w:tab/>
        <w:t>(c)</w:t>
      </w:r>
      <w:r w:rsidRPr="00A5410B">
        <w:tab/>
        <w:t>sections</w:t>
      </w:r>
      <w:r w:rsidR="00A5410B">
        <w:t> </w:t>
      </w:r>
      <w:r w:rsidRPr="00A5410B">
        <w:t>3BA, 3C and 3D;</w:t>
      </w:r>
    </w:p>
    <w:p w:rsidR="007F22E3" w:rsidRPr="00A5410B" w:rsidRDefault="007F22E3" w:rsidP="007F22E3">
      <w:pPr>
        <w:pStyle w:val="paragraph"/>
      </w:pPr>
      <w:r w:rsidRPr="00A5410B">
        <w:tab/>
        <w:t>(d)</w:t>
      </w:r>
      <w:r w:rsidRPr="00A5410B">
        <w:tab/>
        <w:t>subsections</w:t>
      </w:r>
      <w:r w:rsidR="00A5410B">
        <w:t> </w:t>
      </w:r>
      <w:r w:rsidRPr="00A5410B">
        <w:t>5(2), (3) and (3A);</w:t>
      </w:r>
    </w:p>
    <w:p w:rsidR="007F22E3" w:rsidRPr="00A5410B" w:rsidRDefault="007F22E3" w:rsidP="007F22E3">
      <w:pPr>
        <w:pStyle w:val="paragraph"/>
      </w:pPr>
      <w:r w:rsidRPr="00A5410B">
        <w:tab/>
        <w:t>(e)</w:t>
      </w:r>
      <w:r w:rsidRPr="00A5410B">
        <w:tab/>
        <w:t>section</w:t>
      </w:r>
      <w:r w:rsidR="00A5410B">
        <w:t> </w:t>
      </w:r>
      <w:r w:rsidRPr="00A5410B">
        <w:t>5A;</w:t>
      </w:r>
    </w:p>
    <w:p w:rsidR="007F22E3" w:rsidRPr="00A5410B" w:rsidRDefault="007F22E3" w:rsidP="007F22E3">
      <w:pPr>
        <w:pStyle w:val="paragraph"/>
      </w:pPr>
      <w:r w:rsidRPr="00A5410B">
        <w:tab/>
        <w:t>(f)</w:t>
      </w:r>
      <w:r w:rsidRPr="00A5410B">
        <w:tab/>
        <w:t>subsections</w:t>
      </w:r>
      <w:r w:rsidR="00A5410B">
        <w:t> </w:t>
      </w:r>
      <w:r w:rsidRPr="00A5410B">
        <w:t>6(5), (9) to (11) and (16) to (19);</w:t>
      </w:r>
    </w:p>
    <w:p w:rsidR="007F22E3" w:rsidRPr="00A5410B" w:rsidRDefault="007F22E3" w:rsidP="007F22E3">
      <w:pPr>
        <w:pStyle w:val="paragraph"/>
      </w:pPr>
      <w:r w:rsidRPr="00A5410B">
        <w:tab/>
        <w:t>(g)</w:t>
      </w:r>
      <w:r w:rsidRPr="00A5410B">
        <w:tab/>
        <w:t>sections</w:t>
      </w:r>
      <w:r w:rsidR="00A5410B">
        <w:t> </w:t>
      </w:r>
      <w:r w:rsidRPr="00A5410B">
        <w:t>6C, 7 and 7A;</w:t>
      </w:r>
    </w:p>
    <w:p w:rsidR="007F22E3" w:rsidRPr="00A5410B" w:rsidRDefault="007F22E3" w:rsidP="007F22E3">
      <w:pPr>
        <w:pStyle w:val="paragraph"/>
      </w:pPr>
      <w:r w:rsidRPr="00A5410B">
        <w:tab/>
        <w:t>(h)</w:t>
      </w:r>
      <w:r w:rsidRPr="00A5410B">
        <w:tab/>
        <w:t>section</w:t>
      </w:r>
      <w:r w:rsidR="00A5410B">
        <w:t> </w:t>
      </w:r>
      <w:r w:rsidRPr="00A5410B">
        <w:t xml:space="preserve">8, other than </w:t>
      </w:r>
      <w:r w:rsidR="00A5410B">
        <w:t>paragraphs (</w:t>
      </w:r>
      <w:r w:rsidRPr="00A5410B">
        <w:t xml:space="preserve">7A)(b) and (10)(ba) to (d) and </w:t>
      </w:r>
      <w:r w:rsidR="00A5410B">
        <w:t>subsections (</w:t>
      </w:r>
      <w:r w:rsidRPr="00A5410B">
        <w:t>8), (9), (10B), (10C) and (12);</w:t>
      </w:r>
    </w:p>
    <w:p w:rsidR="007F22E3" w:rsidRPr="00A5410B" w:rsidRDefault="007F22E3" w:rsidP="007F22E3">
      <w:pPr>
        <w:pStyle w:val="paragraph"/>
      </w:pPr>
      <w:r w:rsidRPr="00A5410B">
        <w:tab/>
        <w:t>(i)</w:t>
      </w:r>
      <w:r w:rsidRPr="00A5410B">
        <w:tab/>
        <w:t>sections</w:t>
      </w:r>
      <w:r w:rsidR="00A5410B">
        <w:t> </w:t>
      </w:r>
      <w:r w:rsidRPr="00A5410B">
        <w:t>9 to 19, other than subsections</w:t>
      </w:r>
      <w:r w:rsidR="00A5410B">
        <w:t> </w:t>
      </w:r>
      <w:r w:rsidRPr="00A5410B">
        <w:t>16(4) and (5);</w:t>
      </w:r>
    </w:p>
    <w:p w:rsidR="007F22E3" w:rsidRPr="00A5410B" w:rsidRDefault="007F22E3" w:rsidP="007F22E3">
      <w:pPr>
        <w:pStyle w:val="paragraph"/>
      </w:pPr>
      <w:r w:rsidRPr="00A5410B">
        <w:tab/>
        <w:t>(j)</w:t>
      </w:r>
      <w:r w:rsidRPr="00A5410B">
        <w:tab/>
        <w:t>sections</w:t>
      </w:r>
      <w:r w:rsidR="00A5410B">
        <w:t> </w:t>
      </w:r>
      <w:r w:rsidRPr="00A5410B">
        <w:t>35AA to 37.</w:t>
      </w:r>
    </w:p>
    <w:p w:rsidR="007F22E3" w:rsidRPr="00A5410B" w:rsidRDefault="007F22E3" w:rsidP="007F22E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7F22E3" w:rsidRPr="00A5410B" w:rsidTr="00BF5477">
        <w:trPr>
          <w:tblHeader/>
        </w:trPr>
        <w:tc>
          <w:tcPr>
            <w:tcW w:w="7086" w:type="dxa"/>
            <w:gridSpan w:val="3"/>
            <w:tcBorders>
              <w:top w:val="single" w:sz="12" w:space="0" w:color="auto"/>
              <w:bottom w:val="single" w:sz="6" w:space="0" w:color="auto"/>
            </w:tcBorders>
            <w:shd w:val="clear" w:color="auto" w:fill="auto"/>
          </w:tcPr>
          <w:p w:rsidR="007F22E3" w:rsidRPr="00A5410B" w:rsidRDefault="007F22E3" w:rsidP="00BF5477">
            <w:pPr>
              <w:pStyle w:val="TableHeading"/>
            </w:pPr>
            <w:r w:rsidRPr="00A5410B">
              <w:t>How each of those provisions applies in relation to the Inspector</w:t>
            </w:r>
            <w:r w:rsidR="00A5410B">
              <w:noBreakHyphen/>
            </w:r>
            <w:r w:rsidRPr="00A5410B">
              <w:t xml:space="preserve">General </w:t>
            </w:r>
          </w:p>
        </w:tc>
      </w:tr>
      <w:tr w:rsidR="007F22E3" w:rsidRPr="00A5410B" w:rsidTr="00BF5477">
        <w:trPr>
          <w:tblHeader/>
        </w:trPr>
        <w:tc>
          <w:tcPr>
            <w:tcW w:w="714" w:type="dxa"/>
            <w:tcBorders>
              <w:top w:val="single" w:sz="6" w:space="0" w:color="auto"/>
              <w:bottom w:val="single" w:sz="12" w:space="0" w:color="auto"/>
            </w:tcBorders>
            <w:shd w:val="clear" w:color="auto" w:fill="auto"/>
          </w:tcPr>
          <w:p w:rsidR="007F22E3" w:rsidRPr="00A5410B" w:rsidRDefault="007F22E3" w:rsidP="00BF5477">
            <w:pPr>
              <w:pStyle w:val="TableHeading"/>
            </w:pPr>
            <w:r w:rsidRPr="00A5410B">
              <w:t>Item</w:t>
            </w:r>
          </w:p>
        </w:tc>
        <w:tc>
          <w:tcPr>
            <w:tcW w:w="3186" w:type="dxa"/>
            <w:tcBorders>
              <w:top w:val="single" w:sz="6" w:space="0" w:color="auto"/>
              <w:bottom w:val="single" w:sz="12" w:space="0" w:color="auto"/>
            </w:tcBorders>
            <w:shd w:val="clear" w:color="auto" w:fill="auto"/>
          </w:tcPr>
          <w:p w:rsidR="007F22E3" w:rsidRPr="00A5410B" w:rsidRDefault="007F22E3" w:rsidP="00BF5477">
            <w:pPr>
              <w:pStyle w:val="TableHeading"/>
            </w:pPr>
            <w:r w:rsidRPr="00A5410B">
              <w:t>The provision applies as if a reference in that provision to:</w:t>
            </w:r>
          </w:p>
        </w:tc>
        <w:tc>
          <w:tcPr>
            <w:tcW w:w="3186" w:type="dxa"/>
            <w:tcBorders>
              <w:top w:val="single" w:sz="6" w:space="0" w:color="auto"/>
              <w:bottom w:val="single" w:sz="12" w:space="0" w:color="auto"/>
            </w:tcBorders>
            <w:shd w:val="clear" w:color="auto" w:fill="auto"/>
          </w:tcPr>
          <w:p w:rsidR="007F22E3" w:rsidRPr="00A5410B" w:rsidRDefault="007F22E3" w:rsidP="00BF5477">
            <w:pPr>
              <w:pStyle w:val="TableHeading"/>
            </w:pPr>
            <w:r w:rsidRPr="00A5410B">
              <w:t>were a reference to:</w:t>
            </w:r>
          </w:p>
        </w:tc>
      </w:tr>
      <w:tr w:rsidR="007F22E3" w:rsidRPr="00A5410B" w:rsidTr="00BF5477">
        <w:tc>
          <w:tcPr>
            <w:tcW w:w="714" w:type="dxa"/>
            <w:tcBorders>
              <w:top w:val="single" w:sz="12" w:space="0" w:color="auto"/>
            </w:tcBorders>
            <w:shd w:val="clear" w:color="auto" w:fill="auto"/>
          </w:tcPr>
          <w:p w:rsidR="007F22E3" w:rsidRPr="00A5410B" w:rsidRDefault="007F22E3" w:rsidP="00BF5477">
            <w:pPr>
              <w:pStyle w:val="Tabletext"/>
            </w:pPr>
            <w:r w:rsidRPr="00A5410B">
              <w:t>1</w:t>
            </w:r>
          </w:p>
        </w:tc>
        <w:tc>
          <w:tcPr>
            <w:tcW w:w="3186" w:type="dxa"/>
            <w:tcBorders>
              <w:top w:val="single" w:sz="12" w:space="0" w:color="auto"/>
            </w:tcBorders>
            <w:shd w:val="clear" w:color="auto" w:fill="auto"/>
          </w:tcPr>
          <w:p w:rsidR="007F22E3" w:rsidRPr="00A5410B" w:rsidRDefault="007F22E3" w:rsidP="00BF5477">
            <w:pPr>
              <w:pStyle w:val="Tabletext"/>
            </w:pPr>
            <w:r w:rsidRPr="00A5410B">
              <w:t>the Ombudsman</w:t>
            </w:r>
          </w:p>
        </w:tc>
        <w:tc>
          <w:tcPr>
            <w:tcW w:w="3186" w:type="dxa"/>
            <w:tcBorders>
              <w:top w:val="single" w:sz="12" w:space="0" w:color="auto"/>
            </w:tcBorders>
            <w:shd w:val="clear" w:color="auto" w:fill="auto"/>
          </w:tcPr>
          <w:p w:rsidR="007F22E3" w:rsidRPr="00A5410B" w:rsidRDefault="007F22E3" w:rsidP="00BF5477">
            <w:pPr>
              <w:pStyle w:val="Tabletext"/>
            </w:pPr>
            <w:r w:rsidRPr="00A5410B">
              <w:t>the Inspector</w:t>
            </w:r>
            <w:r w:rsidR="00A5410B">
              <w:noBreakHyphen/>
            </w:r>
            <w:r w:rsidRPr="00A5410B">
              <w:t>General</w:t>
            </w:r>
          </w:p>
        </w:tc>
      </w:tr>
      <w:tr w:rsidR="007F22E3" w:rsidRPr="00A5410B" w:rsidTr="00BF5477">
        <w:tc>
          <w:tcPr>
            <w:tcW w:w="714" w:type="dxa"/>
            <w:shd w:val="clear" w:color="auto" w:fill="auto"/>
          </w:tcPr>
          <w:p w:rsidR="007F22E3" w:rsidRPr="00A5410B" w:rsidRDefault="007F22E3" w:rsidP="00BF5477">
            <w:pPr>
              <w:pStyle w:val="Tabletext"/>
            </w:pPr>
            <w:r w:rsidRPr="00A5410B">
              <w:t>2</w:t>
            </w:r>
          </w:p>
        </w:tc>
        <w:tc>
          <w:tcPr>
            <w:tcW w:w="3186" w:type="dxa"/>
            <w:shd w:val="clear" w:color="auto" w:fill="auto"/>
          </w:tcPr>
          <w:p w:rsidR="007F22E3" w:rsidRPr="00A5410B" w:rsidRDefault="007F22E3" w:rsidP="00BF5477">
            <w:pPr>
              <w:pStyle w:val="Tabletext"/>
            </w:pPr>
            <w:r w:rsidRPr="00A5410B">
              <w:t xml:space="preserve">an investigation under the </w:t>
            </w:r>
            <w:r w:rsidRPr="00A5410B">
              <w:rPr>
                <w:i/>
              </w:rPr>
              <w:t>Ombudsman Act 1976</w:t>
            </w:r>
          </w:p>
        </w:tc>
        <w:tc>
          <w:tcPr>
            <w:tcW w:w="3186" w:type="dxa"/>
            <w:shd w:val="clear" w:color="auto" w:fill="auto"/>
          </w:tcPr>
          <w:p w:rsidR="007F22E3" w:rsidRPr="00A5410B" w:rsidRDefault="007F22E3" w:rsidP="00BF5477">
            <w:pPr>
              <w:pStyle w:val="Tabletext"/>
            </w:pPr>
            <w:r w:rsidRPr="00A5410B">
              <w:t>an investigation under this Act</w:t>
            </w:r>
          </w:p>
        </w:tc>
      </w:tr>
      <w:tr w:rsidR="007F22E3" w:rsidRPr="00A5410B" w:rsidTr="00BF5477">
        <w:tc>
          <w:tcPr>
            <w:tcW w:w="714" w:type="dxa"/>
            <w:shd w:val="clear" w:color="auto" w:fill="auto"/>
          </w:tcPr>
          <w:p w:rsidR="007F22E3" w:rsidRPr="00A5410B" w:rsidRDefault="007F22E3" w:rsidP="00BF5477">
            <w:pPr>
              <w:pStyle w:val="Tabletext"/>
            </w:pPr>
            <w:r w:rsidRPr="00A5410B">
              <w:t>3</w:t>
            </w:r>
          </w:p>
        </w:tc>
        <w:tc>
          <w:tcPr>
            <w:tcW w:w="3186" w:type="dxa"/>
            <w:shd w:val="clear" w:color="auto" w:fill="auto"/>
          </w:tcPr>
          <w:p w:rsidR="007F22E3" w:rsidRPr="00A5410B" w:rsidRDefault="007F22E3" w:rsidP="00BF5477">
            <w:pPr>
              <w:pStyle w:val="Tabletext"/>
            </w:pPr>
            <w:r w:rsidRPr="00A5410B">
              <w:t xml:space="preserve">a complaint under the </w:t>
            </w:r>
            <w:r w:rsidRPr="00A5410B">
              <w:rPr>
                <w:i/>
              </w:rPr>
              <w:t>Ombudsman Act 1976</w:t>
            </w:r>
          </w:p>
        </w:tc>
        <w:tc>
          <w:tcPr>
            <w:tcW w:w="3186" w:type="dxa"/>
            <w:shd w:val="clear" w:color="auto" w:fill="auto"/>
          </w:tcPr>
          <w:p w:rsidR="007F22E3" w:rsidRPr="00A5410B" w:rsidRDefault="007F22E3" w:rsidP="00BF5477">
            <w:pPr>
              <w:pStyle w:val="Tabletext"/>
            </w:pPr>
            <w:r w:rsidRPr="00A5410B">
              <w:t>a complaint under this Act</w:t>
            </w:r>
          </w:p>
        </w:tc>
      </w:tr>
      <w:tr w:rsidR="007F22E3" w:rsidRPr="00A5410B" w:rsidTr="00BF5477">
        <w:tc>
          <w:tcPr>
            <w:tcW w:w="714" w:type="dxa"/>
            <w:shd w:val="clear" w:color="auto" w:fill="auto"/>
          </w:tcPr>
          <w:p w:rsidR="007F22E3" w:rsidRPr="00A5410B" w:rsidRDefault="007F22E3" w:rsidP="00BF5477">
            <w:pPr>
              <w:pStyle w:val="Tabletext"/>
            </w:pPr>
            <w:r w:rsidRPr="00A5410B">
              <w:t>4</w:t>
            </w:r>
          </w:p>
        </w:tc>
        <w:tc>
          <w:tcPr>
            <w:tcW w:w="3186" w:type="dxa"/>
            <w:shd w:val="clear" w:color="auto" w:fill="auto"/>
          </w:tcPr>
          <w:p w:rsidR="007F22E3" w:rsidRPr="00A5410B" w:rsidRDefault="007F22E3" w:rsidP="00BF5477">
            <w:pPr>
              <w:pStyle w:val="Tabletext"/>
            </w:pPr>
            <w:r w:rsidRPr="00A5410B">
              <w:t>any of the following:</w:t>
            </w:r>
          </w:p>
          <w:p w:rsidR="007F22E3" w:rsidRPr="00A5410B" w:rsidRDefault="007F22E3" w:rsidP="00BF5477">
            <w:pPr>
              <w:pStyle w:val="Tablea"/>
            </w:pPr>
            <w:r w:rsidRPr="00A5410B">
              <w:t>(a) a Department;</w:t>
            </w:r>
          </w:p>
          <w:p w:rsidR="007F22E3" w:rsidRPr="00A5410B" w:rsidRDefault="007F22E3" w:rsidP="00BF5477">
            <w:pPr>
              <w:pStyle w:val="Tablea"/>
            </w:pPr>
            <w:r w:rsidRPr="00A5410B">
              <w:lastRenderedPageBreak/>
              <w:t>(b) a prescribed authority;</w:t>
            </w:r>
          </w:p>
          <w:p w:rsidR="007F22E3" w:rsidRPr="00A5410B" w:rsidRDefault="007F22E3" w:rsidP="00BF5477">
            <w:pPr>
              <w:pStyle w:val="Tablea"/>
            </w:pPr>
            <w:r w:rsidRPr="00A5410B">
              <w:t>(c) a Department or a prescribed authority</w:t>
            </w:r>
          </w:p>
        </w:tc>
        <w:tc>
          <w:tcPr>
            <w:tcW w:w="3186" w:type="dxa"/>
            <w:shd w:val="clear" w:color="auto" w:fill="auto"/>
          </w:tcPr>
          <w:p w:rsidR="007F22E3" w:rsidRPr="00A5410B" w:rsidRDefault="007F22E3" w:rsidP="00BF5477">
            <w:pPr>
              <w:pStyle w:val="Tabletext"/>
            </w:pPr>
            <w:r w:rsidRPr="00A5410B">
              <w:lastRenderedPageBreak/>
              <w:t>the entity identified under section</w:t>
            </w:r>
            <w:r w:rsidR="00A5410B">
              <w:t> </w:t>
            </w:r>
            <w:r w:rsidRPr="00A5410B">
              <w:t>16 of this Act</w:t>
            </w:r>
          </w:p>
        </w:tc>
      </w:tr>
      <w:tr w:rsidR="007F22E3" w:rsidRPr="00A5410B" w:rsidTr="00BF5477">
        <w:tc>
          <w:tcPr>
            <w:tcW w:w="714" w:type="dxa"/>
            <w:shd w:val="clear" w:color="auto" w:fill="auto"/>
          </w:tcPr>
          <w:p w:rsidR="007F22E3" w:rsidRPr="00A5410B" w:rsidRDefault="007F22E3" w:rsidP="00BF5477">
            <w:pPr>
              <w:pStyle w:val="Tabletext"/>
            </w:pPr>
            <w:r w:rsidRPr="00A5410B">
              <w:lastRenderedPageBreak/>
              <w:t>5</w:t>
            </w:r>
          </w:p>
        </w:tc>
        <w:tc>
          <w:tcPr>
            <w:tcW w:w="3186" w:type="dxa"/>
            <w:shd w:val="clear" w:color="auto" w:fill="auto"/>
          </w:tcPr>
          <w:p w:rsidR="007F22E3" w:rsidRPr="00A5410B" w:rsidRDefault="007F22E3" w:rsidP="00BF5477">
            <w:pPr>
              <w:pStyle w:val="Tabletext"/>
            </w:pPr>
            <w:r w:rsidRPr="00A5410B">
              <w:t>another person who is not a Department or prescribed authority</w:t>
            </w:r>
          </w:p>
        </w:tc>
        <w:tc>
          <w:tcPr>
            <w:tcW w:w="3186" w:type="dxa"/>
            <w:shd w:val="clear" w:color="auto" w:fill="auto"/>
          </w:tcPr>
          <w:p w:rsidR="007F22E3" w:rsidRPr="00A5410B" w:rsidRDefault="007F22E3" w:rsidP="00BF5477">
            <w:pPr>
              <w:pStyle w:val="Tabletext"/>
            </w:pPr>
            <w:r w:rsidRPr="00A5410B">
              <w:t>another person who is not:</w:t>
            </w:r>
          </w:p>
          <w:p w:rsidR="007F22E3" w:rsidRPr="00A5410B" w:rsidRDefault="007F22E3" w:rsidP="00BF5477">
            <w:pPr>
              <w:pStyle w:val="Tablea"/>
            </w:pPr>
            <w:r w:rsidRPr="00A5410B">
              <w:t>(a) a Department of State; or</w:t>
            </w:r>
          </w:p>
          <w:p w:rsidR="007F22E3" w:rsidRPr="00A5410B" w:rsidRDefault="007F22E3" w:rsidP="00BF5477">
            <w:pPr>
              <w:pStyle w:val="Tablea"/>
            </w:pPr>
            <w:r w:rsidRPr="00A5410B">
              <w:t>(b) an authority of the Commonwealth</w:t>
            </w:r>
          </w:p>
        </w:tc>
      </w:tr>
      <w:tr w:rsidR="007F22E3" w:rsidRPr="00A5410B" w:rsidTr="00BF5477">
        <w:tc>
          <w:tcPr>
            <w:tcW w:w="714" w:type="dxa"/>
            <w:shd w:val="clear" w:color="auto" w:fill="auto"/>
          </w:tcPr>
          <w:p w:rsidR="007F22E3" w:rsidRPr="00A5410B" w:rsidRDefault="007F22E3" w:rsidP="00BF5477">
            <w:pPr>
              <w:pStyle w:val="Tabletext"/>
            </w:pPr>
            <w:r w:rsidRPr="00A5410B">
              <w:t>6</w:t>
            </w:r>
          </w:p>
        </w:tc>
        <w:tc>
          <w:tcPr>
            <w:tcW w:w="3186" w:type="dxa"/>
            <w:shd w:val="clear" w:color="auto" w:fill="auto"/>
          </w:tcPr>
          <w:p w:rsidR="007F22E3" w:rsidRPr="00A5410B" w:rsidRDefault="007F22E3" w:rsidP="00BF5477">
            <w:pPr>
              <w:pStyle w:val="Tabletext"/>
            </w:pPr>
            <w:r w:rsidRPr="00A5410B">
              <w:t>either of the following:</w:t>
            </w:r>
          </w:p>
          <w:p w:rsidR="007F22E3" w:rsidRPr="00A5410B" w:rsidRDefault="007F22E3" w:rsidP="00BF5477">
            <w:pPr>
              <w:pStyle w:val="Tablea"/>
            </w:pPr>
            <w:r w:rsidRPr="00A5410B">
              <w:t>(a) principal officer of a Department or prescribed authority;</w:t>
            </w:r>
          </w:p>
          <w:p w:rsidR="007F22E3" w:rsidRPr="00A5410B" w:rsidRDefault="007F22E3" w:rsidP="00BF5477">
            <w:pPr>
              <w:pStyle w:val="Tablea"/>
            </w:pPr>
            <w:r w:rsidRPr="00A5410B">
              <w:t>(b) Secretary of a Department</w:t>
            </w:r>
          </w:p>
        </w:tc>
        <w:tc>
          <w:tcPr>
            <w:tcW w:w="3186" w:type="dxa"/>
            <w:shd w:val="clear" w:color="auto" w:fill="auto"/>
          </w:tcPr>
          <w:p w:rsidR="007F22E3" w:rsidRPr="00A5410B" w:rsidRDefault="007F22E3" w:rsidP="00BF5477">
            <w:pPr>
              <w:pStyle w:val="Tabletext"/>
            </w:pPr>
            <w:r w:rsidRPr="00A5410B">
              <w:t>either of the following:</w:t>
            </w:r>
          </w:p>
          <w:p w:rsidR="007F22E3" w:rsidRPr="00A5410B" w:rsidRDefault="007F22E3" w:rsidP="00BF5477">
            <w:pPr>
              <w:pStyle w:val="Tablea"/>
            </w:pPr>
            <w:r w:rsidRPr="00A5410B">
              <w:t>(a) Commissioner;</w:t>
            </w:r>
          </w:p>
          <w:p w:rsidR="007F22E3" w:rsidRPr="00A5410B" w:rsidRDefault="007F22E3" w:rsidP="00BF5477">
            <w:pPr>
              <w:pStyle w:val="Tablea"/>
            </w:pPr>
            <w:r w:rsidRPr="00A5410B">
              <w:t>(b) Chair of the Tax Practitioners Board</w:t>
            </w:r>
          </w:p>
        </w:tc>
      </w:tr>
      <w:tr w:rsidR="007F22E3" w:rsidRPr="00A5410B" w:rsidTr="00BF5477">
        <w:tc>
          <w:tcPr>
            <w:tcW w:w="714" w:type="dxa"/>
            <w:shd w:val="clear" w:color="auto" w:fill="auto"/>
          </w:tcPr>
          <w:p w:rsidR="007F22E3" w:rsidRPr="00A5410B" w:rsidRDefault="007F22E3" w:rsidP="00BF5477">
            <w:pPr>
              <w:pStyle w:val="Tabletext"/>
            </w:pPr>
            <w:r w:rsidRPr="00A5410B">
              <w:t>7</w:t>
            </w:r>
          </w:p>
        </w:tc>
        <w:tc>
          <w:tcPr>
            <w:tcW w:w="3186" w:type="dxa"/>
            <w:shd w:val="clear" w:color="auto" w:fill="auto"/>
          </w:tcPr>
          <w:p w:rsidR="007F22E3" w:rsidRPr="00A5410B" w:rsidRDefault="007F22E3" w:rsidP="00BF5477">
            <w:pPr>
              <w:pStyle w:val="Tabletext"/>
            </w:pPr>
            <w:r w:rsidRPr="00A5410B">
              <w:t>an officer of a Department or prescribed authority (that is not a reference to the principal officer)</w:t>
            </w:r>
          </w:p>
        </w:tc>
        <w:tc>
          <w:tcPr>
            <w:tcW w:w="3186" w:type="dxa"/>
            <w:shd w:val="clear" w:color="auto" w:fill="auto"/>
          </w:tcPr>
          <w:p w:rsidR="007F22E3" w:rsidRPr="00A5410B" w:rsidRDefault="007F22E3" w:rsidP="00BF5477">
            <w:pPr>
              <w:pStyle w:val="Tabletext"/>
            </w:pPr>
            <w:r w:rsidRPr="00A5410B">
              <w:t>tax official</w:t>
            </w:r>
          </w:p>
        </w:tc>
      </w:tr>
      <w:tr w:rsidR="007F22E3" w:rsidRPr="00A5410B" w:rsidTr="00BF5477">
        <w:tc>
          <w:tcPr>
            <w:tcW w:w="714" w:type="dxa"/>
            <w:shd w:val="clear" w:color="auto" w:fill="auto"/>
          </w:tcPr>
          <w:p w:rsidR="007F22E3" w:rsidRPr="00A5410B" w:rsidRDefault="007F22E3" w:rsidP="00BF5477">
            <w:pPr>
              <w:pStyle w:val="Tabletext"/>
            </w:pPr>
            <w:r w:rsidRPr="00A5410B">
              <w:t>8</w:t>
            </w:r>
          </w:p>
        </w:tc>
        <w:tc>
          <w:tcPr>
            <w:tcW w:w="3186" w:type="dxa"/>
            <w:shd w:val="clear" w:color="auto" w:fill="auto"/>
          </w:tcPr>
          <w:p w:rsidR="007F22E3" w:rsidRPr="00A5410B" w:rsidRDefault="007F22E3" w:rsidP="00BF5477">
            <w:pPr>
              <w:pStyle w:val="Tabletext"/>
            </w:pPr>
            <w:r w:rsidRPr="00A5410B">
              <w:t>officer within the meaning of section</w:t>
            </w:r>
            <w:r w:rsidR="00A5410B">
              <w:t> </w:t>
            </w:r>
            <w:r w:rsidRPr="00A5410B">
              <w:t xml:space="preserve">35 of the </w:t>
            </w:r>
            <w:r w:rsidRPr="00A5410B">
              <w:rPr>
                <w:i/>
              </w:rPr>
              <w:t>Ombudsman Act 1976</w:t>
            </w:r>
          </w:p>
        </w:tc>
        <w:tc>
          <w:tcPr>
            <w:tcW w:w="3186" w:type="dxa"/>
            <w:shd w:val="clear" w:color="auto" w:fill="auto"/>
          </w:tcPr>
          <w:p w:rsidR="007F22E3" w:rsidRPr="00A5410B" w:rsidRDefault="007F22E3" w:rsidP="00BF5477">
            <w:pPr>
              <w:pStyle w:val="Tabletext"/>
            </w:pPr>
            <w:r w:rsidRPr="00A5410B">
              <w:t>either of the following:</w:t>
            </w:r>
          </w:p>
          <w:p w:rsidR="007F22E3" w:rsidRPr="00A5410B" w:rsidRDefault="007F22E3" w:rsidP="00BF5477">
            <w:pPr>
              <w:pStyle w:val="Tablea"/>
            </w:pPr>
            <w:r w:rsidRPr="00A5410B">
              <w:t>(a) the Inspector</w:t>
            </w:r>
            <w:r w:rsidR="00A5410B">
              <w:noBreakHyphen/>
            </w:r>
            <w:r w:rsidRPr="00A5410B">
              <w:t>General;</w:t>
            </w:r>
          </w:p>
          <w:p w:rsidR="007F22E3" w:rsidRPr="00A5410B" w:rsidRDefault="007F22E3" w:rsidP="00BF5477">
            <w:pPr>
              <w:pStyle w:val="Tablea"/>
            </w:pPr>
            <w:r w:rsidRPr="00A5410B">
              <w:t>(b) a member of the Inspector</w:t>
            </w:r>
            <w:r w:rsidR="00A5410B">
              <w:noBreakHyphen/>
            </w:r>
            <w:r w:rsidRPr="00A5410B">
              <w:t>General’s staff</w:t>
            </w:r>
          </w:p>
        </w:tc>
      </w:tr>
      <w:tr w:rsidR="007F22E3" w:rsidRPr="00A5410B" w:rsidTr="00BF5477">
        <w:tc>
          <w:tcPr>
            <w:tcW w:w="714" w:type="dxa"/>
            <w:shd w:val="clear" w:color="auto" w:fill="auto"/>
          </w:tcPr>
          <w:p w:rsidR="007F22E3" w:rsidRPr="00A5410B" w:rsidRDefault="007F22E3" w:rsidP="00BF5477">
            <w:pPr>
              <w:pStyle w:val="Tabletext"/>
            </w:pPr>
            <w:r w:rsidRPr="00A5410B">
              <w:t>9</w:t>
            </w:r>
          </w:p>
        </w:tc>
        <w:tc>
          <w:tcPr>
            <w:tcW w:w="3186" w:type="dxa"/>
            <w:shd w:val="clear" w:color="auto" w:fill="auto"/>
          </w:tcPr>
          <w:p w:rsidR="007F22E3" w:rsidRPr="00A5410B" w:rsidRDefault="007F22E3" w:rsidP="00BF5477">
            <w:pPr>
              <w:pStyle w:val="Tabletext"/>
            </w:pPr>
            <w:r w:rsidRPr="00A5410B">
              <w:t>paragraph</w:t>
            </w:r>
            <w:r w:rsidR="00A5410B">
              <w:t> </w:t>
            </w:r>
            <w:r w:rsidRPr="00A5410B">
              <w:t xml:space="preserve">5(1)(b) of the </w:t>
            </w:r>
            <w:r w:rsidRPr="00A5410B">
              <w:rPr>
                <w:i/>
              </w:rPr>
              <w:t>Ombudsman Act 1976</w:t>
            </w:r>
          </w:p>
        </w:tc>
        <w:tc>
          <w:tcPr>
            <w:tcW w:w="3186" w:type="dxa"/>
            <w:shd w:val="clear" w:color="auto" w:fill="auto"/>
          </w:tcPr>
          <w:p w:rsidR="007F22E3" w:rsidRPr="00A5410B" w:rsidRDefault="007F22E3" w:rsidP="00BF5477">
            <w:pPr>
              <w:pStyle w:val="Tabletext"/>
            </w:pPr>
            <w:r w:rsidRPr="00A5410B">
              <w:t>paragraph</w:t>
            </w:r>
            <w:r w:rsidR="00A5410B">
              <w:t> </w:t>
            </w:r>
            <w:r w:rsidRPr="00A5410B">
              <w:t>7(1)(b) of this Act</w:t>
            </w:r>
          </w:p>
        </w:tc>
      </w:tr>
      <w:tr w:rsidR="007F22E3" w:rsidRPr="00A5410B" w:rsidTr="00BF5477">
        <w:tc>
          <w:tcPr>
            <w:tcW w:w="714" w:type="dxa"/>
            <w:shd w:val="clear" w:color="auto" w:fill="auto"/>
          </w:tcPr>
          <w:p w:rsidR="007F22E3" w:rsidRPr="00A5410B" w:rsidRDefault="007F22E3" w:rsidP="00BF5477">
            <w:pPr>
              <w:pStyle w:val="Tabletext"/>
            </w:pPr>
            <w:r w:rsidRPr="00A5410B">
              <w:t>10</w:t>
            </w:r>
          </w:p>
        </w:tc>
        <w:tc>
          <w:tcPr>
            <w:tcW w:w="3186" w:type="dxa"/>
            <w:shd w:val="clear" w:color="auto" w:fill="auto"/>
          </w:tcPr>
          <w:p w:rsidR="007F22E3" w:rsidRPr="00A5410B" w:rsidRDefault="007F22E3" w:rsidP="00BF5477">
            <w:pPr>
              <w:pStyle w:val="Tabletext"/>
            </w:pPr>
            <w:r w:rsidRPr="00A5410B">
              <w:t>enactment</w:t>
            </w:r>
          </w:p>
        </w:tc>
        <w:tc>
          <w:tcPr>
            <w:tcW w:w="3186" w:type="dxa"/>
            <w:shd w:val="clear" w:color="auto" w:fill="auto"/>
          </w:tcPr>
          <w:p w:rsidR="007F22E3" w:rsidRPr="00A5410B" w:rsidRDefault="007F22E3" w:rsidP="00BF5477">
            <w:pPr>
              <w:pStyle w:val="Tabletext"/>
            </w:pPr>
            <w:r w:rsidRPr="00A5410B">
              <w:t>either of the following:</w:t>
            </w:r>
          </w:p>
          <w:p w:rsidR="007F22E3" w:rsidRPr="00A5410B" w:rsidRDefault="007F22E3" w:rsidP="00BF5477">
            <w:pPr>
              <w:pStyle w:val="Tablea"/>
            </w:pPr>
            <w:r w:rsidRPr="00A5410B">
              <w:t>(a) Act;</w:t>
            </w:r>
          </w:p>
          <w:p w:rsidR="007F22E3" w:rsidRPr="00A5410B" w:rsidRDefault="007F22E3" w:rsidP="00BF5477">
            <w:pPr>
              <w:pStyle w:val="Tablea"/>
            </w:pPr>
            <w:r w:rsidRPr="00A5410B">
              <w:t>(b) instrument made under an Act</w:t>
            </w:r>
          </w:p>
        </w:tc>
      </w:tr>
      <w:tr w:rsidR="007F22E3" w:rsidRPr="00A5410B" w:rsidTr="00BF5477">
        <w:tc>
          <w:tcPr>
            <w:tcW w:w="714" w:type="dxa"/>
            <w:shd w:val="clear" w:color="auto" w:fill="auto"/>
          </w:tcPr>
          <w:p w:rsidR="007F22E3" w:rsidRPr="00A5410B" w:rsidRDefault="007F22E3" w:rsidP="00BF5477">
            <w:pPr>
              <w:pStyle w:val="Tabletext"/>
            </w:pPr>
            <w:r w:rsidRPr="00A5410B">
              <w:t>11</w:t>
            </w:r>
          </w:p>
        </w:tc>
        <w:tc>
          <w:tcPr>
            <w:tcW w:w="3186" w:type="dxa"/>
            <w:shd w:val="clear" w:color="auto" w:fill="auto"/>
          </w:tcPr>
          <w:p w:rsidR="007F22E3" w:rsidRPr="00A5410B" w:rsidRDefault="007F22E3" w:rsidP="00BF5477">
            <w:pPr>
              <w:pStyle w:val="Tabletext"/>
            </w:pPr>
            <w:r w:rsidRPr="00A5410B">
              <w:t xml:space="preserve">in the </w:t>
            </w:r>
            <w:r w:rsidRPr="00A5410B">
              <w:rPr>
                <w:i/>
              </w:rPr>
              <w:t>Ombudsman Act 1976</w:t>
            </w:r>
          </w:p>
        </w:tc>
        <w:tc>
          <w:tcPr>
            <w:tcW w:w="3186" w:type="dxa"/>
            <w:shd w:val="clear" w:color="auto" w:fill="auto"/>
          </w:tcPr>
          <w:p w:rsidR="007F22E3" w:rsidRPr="00A5410B" w:rsidRDefault="007F22E3" w:rsidP="00BF5477">
            <w:pPr>
              <w:pStyle w:val="Tabletext"/>
            </w:pPr>
            <w:r w:rsidRPr="00A5410B">
              <w:t>either of the following:</w:t>
            </w:r>
          </w:p>
          <w:p w:rsidR="007F22E3" w:rsidRPr="00A5410B" w:rsidRDefault="007F22E3" w:rsidP="00BF5477">
            <w:pPr>
              <w:pStyle w:val="Tablea"/>
            </w:pPr>
            <w:r w:rsidRPr="00A5410B">
              <w:t xml:space="preserve">(a) in the </w:t>
            </w:r>
            <w:r w:rsidRPr="00A5410B">
              <w:rPr>
                <w:i/>
              </w:rPr>
              <w:t>Ombudsman Act 1976</w:t>
            </w:r>
            <w:r w:rsidRPr="00A5410B">
              <w:t>;</w:t>
            </w:r>
          </w:p>
          <w:p w:rsidR="007F22E3" w:rsidRPr="00A5410B" w:rsidRDefault="007F22E3" w:rsidP="00BF5477">
            <w:pPr>
              <w:pStyle w:val="Tablea"/>
            </w:pPr>
            <w:r w:rsidRPr="00A5410B">
              <w:t>(b) in this Act.</w:t>
            </w:r>
          </w:p>
        </w:tc>
      </w:tr>
      <w:tr w:rsidR="007F22E3" w:rsidRPr="00A5410B" w:rsidTr="00BF5477">
        <w:tc>
          <w:tcPr>
            <w:tcW w:w="714" w:type="dxa"/>
            <w:shd w:val="clear" w:color="auto" w:fill="auto"/>
          </w:tcPr>
          <w:p w:rsidR="007F22E3" w:rsidRPr="00A5410B" w:rsidRDefault="007F22E3" w:rsidP="00BF5477">
            <w:pPr>
              <w:pStyle w:val="Tabletext"/>
            </w:pPr>
            <w:r w:rsidRPr="00A5410B">
              <w:t>12</w:t>
            </w:r>
          </w:p>
        </w:tc>
        <w:tc>
          <w:tcPr>
            <w:tcW w:w="3186" w:type="dxa"/>
            <w:shd w:val="clear" w:color="auto" w:fill="auto"/>
          </w:tcPr>
          <w:p w:rsidR="007F22E3" w:rsidRPr="00A5410B" w:rsidRDefault="007F22E3" w:rsidP="00BF5477">
            <w:pPr>
              <w:pStyle w:val="Tabletext"/>
            </w:pPr>
            <w:r w:rsidRPr="00A5410B">
              <w:t>any of the following:</w:t>
            </w:r>
          </w:p>
          <w:p w:rsidR="007F22E3" w:rsidRPr="00A5410B" w:rsidRDefault="007F22E3" w:rsidP="00BF5477">
            <w:pPr>
              <w:pStyle w:val="Tablea"/>
            </w:pPr>
            <w:r w:rsidRPr="00A5410B">
              <w:t xml:space="preserve">(a) the Minister administering the </w:t>
            </w:r>
            <w:r w:rsidRPr="00A5410B">
              <w:rPr>
                <w:i/>
              </w:rPr>
              <w:t>Ombudsman Act 1976</w:t>
            </w:r>
            <w:r w:rsidRPr="00A5410B">
              <w:t>;</w:t>
            </w:r>
          </w:p>
          <w:p w:rsidR="007F22E3" w:rsidRPr="00A5410B" w:rsidRDefault="007F22E3" w:rsidP="00BF5477">
            <w:pPr>
              <w:pStyle w:val="Tablea"/>
            </w:pPr>
            <w:r w:rsidRPr="00A5410B">
              <w:t xml:space="preserve">(b) the Minister administering the </w:t>
            </w:r>
            <w:r w:rsidRPr="00A5410B">
              <w:lastRenderedPageBreak/>
              <w:t>Department;</w:t>
            </w:r>
          </w:p>
          <w:p w:rsidR="007F22E3" w:rsidRPr="00A5410B" w:rsidRDefault="007F22E3" w:rsidP="00BF5477">
            <w:pPr>
              <w:pStyle w:val="Tablea"/>
            </w:pPr>
            <w:r w:rsidRPr="00A5410B">
              <w:t>(c) the responsible Minister;</w:t>
            </w:r>
          </w:p>
          <w:p w:rsidR="007F22E3" w:rsidRPr="00A5410B" w:rsidRDefault="007F22E3" w:rsidP="00BF5477">
            <w:pPr>
              <w:pStyle w:val="Tablea"/>
            </w:pPr>
            <w:r w:rsidRPr="00A5410B">
              <w:t>(d) the Prime Minister</w:t>
            </w:r>
          </w:p>
        </w:tc>
        <w:tc>
          <w:tcPr>
            <w:tcW w:w="3186" w:type="dxa"/>
            <w:shd w:val="clear" w:color="auto" w:fill="auto"/>
          </w:tcPr>
          <w:p w:rsidR="007F22E3" w:rsidRPr="00A5410B" w:rsidRDefault="007F22E3" w:rsidP="00BF5477">
            <w:pPr>
              <w:pStyle w:val="Tabletext"/>
            </w:pPr>
            <w:r w:rsidRPr="00A5410B">
              <w:lastRenderedPageBreak/>
              <w:t>the Minister administering this Act</w:t>
            </w:r>
          </w:p>
        </w:tc>
      </w:tr>
      <w:tr w:rsidR="007F22E3" w:rsidRPr="00A5410B" w:rsidTr="00BF5477">
        <w:tc>
          <w:tcPr>
            <w:tcW w:w="714" w:type="dxa"/>
            <w:tcBorders>
              <w:bottom w:val="single" w:sz="4" w:space="0" w:color="auto"/>
            </w:tcBorders>
            <w:shd w:val="clear" w:color="auto" w:fill="auto"/>
          </w:tcPr>
          <w:p w:rsidR="007F22E3" w:rsidRPr="00A5410B" w:rsidRDefault="007F22E3" w:rsidP="00BF5477">
            <w:pPr>
              <w:pStyle w:val="Tabletext"/>
            </w:pPr>
            <w:r w:rsidRPr="00A5410B">
              <w:lastRenderedPageBreak/>
              <w:t>13</w:t>
            </w:r>
          </w:p>
        </w:tc>
        <w:tc>
          <w:tcPr>
            <w:tcW w:w="3186" w:type="dxa"/>
            <w:tcBorders>
              <w:bottom w:val="single" w:sz="4" w:space="0" w:color="auto"/>
            </w:tcBorders>
            <w:shd w:val="clear" w:color="auto" w:fill="auto"/>
          </w:tcPr>
          <w:p w:rsidR="007F22E3" w:rsidRPr="00A5410B" w:rsidRDefault="007F22E3" w:rsidP="00BF5477">
            <w:pPr>
              <w:pStyle w:val="Tabletext"/>
            </w:pPr>
            <w:r w:rsidRPr="00A5410B">
              <w:t>either of the following:</w:t>
            </w:r>
          </w:p>
          <w:p w:rsidR="007F22E3" w:rsidRPr="00A5410B" w:rsidRDefault="007F22E3" w:rsidP="00BF5477">
            <w:pPr>
              <w:pStyle w:val="Tablea"/>
            </w:pPr>
            <w:r w:rsidRPr="00A5410B">
              <w:t>(a) a report under Division</w:t>
            </w:r>
            <w:r w:rsidR="00A5410B">
              <w:t> </w:t>
            </w:r>
            <w:r w:rsidRPr="00A5410B">
              <w:t xml:space="preserve">2 of Part II of the </w:t>
            </w:r>
            <w:r w:rsidRPr="00A5410B">
              <w:rPr>
                <w:i/>
              </w:rPr>
              <w:t>Ombudsman Act 1976</w:t>
            </w:r>
            <w:r w:rsidRPr="00A5410B">
              <w:t>;</w:t>
            </w:r>
          </w:p>
          <w:p w:rsidR="007F22E3" w:rsidRPr="00A5410B" w:rsidRDefault="007F22E3" w:rsidP="00BF5477">
            <w:pPr>
              <w:pStyle w:val="Tablea"/>
            </w:pPr>
            <w:r w:rsidRPr="00A5410B">
              <w:t>(b) a report under that Act</w:t>
            </w:r>
          </w:p>
        </w:tc>
        <w:tc>
          <w:tcPr>
            <w:tcW w:w="3186" w:type="dxa"/>
            <w:tcBorders>
              <w:bottom w:val="single" w:sz="4" w:space="0" w:color="auto"/>
            </w:tcBorders>
            <w:shd w:val="clear" w:color="auto" w:fill="auto"/>
          </w:tcPr>
          <w:p w:rsidR="007F22E3" w:rsidRPr="00A5410B" w:rsidRDefault="007F22E3" w:rsidP="00BF5477">
            <w:pPr>
              <w:pStyle w:val="Tabletext"/>
            </w:pPr>
            <w:r w:rsidRPr="00A5410B">
              <w:t>either of the following:</w:t>
            </w:r>
          </w:p>
          <w:p w:rsidR="007F22E3" w:rsidRPr="00A5410B" w:rsidRDefault="007F22E3" w:rsidP="00BF5477">
            <w:pPr>
              <w:pStyle w:val="Tablea"/>
            </w:pPr>
            <w:r w:rsidRPr="00A5410B">
              <w:t>(a) a report under that Act;</w:t>
            </w:r>
          </w:p>
          <w:p w:rsidR="007F22E3" w:rsidRPr="00A5410B" w:rsidRDefault="007F22E3" w:rsidP="00BF5477">
            <w:pPr>
              <w:pStyle w:val="Tablea"/>
            </w:pPr>
            <w:r w:rsidRPr="00A5410B">
              <w:t>(b) a report under this Act</w:t>
            </w:r>
          </w:p>
        </w:tc>
      </w:tr>
      <w:tr w:rsidR="007F22E3" w:rsidRPr="00A5410B" w:rsidTr="00BF5477">
        <w:tc>
          <w:tcPr>
            <w:tcW w:w="714" w:type="dxa"/>
            <w:tcBorders>
              <w:bottom w:val="single" w:sz="12" w:space="0" w:color="auto"/>
            </w:tcBorders>
            <w:shd w:val="clear" w:color="auto" w:fill="auto"/>
          </w:tcPr>
          <w:p w:rsidR="007F22E3" w:rsidRPr="00A5410B" w:rsidRDefault="007F22E3" w:rsidP="00BF5477">
            <w:pPr>
              <w:pStyle w:val="Tabletext"/>
            </w:pPr>
            <w:r w:rsidRPr="00A5410B">
              <w:t>14</w:t>
            </w:r>
          </w:p>
        </w:tc>
        <w:tc>
          <w:tcPr>
            <w:tcW w:w="3186" w:type="dxa"/>
            <w:tcBorders>
              <w:bottom w:val="single" w:sz="12" w:space="0" w:color="auto"/>
            </w:tcBorders>
            <w:shd w:val="clear" w:color="auto" w:fill="auto"/>
          </w:tcPr>
          <w:p w:rsidR="007F22E3" w:rsidRPr="00A5410B" w:rsidRDefault="007F22E3" w:rsidP="00BF5477">
            <w:pPr>
              <w:pStyle w:val="Tabletext"/>
            </w:pPr>
            <w:r w:rsidRPr="00A5410B">
              <w:t>section</w:t>
            </w:r>
            <w:r w:rsidR="00A5410B">
              <w:t> </w:t>
            </w:r>
            <w:r w:rsidRPr="00A5410B">
              <w:t xml:space="preserve">35 (other than </w:t>
            </w:r>
            <w:r w:rsidR="00A5410B">
              <w:t>subsection (</w:t>
            </w:r>
            <w:r w:rsidRPr="00A5410B">
              <w:t>5) of that section)</w:t>
            </w:r>
          </w:p>
        </w:tc>
        <w:tc>
          <w:tcPr>
            <w:tcW w:w="3186" w:type="dxa"/>
            <w:tcBorders>
              <w:bottom w:val="single" w:sz="12" w:space="0" w:color="auto"/>
            </w:tcBorders>
            <w:shd w:val="clear" w:color="auto" w:fill="auto"/>
          </w:tcPr>
          <w:p w:rsidR="007F22E3" w:rsidRPr="00A5410B" w:rsidRDefault="007F22E3" w:rsidP="00BF5477">
            <w:pPr>
              <w:pStyle w:val="Tabletext"/>
            </w:pPr>
            <w:r w:rsidRPr="00A5410B">
              <w:t>section</w:t>
            </w:r>
            <w:r w:rsidR="00A5410B">
              <w:t> </w:t>
            </w:r>
            <w:r w:rsidRPr="00A5410B">
              <w:t>37 of this Act</w:t>
            </w:r>
          </w:p>
        </w:tc>
      </w:tr>
    </w:tbl>
    <w:p w:rsidR="007F22E3" w:rsidRPr="00A5410B" w:rsidRDefault="007F22E3" w:rsidP="007F22E3">
      <w:pPr>
        <w:pStyle w:val="notetext"/>
      </w:pPr>
      <w:r w:rsidRPr="00A5410B">
        <w:t>Note:</w:t>
      </w:r>
      <w:r w:rsidRPr="00A5410B">
        <w:tab/>
        <w:t xml:space="preserve">The above references in provisions of the </w:t>
      </w:r>
      <w:r w:rsidRPr="00A5410B">
        <w:rPr>
          <w:i/>
        </w:rPr>
        <w:t>Ombudsman Act 1976</w:t>
      </w:r>
      <w:r w:rsidRPr="00A5410B">
        <w:t xml:space="preserve"> are described in substance, rather than form. For example, table item</w:t>
      </w:r>
      <w:r w:rsidR="00A5410B">
        <w:t> </w:t>
      </w:r>
      <w:r w:rsidRPr="00A5410B">
        <w:t>2 will apply to the phrase “an investigation under this Act” wherever it appears in any of those provisions.</w:t>
      </w:r>
    </w:p>
    <w:p w:rsidR="007F22E3" w:rsidRPr="00A5410B" w:rsidRDefault="007F22E3" w:rsidP="007F22E3">
      <w:pPr>
        <w:pStyle w:val="ActHead5"/>
      </w:pPr>
      <w:bookmarkStart w:id="17" w:name="_Toc418257456"/>
      <w:r w:rsidRPr="009D260D">
        <w:rPr>
          <w:rStyle w:val="CharSectno"/>
        </w:rPr>
        <w:t>16</w:t>
      </w:r>
      <w:r w:rsidRPr="00A5410B">
        <w:t xml:space="preserve">  References to a Department or a prescribed authority</w:t>
      </w:r>
      <w:bookmarkEnd w:id="17"/>
    </w:p>
    <w:p w:rsidR="007F22E3" w:rsidRPr="00A5410B" w:rsidRDefault="007F22E3" w:rsidP="007F22E3">
      <w:pPr>
        <w:pStyle w:val="subsection"/>
      </w:pPr>
      <w:r w:rsidRPr="00A5410B">
        <w:tab/>
        <w:t>(1)</w:t>
      </w:r>
      <w:r w:rsidRPr="00A5410B">
        <w:tab/>
        <w:t>For the purposes of table item</w:t>
      </w:r>
      <w:r w:rsidR="00A5410B">
        <w:t> </w:t>
      </w:r>
      <w:r w:rsidRPr="00A5410B">
        <w:t>4 in section</w:t>
      </w:r>
      <w:r w:rsidR="00A5410B">
        <w:t> </w:t>
      </w:r>
      <w:r w:rsidRPr="00A5410B">
        <w:t>15, if the relevant investigation relates to action taken by an ATO official or to the Australian Taxation Office, the reference described in that item applies as if it were a reference to the Commissioner, or the Australian Taxation Office, (as the context requires).</w:t>
      </w:r>
    </w:p>
    <w:p w:rsidR="007F22E3" w:rsidRPr="00A5410B" w:rsidRDefault="007F22E3" w:rsidP="007F22E3">
      <w:pPr>
        <w:pStyle w:val="subsection"/>
      </w:pPr>
      <w:r w:rsidRPr="00A5410B">
        <w:tab/>
        <w:t>(2)</w:t>
      </w:r>
      <w:r w:rsidRPr="00A5410B">
        <w:tab/>
        <w:t>For other investigations under this Act, the reference described in table item</w:t>
      </w:r>
      <w:r w:rsidR="00A5410B">
        <w:t> </w:t>
      </w:r>
      <w:r w:rsidRPr="00A5410B">
        <w:t>4 in section</w:t>
      </w:r>
      <w:r w:rsidR="00A5410B">
        <w:t> </w:t>
      </w:r>
      <w:r w:rsidRPr="00A5410B">
        <w:t>15 applies as if it were a reference to the Tax Practitioners Board.</w:t>
      </w:r>
    </w:p>
    <w:p w:rsidR="007F22E3" w:rsidRPr="00A5410B" w:rsidRDefault="007F22E3" w:rsidP="007F22E3">
      <w:pPr>
        <w:pStyle w:val="ActHead5"/>
      </w:pPr>
      <w:bookmarkStart w:id="18" w:name="_Toc418257457"/>
      <w:r w:rsidRPr="009D260D">
        <w:rPr>
          <w:rStyle w:val="CharSectno"/>
        </w:rPr>
        <w:t>17</w:t>
      </w:r>
      <w:r w:rsidRPr="00A5410B">
        <w:t xml:space="preserve">  Further modifications to how some of those provisions apply</w:t>
      </w:r>
      <w:bookmarkEnd w:id="18"/>
    </w:p>
    <w:p w:rsidR="007F22E3" w:rsidRPr="00A5410B" w:rsidRDefault="007F22E3" w:rsidP="007F22E3">
      <w:pPr>
        <w:pStyle w:val="subsection"/>
      </w:pPr>
      <w:r w:rsidRPr="00A5410B">
        <w:tab/>
        <w:t>(1)</w:t>
      </w:r>
      <w:r w:rsidRPr="00A5410B">
        <w:tab/>
        <w:t>Despite subsection</w:t>
      </w:r>
      <w:r w:rsidR="00A5410B">
        <w:t> </w:t>
      </w:r>
      <w:r w:rsidRPr="00A5410B">
        <w:t xml:space="preserve">8(2) of the </w:t>
      </w:r>
      <w:r w:rsidRPr="00A5410B">
        <w:rPr>
          <w:i/>
        </w:rPr>
        <w:t>Ombudsman Act 1976</w:t>
      </w:r>
      <w:r w:rsidRPr="00A5410B">
        <w:t xml:space="preserve"> (as it applies because of section</w:t>
      </w:r>
      <w:r w:rsidR="00A5410B">
        <w:t> </w:t>
      </w:r>
      <w:r w:rsidRPr="00A5410B">
        <w:t>15 of this Act), an investigation into a systemic issue need not be conducted in private.</w:t>
      </w:r>
    </w:p>
    <w:p w:rsidR="007F22E3" w:rsidRPr="00A5410B" w:rsidRDefault="007F22E3" w:rsidP="007F22E3">
      <w:pPr>
        <w:pStyle w:val="subsection"/>
      </w:pPr>
      <w:r w:rsidRPr="00A5410B">
        <w:lastRenderedPageBreak/>
        <w:tab/>
        <w:t>(2)</w:t>
      </w:r>
      <w:r w:rsidRPr="00A5410B">
        <w:tab/>
        <w:t>Despite paragraph</w:t>
      </w:r>
      <w:r w:rsidR="00A5410B">
        <w:t> </w:t>
      </w:r>
      <w:r w:rsidRPr="00A5410B">
        <w:t xml:space="preserve">9(1)(a) of the </w:t>
      </w:r>
      <w:r w:rsidRPr="00A5410B">
        <w:rPr>
          <w:i/>
        </w:rPr>
        <w:t>Ombudsman Act 1976</w:t>
      </w:r>
      <w:r w:rsidRPr="00A5410B">
        <w:t xml:space="preserve"> (as it applies because of section</w:t>
      </w:r>
      <w:r w:rsidR="00A5410B">
        <w:t> </w:t>
      </w:r>
      <w:r w:rsidRPr="00A5410B">
        <w:t>15 of this Act), a person may furnish information under that paragraph in a way otherwise than by writing signed by the person.</w:t>
      </w:r>
    </w:p>
    <w:p w:rsidR="007F22E3" w:rsidRPr="00A5410B" w:rsidRDefault="007F22E3" w:rsidP="007F22E3">
      <w:pPr>
        <w:pStyle w:val="subsection"/>
      </w:pPr>
      <w:r w:rsidRPr="00A5410B">
        <w:tab/>
        <w:t>(3)</w:t>
      </w:r>
      <w:r w:rsidRPr="00A5410B">
        <w:tab/>
        <w:t>Despite section</w:t>
      </w:r>
      <w:r w:rsidR="00A5410B">
        <w:t> </w:t>
      </w:r>
      <w:r w:rsidRPr="00A5410B">
        <w:t xml:space="preserve">15, 16 or 17 of the </w:t>
      </w:r>
      <w:r w:rsidRPr="00A5410B">
        <w:rPr>
          <w:i/>
        </w:rPr>
        <w:t>Ombudsman Act 1976</w:t>
      </w:r>
      <w:r w:rsidRPr="00A5410B">
        <w:t xml:space="preserve"> (as it applies because of section</w:t>
      </w:r>
      <w:r w:rsidR="00A5410B">
        <w:t> </w:t>
      </w:r>
      <w:r w:rsidRPr="00A5410B">
        <w:t>15 of this Act), the Inspector</w:t>
      </w:r>
      <w:r w:rsidR="00A5410B">
        <w:noBreakHyphen/>
      </w:r>
      <w:r w:rsidRPr="00A5410B">
        <w:t>General must not recommend changes to taxation laws in a report under that section.</w:t>
      </w:r>
    </w:p>
    <w:p w:rsidR="007F22E3" w:rsidRPr="00A5410B" w:rsidRDefault="007F22E3" w:rsidP="007F22E3">
      <w:pPr>
        <w:pStyle w:val="notetext"/>
      </w:pPr>
      <w:r w:rsidRPr="00A5410B">
        <w:t>Note:</w:t>
      </w:r>
      <w:r w:rsidRPr="00A5410B">
        <w:tab/>
        <w:t>The Inspector</w:t>
      </w:r>
      <w:r w:rsidR="00A5410B">
        <w:noBreakHyphen/>
      </w:r>
      <w:r w:rsidRPr="00A5410B">
        <w:t>General can include such recommendations in reports under section</w:t>
      </w:r>
      <w:r w:rsidR="00A5410B">
        <w:t> </w:t>
      </w:r>
      <w:r w:rsidRPr="00A5410B">
        <w:t>18.</w:t>
      </w:r>
    </w:p>
    <w:p w:rsidR="007F22E3" w:rsidRPr="00A5410B" w:rsidRDefault="007F22E3" w:rsidP="007F22E3">
      <w:pPr>
        <w:pStyle w:val="subsection"/>
      </w:pPr>
      <w:r w:rsidRPr="00A5410B">
        <w:tab/>
        <w:t>(4)</w:t>
      </w:r>
      <w:r w:rsidRPr="00A5410B">
        <w:tab/>
        <w:t>Despite subsection</w:t>
      </w:r>
      <w:r w:rsidR="00A5410B">
        <w:t> </w:t>
      </w:r>
      <w:r w:rsidRPr="00A5410B">
        <w:t xml:space="preserve">36(1) of the </w:t>
      </w:r>
      <w:r w:rsidRPr="00A5410B">
        <w:rPr>
          <w:i/>
        </w:rPr>
        <w:t>Ombudsman Act 1976</w:t>
      </w:r>
      <w:r w:rsidRPr="00A5410B">
        <w:t xml:space="preserve"> (as it applies because of section</w:t>
      </w:r>
      <w:r w:rsidR="00A5410B">
        <w:t> </w:t>
      </w:r>
      <w:r w:rsidRPr="00A5410B">
        <w:t>15 of this Act), the penalty set out at the foot of that subsection applies as if it were imprisonment for 6 months in the case of a refusal or failure relating to an investigation into a systemic issue.</w:t>
      </w:r>
    </w:p>
    <w:p w:rsidR="007F22E3" w:rsidRPr="00A5410B" w:rsidRDefault="007F22E3" w:rsidP="007F22E3">
      <w:pPr>
        <w:pStyle w:val="ActHead5"/>
      </w:pPr>
      <w:bookmarkStart w:id="19" w:name="_Toc418257458"/>
      <w:r w:rsidRPr="009D260D">
        <w:rPr>
          <w:rStyle w:val="CharSectno"/>
        </w:rPr>
        <w:t>18</w:t>
      </w:r>
      <w:r w:rsidRPr="00A5410B">
        <w:t xml:space="preserve">  Reports recommending improvements to taxation laws</w:t>
      </w:r>
      <w:bookmarkEnd w:id="19"/>
    </w:p>
    <w:p w:rsidR="007F22E3" w:rsidRPr="00A5410B" w:rsidRDefault="007F22E3" w:rsidP="007F22E3">
      <w:pPr>
        <w:pStyle w:val="subsection"/>
      </w:pPr>
      <w:r w:rsidRPr="00A5410B">
        <w:tab/>
        <w:t>(1)</w:t>
      </w:r>
      <w:r w:rsidRPr="00A5410B">
        <w:tab/>
        <w:t>After completing an investigation under this Act, the Inspector</w:t>
      </w:r>
      <w:r w:rsidR="00A5410B">
        <w:noBreakHyphen/>
      </w:r>
      <w:r w:rsidRPr="00A5410B">
        <w:t>General may make a written report to the Minister:</w:t>
      </w:r>
    </w:p>
    <w:p w:rsidR="007F22E3" w:rsidRPr="00A5410B" w:rsidRDefault="007F22E3" w:rsidP="007F22E3">
      <w:pPr>
        <w:pStyle w:val="paragraph"/>
      </w:pPr>
      <w:r w:rsidRPr="00A5410B">
        <w:tab/>
        <w:t>(a)</w:t>
      </w:r>
      <w:r w:rsidRPr="00A5410B">
        <w:tab/>
        <w:t>identifying a taxation law under which the action being investigated was taken; and</w:t>
      </w:r>
    </w:p>
    <w:p w:rsidR="007F22E3" w:rsidRPr="00A5410B" w:rsidRDefault="007F22E3" w:rsidP="007F22E3">
      <w:pPr>
        <w:pStyle w:val="paragraph"/>
      </w:pPr>
      <w:r w:rsidRPr="00A5410B">
        <w:tab/>
        <w:t>(b)</w:t>
      </w:r>
      <w:r w:rsidRPr="00A5410B">
        <w:tab/>
        <w:t>setting out any recommendations for how that taxation law might be improved; and</w:t>
      </w:r>
    </w:p>
    <w:p w:rsidR="007F22E3" w:rsidRPr="00A5410B" w:rsidRDefault="007F22E3" w:rsidP="007F22E3">
      <w:pPr>
        <w:pStyle w:val="paragraph"/>
      </w:pPr>
      <w:r w:rsidRPr="00A5410B">
        <w:tab/>
        <w:t>(c)</w:t>
      </w:r>
      <w:r w:rsidRPr="00A5410B">
        <w:tab/>
        <w:t>setting out the reasons for those recommendations.</w:t>
      </w:r>
    </w:p>
    <w:p w:rsidR="007F22E3" w:rsidRPr="00A5410B" w:rsidRDefault="007F22E3" w:rsidP="007F22E3">
      <w:pPr>
        <w:pStyle w:val="subsection2"/>
      </w:pPr>
      <w:r w:rsidRPr="00A5410B">
        <w:t>The report may set out other matters.</w:t>
      </w:r>
    </w:p>
    <w:p w:rsidR="007F22E3" w:rsidRPr="00A5410B" w:rsidRDefault="007F22E3" w:rsidP="007F22E3">
      <w:pPr>
        <w:pStyle w:val="subsection"/>
      </w:pPr>
      <w:r w:rsidRPr="00A5410B">
        <w:tab/>
        <w:t>(2)</w:t>
      </w:r>
      <w:r w:rsidRPr="00A5410B">
        <w:tab/>
        <w:t>The Minister must cause a copy of the report to be made publicly available before the end of the 25th sitting day of the House of Representatives after the day the Minister receives the report.</w:t>
      </w:r>
    </w:p>
    <w:p w:rsidR="006406D8" w:rsidRPr="00A5410B" w:rsidRDefault="006406D8" w:rsidP="00B537FF">
      <w:pPr>
        <w:pStyle w:val="ActHead2"/>
        <w:pageBreakBefore/>
      </w:pPr>
      <w:bookmarkStart w:id="20" w:name="_Toc418257459"/>
      <w:r w:rsidRPr="009D260D">
        <w:rPr>
          <w:rStyle w:val="CharPartNo"/>
        </w:rPr>
        <w:lastRenderedPageBreak/>
        <w:t>Part</w:t>
      </w:r>
      <w:r w:rsidR="00A5410B" w:rsidRPr="009D260D">
        <w:rPr>
          <w:rStyle w:val="CharPartNo"/>
        </w:rPr>
        <w:t> </w:t>
      </w:r>
      <w:r w:rsidRPr="009D260D">
        <w:rPr>
          <w:rStyle w:val="CharPartNo"/>
        </w:rPr>
        <w:t>3</w:t>
      </w:r>
      <w:r w:rsidRPr="00A5410B">
        <w:t>—</w:t>
      </w:r>
      <w:r w:rsidRPr="009D260D">
        <w:rPr>
          <w:rStyle w:val="CharPartText"/>
        </w:rPr>
        <w:t>Administrative provisions about the Inspector</w:t>
      </w:r>
      <w:r w:rsidR="00A5410B" w:rsidRPr="009D260D">
        <w:rPr>
          <w:rStyle w:val="CharPartText"/>
        </w:rPr>
        <w:noBreakHyphen/>
      </w:r>
      <w:r w:rsidRPr="009D260D">
        <w:rPr>
          <w:rStyle w:val="CharPartText"/>
        </w:rPr>
        <w:t>General and staff</w:t>
      </w:r>
      <w:bookmarkEnd w:id="20"/>
    </w:p>
    <w:p w:rsidR="006406D8" w:rsidRPr="009D260D" w:rsidRDefault="00FD2B12" w:rsidP="006406D8">
      <w:pPr>
        <w:pStyle w:val="Header"/>
      </w:pPr>
      <w:r w:rsidRPr="009D260D">
        <w:rPr>
          <w:rStyle w:val="CharDivNo"/>
        </w:rPr>
        <w:t xml:space="preserve"> </w:t>
      </w:r>
      <w:r w:rsidRPr="009D260D">
        <w:rPr>
          <w:rStyle w:val="CharDivText"/>
        </w:rPr>
        <w:t xml:space="preserve"> </w:t>
      </w:r>
    </w:p>
    <w:p w:rsidR="006406D8" w:rsidRPr="00A5410B" w:rsidRDefault="006406D8" w:rsidP="006406D8">
      <w:pPr>
        <w:pStyle w:val="ActHead5"/>
      </w:pPr>
      <w:bookmarkStart w:id="21" w:name="_Toc418257460"/>
      <w:r w:rsidRPr="009D260D">
        <w:rPr>
          <w:rStyle w:val="CharSectno"/>
        </w:rPr>
        <w:t>28</w:t>
      </w:r>
      <w:r w:rsidRPr="00A5410B">
        <w:t xml:space="preserve">  Appointment</w:t>
      </w:r>
      <w:bookmarkEnd w:id="21"/>
    </w:p>
    <w:p w:rsidR="006406D8" w:rsidRPr="00A5410B" w:rsidRDefault="006406D8" w:rsidP="006406D8">
      <w:pPr>
        <w:pStyle w:val="SubsectionHead"/>
      </w:pPr>
      <w:r w:rsidRPr="00A5410B">
        <w:t>Appointment by Governor</w:t>
      </w:r>
      <w:r w:rsidR="00A5410B">
        <w:noBreakHyphen/>
      </w:r>
      <w:r w:rsidRPr="00A5410B">
        <w:t>General on full</w:t>
      </w:r>
      <w:r w:rsidR="00A5410B">
        <w:noBreakHyphen/>
      </w:r>
      <w:r w:rsidRPr="00A5410B">
        <w:t>time basis</w:t>
      </w:r>
    </w:p>
    <w:p w:rsidR="006406D8" w:rsidRPr="00A5410B" w:rsidRDefault="006406D8" w:rsidP="006406D8">
      <w:pPr>
        <w:pStyle w:val="subsection"/>
      </w:pPr>
      <w:r w:rsidRPr="00A5410B">
        <w:tab/>
        <w:t>(1)</w:t>
      </w:r>
      <w:r w:rsidRPr="00A5410B">
        <w:tab/>
        <w:t>The Inspector</w:t>
      </w:r>
      <w:r w:rsidR="00A5410B">
        <w:noBreakHyphen/>
      </w:r>
      <w:r w:rsidRPr="00A5410B">
        <w:t>General is to be appointed by the Governor</w:t>
      </w:r>
      <w:r w:rsidR="00A5410B">
        <w:noBreakHyphen/>
      </w:r>
      <w:r w:rsidRPr="00A5410B">
        <w:t>General by written instrument. The appointment is to be on a full</w:t>
      </w:r>
      <w:r w:rsidR="00A5410B">
        <w:noBreakHyphen/>
      </w:r>
      <w:r w:rsidRPr="00A5410B">
        <w:t>time basis.</w:t>
      </w:r>
    </w:p>
    <w:p w:rsidR="006406D8" w:rsidRPr="00A5410B" w:rsidRDefault="006406D8" w:rsidP="006406D8">
      <w:pPr>
        <w:pStyle w:val="SubsectionHead"/>
      </w:pPr>
      <w:r w:rsidRPr="00A5410B">
        <w:t>Obligation to fill vacancy as soon as practicable</w:t>
      </w:r>
    </w:p>
    <w:p w:rsidR="006406D8" w:rsidRPr="00A5410B" w:rsidRDefault="006406D8" w:rsidP="006406D8">
      <w:pPr>
        <w:pStyle w:val="subsection"/>
      </w:pPr>
      <w:r w:rsidRPr="00A5410B">
        <w:tab/>
        <w:t>(2)</w:t>
      </w:r>
      <w:r w:rsidRPr="00A5410B">
        <w:tab/>
        <w:t>Whenever a vacancy occurs in the office of Inspector</w:t>
      </w:r>
      <w:r w:rsidR="00A5410B">
        <w:noBreakHyphen/>
      </w:r>
      <w:r w:rsidRPr="00A5410B">
        <w:t>General, an appointment must be made to the office as soon as practicable.</w:t>
      </w:r>
    </w:p>
    <w:p w:rsidR="006406D8" w:rsidRPr="00A5410B" w:rsidRDefault="006406D8" w:rsidP="006406D8">
      <w:pPr>
        <w:pStyle w:val="SubsectionHead"/>
      </w:pPr>
      <w:r w:rsidRPr="00A5410B">
        <w:t>Period of appointment</w:t>
      </w:r>
    </w:p>
    <w:p w:rsidR="006406D8" w:rsidRPr="00A5410B" w:rsidRDefault="006406D8" w:rsidP="006406D8">
      <w:pPr>
        <w:pStyle w:val="subsection"/>
      </w:pPr>
      <w:r w:rsidRPr="00A5410B">
        <w:tab/>
        <w:t>(3)</w:t>
      </w:r>
      <w:r w:rsidRPr="00A5410B">
        <w:tab/>
        <w:t>The Inspector</w:t>
      </w:r>
      <w:r w:rsidR="00A5410B">
        <w:noBreakHyphen/>
      </w:r>
      <w:r w:rsidRPr="00A5410B">
        <w:t>General holds office for the period specified in the instrument of appointment. The period must not exceed 5 years.</w:t>
      </w:r>
    </w:p>
    <w:p w:rsidR="006406D8" w:rsidRPr="00A5410B" w:rsidRDefault="006406D8" w:rsidP="006406D8">
      <w:pPr>
        <w:pStyle w:val="SubsectionHead"/>
      </w:pPr>
      <w:r w:rsidRPr="00A5410B">
        <w:t>Terms and conditions not covered by this Act</w:t>
      </w:r>
    </w:p>
    <w:p w:rsidR="006406D8" w:rsidRPr="00A5410B" w:rsidRDefault="006406D8" w:rsidP="006406D8">
      <w:pPr>
        <w:pStyle w:val="subsection"/>
      </w:pPr>
      <w:r w:rsidRPr="00A5410B">
        <w:tab/>
        <w:t>(4)</w:t>
      </w:r>
      <w:r w:rsidRPr="00A5410B">
        <w:tab/>
        <w:t>The Inspector</w:t>
      </w:r>
      <w:r w:rsidR="00A5410B">
        <w:noBreakHyphen/>
      </w:r>
      <w:r w:rsidRPr="00A5410B">
        <w:t>General holds office on the terms and conditions (if any) in relation to matters not covered by this Act that are determined by the Governor</w:t>
      </w:r>
      <w:r w:rsidR="00A5410B">
        <w:noBreakHyphen/>
      </w:r>
      <w:r w:rsidRPr="00A5410B">
        <w:t>General.</w:t>
      </w:r>
    </w:p>
    <w:p w:rsidR="006406D8" w:rsidRPr="00A5410B" w:rsidRDefault="006406D8" w:rsidP="006406D8">
      <w:pPr>
        <w:pStyle w:val="ActHead5"/>
      </w:pPr>
      <w:bookmarkStart w:id="22" w:name="_Toc418257461"/>
      <w:r w:rsidRPr="009D260D">
        <w:rPr>
          <w:rStyle w:val="CharSectno"/>
        </w:rPr>
        <w:t>29</w:t>
      </w:r>
      <w:r w:rsidRPr="00A5410B">
        <w:t xml:space="preserve">  Acting appointment</w:t>
      </w:r>
      <w:bookmarkEnd w:id="22"/>
    </w:p>
    <w:p w:rsidR="006406D8" w:rsidRPr="00A5410B" w:rsidRDefault="006406D8" w:rsidP="006406D8">
      <w:pPr>
        <w:pStyle w:val="subsection"/>
      </w:pPr>
      <w:r w:rsidRPr="00A5410B">
        <w:tab/>
      </w:r>
      <w:r w:rsidRPr="00A5410B">
        <w:tab/>
        <w:t>The Minister may appoint a person to act as the Inspector</w:t>
      </w:r>
      <w:r w:rsidR="00A5410B">
        <w:noBreakHyphen/>
      </w:r>
      <w:r w:rsidRPr="00A5410B">
        <w:t>General:</w:t>
      </w:r>
    </w:p>
    <w:p w:rsidR="006406D8" w:rsidRPr="00A5410B" w:rsidRDefault="006406D8" w:rsidP="006406D8">
      <w:pPr>
        <w:pStyle w:val="paragraph"/>
      </w:pPr>
      <w:r w:rsidRPr="00A5410B">
        <w:tab/>
        <w:t>(a)</w:t>
      </w:r>
      <w:r w:rsidRPr="00A5410B">
        <w:tab/>
        <w:t>during a vacancy in the office of Inspector</w:t>
      </w:r>
      <w:r w:rsidR="00A5410B">
        <w:noBreakHyphen/>
      </w:r>
      <w:r w:rsidRPr="00A5410B">
        <w:t>General (whether or not an appointment has previously been made to the office); or</w:t>
      </w:r>
    </w:p>
    <w:p w:rsidR="006406D8" w:rsidRPr="00A5410B" w:rsidRDefault="006406D8" w:rsidP="006406D8">
      <w:pPr>
        <w:pStyle w:val="paragraph"/>
      </w:pPr>
      <w:r w:rsidRPr="00A5410B">
        <w:lastRenderedPageBreak/>
        <w:tab/>
        <w:t>(b)</w:t>
      </w:r>
      <w:r w:rsidRPr="00A5410B">
        <w:tab/>
        <w:t>during any period, or during all periods, when the Inspector</w:t>
      </w:r>
      <w:r w:rsidR="00A5410B">
        <w:noBreakHyphen/>
      </w:r>
      <w:r w:rsidRPr="00A5410B">
        <w:t xml:space="preserve">General is absent from duty or from </w:t>
      </w:r>
      <w:smartTag w:uri="urn:schemas-microsoft-com:office:smarttags" w:element="country-region">
        <w:smartTag w:uri="urn:schemas-microsoft-com:office:smarttags" w:element="place">
          <w:r w:rsidRPr="00A5410B">
            <w:t>Australia</w:t>
          </w:r>
        </w:smartTag>
      </w:smartTag>
      <w:r w:rsidRPr="00A5410B">
        <w:t>, or is, for any reason, unable to perform the duties of the office.</w:t>
      </w:r>
    </w:p>
    <w:p w:rsidR="004943CE" w:rsidRPr="00A5410B" w:rsidRDefault="004943CE" w:rsidP="004943CE">
      <w:pPr>
        <w:pStyle w:val="notetext"/>
      </w:pPr>
      <w:r w:rsidRPr="00A5410B">
        <w:t>Note:</w:t>
      </w:r>
      <w:r w:rsidRPr="00A5410B">
        <w:tab/>
        <w:t>For rules that apply to acting appointments, see sections</w:t>
      </w:r>
      <w:r w:rsidR="00A5410B">
        <w:t> </w:t>
      </w:r>
      <w:r w:rsidRPr="00A5410B">
        <w:t xml:space="preserve">33AB and 33A of the </w:t>
      </w:r>
      <w:r w:rsidRPr="00A5410B">
        <w:rPr>
          <w:i/>
        </w:rPr>
        <w:t>Acts Interpretation Act 1901</w:t>
      </w:r>
      <w:r w:rsidRPr="00A5410B">
        <w:t>.</w:t>
      </w:r>
    </w:p>
    <w:p w:rsidR="006406D8" w:rsidRPr="00A5410B" w:rsidRDefault="006406D8" w:rsidP="006406D8">
      <w:pPr>
        <w:pStyle w:val="ActHead5"/>
      </w:pPr>
      <w:bookmarkStart w:id="23" w:name="_Toc418257462"/>
      <w:r w:rsidRPr="009D260D">
        <w:rPr>
          <w:rStyle w:val="CharSectno"/>
        </w:rPr>
        <w:t>30</w:t>
      </w:r>
      <w:r w:rsidRPr="00A5410B">
        <w:t xml:space="preserve">  Remuneration</w:t>
      </w:r>
      <w:bookmarkEnd w:id="23"/>
    </w:p>
    <w:p w:rsidR="006406D8" w:rsidRPr="00A5410B" w:rsidRDefault="006406D8" w:rsidP="006406D8">
      <w:pPr>
        <w:pStyle w:val="subsection"/>
      </w:pPr>
      <w:r w:rsidRPr="00A5410B">
        <w:tab/>
        <w:t>(1)</w:t>
      </w:r>
      <w:r w:rsidRPr="00A5410B">
        <w:tab/>
        <w:t>The Inspector</w:t>
      </w:r>
      <w:r w:rsidR="00A5410B">
        <w:noBreakHyphen/>
      </w:r>
      <w:r w:rsidRPr="00A5410B">
        <w:t>General is to be paid the remuneration that is determined by the Remuneration Tribunal. If no determination of that remuneration by the Tribunal is in operation, the Inspector</w:t>
      </w:r>
      <w:r w:rsidR="00A5410B">
        <w:noBreakHyphen/>
      </w:r>
      <w:r w:rsidRPr="00A5410B">
        <w:t>General is to be paid the remuneration that is prescribed.</w:t>
      </w:r>
    </w:p>
    <w:p w:rsidR="006406D8" w:rsidRPr="00A5410B" w:rsidRDefault="006406D8" w:rsidP="006406D8">
      <w:pPr>
        <w:pStyle w:val="subsection"/>
      </w:pPr>
      <w:r w:rsidRPr="00A5410B">
        <w:tab/>
        <w:t>(2)</w:t>
      </w:r>
      <w:r w:rsidRPr="00A5410B">
        <w:tab/>
        <w:t>The Inspector</w:t>
      </w:r>
      <w:r w:rsidR="00A5410B">
        <w:noBreakHyphen/>
      </w:r>
      <w:r w:rsidRPr="00A5410B">
        <w:t>General is to be paid the allowances that are prescribed.</w:t>
      </w:r>
    </w:p>
    <w:p w:rsidR="006406D8" w:rsidRPr="00A5410B" w:rsidRDefault="006406D8" w:rsidP="006406D8">
      <w:pPr>
        <w:pStyle w:val="subsection"/>
      </w:pPr>
      <w:r w:rsidRPr="00A5410B">
        <w:tab/>
        <w:t>(3)</w:t>
      </w:r>
      <w:r w:rsidRPr="00A5410B">
        <w:tab/>
        <w:t xml:space="preserve">This section has effect subject to the </w:t>
      </w:r>
      <w:r w:rsidRPr="00A5410B">
        <w:rPr>
          <w:i/>
        </w:rPr>
        <w:t>Remuneration Tribunal Act 1973</w:t>
      </w:r>
      <w:r w:rsidRPr="00A5410B">
        <w:t>.</w:t>
      </w:r>
    </w:p>
    <w:p w:rsidR="006406D8" w:rsidRPr="00A5410B" w:rsidRDefault="006406D8" w:rsidP="006406D8">
      <w:pPr>
        <w:pStyle w:val="ActHead5"/>
      </w:pPr>
      <w:bookmarkStart w:id="24" w:name="_Toc418257463"/>
      <w:r w:rsidRPr="009D260D">
        <w:rPr>
          <w:rStyle w:val="CharSectno"/>
        </w:rPr>
        <w:t>31</w:t>
      </w:r>
      <w:r w:rsidRPr="00A5410B">
        <w:t xml:space="preserve">  Leave</w:t>
      </w:r>
      <w:bookmarkEnd w:id="24"/>
    </w:p>
    <w:p w:rsidR="006406D8" w:rsidRPr="00A5410B" w:rsidRDefault="006406D8" w:rsidP="006406D8">
      <w:pPr>
        <w:pStyle w:val="subsection"/>
      </w:pPr>
      <w:r w:rsidRPr="00A5410B">
        <w:tab/>
        <w:t>(1)</w:t>
      </w:r>
      <w:r w:rsidRPr="00A5410B">
        <w:tab/>
        <w:t>The Inspector</w:t>
      </w:r>
      <w:r w:rsidR="00A5410B">
        <w:noBreakHyphen/>
      </w:r>
      <w:r w:rsidRPr="00A5410B">
        <w:t>General has the recreation leave entitlements that are determined by the Remuneration Tribunal.</w:t>
      </w:r>
    </w:p>
    <w:p w:rsidR="006406D8" w:rsidRPr="00A5410B" w:rsidRDefault="006406D8" w:rsidP="006406D8">
      <w:pPr>
        <w:pStyle w:val="subsection"/>
      </w:pPr>
      <w:r w:rsidRPr="00A5410B">
        <w:tab/>
        <w:t>(2)</w:t>
      </w:r>
      <w:r w:rsidRPr="00A5410B">
        <w:tab/>
        <w:t>The Minister may grant the Inspector</w:t>
      </w:r>
      <w:r w:rsidR="00A5410B">
        <w:noBreakHyphen/>
      </w:r>
      <w:r w:rsidRPr="00A5410B">
        <w:t>General leave of absence, other than recreation leave, on the terms and conditions as to remuneration or otherwise that the Minister determines.</w:t>
      </w:r>
    </w:p>
    <w:p w:rsidR="006406D8" w:rsidRPr="00A5410B" w:rsidRDefault="006406D8" w:rsidP="006406D8">
      <w:pPr>
        <w:pStyle w:val="ActHead5"/>
      </w:pPr>
      <w:bookmarkStart w:id="25" w:name="_Toc418257464"/>
      <w:r w:rsidRPr="009D260D">
        <w:rPr>
          <w:rStyle w:val="CharSectno"/>
        </w:rPr>
        <w:t>32</w:t>
      </w:r>
      <w:r w:rsidRPr="00A5410B">
        <w:t xml:space="preserve">  Engaging in other paid work</w:t>
      </w:r>
      <w:bookmarkEnd w:id="25"/>
    </w:p>
    <w:p w:rsidR="006406D8" w:rsidRPr="00A5410B" w:rsidRDefault="006406D8" w:rsidP="006406D8">
      <w:pPr>
        <w:pStyle w:val="subsection"/>
      </w:pPr>
      <w:r w:rsidRPr="00A5410B">
        <w:tab/>
      </w:r>
      <w:r w:rsidRPr="00A5410B">
        <w:tab/>
        <w:t>The Inspector</w:t>
      </w:r>
      <w:r w:rsidR="00A5410B">
        <w:noBreakHyphen/>
      </w:r>
      <w:r w:rsidRPr="00A5410B">
        <w:t>General must not engage in paid employment outside the duties of his or her office without the Minister’s</w:t>
      </w:r>
      <w:r w:rsidRPr="00A5410B">
        <w:rPr>
          <w:i/>
        </w:rPr>
        <w:t xml:space="preserve"> </w:t>
      </w:r>
      <w:r w:rsidRPr="00A5410B">
        <w:t>approval.</w:t>
      </w:r>
    </w:p>
    <w:p w:rsidR="006406D8" w:rsidRPr="00A5410B" w:rsidRDefault="006406D8" w:rsidP="006406D8">
      <w:pPr>
        <w:pStyle w:val="ActHead5"/>
      </w:pPr>
      <w:bookmarkStart w:id="26" w:name="_Toc418257465"/>
      <w:r w:rsidRPr="009D260D">
        <w:rPr>
          <w:rStyle w:val="CharSectno"/>
        </w:rPr>
        <w:t>34</w:t>
      </w:r>
      <w:r w:rsidRPr="00A5410B">
        <w:t xml:space="preserve">  Resignation</w:t>
      </w:r>
      <w:bookmarkEnd w:id="26"/>
    </w:p>
    <w:p w:rsidR="006406D8" w:rsidRPr="00A5410B" w:rsidRDefault="006406D8" w:rsidP="006406D8">
      <w:pPr>
        <w:pStyle w:val="subsection"/>
        <w:rPr>
          <w:sz w:val="20"/>
        </w:rPr>
      </w:pPr>
      <w:r w:rsidRPr="00A5410B">
        <w:tab/>
      </w:r>
      <w:r w:rsidRPr="00A5410B">
        <w:tab/>
        <w:t>The Inspector</w:t>
      </w:r>
      <w:r w:rsidR="00A5410B">
        <w:noBreakHyphen/>
      </w:r>
      <w:r w:rsidRPr="00A5410B">
        <w:t>General may resign his or her appointment by giving the Governor</w:t>
      </w:r>
      <w:r w:rsidR="00A5410B">
        <w:noBreakHyphen/>
      </w:r>
      <w:r w:rsidRPr="00A5410B">
        <w:t>General a written resignation.</w:t>
      </w:r>
    </w:p>
    <w:p w:rsidR="006406D8" w:rsidRPr="00A5410B" w:rsidRDefault="006406D8" w:rsidP="006406D8">
      <w:pPr>
        <w:pStyle w:val="ActHead5"/>
      </w:pPr>
      <w:bookmarkStart w:id="27" w:name="_Toc418257466"/>
      <w:r w:rsidRPr="009D260D">
        <w:rPr>
          <w:rStyle w:val="CharSectno"/>
        </w:rPr>
        <w:lastRenderedPageBreak/>
        <w:t>35</w:t>
      </w:r>
      <w:r w:rsidRPr="00A5410B">
        <w:rPr>
          <w:sz w:val="22"/>
        </w:rPr>
        <w:t xml:space="preserve">  Termination of appointment</w:t>
      </w:r>
      <w:bookmarkEnd w:id="27"/>
    </w:p>
    <w:p w:rsidR="006406D8" w:rsidRPr="00A5410B" w:rsidRDefault="006406D8" w:rsidP="006406D8">
      <w:pPr>
        <w:pStyle w:val="SubsectionHead"/>
      </w:pPr>
      <w:r w:rsidRPr="00A5410B">
        <w:t>Obligation to terminate on certain grounds</w:t>
      </w:r>
    </w:p>
    <w:p w:rsidR="006406D8" w:rsidRPr="00A5410B" w:rsidRDefault="006406D8" w:rsidP="006406D8">
      <w:pPr>
        <w:pStyle w:val="subsection"/>
      </w:pPr>
      <w:r w:rsidRPr="00A5410B">
        <w:tab/>
        <w:t>(1)</w:t>
      </w:r>
      <w:r w:rsidRPr="00A5410B">
        <w:tab/>
        <w:t>The Governor</w:t>
      </w:r>
      <w:r w:rsidR="00A5410B">
        <w:noBreakHyphen/>
      </w:r>
      <w:r w:rsidRPr="00A5410B">
        <w:t>General must terminate the appointment of the Inspector</w:t>
      </w:r>
      <w:r w:rsidR="00A5410B">
        <w:noBreakHyphen/>
      </w:r>
      <w:r w:rsidRPr="00A5410B">
        <w:t>General if the Inspector</w:t>
      </w:r>
      <w:r w:rsidR="00A5410B">
        <w:noBreakHyphen/>
      </w:r>
      <w:r w:rsidRPr="00A5410B">
        <w:t>General:</w:t>
      </w:r>
    </w:p>
    <w:p w:rsidR="006406D8" w:rsidRPr="00A5410B" w:rsidRDefault="006406D8" w:rsidP="006406D8">
      <w:pPr>
        <w:pStyle w:val="paragraph"/>
      </w:pPr>
      <w:r w:rsidRPr="00A5410B">
        <w:tab/>
        <w:t>(a)</w:t>
      </w:r>
      <w:r w:rsidRPr="00A5410B">
        <w:tab/>
        <w:t>becomes bankrupt; or</w:t>
      </w:r>
    </w:p>
    <w:p w:rsidR="006406D8" w:rsidRPr="00A5410B" w:rsidRDefault="006406D8" w:rsidP="006406D8">
      <w:pPr>
        <w:pStyle w:val="paragraph"/>
      </w:pPr>
      <w:r w:rsidRPr="00A5410B">
        <w:tab/>
        <w:t>(b)</w:t>
      </w:r>
      <w:r w:rsidRPr="00A5410B">
        <w:tab/>
        <w:t>applies to take the benefit of any law for the relief of bankrupt or insolvent debtors; or</w:t>
      </w:r>
    </w:p>
    <w:p w:rsidR="006406D8" w:rsidRPr="00A5410B" w:rsidRDefault="006406D8" w:rsidP="006406D8">
      <w:pPr>
        <w:pStyle w:val="paragraph"/>
      </w:pPr>
      <w:r w:rsidRPr="00A5410B">
        <w:tab/>
        <w:t>(c)</w:t>
      </w:r>
      <w:r w:rsidRPr="00A5410B">
        <w:tab/>
        <w:t>compounds with his or her creditors; or</w:t>
      </w:r>
    </w:p>
    <w:p w:rsidR="006406D8" w:rsidRPr="00A5410B" w:rsidRDefault="006406D8" w:rsidP="006406D8">
      <w:pPr>
        <w:pStyle w:val="paragraph"/>
      </w:pPr>
      <w:r w:rsidRPr="00A5410B">
        <w:tab/>
        <w:t>(d)</w:t>
      </w:r>
      <w:r w:rsidRPr="00A5410B">
        <w:tab/>
        <w:t>assigns his or her remuneration for the benefit of his or her creditors; or</w:t>
      </w:r>
    </w:p>
    <w:p w:rsidR="006406D8" w:rsidRPr="00A5410B" w:rsidRDefault="006406D8" w:rsidP="006406D8">
      <w:pPr>
        <w:pStyle w:val="paragraph"/>
      </w:pPr>
      <w:r w:rsidRPr="00A5410B">
        <w:tab/>
        <w:t>(e)</w:t>
      </w:r>
      <w:r w:rsidRPr="00A5410B">
        <w:tab/>
        <w:t>is absent from duty, except on leave of absence, for 14 consecutive days or for 28 days in any 12 months; or</w:t>
      </w:r>
    </w:p>
    <w:p w:rsidR="006406D8" w:rsidRPr="00A5410B" w:rsidRDefault="006406D8" w:rsidP="006406D8">
      <w:pPr>
        <w:pStyle w:val="paragraph"/>
      </w:pPr>
      <w:r w:rsidRPr="00A5410B">
        <w:tab/>
        <w:t>(f)</w:t>
      </w:r>
      <w:r w:rsidRPr="00A5410B">
        <w:tab/>
        <w:t>fails to comply with section</w:t>
      </w:r>
      <w:r w:rsidR="00A5410B">
        <w:t> </w:t>
      </w:r>
      <w:r w:rsidRPr="00A5410B">
        <w:t>32 (engaging in other paid work); or</w:t>
      </w:r>
    </w:p>
    <w:p w:rsidR="00CD65A8" w:rsidRPr="00A5410B" w:rsidRDefault="00CD65A8" w:rsidP="00CD65A8">
      <w:pPr>
        <w:pStyle w:val="paragraph"/>
      </w:pPr>
      <w:r w:rsidRPr="00A5410B">
        <w:tab/>
        <w:t>(g)</w:t>
      </w:r>
      <w:r w:rsidRPr="00A5410B">
        <w:tab/>
        <w:t>fails, without reasonable excuse, to comply with section</w:t>
      </w:r>
      <w:r w:rsidR="00A5410B">
        <w:t> </w:t>
      </w:r>
      <w:r w:rsidRPr="00A5410B">
        <w:t xml:space="preserve">29 of the </w:t>
      </w:r>
      <w:r w:rsidRPr="00A5410B">
        <w:rPr>
          <w:i/>
        </w:rPr>
        <w:t>Public Governance, Performance and Accountability Act 2013</w:t>
      </w:r>
      <w:r w:rsidRPr="00A5410B">
        <w:t xml:space="preserve"> (which deals with the duty to disclose interests) or rules made for the purposes of that section.</w:t>
      </w:r>
    </w:p>
    <w:p w:rsidR="006406D8" w:rsidRPr="00A5410B" w:rsidRDefault="006406D8" w:rsidP="006406D8">
      <w:pPr>
        <w:pStyle w:val="SubsectionHead"/>
      </w:pPr>
      <w:r w:rsidRPr="00A5410B">
        <w:t>Discretion to terminate for misbehaviour or physical or mental incapacity</w:t>
      </w:r>
    </w:p>
    <w:p w:rsidR="006406D8" w:rsidRPr="00A5410B" w:rsidRDefault="006406D8" w:rsidP="006406D8">
      <w:pPr>
        <w:pStyle w:val="subsection"/>
      </w:pPr>
      <w:r w:rsidRPr="00A5410B">
        <w:tab/>
        <w:t>(2)</w:t>
      </w:r>
      <w:r w:rsidRPr="00A5410B">
        <w:tab/>
        <w:t xml:space="preserve">Subject to </w:t>
      </w:r>
      <w:r w:rsidR="00A5410B">
        <w:t>subsections (</w:t>
      </w:r>
      <w:r w:rsidRPr="00A5410B">
        <w:t>3), (4) and (5), the Governor</w:t>
      </w:r>
      <w:r w:rsidR="00A5410B">
        <w:noBreakHyphen/>
      </w:r>
      <w:r w:rsidRPr="00A5410B">
        <w:t>General may terminate the appointment of the Inspector</w:t>
      </w:r>
      <w:r w:rsidR="00A5410B">
        <w:noBreakHyphen/>
      </w:r>
      <w:r w:rsidRPr="00A5410B">
        <w:t>General on the ground of misbehaviour or physical or mental incapacity.</w:t>
      </w:r>
    </w:p>
    <w:p w:rsidR="006406D8" w:rsidRPr="00A5410B" w:rsidRDefault="006406D8" w:rsidP="006406D8">
      <w:pPr>
        <w:pStyle w:val="subsection"/>
      </w:pPr>
      <w:r w:rsidRPr="00A5410B">
        <w:tab/>
        <w:t>(3)</w:t>
      </w:r>
      <w:r w:rsidRPr="00A5410B">
        <w:tab/>
        <w:t>If the Inspector</w:t>
      </w:r>
      <w:r w:rsidR="00A5410B">
        <w:noBreakHyphen/>
      </w:r>
      <w:r w:rsidRPr="00A5410B">
        <w:t>General:</w:t>
      </w:r>
    </w:p>
    <w:p w:rsidR="006406D8" w:rsidRPr="00A5410B" w:rsidRDefault="006406D8" w:rsidP="006406D8">
      <w:pPr>
        <w:pStyle w:val="paragraph"/>
      </w:pPr>
      <w:r w:rsidRPr="00A5410B">
        <w:tab/>
        <w:t>(a)</w:t>
      </w:r>
      <w:r w:rsidRPr="00A5410B">
        <w:tab/>
        <w:t xml:space="preserve">is an eligible employee for the purposes of the </w:t>
      </w:r>
      <w:r w:rsidRPr="00A5410B">
        <w:rPr>
          <w:i/>
        </w:rPr>
        <w:t>Superannuation Act 1976</w:t>
      </w:r>
      <w:r w:rsidRPr="00A5410B">
        <w:t>; and</w:t>
      </w:r>
    </w:p>
    <w:p w:rsidR="006406D8" w:rsidRPr="00A5410B" w:rsidRDefault="006406D8" w:rsidP="006406D8">
      <w:pPr>
        <w:pStyle w:val="paragraph"/>
      </w:pPr>
      <w:r w:rsidRPr="00A5410B">
        <w:tab/>
        <w:t>(b)</w:t>
      </w:r>
      <w:r w:rsidRPr="00A5410B">
        <w:tab/>
        <w:t>has not reached his or her maximum retiring age (within the meaning of that Act);</w:t>
      </w:r>
    </w:p>
    <w:p w:rsidR="006406D8" w:rsidRPr="00A5410B" w:rsidRDefault="006406D8" w:rsidP="006406D8">
      <w:pPr>
        <w:pStyle w:val="subsection2"/>
      </w:pPr>
      <w:r w:rsidRPr="00A5410B">
        <w:t xml:space="preserve">his or her appointment cannot be terminated on the ground of physical or mental incapacity unless </w:t>
      </w:r>
      <w:r w:rsidR="00A9166E" w:rsidRPr="00A5410B">
        <w:t>CSC</w:t>
      </w:r>
      <w:r w:rsidRPr="00A5410B">
        <w:rPr>
          <w:i/>
        </w:rPr>
        <w:t xml:space="preserve"> </w:t>
      </w:r>
      <w:r w:rsidRPr="00A5410B">
        <w:t>has given a certificate under section</w:t>
      </w:r>
      <w:r w:rsidR="00A5410B">
        <w:t> </w:t>
      </w:r>
      <w:r w:rsidRPr="00A5410B">
        <w:t>54C of that Act.</w:t>
      </w:r>
    </w:p>
    <w:p w:rsidR="006406D8" w:rsidRPr="00A5410B" w:rsidRDefault="006406D8" w:rsidP="00DC319C">
      <w:pPr>
        <w:pStyle w:val="subsection"/>
        <w:keepNext/>
      </w:pPr>
      <w:r w:rsidRPr="00A5410B">
        <w:lastRenderedPageBreak/>
        <w:tab/>
        <w:t>(4)</w:t>
      </w:r>
      <w:r w:rsidRPr="00A5410B">
        <w:tab/>
        <w:t>If the Inspector</w:t>
      </w:r>
      <w:r w:rsidR="00A5410B">
        <w:noBreakHyphen/>
      </w:r>
      <w:r w:rsidRPr="00A5410B">
        <w:t>General:</w:t>
      </w:r>
    </w:p>
    <w:p w:rsidR="006406D8" w:rsidRPr="00A5410B" w:rsidRDefault="006406D8" w:rsidP="006406D8">
      <w:pPr>
        <w:pStyle w:val="paragraph"/>
      </w:pPr>
      <w:r w:rsidRPr="00A5410B">
        <w:tab/>
        <w:t>(a)</w:t>
      </w:r>
      <w:r w:rsidRPr="00A5410B">
        <w:tab/>
        <w:t xml:space="preserve">is a member of the superannuation scheme established by deed under the </w:t>
      </w:r>
      <w:r w:rsidRPr="00A5410B">
        <w:rPr>
          <w:i/>
        </w:rPr>
        <w:t>Superannuation Act 1990</w:t>
      </w:r>
      <w:r w:rsidRPr="00A5410B">
        <w:t>; and</w:t>
      </w:r>
    </w:p>
    <w:p w:rsidR="006406D8" w:rsidRPr="00A5410B" w:rsidRDefault="006406D8" w:rsidP="006406D8">
      <w:pPr>
        <w:pStyle w:val="paragraph"/>
      </w:pPr>
      <w:r w:rsidRPr="00A5410B">
        <w:tab/>
        <w:t>(b)</w:t>
      </w:r>
      <w:r w:rsidRPr="00A5410B">
        <w:tab/>
        <w:t>is under 60 years of age;</w:t>
      </w:r>
    </w:p>
    <w:p w:rsidR="006406D8" w:rsidRPr="00A5410B" w:rsidRDefault="006406D8" w:rsidP="006406D8">
      <w:pPr>
        <w:pStyle w:val="subsection2"/>
      </w:pPr>
      <w:r w:rsidRPr="00A5410B">
        <w:t xml:space="preserve">his or her appointment cannot be terminated on the ground of physical or mental incapacity unless </w:t>
      </w:r>
      <w:r w:rsidR="00A9166E" w:rsidRPr="00A5410B">
        <w:t>CSC</w:t>
      </w:r>
      <w:r w:rsidRPr="00A5410B">
        <w:t xml:space="preserve"> has given a certificate under section</w:t>
      </w:r>
      <w:r w:rsidR="00A5410B">
        <w:t> </w:t>
      </w:r>
      <w:r w:rsidRPr="00A5410B">
        <w:t>13 of that Act.</w:t>
      </w:r>
    </w:p>
    <w:p w:rsidR="006406D8" w:rsidRPr="00A5410B" w:rsidRDefault="006406D8" w:rsidP="006406D8">
      <w:pPr>
        <w:pStyle w:val="subsection"/>
      </w:pPr>
      <w:r w:rsidRPr="00A5410B">
        <w:tab/>
        <w:t>(5)</w:t>
      </w:r>
      <w:r w:rsidRPr="00A5410B">
        <w:tab/>
        <w:t>If the Inspector</w:t>
      </w:r>
      <w:r w:rsidR="00A5410B">
        <w:noBreakHyphen/>
      </w:r>
      <w:r w:rsidRPr="00A5410B">
        <w:t>General:</w:t>
      </w:r>
    </w:p>
    <w:p w:rsidR="006406D8" w:rsidRPr="00A5410B" w:rsidRDefault="006406D8" w:rsidP="006406D8">
      <w:pPr>
        <w:pStyle w:val="paragraph"/>
      </w:pPr>
      <w:r w:rsidRPr="00A5410B">
        <w:tab/>
        <w:t>(a)</w:t>
      </w:r>
      <w:r w:rsidRPr="00A5410B">
        <w:tab/>
        <w:t>is an ordinary employer</w:t>
      </w:r>
      <w:r w:rsidR="00A5410B">
        <w:noBreakHyphen/>
      </w:r>
      <w:r w:rsidRPr="00A5410B">
        <w:t xml:space="preserve">sponsored member of PSSAP, within the meaning of the </w:t>
      </w:r>
      <w:r w:rsidRPr="00A5410B">
        <w:rPr>
          <w:i/>
        </w:rPr>
        <w:t>Superannuation Act 2005</w:t>
      </w:r>
      <w:r w:rsidRPr="00A5410B">
        <w:t>; and</w:t>
      </w:r>
    </w:p>
    <w:p w:rsidR="006406D8" w:rsidRPr="00A5410B" w:rsidRDefault="006406D8" w:rsidP="006406D8">
      <w:pPr>
        <w:pStyle w:val="paragraph"/>
      </w:pPr>
      <w:r w:rsidRPr="00A5410B">
        <w:tab/>
        <w:t>(b)</w:t>
      </w:r>
      <w:r w:rsidRPr="00A5410B">
        <w:tab/>
        <w:t>is under 60 years of age;</w:t>
      </w:r>
    </w:p>
    <w:p w:rsidR="006406D8" w:rsidRPr="00A5410B" w:rsidRDefault="006406D8" w:rsidP="006406D8">
      <w:pPr>
        <w:pStyle w:val="subsection2"/>
      </w:pPr>
      <w:r w:rsidRPr="00A5410B">
        <w:t xml:space="preserve">his or her appointment cannot be terminated on the ground of physical or mental incapacity unless </w:t>
      </w:r>
      <w:r w:rsidR="00A9166E" w:rsidRPr="00A5410B">
        <w:t>CSC</w:t>
      </w:r>
      <w:r w:rsidRPr="00A5410B">
        <w:rPr>
          <w:i/>
        </w:rPr>
        <w:t xml:space="preserve"> </w:t>
      </w:r>
      <w:r w:rsidRPr="00A5410B">
        <w:t>has given an approval and certificate under section</w:t>
      </w:r>
      <w:r w:rsidR="00A5410B">
        <w:t> </w:t>
      </w:r>
      <w:r w:rsidRPr="00A5410B">
        <w:t>43 of that Act.</w:t>
      </w:r>
    </w:p>
    <w:p w:rsidR="006406D8" w:rsidRPr="00A5410B" w:rsidRDefault="006406D8" w:rsidP="006406D8">
      <w:pPr>
        <w:pStyle w:val="ActHead5"/>
      </w:pPr>
      <w:bookmarkStart w:id="28" w:name="_Toc418257467"/>
      <w:r w:rsidRPr="009D260D">
        <w:rPr>
          <w:rStyle w:val="CharSectno"/>
        </w:rPr>
        <w:t>36</w:t>
      </w:r>
      <w:r w:rsidRPr="00A5410B">
        <w:t xml:space="preserve">  Staff and consultants</w:t>
      </w:r>
      <w:bookmarkEnd w:id="28"/>
    </w:p>
    <w:p w:rsidR="006406D8" w:rsidRPr="00A5410B" w:rsidRDefault="006406D8" w:rsidP="006406D8">
      <w:pPr>
        <w:pStyle w:val="SubsectionHead"/>
      </w:pPr>
      <w:r w:rsidRPr="00A5410B">
        <w:t>Staff engaged under the Public Service Act</w:t>
      </w:r>
    </w:p>
    <w:p w:rsidR="006406D8" w:rsidRPr="00A5410B" w:rsidRDefault="006406D8" w:rsidP="006406D8">
      <w:pPr>
        <w:pStyle w:val="subsection"/>
      </w:pPr>
      <w:r w:rsidRPr="00A5410B">
        <w:tab/>
        <w:t>(1)</w:t>
      </w:r>
      <w:r w:rsidRPr="00A5410B">
        <w:tab/>
        <w:t>The staff required to assist the Inspector</w:t>
      </w:r>
      <w:r w:rsidR="00A5410B">
        <w:noBreakHyphen/>
      </w:r>
      <w:r w:rsidRPr="00A5410B">
        <w:t>General in the performance of the Inspector</w:t>
      </w:r>
      <w:r w:rsidR="00A5410B">
        <w:noBreakHyphen/>
      </w:r>
      <w:r w:rsidRPr="00A5410B">
        <w:t xml:space="preserve">General’s functions are to be persons engaged under the </w:t>
      </w:r>
      <w:r w:rsidRPr="00A5410B">
        <w:rPr>
          <w:i/>
        </w:rPr>
        <w:t>Public Service Act 1999</w:t>
      </w:r>
      <w:r w:rsidRPr="00A5410B">
        <w:t>.</w:t>
      </w:r>
    </w:p>
    <w:p w:rsidR="006406D8" w:rsidRPr="00A5410B" w:rsidRDefault="006406D8" w:rsidP="006406D8">
      <w:pPr>
        <w:pStyle w:val="subsection"/>
      </w:pPr>
      <w:r w:rsidRPr="00A5410B">
        <w:tab/>
        <w:t>(2)</w:t>
      </w:r>
      <w:r w:rsidRPr="00A5410B">
        <w:tab/>
        <w:t xml:space="preserve">For the purposes of the </w:t>
      </w:r>
      <w:r w:rsidRPr="00A5410B">
        <w:rPr>
          <w:i/>
        </w:rPr>
        <w:t>Public Service Act 1999</w:t>
      </w:r>
      <w:r w:rsidRPr="00A5410B">
        <w:t>:</w:t>
      </w:r>
    </w:p>
    <w:p w:rsidR="006406D8" w:rsidRPr="00A5410B" w:rsidRDefault="006406D8" w:rsidP="006406D8">
      <w:pPr>
        <w:pStyle w:val="paragraph"/>
      </w:pPr>
      <w:r w:rsidRPr="00A5410B">
        <w:tab/>
        <w:t>(a)</w:t>
      </w:r>
      <w:r w:rsidRPr="00A5410B">
        <w:tab/>
        <w:t>the Inspector</w:t>
      </w:r>
      <w:r w:rsidR="00A5410B">
        <w:noBreakHyphen/>
      </w:r>
      <w:r w:rsidRPr="00A5410B">
        <w:t>General and the APS employees so assisting the Inspector</w:t>
      </w:r>
      <w:r w:rsidR="00A5410B">
        <w:noBreakHyphen/>
      </w:r>
      <w:r w:rsidRPr="00A5410B">
        <w:t>General together constitute a Statutory Agency; and</w:t>
      </w:r>
    </w:p>
    <w:p w:rsidR="006406D8" w:rsidRPr="00A5410B" w:rsidRDefault="006406D8" w:rsidP="006406D8">
      <w:pPr>
        <w:pStyle w:val="paragraph"/>
      </w:pPr>
      <w:r w:rsidRPr="00A5410B">
        <w:tab/>
        <w:t>(b)</w:t>
      </w:r>
      <w:r w:rsidRPr="00A5410B">
        <w:tab/>
        <w:t>the Inspector</w:t>
      </w:r>
      <w:r w:rsidR="00A5410B">
        <w:noBreakHyphen/>
      </w:r>
      <w:r w:rsidRPr="00A5410B">
        <w:t>General is the Head of that Statutory Agency.</w:t>
      </w:r>
    </w:p>
    <w:p w:rsidR="006406D8" w:rsidRPr="00A5410B" w:rsidRDefault="006406D8" w:rsidP="006406D8">
      <w:pPr>
        <w:pStyle w:val="SubsectionHead"/>
      </w:pPr>
      <w:r w:rsidRPr="00A5410B">
        <w:t>Secondments and similar arrangements</w:t>
      </w:r>
    </w:p>
    <w:p w:rsidR="006406D8" w:rsidRPr="00A5410B" w:rsidRDefault="006406D8" w:rsidP="006406D8">
      <w:pPr>
        <w:pStyle w:val="subsection"/>
      </w:pPr>
      <w:r w:rsidRPr="00A5410B">
        <w:tab/>
        <w:t>(3)</w:t>
      </w:r>
      <w:r w:rsidRPr="00A5410B">
        <w:tab/>
        <w:t>The Inspector</w:t>
      </w:r>
      <w:r w:rsidR="00A5410B">
        <w:noBreakHyphen/>
      </w:r>
      <w:r w:rsidRPr="00A5410B">
        <w:t xml:space="preserve">General may arrange with an Agency Head (within the meaning of the </w:t>
      </w:r>
      <w:r w:rsidRPr="00A5410B">
        <w:rPr>
          <w:i/>
        </w:rPr>
        <w:t>Public Service Act 1999</w:t>
      </w:r>
      <w:r w:rsidRPr="00A5410B">
        <w:t>) for the services of employees or officers of the Agency to be made available to the Inspector</w:t>
      </w:r>
      <w:r w:rsidR="00A5410B">
        <w:noBreakHyphen/>
      </w:r>
      <w:r w:rsidRPr="00A5410B">
        <w:t>General.</w:t>
      </w:r>
    </w:p>
    <w:p w:rsidR="006406D8" w:rsidRPr="00A5410B" w:rsidRDefault="006406D8" w:rsidP="006406D8">
      <w:pPr>
        <w:pStyle w:val="SubsectionHead"/>
      </w:pPr>
      <w:r w:rsidRPr="00A5410B">
        <w:lastRenderedPageBreak/>
        <w:t>Consultants</w:t>
      </w:r>
    </w:p>
    <w:p w:rsidR="006406D8" w:rsidRPr="00A5410B" w:rsidRDefault="006406D8" w:rsidP="006406D8">
      <w:pPr>
        <w:pStyle w:val="subsection"/>
      </w:pPr>
      <w:r w:rsidRPr="00A5410B">
        <w:tab/>
        <w:t>(4)</w:t>
      </w:r>
      <w:r w:rsidRPr="00A5410B">
        <w:tab/>
        <w:t>The Inspector</w:t>
      </w:r>
      <w:r w:rsidR="00A5410B">
        <w:noBreakHyphen/>
      </w:r>
      <w:r w:rsidRPr="00A5410B">
        <w:t>General may, on behalf of the Commonwealth, engage persons having suitable qualifications and experience as consultants to the Inspector</w:t>
      </w:r>
      <w:r w:rsidR="00A5410B">
        <w:noBreakHyphen/>
      </w:r>
      <w:r w:rsidRPr="00A5410B">
        <w:t>General. The terms and conditions of the engagement of a person are such as are determined by the Inspector</w:t>
      </w:r>
      <w:r w:rsidR="00A5410B">
        <w:noBreakHyphen/>
      </w:r>
      <w:r w:rsidRPr="00A5410B">
        <w:t>General.</w:t>
      </w:r>
    </w:p>
    <w:p w:rsidR="00CD65A8" w:rsidRPr="00A5410B" w:rsidRDefault="00CD65A8" w:rsidP="00CD65A8">
      <w:pPr>
        <w:pStyle w:val="ActHead5"/>
      </w:pPr>
      <w:bookmarkStart w:id="29" w:name="_Toc418257468"/>
      <w:r w:rsidRPr="009D260D">
        <w:rPr>
          <w:rStyle w:val="CharSectno"/>
        </w:rPr>
        <w:t>36A</w:t>
      </w:r>
      <w:r w:rsidRPr="00A5410B">
        <w:t xml:space="preserve">  Application of the finance law</w:t>
      </w:r>
      <w:bookmarkEnd w:id="29"/>
    </w:p>
    <w:p w:rsidR="00CD65A8" w:rsidRPr="00A5410B" w:rsidRDefault="00CD65A8" w:rsidP="00CD65A8">
      <w:pPr>
        <w:pStyle w:val="subsection"/>
      </w:pPr>
      <w:r w:rsidRPr="00A5410B">
        <w:tab/>
      </w:r>
      <w:r w:rsidRPr="00A5410B">
        <w:tab/>
        <w:t xml:space="preserve">For the purposes of the finance law (within the meaning of the </w:t>
      </w:r>
      <w:r w:rsidRPr="00A5410B">
        <w:rPr>
          <w:i/>
        </w:rPr>
        <w:t>Public Governance, Performance and Accountability Act 2013</w:t>
      </w:r>
      <w:r w:rsidRPr="00A5410B">
        <w:t>):</w:t>
      </w:r>
    </w:p>
    <w:p w:rsidR="00CD65A8" w:rsidRPr="00A5410B" w:rsidRDefault="00CD65A8" w:rsidP="00CD65A8">
      <w:pPr>
        <w:pStyle w:val="paragraph"/>
      </w:pPr>
      <w:r w:rsidRPr="00A5410B">
        <w:tab/>
        <w:t>(a)</w:t>
      </w:r>
      <w:r w:rsidRPr="00A5410B">
        <w:tab/>
        <w:t>the following group of persons is a listed entity:</w:t>
      </w:r>
    </w:p>
    <w:p w:rsidR="00CD65A8" w:rsidRPr="00A5410B" w:rsidRDefault="00CD65A8" w:rsidP="00CD65A8">
      <w:pPr>
        <w:pStyle w:val="paragraphsub"/>
      </w:pPr>
      <w:r w:rsidRPr="00A5410B">
        <w:tab/>
        <w:t>(i)</w:t>
      </w:r>
      <w:r w:rsidRPr="00A5410B">
        <w:tab/>
        <w:t>the Inspector</w:t>
      </w:r>
      <w:r w:rsidR="00A5410B">
        <w:noBreakHyphen/>
      </w:r>
      <w:r w:rsidRPr="00A5410B">
        <w:t>General;</w:t>
      </w:r>
    </w:p>
    <w:p w:rsidR="00CD65A8" w:rsidRPr="00A5410B" w:rsidRDefault="00CD65A8" w:rsidP="00CD65A8">
      <w:pPr>
        <w:pStyle w:val="paragraphsub"/>
      </w:pPr>
      <w:r w:rsidRPr="00A5410B">
        <w:tab/>
        <w:t>(ii)</w:t>
      </w:r>
      <w:r w:rsidRPr="00A5410B">
        <w:tab/>
        <w:t>the Inspector</w:t>
      </w:r>
      <w:r w:rsidR="00A5410B">
        <w:noBreakHyphen/>
      </w:r>
      <w:r w:rsidRPr="00A5410B">
        <w:t>General’s staff; and</w:t>
      </w:r>
    </w:p>
    <w:p w:rsidR="00CD65A8" w:rsidRPr="00A5410B" w:rsidRDefault="00CD65A8" w:rsidP="00CD65A8">
      <w:pPr>
        <w:pStyle w:val="paragraph"/>
      </w:pPr>
      <w:r w:rsidRPr="00A5410B">
        <w:tab/>
        <w:t>(b)</w:t>
      </w:r>
      <w:r w:rsidRPr="00A5410B">
        <w:tab/>
        <w:t>the listed entity is to be known as the Inspector</w:t>
      </w:r>
      <w:r w:rsidR="00A5410B">
        <w:noBreakHyphen/>
      </w:r>
      <w:r w:rsidRPr="00A5410B">
        <w:t>General of Taxation; and</w:t>
      </w:r>
    </w:p>
    <w:p w:rsidR="00CD65A8" w:rsidRPr="00A5410B" w:rsidRDefault="00CD65A8" w:rsidP="00CD65A8">
      <w:pPr>
        <w:pStyle w:val="paragraph"/>
      </w:pPr>
      <w:r w:rsidRPr="00A5410B">
        <w:tab/>
        <w:t>(c)</w:t>
      </w:r>
      <w:r w:rsidRPr="00A5410B">
        <w:tab/>
        <w:t>the Inspector</w:t>
      </w:r>
      <w:r w:rsidR="00A5410B">
        <w:noBreakHyphen/>
      </w:r>
      <w:r w:rsidRPr="00A5410B">
        <w:t>General is the accountable authority of the listed entity; and</w:t>
      </w:r>
    </w:p>
    <w:p w:rsidR="00CD65A8" w:rsidRPr="00A5410B" w:rsidRDefault="00CD65A8" w:rsidP="00CD65A8">
      <w:pPr>
        <w:pStyle w:val="paragraph"/>
      </w:pPr>
      <w:r w:rsidRPr="00A5410B">
        <w:tab/>
        <w:t>(d)</w:t>
      </w:r>
      <w:r w:rsidRPr="00A5410B">
        <w:tab/>
        <w:t xml:space="preserve">the persons referred to in </w:t>
      </w:r>
      <w:r w:rsidR="00A5410B">
        <w:t>paragraph (</w:t>
      </w:r>
      <w:r w:rsidRPr="00A5410B">
        <w:t>a) are officials of the listed entity; and</w:t>
      </w:r>
    </w:p>
    <w:p w:rsidR="00CD65A8" w:rsidRPr="00A5410B" w:rsidRDefault="00CD65A8" w:rsidP="00CD65A8">
      <w:pPr>
        <w:pStyle w:val="paragraph"/>
      </w:pPr>
      <w:r w:rsidRPr="00A5410B">
        <w:tab/>
        <w:t>(e)</w:t>
      </w:r>
      <w:r w:rsidRPr="00A5410B">
        <w:tab/>
        <w:t>the purposes of the listed entity include the functions of the Inspector</w:t>
      </w:r>
      <w:r w:rsidR="00A5410B">
        <w:noBreakHyphen/>
      </w:r>
      <w:r w:rsidRPr="00A5410B">
        <w:t>General referred to in section</w:t>
      </w:r>
      <w:r w:rsidR="00A5410B">
        <w:t> </w:t>
      </w:r>
      <w:r w:rsidRPr="00A5410B">
        <w:t>7.</w:t>
      </w:r>
    </w:p>
    <w:p w:rsidR="007F22E3" w:rsidRPr="00A5410B" w:rsidRDefault="007F22E3" w:rsidP="00724350">
      <w:pPr>
        <w:pStyle w:val="ActHead2"/>
        <w:pageBreakBefore/>
      </w:pPr>
      <w:bookmarkStart w:id="30" w:name="_Toc418257469"/>
      <w:r w:rsidRPr="009D260D">
        <w:rPr>
          <w:rStyle w:val="CharPartNo"/>
        </w:rPr>
        <w:lastRenderedPageBreak/>
        <w:t>Part</w:t>
      </w:r>
      <w:r w:rsidR="00A5410B" w:rsidRPr="009D260D">
        <w:rPr>
          <w:rStyle w:val="CharPartNo"/>
        </w:rPr>
        <w:t> </w:t>
      </w:r>
      <w:r w:rsidRPr="009D260D">
        <w:rPr>
          <w:rStyle w:val="CharPartNo"/>
        </w:rPr>
        <w:t>4</w:t>
      </w:r>
      <w:r w:rsidRPr="00A5410B">
        <w:t>—</w:t>
      </w:r>
      <w:r w:rsidRPr="009D260D">
        <w:rPr>
          <w:rStyle w:val="CharPartText"/>
        </w:rPr>
        <w:t>Information management</w:t>
      </w:r>
      <w:bookmarkEnd w:id="30"/>
    </w:p>
    <w:p w:rsidR="007F22E3" w:rsidRPr="00A5410B" w:rsidRDefault="007F22E3" w:rsidP="007F22E3">
      <w:pPr>
        <w:pStyle w:val="ActHead3"/>
      </w:pPr>
      <w:bookmarkStart w:id="31" w:name="_Toc418257470"/>
      <w:r w:rsidRPr="009D260D">
        <w:rPr>
          <w:rStyle w:val="CharDivNo"/>
        </w:rPr>
        <w:t>Division</w:t>
      </w:r>
      <w:r w:rsidR="00A5410B" w:rsidRPr="009D260D">
        <w:rPr>
          <w:rStyle w:val="CharDivNo"/>
        </w:rPr>
        <w:t> </w:t>
      </w:r>
      <w:r w:rsidRPr="009D260D">
        <w:rPr>
          <w:rStyle w:val="CharDivNo"/>
        </w:rPr>
        <w:t>1</w:t>
      </w:r>
      <w:r w:rsidRPr="00A5410B">
        <w:t>—</w:t>
      </w:r>
      <w:r w:rsidRPr="009D260D">
        <w:rPr>
          <w:rStyle w:val="CharDivText"/>
        </w:rPr>
        <w:t>Secrecy</w:t>
      </w:r>
      <w:bookmarkEnd w:id="31"/>
    </w:p>
    <w:p w:rsidR="006406D8" w:rsidRPr="00A5410B" w:rsidRDefault="006406D8" w:rsidP="006406D8">
      <w:pPr>
        <w:pStyle w:val="ActHead5"/>
      </w:pPr>
      <w:bookmarkStart w:id="32" w:name="_Toc418257471"/>
      <w:r w:rsidRPr="009D260D">
        <w:rPr>
          <w:rStyle w:val="CharSectno"/>
        </w:rPr>
        <w:t>37</w:t>
      </w:r>
      <w:r w:rsidRPr="00A5410B">
        <w:t xml:space="preserve">  Secrecy</w:t>
      </w:r>
      <w:bookmarkEnd w:id="32"/>
    </w:p>
    <w:p w:rsidR="006406D8" w:rsidRPr="00A5410B" w:rsidRDefault="006406D8" w:rsidP="006406D8">
      <w:pPr>
        <w:pStyle w:val="SubsectionHead"/>
      </w:pPr>
      <w:r w:rsidRPr="00A5410B">
        <w:t>Definitions</w:t>
      </w:r>
    </w:p>
    <w:p w:rsidR="006406D8" w:rsidRPr="00A5410B" w:rsidRDefault="006406D8" w:rsidP="006406D8">
      <w:pPr>
        <w:pStyle w:val="subsection"/>
      </w:pPr>
      <w:r w:rsidRPr="00A5410B">
        <w:tab/>
        <w:t>(1)</w:t>
      </w:r>
      <w:r w:rsidRPr="00A5410B">
        <w:tab/>
        <w:t>In this section:</w:t>
      </w:r>
    </w:p>
    <w:p w:rsidR="006406D8" w:rsidRPr="00A5410B" w:rsidRDefault="006406D8" w:rsidP="006406D8">
      <w:pPr>
        <w:pStyle w:val="Definition"/>
      </w:pPr>
      <w:r w:rsidRPr="00A5410B">
        <w:rPr>
          <w:b/>
          <w:i/>
        </w:rPr>
        <w:t xml:space="preserve">person to whom this section applies </w:t>
      </w:r>
      <w:r w:rsidRPr="00A5410B">
        <w:t>means a person who is or was:</w:t>
      </w:r>
    </w:p>
    <w:p w:rsidR="006406D8" w:rsidRPr="00A5410B" w:rsidRDefault="006406D8" w:rsidP="006406D8">
      <w:pPr>
        <w:pStyle w:val="paragraph"/>
      </w:pPr>
      <w:r w:rsidRPr="00A5410B">
        <w:tab/>
        <w:t>(a)</w:t>
      </w:r>
      <w:r w:rsidRPr="00A5410B">
        <w:tab/>
        <w:t>the Inspector</w:t>
      </w:r>
      <w:r w:rsidR="00A5410B">
        <w:noBreakHyphen/>
      </w:r>
      <w:r w:rsidRPr="00A5410B">
        <w:t>General; or</w:t>
      </w:r>
    </w:p>
    <w:p w:rsidR="006406D8" w:rsidRPr="00A5410B" w:rsidRDefault="006406D8" w:rsidP="006406D8">
      <w:pPr>
        <w:pStyle w:val="paragraph"/>
      </w:pPr>
      <w:r w:rsidRPr="00A5410B">
        <w:tab/>
        <w:t>(b)</w:t>
      </w:r>
      <w:r w:rsidRPr="00A5410B">
        <w:tab/>
        <w:t>a member of the Inspector</w:t>
      </w:r>
      <w:r w:rsidR="00A5410B">
        <w:noBreakHyphen/>
      </w:r>
      <w:r w:rsidRPr="00A5410B">
        <w:t>General’s staff.</w:t>
      </w:r>
    </w:p>
    <w:p w:rsidR="006406D8" w:rsidRPr="00A5410B" w:rsidRDefault="006406D8" w:rsidP="006406D8">
      <w:pPr>
        <w:pStyle w:val="Definition"/>
      </w:pPr>
      <w:r w:rsidRPr="00A5410B">
        <w:rPr>
          <w:b/>
          <w:i/>
        </w:rPr>
        <w:t>protected document</w:t>
      </w:r>
      <w:r w:rsidRPr="00A5410B">
        <w:t xml:space="preserve"> means a document that:</w:t>
      </w:r>
    </w:p>
    <w:p w:rsidR="006406D8" w:rsidRPr="00A5410B" w:rsidRDefault="006406D8" w:rsidP="006406D8">
      <w:pPr>
        <w:pStyle w:val="paragraph"/>
      </w:pPr>
      <w:r w:rsidRPr="00A5410B">
        <w:tab/>
        <w:t>(a)</w:t>
      </w:r>
      <w:r w:rsidRPr="00A5410B">
        <w:tab/>
        <w:t>is obtained or made by a person to whom this section applies in the course of, or because of, the person’s functions, powers or duties under or in relation to this Act; and</w:t>
      </w:r>
    </w:p>
    <w:p w:rsidR="006406D8" w:rsidRPr="00A5410B" w:rsidRDefault="006406D8" w:rsidP="006406D8">
      <w:pPr>
        <w:pStyle w:val="paragraph"/>
      </w:pPr>
      <w:r w:rsidRPr="00A5410B">
        <w:tab/>
        <w:t>(b)</w:t>
      </w:r>
      <w:r w:rsidRPr="00A5410B">
        <w:tab/>
        <w:t xml:space="preserve">contains information relating to </w:t>
      </w:r>
      <w:r w:rsidR="007F22E3" w:rsidRPr="00A5410B">
        <w:t>an entity’s</w:t>
      </w:r>
      <w:r w:rsidRPr="00A5410B">
        <w:t xml:space="preserve"> affairs.</w:t>
      </w:r>
    </w:p>
    <w:p w:rsidR="006406D8" w:rsidRPr="00A5410B" w:rsidRDefault="006406D8" w:rsidP="006406D8">
      <w:pPr>
        <w:pStyle w:val="Definition"/>
      </w:pPr>
      <w:r w:rsidRPr="00A5410B">
        <w:rPr>
          <w:b/>
          <w:i/>
        </w:rPr>
        <w:t>protected information</w:t>
      </w:r>
      <w:r w:rsidRPr="00A5410B">
        <w:t xml:space="preserve"> means information that:</w:t>
      </w:r>
    </w:p>
    <w:p w:rsidR="006406D8" w:rsidRPr="00A5410B" w:rsidRDefault="006406D8" w:rsidP="006406D8">
      <w:pPr>
        <w:pStyle w:val="paragraph"/>
      </w:pPr>
      <w:r w:rsidRPr="00A5410B">
        <w:tab/>
        <w:t>(a)</w:t>
      </w:r>
      <w:r w:rsidRPr="00A5410B">
        <w:tab/>
        <w:t>is disclosed to, or obtained by, a person to whom this section applies in the course of, or because of, the person’s functions, powers or duties under or in relation to this Act; and</w:t>
      </w:r>
    </w:p>
    <w:p w:rsidR="006406D8" w:rsidRPr="00A5410B" w:rsidRDefault="006406D8" w:rsidP="006406D8">
      <w:pPr>
        <w:pStyle w:val="paragraph"/>
      </w:pPr>
      <w:r w:rsidRPr="00A5410B">
        <w:tab/>
        <w:t>(b)</w:t>
      </w:r>
      <w:r w:rsidRPr="00A5410B">
        <w:tab/>
        <w:t xml:space="preserve">relates to </w:t>
      </w:r>
      <w:r w:rsidR="007F22E3" w:rsidRPr="00A5410B">
        <w:t>an entity’s</w:t>
      </w:r>
      <w:r w:rsidRPr="00A5410B">
        <w:t xml:space="preserve"> affairs.</w:t>
      </w:r>
    </w:p>
    <w:p w:rsidR="006406D8" w:rsidRPr="00A5410B" w:rsidRDefault="006406D8" w:rsidP="006406D8">
      <w:pPr>
        <w:pStyle w:val="SubsectionHead"/>
      </w:pPr>
      <w:r w:rsidRPr="00A5410B">
        <w:t>Protected information may be recorded or disclosed only for purposes of this Act</w:t>
      </w:r>
    </w:p>
    <w:p w:rsidR="006406D8" w:rsidRPr="00A5410B" w:rsidRDefault="006406D8" w:rsidP="006406D8">
      <w:pPr>
        <w:pStyle w:val="subsection"/>
      </w:pPr>
      <w:r w:rsidRPr="00A5410B">
        <w:tab/>
        <w:t>(2)</w:t>
      </w:r>
      <w:r w:rsidRPr="00A5410B">
        <w:tab/>
        <w:t>A person to whom this section applies commits an offence if:</w:t>
      </w:r>
    </w:p>
    <w:p w:rsidR="006406D8" w:rsidRPr="00A5410B" w:rsidRDefault="006406D8" w:rsidP="006406D8">
      <w:pPr>
        <w:pStyle w:val="paragraph"/>
      </w:pPr>
      <w:r w:rsidRPr="00A5410B">
        <w:tab/>
        <w:t>(a)</w:t>
      </w:r>
      <w:r w:rsidRPr="00A5410B">
        <w:tab/>
        <w:t>the person:</w:t>
      </w:r>
    </w:p>
    <w:p w:rsidR="006406D8" w:rsidRPr="00A5410B" w:rsidRDefault="006406D8" w:rsidP="006406D8">
      <w:pPr>
        <w:pStyle w:val="paragraphsub"/>
      </w:pPr>
      <w:r w:rsidRPr="00A5410B">
        <w:tab/>
        <w:t>(i)</w:t>
      </w:r>
      <w:r w:rsidRPr="00A5410B">
        <w:tab/>
        <w:t>makes a copy or other record of any protected information or of all or part of any protected document; or</w:t>
      </w:r>
    </w:p>
    <w:p w:rsidR="006406D8" w:rsidRPr="00A5410B" w:rsidRDefault="006406D8" w:rsidP="006406D8">
      <w:pPr>
        <w:pStyle w:val="paragraphsub"/>
      </w:pPr>
      <w:r w:rsidRPr="00A5410B">
        <w:lastRenderedPageBreak/>
        <w:tab/>
        <w:t>(ii)</w:t>
      </w:r>
      <w:r w:rsidRPr="00A5410B">
        <w:tab/>
        <w:t>discloses any protected information to another person or to a court or tribunal; or</w:t>
      </w:r>
    </w:p>
    <w:p w:rsidR="006406D8" w:rsidRPr="00A5410B" w:rsidRDefault="006406D8" w:rsidP="006406D8">
      <w:pPr>
        <w:pStyle w:val="paragraphsub"/>
      </w:pPr>
      <w:r w:rsidRPr="00A5410B">
        <w:tab/>
        <w:t>(iii)</w:t>
      </w:r>
      <w:r w:rsidRPr="00A5410B">
        <w:tab/>
        <w:t>produces all or part of a protected document to another person or to a court or tribunal; and</w:t>
      </w:r>
    </w:p>
    <w:p w:rsidR="006406D8" w:rsidRPr="00A5410B" w:rsidRDefault="006406D8" w:rsidP="006406D8">
      <w:pPr>
        <w:pStyle w:val="paragraph"/>
      </w:pPr>
      <w:r w:rsidRPr="00A5410B">
        <w:tab/>
        <w:t>(b)</w:t>
      </w:r>
      <w:r w:rsidRPr="00A5410B">
        <w:tab/>
        <w:t>in doing so, the person is not acting in the course of performing or exercising functions, powers or duties under or in relation to this Act.</w:t>
      </w:r>
    </w:p>
    <w:p w:rsidR="006406D8" w:rsidRPr="00A5410B" w:rsidRDefault="006406D8" w:rsidP="006406D8">
      <w:pPr>
        <w:pStyle w:val="Penalty"/>
      </w:pPr>
      <w:r w:rsidRPr="00A5410B">
        <w:t>Penalty:</w:t>
      </w:r>
      <w:r w:rsidRPr="00A5410B">
        <w:tab/>
        <w:t>Imprisonment for 2 years.</w:t>
      </w:r>
    </w:p>
    <w:p w:rsidR="006406D8" w:rsidRPr="00A5410B" w:rsidRDefault="006406D8" w:rsidP="006406D8">
      <w:pPr>
        <w:pStyle w:val="SubsectionHead"/>
      </w:pPr>
      <w:r w:rsidRPr="00A5410B">
        <w:t>Courts generally cannot require protected information to be disclosed etc.</w:t>
      </w:r>
    </w:p>
    <w:p w:rsidR="006406D8" w:rsidRPr="00A5410B" w:rsidRDefault="006406D8" w:rsidP="006406D8">
      <w:pPr>
        <w:pStyle w:val="subsection"/>
      </w:pPr>
      <w:r w:rsidRPr="00A5410B">
        <w:tab/>
        <w:t>(3)</w:t>
      </w:r>
      <w:r w:rsidRPr="00A5410B">
        <w:tab/>
        <w:t>A person to whom this section applies cannot be required to:</w:t>
      </w:r>
    </w:p>
    <w:p w:rsidR="006406D8" w:rsidRPr="00A5410B" w:rsidRDefault="006406D8" w:rsidP="006406D8">
      <w:pPr>
        <w:pStyle w:val="paragraph"/>
      </w:pPr>
      <w:r w:rsidRPr="00A5410B">
        <w:tab/>
        <w:t>(a)</w:t>
      </w:r>
      <w:r w:rsidRPr="00A5410B">
        <w:tab/>
        <w:t>disclose any protected information to a court or tribunal; or</w:t>
      </w:r>
    </w:p>
    <w:p w:rsidR="006406D8" w:rsidRPr="00A5410B" w:rsidRDefault="006406D8" w:rsidP="006406D8">
      <w:pPr>
        <w:pStyle w:val="paragraph"/>
      </w:pPr>
      <w:r w:rsidRPr="00A5410B">
        <w:tab/>
        <w:t>(b)</w:t>
      </w:r>
      <w:r w:rsidRPr="00A5410B">
        <w:tab/>
        <w:t>produce all or part of a protected document to a court or tribunal;</w:t>
      </w:r>
    </w:p>
    <w:p w:rsidR="006406D8" w:rsidRPr="00A5410B" w:rsidRDefault="006406D8" w:rsidP="006406D8">
      <w:pPr>
        <w:pStyle w:val="subsection2"/>
      </w:pPr>
      <w:r w:rsidRPr="00A5410B">
        <w:t>unless that disclosure or production is necessary for the purpose of carrying into effect the provisions of this Act.</w:t>
      </w:r>
    </w:p>
    <w:p w:rsidR="007F22E3" w:rsidRPr="00A5410B" w:rsidRDefault="007F22E3" w:rsidP="00B04843">
      <w:pPr>
        <w:pStyle w:val="ActHead3"/>
        <w:pageBreakBefore/>
      </w:pPr>
      <w:bookmarkStart w:id="33" w:name="_Toc418257472"/>
      <w:r w:rsidRPr="009D260D">
        <w:rPr>
          <w:rStyle w:val="CharDivNo"/>
        </w:rPr>
        <w:lastRenderedPageBreak/>
        <w:t>Division</w:t>
      </w:r>
      <w:r w:rsidR="00A5410B" w:rsidRPr="009D260D">
        <w:rPr>
          <w:rStyle w:val="CharDivNo"/>
        </w:rPr>
        <w:t> </w:t>
      </w:r>
      <w:r w:rsidRPr="009D260D">
        <w:rPr>
          <w:rStyle w:val="CharDivNo"/>
        </w:rPr>
        <w:t>2</w:t>
      </w:r>
      <w:r w:rsidRPr="00A5410B">
        <w:t>—</w:t>
      </w:r>
      <w:r w:rsidRPr="009D260D">
        <w:rPr>
          <w:rStyle w:val="CharDivText"/>
        </w:rPr>
        <w:t>Powers relating to tax file numbers</w:t>
      </w:r>
      <w:bookmarkEnd w:id="33"/>
    </w:p>
    <w:p w:rsidR="007F22E3" w:rsidRPr="00A5410B" w:rsidRDefault="007F22E3" w:rsidP="007F22E3">
      <w:pPr>
        <w:pStyle w:val="ActHead5"/>
      </w:pPr>
      <w:bookmarkStart w:id="34" w:name="_Toc418257473"/>
      <w:r w:rsidRPr="009D260D">
        <w:rPr>
          <w:rStyle w:val="CharSectno"/>
        </w:rPr>
        <w:t>37B</w:t>
      </w:r>
      <w:r w:rsidRPr="00A5410B">
        <w:t xml:space="preserve">  Requesting a person’s tax file number</w:t>
      </w:r>
      <w:bookmarkEnd w:id="34"/>
    </w:p>
    <w:p w:rsidR="007F22E3" w:rsidRPr="00A5410B" w:rsidRDefault="007F22E3" w:rsidP="007F22E3">
      <w:pPr>
        <w:pStyle w:val="subsection"/>
      </w:pPr>
      <w:r w:rsidRPr="00A5410B">
        <w:tab/>
        <w:t>(1)</w:t>
      </w:r>
      <w:r w:rsidRPr="00A5410B">
        <w:tab/>
        <w:t>The Inspector</w:t>
      </w:r>
      <w:r w:rsidR="00A5410B">
        <w:noBreakHyphen/>
      </w:r>
      <w:r w:rsidRPr="00A5410B">
        <w:t>General may request, but not require, a person making a complaint covered by paragraph</w:t>
      </w:r>
      <w:r w:rsidR="00A5410B">
        <w:t> </w:t>
      </w:r>
      <w:r w:rsidRPr="00A5410B">
        <w:t>7(1)(a) to quote the person’s tax file number to the Inspector</w:t>
      </w:r>
      <w:r w:rsidR="00A5410B">
        <w:noBreakHyphen/>
      </w:r>
      <w:r w:rsidRPr="00A5410B">
        <w:t>General.</w:t>
      </w:r>
    </w:p>
    <w:p w:rsidR="007F22E3" w:rsidRPr="00A5410B" w:rsidRDefault="007F22E3" w:rsidP="007F22E3">
      <w:pPr>
        <w:pStyle w:val="subsection"/>
      </w:pPr>
      <w:r w:rsidRPr="00A5410B">
        <w:tab/>
        <w:t>(2)</w:t>
      </w:r>
      <w:r w:rsidRPr="00A5410B">
        <w:tab/>
        <w:t>The Inspector</w:t>
      </w:r>
      <w:r w:rsidR="00A5410B">
        <w:noBreakHyphen/>
      </w:r>
      <w:r w:rsidRPr="00A5410B">
        <w:t>General may provide the person’s tax file number to the Commissioner for the purposes of an investigation by the Inspector</w:t>
      </w:r>
      <w:r w:rsidR="00A5410B">
        <w:noBreakHyphen/>
      </w:r>
      <w:r w:rsidRPr="00A5410B">
        <w:t>General into the complaint.</w:t>
      </w:r>
    </w:p>
    <w:p w:rsidR="007F22E3" w:rsidRPr="00A5410B" w:rsidRDefault="007F22E3" w:rsidP="007F22E3">
      <w:pPr>
        <w:pStyle w:val="ActHead5"/>
      </w:pPr>
      <w:bookmarkStart w:id="35" w:name="_Toc418257474"/>
      <w:r w:rsidRPr="009D260D">
        <w:rPr>
          <w:rStyle w:val="CharSectno"/>
        </w:rPr>
        <w:t>37C</w:t>
      </w:r>
      <w:r w:rsidRPr="00A5410B">
        <w:t xml:space="preserve">  Investigations under this Act</w:t>
      </w:r>
      <w:bookmarkEnd w:id="35"/>
    </w:p>
    <w:p w:rsidR="007F22E3" w:rsidRPr="00A5410B" w:rsidRDefault="007F22E3" w:rsidP="007F22E3">
      <w:pPr>
        <w:pStyle w:val="subsection"/>
      </w:pPr>
      <w:r w:rsidRPr="00A5410B">
        <w:tab/>
      </w:r>
      <w:r w:rsidRPr="00A5410B">
        <w:tab/>
        <w:t>The Commissioner may quote a person’s tax file number to the Inspector</w:t>
      </w:r>
      <w:r w:rsidR="00A5410B">
        <w:noBreakHyphen/>
      </w:r>
      <w:r w:rsidRPr="00A5410B">
        <w:t>General for the purposes of an investigation by the Inspector</w:t>
      </w:r>
      <w:r w:rsidR="00A5410B">
        <w:noBreakHyphen/>
      </w:r>
      <w:r w:rsidRPr="00A5410B">
        <w:t>General into a complaint by the person that is covered by paragraph</w:t>
      </w:r>
      <w:r w:rsidR="00A5410B">
        <w:t> </w:t>
      </w:r>
      <w:r w:rsidRPr="00A5410B">
        <w:t>7(1)(a).</w:t>
      </w:r>
    </w:p>
    <w:p w:rsidR="007F22E3" w:rsidRPr="00A5410B" w:rsidRDefault="007F22E3" w:rsidP="00B04843">
      <w:pPr>
        <w:pStyle w:val="ActHead2"/>
        <w:pageBreakBefore/>
      </w:pPr>
      <w:bookmarkStart w:id="36" w:name="_Toc418257475"/>
      <w:r w:rsidRPr="009D260D">
        <w:rPr>
          <w:rStyle w:val="CharPartNo"/>
        </w:rPr>
        <w:lastRenderedPageBreak/>
        <w:t>Part</w:t>
      </w:r>
      <w:r w:rsidR="00A5410B" w:rsidRPr="009D260D">
        <w:rPr>
          <w:rStyle w:val="CharPartNo"/>
        </w:rPr>
        <w:t> </w:t>
      </w:r>
      <w:r w:rsidRPr="009D260D">
        <w:rPr>
          <w:rStyle w:val="CharPartNo"/>
        </w:rPr>
        <w:t>5</w:t>
      </w:r>
      <w:r w:rsidRPr="00A5410B">
        <w:t>—</w:t>
      </w:r>
      <w:r w:rsidRPr="009D260D">
        <w:rPr>
          <w:rStyle w:val="CharPartText"/>
        </w:rPr>
        <w:t>Other matters</w:t>
      </w:r>
      <w:bookmarkEnd w:id="36"/>
    </w:p>
    <w:p w:rsidR="00B04843" w:rsidRPr="009D260D" w:rsidRDefault="00B04843" w:rsidP="00B04843">
      <w:pPr>
        <w:pStyle w:val="Header"/>
      </w:pPr>
      <w:r w:rsidRPr="009D260D">
        <w:rPr>
          <w:rStyle w:val="CharDivNo"/>
        </w:rPr>
        <w:t xml:space="preserve"> </w:t>
      </w:r>
      <w:r w:rsidRPr="009D260D">
        <w:rPr>
          <w:rStyle w:val="CharDivText"/>
        </w:rPr>
        <w:t xml:space="preserve"> </w:t>
      </w:r>
    </w:p>
    <w:p w:rsidR="006406D8" w:rsidRPr="00A5410B" w:rsidRDefault="006406D8" w:rsidP="006406D8">
      <w:pPr>
        <w:pStyle w:val="ActHead5"/>
      </w:pPr>
      <w:bookmarkStart w:id="37" w:name="_Toc418257476"/>
      <w:r w:rsidRPr="009D260D">
        <w:rPr>
          <w:rStyle w:val="CharSectno"/>
        </w:rPr>
        <w:t>38</w:t>
      </w:r>
      <w:r w:rsidRPr="00A5410B">
        <w:t xml:space="preserve">  Reporting breaches of duty or misconduct</w:t>
      </w:r>
      <w:bookmarkEnd w:id="37"/>
    </w:p>
    <w:p w:rsidR="006406D8" w:rsidRPr="00A5410B" w:rsidRDefault="006406D8" w:rsidP="006406D8">
      <w:pPr>
        <w:pStyle w:val="subsection"/>
      </w:pPr>
      <w:r w:rsidRPr="00A5410B">
        <w:tab/>
      </w:r>
      <w:r w:rsidRPr="00A5410B">
        <w:tab/>
        <w:t>If the Inspector</w:t>
      </w:r>
      <w:r w:rsidR="00A5410B">
        <w:noBreakHyphen/>
      </w:r>
      <w:r w:rsidRPr="00A5410B">
        <w:t xml:space="preserve">General forms the opinion either before, during or after conducting </w:t>
      </w:r>
      <w:r w:rsidR="00CB1238" w:rsidRPr="00A5410B">
        <w:t>an investigation</w:t>
      </w:r>
      <w:r w:rsidRPr="00A5410B">
        <w:t>:</w:t>
      </w:r>
    </w:p>
    <w:p w:rsidR="006406D8" w:rsidRPr="00A5410B" w:rsidRDefault="006406D8" w:rsidP="006406D8">
      <w:pPr>
        <w:pStyle w:val="paragraph"/>
      </w:pPr>
      <w:r w:rsidRPr="00A5410B">
        <w:tab/>
        <w:t>(a)</w:t>
      </w:r>
      <w:r w:rsidRPr="00A5410B">
        <w:tab/>
        <w:t>that a person who is or was a tax official</w:t>
      </w:r>
      <w:r w:rsidRPr="00A5410B">
        <w:rPr>
          <w:i/>
        </w:rPr>
        <w:t xml:space="preserve"> </w:t>
      </w:r>
      <w:r w:rsidRPr="00A5410B">
        <w:t>has engaged in misconduct; and</w:t>
      </w:r>
    </w:p>
    <w:p w:rsidR="006406D8" w:rsidRPr="00A5410B" w:rsidRDefault="006406D8" w:rsidP="006406D8">
      <w:pPr>
        <w:pStyle w:val="paragraph"/>
      </w:pPr>
      <w:r w:rsidRPr="00A5410B">
        <w:tab/>
        <w:t>(b)</w:t>
      </w:r>
      <w:r w:rsidRPr="00A5410B">
        <w:tab/>
        <w:t>that the evidence is of sufficient weight to justify the Inspector</w:t>
      </w:r>
      <w:r w:rsidR="00A5410B">
        <w:noBreakHyphen/>
      </w:r>
      <w:r w:rsidRPr="00A5410B">
        <w:t>General doing so;</w:t>
      </w:r>
    </w:p>
    <w:p w:rsidR="006406D8" w:rsidRPr="00A5410B" w:rsidRDefault="006406D8" w:rsidP="006406D8">
      <w:pPr>
        <w:pStyle w:val="subsection2"/>
      </w:pPr>
      <w:r w:rsidRPr="00A5410B">
        <w:t>the Inspector</w:t>
      </w:r>
      <w:r w:rsidR="00A5410B">
        <w:noBreakHyphen/>
      </w:r>
      <w:r w:rsidRPr="00A5410B">
        <w:t>General must report the evidence to:</w:t>
      </w:r>
    </w:p>
    <w:p w:rsidR="006406D8" w:rsidRPr="00A5410B" w:rsidRDefault="006406D8" w:rsidP="006406D8">
      <w:pPr>
        <w:pStyle w:val="paragraph"/>
      </w:pPr>
      <w:r w:rsidRPr="00A5410B">
        <w:tab/>
        <w:t>(c)</w:t>
      </w:r>
      <w:r w:rsidRPr="00A5410B">
        <w:tab/>
        <w:t>if the person is or was</w:t>
      </w:r>
      <w:r w:rsidRPr="00A5410B">
        <w:rPr>
          <w:i/>
        </w:rPr>
        <w:t xml:space="preserve"> </w:t>
      </w:r>
      <w:r w:rsidRPr="00A5410B">
        <w:t xml:space="preserve">the </w:t>
      </w:r>
      <w:r w:rsidR="00CB1238" w:rsidRPr="00A5410B">
        <w:t>Commissioner</w:t>
      </w:r>
      <w:r w:rsidRPr="00A5410B">
        <w:t>—the Minister; or</w:t>
      </w:r>
    </w:p>
    <w:p w:rsidR="006406D8" w:rsidRPr="00A5410B" w:rsidRDefault="006406D8" w:rsidP="006406D8">
      <w:pPr>
        <w:pStyle w:val="paragraph"/>
      </w:pPr>
      <w:r w:rsidRPr="00A5410B">
        <w:tab/>
        <w:t>(d)</w:t>
      </w:r>
      <w:r w:rsidRPr="00A5410B">
        <w:tab/>
        <w:t>otherwise—the Commissioner.</w:t>
      </w:r>
    </w:p>
    <w:p w:rsidR="006406D8" w:rsidRPr="00A5410B" w:rsidRDefault="006406D8" w:rsidP="006406D8">
      <w:pPr>
        <w:pStyle w:val="ActHead5"/>
      </w:pPr>
      <w:bookmarkStart w:id="38" w:name="_Toc418257477"/>
      <w:r w:rsidRPr="009D260D">
        <w:rPr>
          <w:rStyle w:val="CharSectno"/>
        </w:rPr>
        <w:t>39</w:t>
      </w:r>
      <w:r w:rsidRPr="00A5410B">
        <w:t xml:space="preserve">  Victimisation</w:t>
      </w:r>
      <w:bookmarkEnd w:id="38"/>
    </w:p>
    <w:p w:rsidR="006406D8" w:rsidRPr="00A5410B" w:rsidRDefault="006406D8" w:rsidP="006406D8">
      <w:pPr>
        <w:pStyle w:val="SubsectionHead"/>
      </w:pPr>
      <w:r w:rsidRPr="00A5410B">
        <w:t>Actually causing detriment to another person</w:t>
      </w:r>
    </w:p>
    <w:p w:rsidR="006406D8" w:rsidRPr="00A5410B" w:rsidRDefault="006406D8" w:rsidP="006406D8">
      <w:pPr>
        <w:pStyle w:val="subsection"/>
      </w:pPr>
      <w:r w:rsidRPr="00A5410B">
        <w:tab/>
        <w:t>(1)</w:t>
      </w:r>
      <w:r w:rsidRPr="00A5410B">
        <w:tab/>
        <w:t>A person (the</w:t>
      </w:r>
      <w:r w:rsidRPr="00A5410B">
        <w:rPr>
          <w:b/>
          <w:i/>
        </w:rPr>
        <w:t xml:space="preserve"> first person</w:t>
      </w:r>
      <w:r w:rsidRPr="00A5410B">
        <w:t>) commits an offence if:</w:t>
      </w:r>
    </w:p>
    <w:p w:rsidR="006406D8" w:rsidRPr="00A5410B" w:rsidRDefault="006406D8" w:rsidP="006406D8">
      <w:pPr>
        <w:pStyle w:val="paragraph"/>
      </w:pPr>
      <w:r w:rsidRPr="00A5410B">
        <w:tab/>
        <w:t>(a)</w:t>
      </w:r>
      <w:r w:rsidRPr="00A5410B">
        <w:tab/>
        <w:t>the first person engages in conduct; and</w:t>
      </w:r>
    </w:p>
    <w:p w:rsidR="006406D8" w:rsidRPr="00A5410B" w:rsidRDefault="006406D8" w:rsidP="006406D8">
      <w:pPr>
        <w:pStyle w:val="paragraph"/>
      </w:pPr>
      <w:r w:rsidRPr="00A5410B">
        <w:tab/>
        <w:t>(b)</w:t>
      </w:r>
      <w:r w:rsidRPr="00A5410B">
        <w:tab/>
        <w:t>the first person’s conduct causes any detriment to another person (the</w:t>
      </w:r>
      <w:r w:rsidRPr="00A5410B">
        <w:rPr>
          <w:b/>
          <w:i/>
        </w:rPr>
        <w:t xml:space="preserve"> second person</w:t>
      </w:r>
      <w:r w:rsidRPr="00A5410B">
        <w:t>); and</w:t>
      </w:r>
    </w:p>
    <w:p w:rsidR="006406D8" w:rsidRPr="00A5410B" w:rsidRDefault="006406D8" w:rsidP="006406D8">
      <w:pPr>
        <w:pStyle w:val="paragraph"/>
      </w:pPr>
      <w:r w:rsidRPr="00A5410B">
        <w:tab/>
        <w:t>(c)</w:t>
      </w:r>
      <w:r w:rsidRPr="00A5410B">
        <w:tab/>
        <w:t>the first person intends that his or her conduct cause detriment to the second person; and</w:t>
      </w:r>
    </w:p>
    <w:p w:rsidR="006406D8" w:rsidRPr="00A5410B" w:rsidRDefault="006406D8" w:rsidP="006406D8">
      <w:pPr>
        <w:pStyle w:val="paragraph"/>
      </w:pPr>
      <w:r w:rsidRPr="00A5410B">
        <w:tab/>
        <w:t>(d)</w:t>
      </w:r>
      <w:r w:rsidRPr="00A5410B">
        <w:tab/>
        <w:t>the detriment is caused without the consent of the second person; and</w:t>
      </w:r>
    </w:p>
    <w:p w:rsidR="006406D8" w:rsidRPr="00A5410B" w:rsidRDefault="006406D8" w:rsidP="006406D8">
      <w:pPr>
        <w:pStyle w:val="paragraph"/>
      </w:pPr>
      <w:r w:rsidRPr="00A5410B">
        <w:tab/>
        <w:t>(e)</w:t>
      </w:r>
      <w:r w:rsidRPr="00A5410B">
        <w:tab/>
        <w:t>the first person engages in his or her conduct because the second person or a third person:</w:t>
      </w:r>
    </w:p>
    <w:p w:rsidR="006406D8" w:rsidRPr="00A5410B" w:rsidRDefault="006406D8" w:rsidP="006406D8">
      <w:pPr>
        <w:pStyle w:val="paragraphsub"/>
      </w:pPr>
      <w:r w:rsidRPr="00A5410B">
        <w:tab/>
        <w:t>(i)</w:t>
      </w:r>
      <w:r w:rsidRPr="00A5410B">
        <w:tab/>
        <w:t xml:space="preserve">gave, or may give, information when requested or required to do so under </w:t>
      </w:r>
      <w:r w:rsidR="00CB1238" w:rsidRPr="00A5410B">
        <w:t>section</w:t>
      </w:r>
      <w:r w:rsidR="00A5410B">
        <w:t> </w:t>
      </w:r>
      <w:r w:rsidR="00CB1238" w:rsidRPr="00A5410B">
        <w:t xml:space="preserve">9 of the </w:t>
      </w:r>
      <w:r w:rsidR="00CB1238" w:rsidRPr="00A5410B">
        <w:rPr>
          <w:i/>
        </w:rPr>
        <w:t>Ombudsman Act 1976</w:t>
      </w:r>
      <w:r w:rsidR="00CB1238" w:rsidRPr="00A5410B">
        <w:t xml:space="preserve"> (as it applies because of section</w:t>
      </w:r>
      <w:r w:rsidR="00A5410B">
        <w:t> </w:t>
      </w:r>
      <w:r w:rsidR="00CB1238" w:rsidRPr="00A5410B">
        <w:t>15 of this Act)</w:t>
      </w:r>
      <w:r w:rsidRPr="00A5410B">
        <w:t>; or</w:t>
      </w:r>
    </w:p>
    <w:p w:rsidR="006406D8" w:rsidRPr="00A5410B" w:rsidRDefault="006406D8" w:rsidP="006406D8">
      <w:pPr>
        <w:pStyle w:val="paragraphsub"/>
      </w:pPr>
      <w:r w:rsidRPr="00A5410B">
        <w:tab/>
        <w:t>(ii)</w:t>
      </w:r>
      <w:r w:rsidRPr="00A5410B">
        <w:tab/>
        <w:t xml:space="preserve">produced, or may produce, a document when requested or required to do so under </w:t>
      </w:r>
      <w:r w:rsidR="00CB1238" w:rsidRPr="00A5410B">
        <w:t>that section</w:t>
      </w:r>
      <w:r w:rsidRPr="00A5410B">
        <w:t>; or</w:t>
      </w:r>
    </w:p>
    <w:p w:rsidR="006406D8" w:rsidRPr="00A5410B" w:rsidRDefault="006406D8" w:rsidP="006406D8">
      <w:pPr>
        <w:pStyle w:val="paragraphsub"/>
      </w:pPr>
      <w:r w:rsidRPr="00A5410B">
        <w:lastRenderedPageBreak/>
        <w:tab/>
        <w:t>(iii)</w:t>
      </w:r>
      <w:r w:rsidRPr="00A5410B">
        <w:tab/>
        <w:t xml:space="preserve">attended, or may attend, to answer questions when requested or required to do so under </w:t>
      </w:r>
      <w:r w:rsidR="00CB1238" w:rsidRPr="00A5410B">
        <w:t>that section</w:t>
      </w:r>
      <w:r w:rsidRPr="00A5410B">
        <w:t>; or</w:t>
      </w:r>
    </w:p>
    <w:p w:rsidR="006406D8" w:rsidRPr="00A5410B" w:rsidRDefault="006406D8" w:rsidP="006406D8">
      <w:pPr>
        <w:pStyle w:val="paragraphsub"/>
      </w:pPr>
      <w:r w:rsidRPr="00A5410B">
        <w:tab/>
        <w:t>(iv)</w:t>
      </w:r>
      <w:r w:rsidRPr="00A5410B">
        <w:tab/>
        <w:t xml:space="preserve">answered, or may answer, questions while attending to answer questions when requested or required to do so under </w:t>
      </w:r>
      <w:r w:rsidR="00CB1238" w:rsidRPr="00A5410B">
        <w:t>that section</w:t>
      </w:r>
      <w:r w:rsidRPr="00A5410B">
        <w:t>; or</w:t>
      </w:r>
    </w:p>
    <w:p w:rsidR="00CB1238" w:rsidRPr="00A5410B" w:rsidRDefault="00CB1238" w:rsidP="00CB1238">
      <w:pPr>
        <w:pStyle w:val="paragraphsub"/>
      </w:pPr>
      <w:r w:rsidRPr="00A5410B">
        <w:tab/>
        <w:t>(v)</w:t>
      </w:r>
      <w:r w:rsidRPr="00A5410B">
        <w:tab/>
        <w:t xml:space="preserve">is the subject of a report under this Act, or the </w:t>
      </w:r>
      <w:r w:rsidRPr="00A5410B">
        <w:rPr>
          <w:i/>
        </w:rPr>
        <w:t>Ombudsman Act 1976</w:t>
      </w:r>
      <w:r w:rsidRPr="00A5410B">
        <w:t xml:space="preserve"> (as it applies because of section</w:t>
      </w:r>
      <w:r w:rsidR="00A5410B">
        <w:t> </w:t>
      </w:r>
      <w:r w:rsidRPr="00A5410B">
        <w:t>15 of this Act), that relates to an investigation under this Act.</w:t>
      </w:r>
    </w:p>
    <w:p w:rsidR="006406D8" w:rsidRPr="00A5410B" w:rsidRDefault="006406D8" w:rsidP="006406D8">
      <w:pPr>
        <w:pStyle w:val="Penalty"/>
      </w:pPr>
      <w:r w:rsidRPr="00A5410B">
        <w:t>Penalty:</w:t>
      </w:r>
      <w:r w:rsidRPr="00A5410B">
        <w:tab/>
        <w:t>Imprisonment for 6 months.</w:t>
      </w:r>
    </w:p>
    <w:p w:rsidR="006406D8" w:rsidRPr="00A5410B" w:rsidRDefault="006406D8" w:rsidP="006406D8">
      <w:pPr>
        <w:pStyle w:val="SubsectionHead"/>
      </w:pPr>
      <w:r w:rsidRPr="00A5410B">
        <w:t>Threatening to cause detriment to another person</w:t>
      </w:r>
    </w:p>
    <w:p w:rsidR="006406D8" w:rsidRPr="00A5410B" w:rsidRDefault="006406D8" w:rsidP="006406D8">
      <w:pPr>
        <w:pStyle w:val="subsection"/>
      </w:pPr>
      <w:r w:rsidRPr="00A5410B">
        <w:tab/>
        <w:t>(2)</w:t>
      </w:r>
      <w:r w:rsidRPr="00A5410B">
        <w:tab/>
        <w:t>A person (the</w:t>
      </w:r>
      <w:r w:rsidRPr="00A5410B">
        <w:rPr>
          <w:b/>
          <w:i/>
        </w:rPr>
        <w:t xml:space="preserve"> first person</w:t>
      </w:r>
      <w:r w:rsidRPr="00A5410B">
        <w:t>) commits an offence if:</w:t>
      </w:r>
    </w:p>
    <w:p w:rsidR="006406D8" w:rsidRPr="00A5410B" w:rsidRDefault="006406D8" w:rsidP="006406D8">
      <w:pPr>
        <w:pStyle w:val="paragraph"/>
      </w:pPr>
      <w:r w:rsidRPr="00A5410B">
        <w:tab/>
        <w:t>(a)</w:t>
      </w:r>
      <w:r w:rsidRPr="00A5410B">
        <w:tab/>
        <w:t>the first person makes to another person (the</w:t>
      </w:r>
      <w:r w:rsidRPr="00A5410B">
        <w:rPr>
          <w:b/>
          <w:i/>
        </w:rPr>
        <w:t xml:space="preserve"> second person</w:t>
      </w:r>
      <w:r w:rsidRPr="00A5410B">
        <w:t>) a threat to cause any detriment to the second person or to a third person; and</w:t>
      </w:r>
    </w:p>
    <w:p w:rsidR="006406D8" w:rsidRPr="00A5410B" w:rsidRDefault="006406D8" w:rsidP="006406D8">
      <w:pPr>
        <w:pStyle w:val="paragraph"/>
      </w:pPr>
      <w:r w:rsidRPr="00A5410B">
        <w:tab/>
        <w:t>(b)</w:t>
      </w:r>
      <w:r w:rsidRPr="00A5410B">
        <w:tab/>
        <w:t>the first person:</w:t>
      </w:r>
    </w:p>
    <w:p w:rsidR="006406D8" w:rsidRPr="00A5410B" w:rsidRDefault="006406D8" w:rsidP="006406D8">
      <w:pPr>
        <w:pStyle w:val="paragraphsub"/>
      </w:pPr>
      <w:r w:rsidRPr="00A5410B">
        <w:tab/>
        <w:t>(i)</w:t>
      </w:r>
      <w:r w:rsidRPr="00A5410B">
        <w:tab/>
        <w:t>intends the second person to fear that the threat will be carried out; or</w:t>
      </w:r>
    </w:p>
    <w:p w:rsidR="006406D8" w:rsidRPr="00A5410B" w:rsidRDefault="006406D8" w:rsidP="006406D8">
      <w:pPr>
        <w:pStyle w:val="paragraphsub"/>
      </w:pPr>
      <w:r w:rsidRPr="00A5410B">
        <w:tab/>
        <w:t>(ii)</w:t>
      </w:r>
      <w:r w:rsidRPr="00A5410B">
        <w:tab/>
        <w:t>is reckless as to causing the second person to fear that the threat will be carried out; and</w:t>
      </w:r>
    </w:p>
    <w:p w:rsidR="006406D8" w:rsidRPr="00A5410B" w:rsidRDefault="006406D8" w:rsidP="006406D8">
      <w:pPr>
        <w:pStyle w:val="paragraph"/>
      </w:pPr>
      <w:r w:rsidRPr="00A5410B">
        <w:tab/>
        <w:t>(c)</w:t>
      </w:r>
      <w:r w:rsidRPr="00A5410B">
        <w:tab/>
        <w:t>the first person makes the threat because a person:</w:t>
      </w:r>
    </w:p>
    <w:p w:rsidR="006406D8" w:rsidRPr="00A5410B" w:rsidRDefault="006406D8" w:rsidP="006406D8">
      <w:pPr>
        <w:pStyle w:val="paragraphsub"/>
      </w:pPr>
      <w:r w:rsidRPr="00A5410B">
        <w:tab/>
        <w:t>(i)</w:t>
      </w:r>
      <w:r w:rsidRPr="00A5410B">
        <w:tab/>
        <w:t xml:space="preserve">gave, or may give, information when requested or required to do so under </w:t>
      </w:r>
      <w:r w:rsidR="0003790F" w:rsidRPr="00A5410B">
        <w:t>section</w:t>
      </w:r>
      <w:r w:rsidR="00A5410B">
        <w:t> </w:t>
      </w:r>
      <w:r w:rsidR="0003790F" w:rsidRPr="00A5410B">
        <w:t xml:space="preserve">9 of the </w:t>
      </w:r>
      <w:r w:rsidR="0003790F" w:rsidRPr="00A5410B">
        <w:rPr>
          <w:i/>
        </w:rPr>
        <w:t>Ombudsman Act 1976</w:t>
      </w:r>
      <w:r w:rsidR="0003790F" w:rsidRPr="00A5410B">
        <w:t xml:space="preserve"> (as it applies because of section</w:t>
      </w:r>
      <w:r w:rsidR="00A5410B">
        <w:t> </w:t>
      </w:r>
      <w:r w:rsidR="0003790F" w:rsidRPr="00A5410B">
        <w:t>15 of this Act)</w:t>
      </w:r>
      <w:r w:rsidRPr="00A5410B">
        <w:t>; or</w:t>
      </w:r>
    </w:p>
    <w:p w:rsidR="006406D8" w:rsidRPr="00A5410B" w:rsidRDefault="006406D8" w:rsidP="006406D8">
      <w:pPr>
        <w:pStyle w:val="paragraphsub"/>
      </w:pPr>
      <w:r w:rsidRPr="00A5410B">
        <w:tab/>
        <w:t>(ii)</w:t>
      </w:r>
      <w:r w:rsidRPr="00A5410B">
        <w:tab/>
        <w:t xml:space="preserve">produced, or may produce, a document when requested or required to do so under </w:t>
      </w:r>
      <w:r w:rsidR="00051815" w:rsidRPr="00A5410B">
        <w:t>that section</w:t>
      </w:r>
      <w:r w:rsidRPr="00A5410B">
        <w:t>; or</w:t>
      </w:r>
    </w:p>
    <w:p w:rsidR="006406D8" w:rsidRPr="00A5410B" w:rsidRDefault="006406D8" w:rsidP="006406D8">
      <w:pPr>
        <w:pStyle w:val="paragraphsub"/>
      </w:pPr>
      <w:r w:rsidRPr="00A5410B">
        <w:tab/>
        <w:t>(iii)</w:t>
      </w:r>
      <w:r w:rsidRPr="00A5410B">
        <w:tab/>
        <w:t xml:space="preserve">attended, or may attend, to answer questions when requested or required to do so under </w:t>
      </w:r>
      <w:r w:rsidR="00051815" w:rsidRPr="00A5410B">
        <w:t>that section</w:t>
      </w:r>
      <w:r w:rsidRPr="00A5410B">
        <w:t>; or</w:t>
      </w:r>
    </w:p>
    <w:p w:rsidR="006406D8" w:rsidRPr="00A5410B" w:rsidRDefault="006406D8" w:rsidP="006406D8">
      <w:pPr>
        <w:pStyle w:val="paragraphsub"/>
      </w:pPr>
      <w:r w:rsidRPr="00A5410B">
        <w:tab/>
        <w:t>(iv)</w:t>
      </w:r>
      <w:r w:rsidRPr="00A5410B">
        <w:tab/>
        <w:t xml:space="preserve">answered, or may answer, questions while attending to answer questions when requested or required to do so under </w:t>
      </w:r>
      <w:r w:rsidR="00051815" w:rsidRPr="00A5410B">
        <w:t>that section</w:t>
      </w:r>
      <w:r w:rsidRPr="00A5410B">
        <w:t>; or</w:t>
      </w:r>
    </w:p>
    <w:p w:rsidR="00051815" w:rsidRPr="00A5410B" w:rsidRDefault="00051815" w:rsidP="00051815">
      <w:pPr>
        <w:pStyle w:val="paragraphsub"/>
      </w:pPr>
      <w:r w:rsidRPr="00A5410B">
        <w:tab/>
        <w:t>(v)</w:t>
      </w:r>
      <w:r w:rsidRPr="00A5410B">
        <w:tab/>
        <w:t xml:space="preserve">is the subject of a report under this Act, or the </w:t>
      </w:r>
      <w:r w:rsidRPr="00A5410B">
        <w:rPr>
          <w:i/>
        </w:rPr>
        <w:t>Ombudsman Act 1976</w:t>
      </w:r>
      <w:r w:rsidRPr="00A5410B">
        <w:t xml:space="preserve"> (as it applies because of </w:t>
      </w:r>
      <w:r w:rsidRPr="00A5410B">
        <w:lastRenderedPageBreak/>
        <w:t>section</w:t>
      </w:r>
      <w:r w:rsidR="00A5410B">
        <w:t> </w:t>
      </w:r>
      <w:r w:rsidRPr="00A5410B">
        <w:t>15 of this Act), that relates to an investigation under this Act.</w:t>
      </w:r>
    </w:p>
    <w:p w:rsidR="006406D8" w:rsidRPr="00A5410B" w:rsidRDefault="006406D8" w:rsidP="006406D8">
      <w:pPr>
        <w:pStyle w:val="Penalty"/>
      </w:pPr>
      <w:r w:rsidRPr="00A5410B">
        <w:t>Penalty:</w:t>
      </w:r>
      <w:r w:rsidRPr="00A5410B">
        <w:tab/>
        <w:t>Imprisonment for 6 months.</w:t>
      </w:r>
    </w:p>
    <w:p w:rsidR="006406D8" w:rsidRPr="00A5410B" w:rsidRDefault="006406D8" w:rsidP="006406D8">
      <w:pPr>
        <w:pStyle w:val="subsection"/>
      </w:pPr>
      <w:r w:rsidRPr="00A5410B">
        <w:tab/>
        <w:t>(3)</w:t>
      </w:r>
      <w:r w:rsidRPr="00A5410B">
        <w:tab/>
        <w:t xml:space="preserve">For the purposes of </w:t>
      </w:r>
      <w:r w:rsidR="00A5410B">
        <w:t>subsection (</w:t>
      </w:r>
      <w:r w:rsidRPr="00A5410B">
        <w:t xml:space="preserve">2), a </w:t>
      </w:r>
      <w:r w:rsidRPr="00A5410B">
        <w:rPr>
          <w:b/>
          <w:i/>
        </w:rPr>
        <w:t>threat</w:t>
      </w:r>
      <w:r w:rsidRPr="00A5410B">
        <w:t xml:space="preserve"> may be:</w:t>
      </w:r>
    </w:p>
    <w:p w:rsidR="006406D8" w:rsidRPr="00A5410B" w:rsidRDefault="006406D8" w:rsidP="006406D8">
      <w:pPr>
        <w:pStyle w:val="paragraph"/>
      </w:pPr>
      <w:r w:rsidRPr="00A5410B">
        <w:tab/>
        <w:t>(a)</w:t>
      </w:r>
      <w:r w:rsidRPr="00A5410B">
        <w:tab/>
        <w:t>express or implied; or</w:t>
      </w:r>
    </w:p>
    <w:p w:rsidR="006406D8" w:rsidRPr="00A5410B" w:rsidRDefault="006406D8" w:rsidP="006406D8">
      <w:pPr>
        <w:pStyle w:val="paragraph"/>
      </w:pPr>
      <w:r w:rsidRPr="00A5410B">
        <w:tab/>
        <w:t>(b)</w:t>
      </w:r>
      <w:r w:rsidRPr="00A5410B">
        <w:tab/>
        <w:t>conditional or unconditional.</w:t>
      </w:r>
    </w:p>
    <w:p w:rsidR="006406D8" w:rsidRPr="00A5410B" w:rsidRDefault="006406D8" w:rsidP="006406D8">
      <w:pPr>
        <w:pStyle w:val="subsection"/>
      </w:pPr>
      <w:r w:rsidRPr="00A5410B">
        <w:tab/>
        <w:t>(4)</w:t>
      </w:r>
      <w:r w:rsidRPr="00A5410B">
        <w:tab/>
        <w:t xml:space="preserve">In a prosecution for an offence against </w:t>
      </w:r>
      <w:r w:rsidR="00A5410B">
        <w:t>subsection (</w:t>
      </w:r>
      <w:r w:rsidRPr="00A5410B">
        <w:t>2), it is not necessary to prove that the person threatened actually feared that the threat would be carried out.</w:t>
      </w:r>
    </w:p>
    <w:p w:rsidR="006406D8" w:rsidRPr="00A5410B" w:rsidRDefault="006406D8" w:rsidP="006406D8">
      <w:pPr>
        <w:pStyle w:val="ActHead5"/>
      </w:pPr>
      <w:bookmarkStart w:id="39" w:name="_Toc418257478"/>
      <w:r w:rsidRPr="009D260D">
        <w:rPr>
          <w:rStyle w:val="CharSectno"/>
        </w:rPr>
        <w:t>40</w:t>
      </w:r>
      <w:r w:rsidRPr="00A5410B">
        <w:t xml:space="preserve">  Protection from liability for Minister, Inspector</w:t>
      </w:r>
      <w:r w:rsidR="00A5410B">
        <w:noBreakHyphen/>
      </w:r>
      <w:r w:rsidRPr="00A5410B">
        <w:t>General etc.</w:t>
      </w:r>
      <w:bookmarkEnd w:id="39"/>
    </w:p>
    <w:p w:rsidR="006406D8" w:rsidRPr="00A5410B" w:rsidRDefault="006406D8" w:rsidP="006406D8">
      <w:pPr>
        <w:pStyle w:val="subsection"/>
      </w:pPr>
      <w:r w:rsidRPr="00A5410B">
        <w:tab/>
        <w:t>(1)</w:t>
      </w:r>
      <w:r w:rsidRPr="00A5410B">
        <w:tab/>
        <w:t>This section applies to the following persons (</w:t>
      </w:r>
      <w:r w:rsidRPr="00A5410B">
        <w:rPr>
          <w:b/>
          <w:i/>
        </w:rPr>
        <w:t>protected persons</w:t>
      </w:r>
      <w:r w:rsidRPr="00A5410B">
        <w:t>):</w:t>
      </w:r>
    </w:p>
    <w:p w:rsidR="006406D8" w:rsidRPr="00A5410B" w:rsidRDefault="006406D8" w:rsidP="006406D8">
      <w:pPr>
        <w:pStyle w:val="paragraph"/>
      </w:pPr>
      <w:r w:rsidRPr="00A5410B">
        <w:tab/>
        <w:t>(a)</w:t>
      </w:r>
      <w:r w:rsidRPr="00A5410B">
        <w:tab/>
        <w:t>the Minister;</w:t>
      </w:r>
    </w:p>
    <w:p w:rsidR="006406D8" w:rsidRPr="00A5410B" w:rsidRDefault="006406D8" w:rsidP="006406D8">
      <w:pPr>
        <w:pStyle w:val="paragraph"/>
      </w:pPr>
      <w:r w:rsidRPr="00A5410B">
        <w:tab/>
        <w:t>(b)</w:t>
      </w:r>
      <w:r w:rsidRPr="00A5410B">
        <w:tab/>
        <w:t>the Inspector</w:t>
      </w:r>
      <w:r w:rsidR="00A5410B">
        <w:noBreakHyphen/>
      </w:r>
      <w:r w:rsidRPr="00A5410B">
        <w:t>General;</w:t>
      </w:r>
    </w:p>
    <w:p w:rsidR="006406D8" w:rsidRPr="00A5410B" w:rsidRDefault="006406D8" w:rsidP="006406D8">
      <w:pPr>
        <w:pStyle w:val="paragraph"/>
      </w:pPr>
      <w:r w:rsidRPr="00A5410B">
        <w:tab/>
        <w:t>(c)</w:t>
      </w:r>
      <w:r w:rsidRPr="00A5410B">
        <w:tab/>
        <w:t>a person acting under the Inspector</w:t>
      </w:r>
      <w:r w:rsidR="00A5410B">
        <w:noBreakHyphen/>
      </w:r>
      <w:r w:rsidRPr="00A5410B">
        <w:t>General’s authority.</w:t>
      </w:r>
    </w:p>
    <w:p w:rsidR="006406D8" w:rsidRPr="00A5410B" w:rsidRDefault="006406D8" w:rsidP="006406D8">
      <w:pPr>
        <w:pStyle w:val="subsection"/>
      </w:pPr>
      <w:r w:rsidRPr="00A5410B">
        <w:tab/>
        <w:t>(2)</w:t>
      </w:r>
      <w:r w:rsidRPr="00A5410B">
        <w:tab/>
        <w:t>A protected person is not liable to civil proceedings for loss, damage or injury of any kind suffered by another person as a result of the performance or exercise, in good faith, of the protected person’s functions, powers or duties under or in relation to this Act</w:t>
      </w:r>
      <w:r w:rsidR="008E4731" w:rsidRPr="00A5410B">
        <w:t xml:space="preserve"> or the </w:t>
      </w:r>
      <w:r w:rsidR="008E4731" w:rsidRPr="00A5410B">
        <w:rPr>
          <w:i/>
        </w:rPr>
        <w:t>Ombudsman Act 1976</w:t>
      </w:r>
      <w:r w:rsidR="008E4731" w:rsidRPr="00A5410B">
        <w:t xml:space="preserve"> (as it applies because of section</w:t>
      </w:r>
      <w:r w:rsidR="00A5410B">
        <w:t> </w:t>
      </w:r>
      <w:r w:rsidR="008E4731" w:rsidRPr="00A5410B">
        <w:t>15 of this Act)</w:t>
      </w:r>
      <w:r w:rsidRPr="00A5410B">
        <w:t>.</w:t>
      </w:r>
    </w:p>
    <w:p w:rsidR="00CD65A8" w:rsidRPr="00A5410B" w:rsidRDefault="00CD65A8" w:rsidP="00CD65A8">
      <w:pPr>
        <w:pStyle w:val="ActHead5"/>
      </w:pPr>
      <w:bookmarkStart w:id="40" w:name="_Toc418257479"/>
      <w:r w:rsidRPr="009D260D">
        <w:rPr>
          <w:rStyle w:val="CharSectno"/>
        </w:rPr>
        <w:t>41</w:t>
      </w:r>
      <w:r w:rsidRPr="00A5410B">
        <w:t xml:space="preserve">  Annual report</w:t>
      </w:r>
      <w:bookmarkEnd w:id="40"/>
    </w:p>
    <w:p w:rsidR="00CD65A8" w:rsidRPr="00A5410B" w:rsidRDefault="00CD65A8" w:rsidP="00CD65A8">
      <w:pPr>
        <w:pStyle w:val="subsection"/>
      </w:pPr>
      <w:r w:rsidRPr="00A5410B">
        <w:tab/>
      </w:r>
      <w:r w:rsidR="008E4731" w:rsidRPr="00A5410B">
        <w:t>(1)</w:t>
      </w:r>
      <w:r w:rsidRPr="00A5410B">
        <w:tab/>
        <w:t>The annual report prepared by the Inspector</w:t>
      </w:r>
      <w:r w:rsidR="00A5410B">
        <w:noBreakHyphen/>
      </w:r>
      <w:r w:rsidRPr="00A5410B">
        <w:t>General and given to the Minister under section</w:t>
      </w:r>
      <w:r w:rsidR="00A5410B">
        <w:t> </w:t>
      </w:r>
      <w:r w:rsidRPr="00A5410B">
        <w:t xml:space="preserve">46 of the </w:t>
      </w:r>
      <w:r w:rsidRPr="00A5410B">
        <w:rPr>
          <w:i/>
        </w:rPr>
        <w:t>Public Governance, Performance and Accountability Act 2013</w:t>
      </w:r>
      <w:r w:rsidRPr="00A5410B">
        <w:t xml:space="preserve"> for a period must include details of any directions given by the Minister under subsection</w:t>
      </w:r>
      <w:r w:rsidR="00A5410B">
        <w:t> </w:t>
      </w:r>
      <w:r w:rsidRPr="00A5410B">
        <w:t>8(2) of this Act during the period.</w:t>
      </w:r>
    </w:p>
    <w:p w:rsidR="008E4731" w:rsidRPr="00A5410B" w:rsidRDefault="008E4731" w:rsidP="008E4731">
      <w:pPr>
        <w:pStyle w:val="subsection"/>
      </w:pPr>
      <w:r w:rsidRPr="00A5410B">
        <w:tab/>
        <w:t>(2)</w:t>
      </w:r>
      <w:r w:rsidRPr="00A5410B">
        <w:tab/>
        <w:t>The report must also include:</w:t>
      </w:r>
    </w:p>
    <w:p w:rsidR="008E4731" w:rsidRPr="00A5410B" w:rsidRDefault="008E4731" w:rsidP="008E4731">
      <w:pPr>
        <w:pStyle w:val="paragraph"/>
      </w:pPr>
      <w:r w:rsidRPr="00A5410B">
        <w:tab/>
        <w:t>(a)</w:t>
      </w:r>
      <w:r w:rsidRPr="00A5410B">
        <w:tab/>
        <w:t>the number of complaints received by the Inspector</w:t>
      </w:r>
      <w:r w:rsidR="00A5410B">
        <w:noBreakHyphen/>
      </w:r>
      <w:r w:rsidRPr="00A5410B">
        <w:t>General under this Act during the period; and</w:t>
      </w:r>
    </w:p>
    <w:p w:rsidR="008E4731" w:rsidRPr="00A5410B" w:rsidRDefault="008E4731" w:rsidP="008E4731">
      <w:pPr>
        <w:pStyle w:val="paragraph"/>
      </w:pPr>
      <w:r w:rsidRPr="00A5410B">
        <w:lastRenderedPageBreak/>
        <w:tab/>
        <w:t>(b)</w:t>
      </w:r>
      <w:r w:rsidRPr="00A5410B">
        <w:tab/>
        <w:t>the number of investigations under paragraph</w:t>
      </w:r>
      <w:r w:rsidR="00A5410B">
        <w:t> </w:t>
      </w:r>
      <w:r w:rsidRPr="00A5410B">
        <w:t>7(1)(a) or (b):</w:t>
      </w:r>
    </w:p>
    <w:p w:rsidR="008E4731" w:rsidRPr="00A5410B" w:rsidRDefault="008E4731" w:rsidP="008E4731">
      <w:pPr>
        <w:pStyle w:val="paragraphsub"/>
      </w:pPr>
      <w:r w:rsidRPr="00A5410B">
        <w:tab/>
        <w:t>(i)</w:t>
      </w:r>
      <w:r w:rsidRPr="00A5410B">
        <w:tab/>
        <w:t>started during the period; and</w:t>
      </w:r>
    </w:p>
    <w:p w:rsidR="008E4731" w:rsidRPr="00A5410B" w:rsidRDefault="008E4731" w:rsidP="008E4731">
      <w:pPr>
        <w:pStyle w:val="paragraphsub"/>
      </w:pPr>
      <w:r w:rsidRPr="00A5410B">
        <w:tab/>
        <w:t>(ii)</w:t>
      </w:r>
      <w:r w:rsidRPr="00A5410B">
        <w:tab/>
        <w:t>completed during the period; and</w:t>
      </w:r>
    </w:p>
    <w:p w:rsidR="008E4731" w:rsidRPr="00A5410B" w:rsidRDefault="008E4731" w:rsidP="008E4731">
      <w:pPr>
        <w:pStyle w:val="paragraph"/>
      </w:pPr>
      <w:r w:rsidRPr="00A5410B">
        <w:tab/>
        <w:t>(c)</w:t>
      </w:r>
      <w:r w:rsidRPr="00A5410B">
        <w:tab/>
        <w:t>the number of investigations into systemic issues:</w:t>
      </w:r>
    </w:p>
    <w:p w:rsidR="008E4731" w:rsidRPr="00A5410B" w:rsidRDefault="008E4731" w:rsidP="008E4731">
      <w:pPr>
        <w:pStyle w:val="paragraphsub"/>
      </w:pPr>
      <w:r w:rsidRPr="00A5410B">
        <w:tab/>
        <w:t>(i)</w:t>
      </w:r>
      <w:r w:rsidRPr="00A5410B">
        <w:tab/>
        <w:t>started during that period; and</w:t>
      </w:r>
    </w:p>
    <w:p w:rsidR="008E4731" w:rsidRPr="00A5410B" w:rsidRDefault="008E4731" w:rsidP="008E4731">
      <w:pPr>
        <w:pStyle w:val="paragraphsub"/>
      </w:pPr>
      <w:r w:rsidRPr="00A5410B">
        <w:tab/>
        <w:t>(ii)</w:t>
      </w:r>
      <w:r w:rsidRPr="00A5410B">
        <w:tab/>
        <w:t>completed during that period; and</w:t>
      </w:r>
    </w:p>
    <w:p w:rsidR="008E4731" w:rsidRPr="00A5410B" w:rsidRDefault="008E4731" w:rsidP="008E4731">
      <w:pPr>
        <w:pStyle w:val="paragraph"/>
      </w:pPr>
      <w:r w:rsidRPr="00A5410B">
        <w:tab/>
        <w:t>(d)</w:t>
      </w:r>
      <w:r w:rsidRPr="00A5410B">
        <w:tab/>
        <w:t>the number of times when the Inspector</w:t>
      </w:r>
      <w:r w:rsidR="00A5410B">
        <w:noBreakHyphen/>
      </w:r>
      <w:r w:rsidRPr="00A5410B">
        <w:t>General has made a requirement of a person under section</w:t>
      </w:r>
      <w:r w:rsidR="00A5410B">
        <w:t> </w:t>
      </w:r>
      <w:r w:rsidRPr="00A5410B">
        <w:t xml:space="preserve">9 of the </w:t>
      </w:r>
      <w:r w:rsidRPr="00A5410B">
        <w:rPr>
          <w:i/>
        </w:rPr>
        <w:t>Ombudsman Act 1976</w:t>
      </w:r>
      <w:r w:rsidRPr="00A5410B">
        <w:t xml:space="preserve"> (as it applies because of section</w:t>
      </w:r>
      <w:r w:rsidR="00A5410B">
        <w:t> </w:t>
      </w:r>
      <w:r w:rsidRPr="00A5410B">
        <w:t>15 of this Act) during the period; and</w:t>
      </w:r>
    </w:p>
    <w:p w:rsidR="008E4731" w:rsidRPr="00A5410B" w:rsidRDefault="008E4731" w:rsidP="008E4731">
      <w:pPr>
        <w:pStyle w:val="paragraph"/>
      </w:pPr>
      <w:r w:rsidRPr="00A5410B">
        <w:tab/>
        <w:t>(e)</w:t>
      </w:r>
      <w:r w:rsidRPr="00A5410B">
        <w:tab/>
        <w:t>details of the circumstances in which each of those requirements under section</w:t>
      </w:r>
      <w:r w:rsidR="00A5410B">
        <w:t> </w:t>
      </w:r>
      <w:r w:rsidRPr="00A5410B">
        <w:t>9 of that Act was made.</w:t>
      </w:r>
    </w:p>
    <w:p w:rsidR="00826DCF" w:rsidRPr="00A5410B" w:rsidRDefault="00826DCF" w:rsidP="00826DCF">
      <w:pPr>
        <w:pStyle w:val="ActHead5"/>
      </w:pPr>
      <w:bookmarkStart w:id="41" w:name="_Toc418257480"/>
      <w:r w:rsidRPr="009D260D">
        <w:rPr>
          <w:rStyle w:val="CharSectno"/>
        </w:rPr>
        <w:t>42</w:t>
      </w:r>
      <w:r w:rsidRPr="00A5410B">
        <w:t xml:space="preserve">  Delegation of certain powers by the Inspector</w:t>
      </w:r>
      <w:r w:rsidR="00A5410B">
        <w:noBreakHyphen/>
      </w:r>
      <w:r w:rsidRPr="00A5410B">
        <w:t>General</w:t>
      </w:r>
      <w:bookmarkEnd w:id="41"/>
    </w:p>
    <w:p w:rsidR="00826DCF" w:rsidRPr="00A5410B" w:rsidRDefault="00826DCF" w:rsidP="00826DCF">
      <w:pPr>
        <w:pStyle w:val="subsection"/>
      </w:pPr>
      <w:r w:rsidRPr="00A5410B">
        <w:tab/>
        <w:t>(1)</w:t>
      </w:r>
      <w:r w:rsidRPr="00A5410B">
        <w:tab/>
        <w:t>The Inspector</w:t>
      </w:r>
      <w:r w:rsidR="00A5410B">
        <w:noBreakHyphen/>
      </w:r>
      <w:r w:rsidRPr="00A5410B">
        <w:t>General may, in writing, delegate any of the following powers to a member of the Inspector</w:t>
      </w:r>
      <w:r w:rsidR="00A5410B">
        <w:noBreakHyphen/>
      </w:r>
      <w:r w:rsidRPr="00A5410B">
        <w:t>General’s staff:</w:t>
      </w:r>
    </w:p>
    <w:p w:rsidR="00826DCF" w:rsidRPr="00A5410B" w:rsidRDefault="00826DCF" w:rsidP="00826DCF">
      <w:pPr>
        <w:pStyle w:val="paragraph"/>
      </w:pPr>
      <w:r w:rsidRPr="00A5410B">
        <w:tab/>
        <w:t>(a)</w:t>
      </w:r>
      <w:r w:rsidRPr="00A5410B">
        <w:tab/>
        <w:t>the Inspector</w:t>
      </w:r>
      <w:r w:rsidR="00A5410B">
        <w:noBreakHyphen/>
      </w:r>
      <w:r w:rsidRPr="00A5410B">
        <w:t xml:space="preserve">General’s powers under the </w:t>
      </w:r>
      <w:r w:rsidRPr="00A5410B">
        <w:rPr>
          <w:i/>
        </w:rPr>
        <w:t>Ombudsman Act 1976</w:t>
      </w:r>
      <w:r w:rsidRPr="00A5410B">
        <w:t xml:space="preserve"> (as it applies because of section</w:t>
      </w:r>
      <w:r w:rsidR="00A5410B">
        <w:t> </w:t>
      </w:r>
      <w:r w:rsidRPr="00A5410B">
        <w:t>15 of this Act), except for the Inspector</w:t>
      </w:r>
      <w:r w:rsidR="00A5410B">
        <w:noBreakHyphen/>
      </w:r>
      <w:r w:rsidRPr="00A5410B">
        <w:t>General’s powers under sections</w:t>
      </w:r>
      <w:r w:rsidR="00A5410B">
        <w:t> </w:t>
      </w:r>
      <w:r w:rsidRPr="00A5410B">
        <w:t>15 to 19 of that Act;</w:t>
      </w:r>
    </w:p>
    <w:p w:rsidR="00826DCF" w:rsidRPr="00A5410B" w:rsidRDefault="00826DCF" w:rsidP="00826DCF">
      <w:pPr>
        <w:pStyle w:val="paragraph"/>
      </w:pPr>
      <w:r w:rsidRPr="00A5410B">
        <w:tab/>
        <w:t>(b)</w:t>
      </w:r>
      <w:r w:rsidRPr="00A5410B">
        <w:tab/>
        <w:t>the Inspector</w:t>
      </w:r>
      <w:r w:rsidR="00A5410B">
        <w:noBreakHyphen/>
      </w:r>
      <w:r w:rsidRPr="00A5410B">
        <w:t>General’s powers under subsections</w:t>
      </w:r>
      <w:r w:rsidR="00A5410B">
        <w:t> </w:t>
      </w:r>
      <w:r w:rsidRPr="00A5410B">
        <w:t>36(3) and (4) of this Act to make arrangements and engage consultants (including determining the terms and conditions of their engagement).</w:t>
      </w:r>
    </w:p>
    <w:p w:rsidR="00826DCF" w:rsidRPr="00A5410B" w:rsidRDefault="00826DCF" w:rsidP="00826DCF">
      <w:pPr>
        <w:pStyle w:val="subsection"/>
      </w:pPr>
      <w:r w:rsidRPr="00A5410B">
        <w:tab/>
        <w:t>(2)</w:t>
      </w:r>
      <w:r w:rsidRPr="00A5410B">
        <w:tab/>
        <w:t>In exercising powers under a delegation, a delegate must comply with any written directions of the Inspector</w:t>
      </w:r>
      <w:r w:rsidR="00A5410B">
        <w:noBreakHyphen/>
      </w:r>
      <w:r w:rsidRPr="00A5410B">
        <w:t>General.</w:t>
      </w:r>
    </w:p>
    <w:p w:rsidR="006406D8" w:rsidRPr="00A5410B" w:rsidRDefault="006406D8" w:rsidP="006406D8">
      <w:pPr>
        <w:pStyle w:val="ActHead5"/>
      </w:pPr>
      <w:bookmarkStart w:id="42" w:name="_Toc418257481"/>
      <w:r w:rsidRPr="009D260D">
        <w:rPr>
          <w:rStyle w:val="CharSectno"/>
        </w:rPr>
        <w:t>43</w:t>
      </w:r>
      <w:r w:rsidRPr="00A5410B">
        <w:t xml:space="preserve">  Regulations</w:t>
      </w:r>
      <w:bookmarkEnd w:id="42"/>
    </w:p>
    <w:p w:rsidR="006406D8" w:rsidRPr="00A5410B" w:rsidRDefault="006406D8" w:rsidP="006406D8">
      <w:pPr>
        <w:pStyle w:val="SubsectionHead"/>
      </w:pPr>
      <w:r w:rsidRPr="00A5410B">
        <w:t>General power to make regulations</w:t>
      </w:r>
    </w:p>
    <w:p w:rsidR="006406D8" w:rsidRPr="00A5410B" w:rsidRDefault="006406D8" w:rsidP="006406D8">
      <w:pPr>
        <w:pStyle w:val="subsection"/>
      </w:pPr>
      <w:r w:rsidRPr="00A5410B">
        <w:tab/>
        <w:t>(1)</w:t>
      </w:r>
      <w:r w:rsidRPr="00A5410B">
        <w:tab/>
        <w:t>The Governor</w:t>
      </w:r>
      <w:r w:rsidR="00A5410B">
        <w:noBreakHyphen/>
      </w:r>
      <w:r w:rsidRPr="00A5410B">
        <w:t>General may make regulations prescribing matters:</w:t>
      </w:r>
    </w:p>
    <w:p w:rsidR="006406D8" w:rsidRPr="00A5410B" w:rsidRDefault="006406D8" w:rsidP="006406D8">
      <w:pPr>
        <w:pStyle w:val="paragraph"/>
      </w:pPr>
      <w:r w:rsidRPr="00A5410B">
        <w:tab/>
        <w:t>(a)</w:t>
      </w:r>
      <w:r w:rsidRPr="00A5410B">
        <w:tab/>
        <w:t>required or permitted by this Act to be prescribed; or</w:t>
      </w:r>
    </w:p>
    <w:p w:rsidR="006406D8" w:rsidRPr="00A5410B" w:rsidRDefault="006406D8" w:rsidP="006406D8">
      <w:pPr>
        <w:pStyle w:val="paragraph"/>
      </w:pPr>
      <w:r w:rsidRPr="00A5410B">
        <w:lastRenderedPageBreak/>
        <w:tab/>
        <w:t>(b)</w:t>
      </w:r>
      <w:r w:rsidRPr="00A5410B">
        <w:tab/>
        <w:t>necessary or convenient to be prescribed for carrying out or giving effect to this Act.</w:t>
      </w:r>
    </w:p>
    <w:p w:rsidR="006406D8" w:rsidRPr="00A5410B" w:rsidRDefault="006406D8" w:rsidP="006406D8">
      <w:pPr>
        <w:pStyle w:val="SubsectionHead"/>
      </w:pPr>
      <w:r w:rsidRPr="00A5410B">
        <w:t>Regulations about fees and allowances for expenses</w:t>
      </w:r>
    </w:p>
    <w:p w:rsidR="006406D8" w:rsidRPr="00A5410B" w:rsidRDefault="006406D8" w:rsidP="006406D8">
      <w:pPr>
        <w:pStyle w:val="subsection"/>
      </w:pPr>
      <w:r w:rsidRPr="00A5410B">
        <w:tab/>
        <w:t>(2)</w:t>
      </w:r>
      <w:r w:rsidRPr="00A5410B">
        <w:tab/>
        <w:t xml:space="preserve">Without limiting </w:t>
      </w:r>
      <w:r w:rsidR="00A5410B">
        <w:t>subsection (</w:t>
      </w:r>
      <w:r w:rsidRPr="00A5410B">
        <w:t>1), the regulations may provide for a person who attends before the Inspector</w:t>
      </w:r>
      <w:r w:rsidR="00A5410B">
        <w:noBreakHyphen/>
      </w:r>
      <w:r w:rsidRPr="00A5410B">
        <w:t>General, or a member of the Inspector</w:t>
      </w:r>
      <w:r w:rsidR="00A5410B">
        <w:noBreakHyphen/>
      </w:r>
      <w:r w:rsidRPr="00A5410B">
        <w:t xml:space="preserve">General’s staff, </w:t>
      </w:r>
      <w:r w:rsidR="00826DCF" w:rsidRPr="00A5410B">
        <w:t xml:space="preserve">the </w:t>
      </w:r>
      <w:r w:rsidR="00826DCF" w:rsidRPr="00A5410B">
        <w:rPr>
          <w:i/>
        </w:rPr>
        <w:t>Ombudsman Act 1976</w:t>
      </w:r>
      <w:r w:rsidR="00826DCF" w:rsidRPr="00A5410B">
        <w:t xml:space="preserve"> (as it applies because of section</w:t>
      </w:r>
      <w:r w:rsidR="00A5410B">
        <w:t> </w:t>
      </w:r>
      <w:r w:rsidR="00826DCF" w:rsidRPr="00A5410B">
        <w:t>15 of this Act)</w:t>
      </w:r>
      <w:r w:rsidRPr="00A5410B">
        <w:t xml:space="preserve"> to be paid, in relation to that attendance, fees and allowances for expenses fixed by, or calculated in accordance with, the regulations.</w:t>
      </w:r>
    </w:p>
    <w:p w:rsidR="004C6D54" w:rsidRPr="00A5410B" w:rsidRDefault="004C6D54" w:rsidP="004C6D54">
      <w:pPr>
        <w:rPr>
          <w:lang w:eastAsia="en-AU"/>
        </w:rPr>
        <w:sectPr w:rsidR="004C6D54" w:rsidRPr="00A5410B" w:rsidSect="00901930">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3852D6" w:rsidRPr="00A5410B" w:rsidRDefault="003852D6" w:rsidP="003852D6">
      <w:pPr>
        <w:pStyle w:val="ENotesHeading1"/>
        <w:keepNext/>
        <w:keepLines/>
        <w:pageBreakBefore/>
        <w:outlineLvl w:val="9"/>
      </w:pPr>
      <w:bookmarkStart w:id="43" w:name="_Toc418257482"/>
      <w:r w:rsidRPr="00A5410B">
        <w:lastRenderedPageBreak/>
        <w:t>Endnotes</w:t>
      </w:r>
      <w:bookmarkEnd w:id="43"/>
    </w:p>
    <w:p w:rsidR="002641B1" w:rsidRPr="00A5410B" w:rsidRDefault="002641B1" w:rsidP="00BF5477">
      <w:pPr>
        <w:pStyle w:val="ENotesHeading2"/>
        <w:spacing w:line="240" w:lineRule="auto"/>
        <w:outlineLvl w:val="9"/>
      </w:pPr>
      <w:bookmarkStart w:id="44" w:name="_Toc418257483"/>
      <w:r w:rsidRPr="00A5410B">
        <w:t>Endnote 1—About the endnotes</w:t>
      </w:r>
      <w:bookmarkEnd w:id="44"/>
    </w:p>
    <w:p w:rsidR="002641B1" w:rsidRPr="00A5410B" w:rsidRDefault="002641B1" w:rsidP="00BF5477">
      <w:pPr>
        <w:spacing w:after="120"/>
      </w:pPr>
      <w:r w:rsidRPr="00A5410B">
        <w:t>The endnotes provide information about this compilation and the compiled law.</w:t>
      </w:r>
    </w:p>
    <w:p w:rsidR="002641B1" w:rsidRPr="00A5410B" w:rsidRDefault="002641B1" w:rsidP="00BF5477">
      <w:pPr>
        <w:spacing w:after="120"/>
      </w:pPr>
      <w:r w:rsidRPr="00A5410B">
        <w:t>The following endnotes are included in every compilation:</w:t>
      </w:r>
    </w:p>
    <w:p w:rsidR="002641B1" w:rsidRPr="00A5410B" w:rsidRDefault="002641B1" w:rsidP="00BF5477">
      <w:r w:rsidRPr="00A5410B">
        <w:t>Endnote 1—About the endnotes</w:t>
      </w:r>
    </w:p>
    <w:p w:rsidR="002641B1" w:rsidRPr="00A5410B" w:rsidRDefault="002641B1" w:rsidP="00BF5477">
      <w:r w:rsidRPr="00A5410B">
        <w:t>Endnote 2—Abbreviation key</w:t>
      </w:r>
    </w:p>
    <w:p w:rsidR="002641B1" w:rsidRPr="00A5410B" w:rsidRDefault="002641B1" w:rsidP="00BF5477">
      <w:r w:rsidRPr="00A5410B">
        <w:t>Endnote 3—Legislation history</w:t>
      </w:r>
    </w:p>
    <w:p w:rsidR="002641B1" w:rsidRPr="00A5410B" w:rsidRDefault="002641B1" w:rsidP="00BF5477">
      <w:pPr>
        <w:spacing w:after="120"/>
      </w:pPr>
      <w:r w:rsidRPr="00A5410B">
        <w:t>Endnote 4—Amendment history</w:t>
      </w:r>
    </w:p>
    <w:p w:rsidR="002641B1" w:rsidRPr="00A5410B" w:rsidRDefault="002641B1" w:rsidP="00BF5477">
      <w:pPr>
        <w:spacing w:after="120"/>
      </w:pPr>
      <w:r w:rsidRPr="00A5410B">
        <w:t>Endnotes about misdescribed amendments and other matters are included in a compilation only as necessary.</w:t>
      </w:r>
    </w:p>
    <w:p w:rsidR="002641B1" w:rsidRPr="00A5410B" w:rsidRDefault="002641B1" w:rsidP="00BF5477">
      <w:r w:rsidRPr="00A5410B">
        <w:rPr>
          <w:b/>
        </w:rPr>
        <w:t>Abbreviation key—Endnote 2</w:t>
      </w:r>
    </w:p>
    <w:p w:rsidR="002641B1" w:rsidRPr="00A5410B" w:rsidRDefault="002641B1" w:rsidP="00BF5477">
      <w:pPr>
        <w:spacing w:after="120"/>
      </w:pPr>
      <w:r w:rsidRPr="00A5410B">
        <w:t>The abbreviation key sets out abbreviations that may be used in the endnotes.</w:t>
      </w:r>
    </w:p>
    <w:p w:rsidR="002641B1" w:rsidRPr="00A5410B" w:rsidRDefault="002641B1" w:rsidP="00BF5477">
      <w:pPr>
        <w:rPr>
          <w:b/>
        </w:rPr>
      </w:pPr>
      <w:r w:rsidRPr="00A5410B">
        <w:rPr>
          <w:b/>
        </w:rPr>
        <w:t>Legislation history and amendment history—Endnotes 3 and 4</w:t>
      </w:r>
    </w:p>
    <w:p w:rsidR="002641B1" w:rsidRPr="00A5410B" w:rsidRDefault="002641B1" w:rsidP="00BF5477">
      <w:pPr>
        <w:spacing w:after="120"/>
      </w:pPr>
      <w:r w:rsidRPr="00A5410B">
        <w:t>Amending laws are annotated in the legislation history and amendment history.</w:t>
      </w:r>
    </w:p>
    <w:p w:rsidR="002641B1" w:rsidRPr="00A5410B" w:rsidRDefault="002641B1" w:rsidP="00BF5477">
      <w:pPr>
        <w:spacing w:after="120"/>
      </w:pPr>
      <w:r w:rsidRPr="00A5410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2641B1" w:rsidRPr="00A5410B" w:rsidRDefault="002641B1" w:rsidP="00BF5477">
      <w:pPr>
        <w:spacing w:after="120"/>
      </w:pPr>
      <w:r w:rsidRPr="00A5410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2641B1" w:rsidRPr="00A5410B" w:rsidRDefault="002641B1" w:rsidP="00BF5477">
      <w:pPr>
        <w:keepNext/>
      </w:pPr>
      <w:r w:rsidRPr="00A5410B">
        <w:rPr>
          <w:b/>
        </w:rPr>
        <w:t>Misdescribed amendments</w:t>
      </w:r>
    </w:p>
    <w:p w:rsidR="002641B1" w:rsidRPr="00A5410B" w:rsidRDefault="002641B1" w:rsidP="00BF5477">
      <w:pPr>
        <w:spacing w:after="120"/>
      </w:pPr>
      <w:r w:rsidRPr="00A5410B">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2641B1" w:rsidRPr="00A5410B" w:rsidRDefault="002641B1" w:rsidP="00BF5477">
      <w:pPr>
        <w:spacing w:after="120"/>
      </w:pPr>
      <w:r w:rsidRPr="00A5410B">
        <w:t>If a misdescribed amendment cannot be given effect as intended, the amendment is set out in the endnotes.</w:t>
      </w:r>
    </w:p>
    <w:p w:rsidR="002641B1" w:rsidRPr="00A5410B" w:rsidRDefault="002641B1" w:rsidP="00BF5477">
      <w:pPr>
        <w:pStyle w:val="ENotesHeading2"/>
        <w:pageBreakBefore/>
        <w:outlineLvl w:val="9"/>
      </w:pPr>
      <w:bookmarkStart w:id="45" w:name="_Toc418257484"/>
      <w:r w:rsidRPr="00A5410B">
        <w:lastRenderedPageBreak/>
        <w:t>Endnote 2—Abbreviation key</w:t>
      </w:r>
      <w:bookmarkEnd w:id="45"/>
    </w:p>
    <w:p w:rsidR="002641B1" w:rsidRPr="00A5410B" w:rsidRDefault="002641B1" w:rsidP="00BF5477">
      <w:pPr>
        <w:pStyle w:val="Tabletext"/>
      </w:pPr>
    </w:p>
    <w:tbl>
      <w:tblPr>
        <w:tblW w:w="7938" w:type="dxa"/>
        <w:tblInd w:w="108" w:type="dxa"/>
        <w:tblLayout w:type="fixed"/>
        <w:tblLook w:val="0000" w:firstRow="0" w:lastRow="0" w:firstColumn="0" w:lastColumn="0" w:noHBand="0" w:noVBand="0"/>
      </w:tblPr>
      <w:tblGrid>
        <w:gridCol w:w="4253"/>
        <w:gridCol w:w="3685"/>
      </w:tblGrid>
      <w:tr w:rsidR="002641B1" w:rsidRPr="00A5410B" w:rsidTr="00BF5477">
        <w:tc>
          <w:tcPr>
            <w:tcW w:w="4253" w:type="dxa"/>
            <w:shd w:val="clear" w:color="auto" w:fill="auto"/>
          </w:tcPr>
          <w:p w:rsidR="002641B1" w:rsidRPr="00A5410B" w:rsidRDefault="002641B1" w:rsidP="00BF5477">
            <w:pPr>
              <w:pStyle w:val="ENoteTableText"/>
              <w:rPr>
                <w:sz w:val="20"/>
              </w:rPr>
            </w:pPr>
            <w:r w:rsidRPr="00A5410B">
              <w:rPr>
                <w:sz w:val="20"/>
              </w:rPr>
              <w:t>A = Act</w:t>
            </w:r>
          </w:p>
        </w:tc>
        <w:tc>
          <w:tcPr>
            <w:tcW w:w="3685" w:type="dxa"/>
            <w:shd w:val="clear" w:color="auto" w:fill="auto"/>
          </w:tcPr>
          <w:p w:rsidR="002641B1" w:rsidRPr="00A5410B" w:rsidRDefault="002641B1" w:rsidP="00BF5477">
            <w:pPr>
              <w:pStyle w:val="ENoteTableText"/>
              <w:ind w:left="454" w:hanging="454"/>
              <w:rPr>
                <w:sz w:val="20"/>
              </w:rPr>
            </w:pPr>
            <w:r w:rsidRPr="00A5410B">
              <w:rPr>
                <w:sz w:val="20"/>
              </w:rPr>
              <w:t>orig = original</w:t>
            </w:r>
          </w:p>
        </w:tc>
      </w:tr>
      <w:tr w:rsidR="002641B1" w:rsidRPr="00A5410B" w:rsidTr="00BF5477">
        <w:tc>
          <w:tcPr>
            <w:tcW w:w="4253" w:type="dxa"/>
            <w:shd w:val="clear" w:color="auto" w:fill="auto"/>
          </w:tcPr>
          <w:p w:rsidR="002641B1" w:rsidRPr="00A5410B" w:rsidRDefault="002641B1" w:rsidP="00BF5477">
            <w:pPr>
              <w:pStyle w:val="ENoteTableText"/>
              <w:rPr>
                <w:sz w:val="20"/>
              </w:rPr>
            </w:pPr>
            <w:r w:rsidRPr="00A5410B">
              <w:rPr>
                <w:sz w:val="20"/>
              </w:rPr>
              <w:t>ad = added or inserted</w:t>
            </w:r>
          </w:p>
        </w:tc>
        <w:tc>
          <w:tcPr>
            <w:tcW w:w="3685" w:type="dxa"/>
            <w:shd w:val="clear" w:color="auto" w:fill="auto"/>
          </w:tcPr>
          <w:p w:rsidR="002641B1" w:rsidRPr="00A5410B" w:rsidRDefault="002641B1" w:rsidP="00BF5477">
            <w:pPr>
              <w:pStyle w:val="ENoteTableText"/>
              <w:ind w:left="454" w:hanging="454"/>
              <w:rPr>
                <w:sz w:val="20"/>
              </w:rPr>
            </w:pPr>
            <w:r w:rsidRPr="00A5410B">
              <w:rPr>
                <w:sz w:val="20"/>
              </w:rPr>
              <w:t>par = paragraph(s)/subparagraph(s)</w:t>
            </w:r>
          </w:p>
        </w:tc>
      </w:tr>
      <w:tr w:rsidR="002641B1" w:rsidRPr="00A5410B" w:rsidTr="00BF5477">
        <w:tc>
          <w:tcPr>
            <w:tcW w:w="4253" w:type="dxa"/>
            <w:shd w:val="clear" w:color="auto" w:fill="auto"/>
          </w:tcPr>
          <w:p w:rsidR="002641B1" w:rsidRPr="00A5410B" w:rsidRDefault="002641B1" w:rsidP="00BF5477">
            <w:pPr>
              <w:pStyle w:val="ENoteTableText"/>
              <w:rPr>
                <w:sz w:val="20"/>
              </w:rPr>
            </w:pPr>
            <w:r w:rsidRPr="00A5410B">
              <w:rPr>
                <w:sz w:val="20"/>
              </w:rPr>
              <w:t>am = amended</w:t>
            </w:r>
          </w:p>
        </w:tc>
        <w:tc>
          <w:tcPr>
            <w:tcW w:w="3685" w:type="dxa"/>
            <w:shd w:val="clear" w:color="auto" w:fill="auto"/>
          </w:tcPr>
          <w:p w:rsidR="002641B1" w:rsidRPr="00A5410B" w:rsidRDefault="002641B1" w:rsidP="00BF5477">
            <w:pPr>
              <w:pStyle w:val="ENoteTableText"/>
              <w:spacing w:before="0"/>
              <w:rPr>
                <w:sz w:val="20"/>
              </w:rPr>
            </w:pPr>
            <w:r w:rsidRPr="00A5410B">
              <w:rPr>
                <w:sz w:val="20"/>
              </w:rPr>
              <w:t xml:space="preserve">    /sub</w:t>
            </w:r>
            <w:r w:rsidR="00A5410B">
              <w:rPr>
                <w:sz w:val="20"/>
              </w:rPr>
              <w:noBreakHyphen/>
            </w:r>
            <w:r w:rsidRPr="00A5410B">
              <w:rPr>
                <w:sz w:val="20"/>
              </w:rPr>
              <w:t>subparagraph(s)</w:t>
            </w:r>
          </w:p>
        </w:tc>
      </w:tr>
      <w:tr w:rsidR="002641B1" w:rsidRPr="00A5410B" w:rsidTr="00BF5477">
        <w:tc>
          <w:tcPr>
            <w:tcW w:w="4253" w:type="dxa"/>
            <w:shd w:val="clear" w:color="auto" w:fill="auto"/>
          </w:tcPr>
          <w:p w:rsidR="002641B1" w:rsidRPr="00A5410B" w:rsidRDefault="002641B1" w:rsidP="00BF5477">
            <w:pPr>
              <w:pStyle w:val="ENoteTableText"/>
              <w:rPr>
                <w:sz w:val="20"/>
              </w:rPr>
            </w:pPr>
            <w:r w:rsidRPr="00A5410B">
              <w:rPr>
                <w:sz w:val="20"/>
              </w:rPr>
              <w:t>amdt = amendment</w:t>
            </w:r>
          </w:p>
        </w:tc>
        <w:tc>
          <w:tcPr>
            <w:tcW w:w="3685" w:type="dxa"/>
            <w:shd w:val="clear" w:color="auto" w:fill="auto"/>
          </w:tcPr>
          <w:p w:rsidR="002641B1" w:rsidRPr="00A5410B" w:rsidRDefault="002641B1" w:rsidP="00BF5477">
            <w:pPr>
              <w:pStyle w:val="ENoteTableText"/>
              <w:rPr>
                <w:sz w:val="20"/>
              </w:rPr>
            </w:pPr>
            <w:r w:rsidRPr="00A5410B">
              <w:rPr>
                <w:sz w:val="20"/>
              </w:rPr>
              <w:t>pres = present</w:t>
            </w:r>
          </w:p>
        </w:tc>
      </w:tr>
      <w:tr w:rsidR="002641B1" w:rsidRPr="00A5410B" w:rsidTr="00BF5477">
        <w:tc>
          <w:tcPr>
            <w:tcW w:w="4253" w:type="dxa"/>
            <w:shd w:val="clear" w:color="auto" w:fill="auto"/>
          </w:tcPr>
          <w:p w:rsidR="002641B1" w:rsidRPr="00A5410B" w:rsidRDefault="002641B1" w:rsidP="00BF5477">
            <w:pPr>
              <w:pStyle w:val="ENoteTableText"/>
              <w:rPr>
                <w:sz w:val="20"/>
              </w:rPr>
            </w:pPr>
            <w:r w:rsidRPr="00A5410B">
              <w:rPr>
                <w:sz w:val="20"/>
              </w:rPr>
              <w:t>c = clause(s)</w:t>
            </w:r>
          </w:p>
        </w:tc>
        <w:tc>
          <w:tcPr>
            <w:tcW w:w="3685" w:type="dxa"/>
            <w:shd w:val="clear" w:color="auto" w:fill="auto"/>
          </w:tcPr>
          <w:p w:rsidR="002641B1" w:rsidRPr="00A5410B" w:rsidRDefault="002641B1" w:rsidP="00BF5477">
            <w:pPr>
              <w:pStyle w:val="ENoteTableText"/>
              <w:rPr>
                <w:sz w:val="20"/>
              </w:rPr>
            </w:pPr>
            <w:r w:rsidRPr="00A5410B">
              <w:rPr>
                <w:sz w:val="20"/>
              </w:rPr>
              <w:t>prev = previous</w:t>
            </w:r>
          </w:p>
        </w:tc>
      </w:tr>
      <w:tr w:rsidR="002641B1" w:rsidRPr="00A5410B" w:rsidTr="00BF5477">
        <w:tc>
          <w:tcPr>
            <w:tcW w:w="4253" w:type="dxa"/>
            <w:shd w:val="clear" w:color="auto" w:fill="auto"/>
          </w:tcPr>
          <w:p w:rsidR="002641B1" w:rsidRPr="00A5410B" w:rsidRDefault="002641B1" w:rsidP="00BF5477">
            <w:pPr>
              <w:pStyle w:val="ENoteTableText"/>
              <w:rPr>
                <w:sz w:val="20"/>
              </w:rPr>
            </w:pPr>
            <w:r w:rsidRPr="00A5410B">
              <w:rPr>
                <w:sz w:val="20"/>
              </w:rPr>
              <w:t>C[x] = Compilation No. x</w:t>
            </w:r>
          </w:p>
        </w:tc>
        <w:tc>
          <w:tcPr>
            <w:tcW w:w="3685" w:type="dxa"/>
            <w:shd w:val="clear" w:color="auto" w:fill="auto"/>
          </w:tcPr>
          <w:p w:rsidR="002641B1" w:rsidRPr="00A5410B" w:rsidRDefault="002641B1" w:rsidP="00BF5477">
            <w:pPr>
              <w:pStyle w:val="ENoteTableText"/>
              <w:rPr>
                <w:sz w:val="20"/>
              </w:rPr>
            </w:pPr>
            <w:r w:rsidRPr="00A5410B">
              <w:rPr>
                <w:sz w:val="20"/>
              </w:rPr>
              <w:t>(prev…) = previously</w:t>
            </w:r>
          </w:p>
        </w:tc>
      </w:tr>
      <w:tr w:rsidR="002641B1" w:rsidRPr="00A5410B" w:rsidTr="00BF5477">
        <w:tc>
          <w:tcPr>
            <w:tcW w:w="4253" w:type="dxa"/>
            <w:shd w:val="clear" w:color="auto" w:fill="auto"/>
          </w:tcPr>
          <w:p w:rsidR="002641B1" w:rsidRPr="00A5410B" w:rsidRDefault="002641B1" w:rsidP="00BF5477">
            <w:pPr>
              <w:pStyle w:val="ENoteTableText"/>
              <w:rPr>
                <w:sz w:val="20"/>
              </w:rPr>
            </w:pPr>
            <w:r w:rsidRPr="00A5410B">
              <w:rPr>
                <w:sz w:val="20"/>
              </w:rPr>
              <w:t>Ch = Chapter(s)</w:t>
            </w:r>
          </w:p>
        </w:tc>
        <w:tc>
          <w:tcPr>
            <w:tcW w:w="3685" w:type="dxa"/>
            <w:shd w:val="clear" w:color="auto" w:fill="auto"/>
          </w:tcPr>
          <w:p w:rsidR="002641B1" w:rsidRPr="00A5410B" w:rsidRDefault="002641B1" w:rsidP="00BF5477">
            <w:pPr>
              <w:pStyle w:val="ENoteTableText"/>
              <w:rPr>
                <w:sz w:val="20"/>
              </w:rPr>
            </w:pPr>
            <w:r w:rsidRPr="00A5410B">
              <w:rPr>
                <w:sz w:val="20"/>
              </w:rPr>
              <w:t>Pt = Part(s)</w:t>
            </w:r>
          </w:p>
        </w:tc>
      </w:tr>
      <w:tr w:rsidR="002641B1" w:rsidRPr="00A5410B" w:rsidTr="00BF5477">
        <w:tc>
          <w:tcPr>
            <w:tcW w:w="4253" w:type="dxa"/>
            <w:shd w:val="clear" w:color="auto" w:fill="auto"/>
          </w:tcPr>
          <w:p w:rsidR="002641B1" w:rsidRPr="00A5410B" w:rsidRDefault="002641B1" w:rsidP="00BF5477">
            <w:pPr>
              <w:pStyle w:val="ENoteTableText"/>
              <w:rPr>
                <w:sz w:val="20"/>
              </w:rPr>
            </w:pPr>
            <w:r w:rsidRPr="00A5410B">
              <w:rPr>
                <w:sz w:val="20"/>
              </w:rPr>
              <w:t>def = definition(s)</w:t>
            </w:r>
          </w:p>
        </w:tc>
        <w:tc>
          <w:tcPr>
            <w:tcW w:w="3685" w:type="dxa"/>
            <w:shd w:val="clear" w:color="auto" w:fill="auto"/>
          </w:tcPr>
          <w:p w:rsidR="002641B1" w:rsidRPr="00A5410B" w:rsidRDefault="002641B1" w:rsidP="00BF5477">
            <w:pPr>
              <w:pStyle w:val="ENoteTableText"/>
              <w:rPr>
                <w:sz w:val="20"/>
              </w:rPr>
            </w:pPr>
            <w:r w:rsidRPr="00A5410B">
              <w:rPr>
                <w:sz w:val="20"/>
              </w:rPr>
              <w:t>r = regulation(s)/rule(s)</w:t>
            </w:r>
          </w:p>
        </w:tc>
      </w:tr>
      <w:tr w:rsidR="002641B1" w:rsidRPr="00A5410B" w:rsidTr="00BF5477">
        <w:tc>
          <w:tcPr>
            <w:tcW w:w="4253" w:type="dxa"/>
            <w:shd w:val="clear" w:color="auto" w:fill="auto"/>
          </w:tcPr>
          <w:p w:rsidR="002641B1" w:rsidRPr="00A5410B" w:rsidRDefault="002641B1" w:rsidP="00BF5477">
            <w:pPr>
              <w:pStyle w:val="ENoteTableText"/>
              <w:rPr>
                <w:sz w:val="20"/>
              </w:rPr>
            </w:pPr>
            <w:r w:rsidRPr="00A5410B">
              <w:rPr>
                <w:sz w:val="20"/>
              </w:rPr>
              <w:t>Dict = Dictionary</w:t>
            </w:r>
          </w:p>
        </w:tc>
        <w:tc>
          <w:tcPr>
            <w:tcW w:w="3685" w:type="dxa"/>
            <w:shd w:val="clear" w:color="auto" w:fill="auto"/>
          </w:tcPr>
          <w:p w:rsidR="002641B1" w:rsidRPr="00A5410B" w:rsidRDefault="002641B1" w:rsidP="00BF5477">
            <w:pPr>
              <w:pStyle w:val="ENoteTableText"/>
              <w:rPr>
                <w:sz w:val="20"/>
              </w:rPr>
            </w:pPr>
            <w:r w:rsidRPr="00A5410B">
              <w:rPr>
                <w:sz w:val="20"/>
              </w:rPr>
              <w:t>Reg = Regulation/Regulations</w:t>
            </w:r>
          </w:p>
        </w:tc>
      </w:tr>
      <w:tr w:rsidR="002641B1" w:rsidRPr="00A5410B" w:rsidTr="00BF5477">
        <w:tc>
          <w:tcPr>
            <w:tcW w:w="4253" w:type="dxa"/>
            <w:shd w:val="clear" w:color="auto" w:fill="auto"/>
          </w:tcPr>
          <w:p w:rsidR="002641B1" w:rsidRPr="00A5410B" w:rsidRDefault="002641B1" w:rsidP="00BF5477">
            <w:pPr>
              <w:pStyle w:val="ENoteTableText"/>
              <w:rPr>
                <w:sz w:val="20"/>
              </w:rPr>
            </w:pPr>
            <w:r w:rsidRPr="00A5410B">
              <w:rPr>
                <w:sz w:val="20"/>
              </w:rPr>
              <w:t>disallowed = disallowed by Parliament</w:t>
            </w:r>
          </w:p>
        </w:tc>
        <w:tc>
          <w:tcPr>
            <w:tcW w:w="3685" w:type="dxa"/>
            <w:shd w:val="clear" w:color="auto" w:fill="auto"/>
          </w:tcPr>
          <w:p w:rsidR="002641B1" w:rsidRPr="00A5410B" w:rsidRDefault="002641B1" w:rsidP="00BF5477">
            <w:pPr>
              <w:pStyle w:val="ENoteTableText"/>
              <w:rPr>
                <w:sz w:val="20"/>
              </w:rPr>
            </w:pPr>
            <w:r w:rsidRPr="00A5410B">
              <w:rPr>
                <w:sz w:val="20"/>
              </w:rPr>
              <w:t>reloc = relocated</w:t>
            </w:r>
          </w:p>
        </w:tc>
      </w:tr>
      <w:tr w:rsidR="002641B1" w:rsidRPr="00A5410B" w:rsidTr="00BF5477">
        <w:tc>
          <w:tcPr>
            <w:tcW w:w="4253" w:type="dxa"/>
            <w:shd w:val="clear" w:color="auto" w:fill="auto"/>
          </w:tcPr>
          <w:p w:rsidR="002641B1" w:rsidRPr="00A5410B" w:rsidRDefault="002641B1" w:rsidP="00BF5477">
            <w:pPr>
              <w:pStyle w:val="ENoteTableText"/>
              <w:rPr>
                <w:sz w:val="20"/>
              </w:rPr>
            </w:pPr>
            <w:r w:rsidRPr="00A5410B">
              <w:rPr>
                <w:sz w:val="20"/>
              </w:rPr>
              <w:t>Div = Division(s)</w:t>
            </w:r>
          </w:p>
        </w:tc>
        <w:tc>
          <w:tcPr>
            <w:tcW w:w="3685" w:type="dxa"/>
            <w:shd w:val="clear" w:color="auto" w:fill="auto"/>
          </w:tcPr>
          <w:p w:rsidR="002641B1" w:rsidRPr="00A5410B" w:rsidRDefault="002641B1" w:rsidP="00BF5477">
            <w:pPr>
              <w:pStyle w:val="ENoteTableText"/>
              <w:rPr>
                <w:sz w:val="20"/>
              </w:rPr>
            </w:pPr>
            <w:r w:rsidRPr="00A5410B">
              <w:rPr>
                <w:sz w:val="20"/>
              </w:rPr>
              <w:t>renum = renumbered</w:t>
            </w:r>
          </w:p>
        </w:tc>
      </w:tr>
      <w:tr w:rsidR="002641B1" w:rsidRPr="00A5410B" w:rsidTr="00BF5477">
        <w:tc>
          <w:tcPr>
            <w:tcW w:w="4253" w:type="dxa"/>
            <w:shd w:val="clear" w:color="auto" w:fill="auto"/>
          </w:tcPr>
          <w:p w:rsidR="002641B1" w:rsidRPr="00A5410B" w:rsidRDefault="002641B1" w:rsidP="00BF5477">
            <w:pPr>
              <w:pStyle w:val="ENoteTableText"/>
              <w:rPr>
                <w:sz w:val="20"/>
              </w:rPr>
            </w:pPr>
            <w:r w:rsidRPr="00A5410B">
              <w:rPr>
                <w:sz w:val="20"/>
              </w:rPr>
              <w:t>exp = expires/expired or ceases/ceased to have</w:t>
            </w:r>
          </w:p>
        </w:tc>
        <w:tc>
          <w:tcPr>
            <w:tcW w:w="3685" w:type="dxa"/>
            <w:shd w:val="clear" w:color="auto" w:fill="auto"/>
          </w:tcPr>
          <w:p w:rsidR="002641B1" w:rsidRPr="00A5410B" w:rsidRDefault="002641B1" w:rsidP="00BF5477">
            <w:pPr>
              <w:pStyle w:val="ENoteTableText"/>
              <w:rPr>
                <w:sz w:val="20"/>
              </w:rPr>
            </w:pPr>
            <w:r w:rsidRPr="00A5410B">
              <w:rPr>
                <w:sz w:val="20"/>
              </w:rPr>
              <w:t>rep = repealed</w:t>
            </w:r>
          </w:p>
        </w:tc>
      </w:tr>
      <w:tr w:rsidR="002641B1" w:rsidRPr="00A5410B" w:rsidTr="00BF5477">
        <w:tc>
          <w:tcPr>
            <w:tcW w:w="4253" w:type="dxa"/>
            <w:shd w:val="clear" w:color="auto" w:fill="auto"/>
          </w:tcPr>
          <w:p w:rsidR="002641B1" w:rsidRPr="00A5410B" w:rsidRDefault="002641B1" w:rsidP="00BF5477">
            <w:pPr>
              <w:pStyle w:val="ENoteTableText"/>
              <w:spacing w:before="0"/>
              <w:rPr>
                <w:sz w:val="20"/>
              </w:rPr>
            </w:pPr>
            <w:r w:rsidRPr="00A5410B">
              <w:rPr>
                <w:sz w:val="20"/>
              </w:rPr>
              <w:t xml:space="preserve">    effect</w:t>
            </w:r>
          </w:p>
        </w:tc>
        <w:tc>
          <w:tcPr>
            <w:tcW w:w="3685" w:type="dxa"/>
            <w:shd w:val="clear" w:color="auto" w:fill="auto"/>
          </w:tcPr>
          <w:p w:rsidR="002641B1" w:rsidRPr="00A5410B" w:rsidRDefault="002641B1" w:rsidP="00BF5477">
            <w:pPr>
              <w:pStyle w:val="ENoteTableText"/>
              <w:rPr>
                <w:sz w:val="20"/>
              </w:rPr>
            </w:pPr>
            <w:r w:rsidRPr="00A5410B">
              <w:rPr>
                <w:sz w:val="20"/>
              </w:rPr>
              <w:t>rs = repealed and substituted</w:t>
            </w:r>
          </w:p>
        </w:tc>
      </w:tr>
      <w:tr w:rsidR="002641B1" w:rsidRPr="00A5410B" w:rsidTr="00BF5477">
        <w:tc>
          <w:tcPr>
            <w:tcW w:w="4253" w:type="dxa"/>
            <w:shd w:val="clear" w:color="auto" w:fill="auto"/>
          </w:tcPr>
          <w:p w:rsidR="002641B1" w:rsidRPr="00A5410B" w:rsidRDefault="002641B1" w:rsidP="00BF5477">
            <w:pPr>
              <w:pStyle w:val="ENoteTableText"/>
              <w:rPr>
                <w:sz w:val="20"/>
              </w:rPr>
            </w:pPr>
            <w:r w:rsidRPr="00A5410B">
              <w:rPr>
                <w:sz w:val="20"/>
              </w:rPr>
              <w:t>F = Federal Register of Legislative Instruments</w:t>
            </w:r>
          </w:p>
        </w:tc>
        <w:tc>
          <w:tcPr>
            <w:tcW w:w="3685" w:type="dxa"/>
            <w:shd w:val="clear" w:color="auto" w:fill="auto"/>
          </w:tcPr>
          <w:p w:rsidR="002641B1" w:rsidRPr="00A5410B" w:rsidRDefault="002641B1" w:rsidP="00BF5477">
            <w:pPr>
              <w:pStyle w:val="ENoteTableText"/>
              <w:rPr>
                <w:sz w:val="20"/>
              </w:rPr>
            </w:pPr>
            <w:r w:rsidRPr="00A5410B">
              <w:rPr>
                <w:sz w:val="20"/>
              </w:rPr>
              <w:t>s = section(s)/subsection(s)</w:t>
            </w:r>
          </w:p>
        </w:tc>
      </w:tr>
      <w:tr w:rsidR="002641B1" w:rsidRPr="00A5410B" w:rsidTr="00BF5477">
        <w:tc>
          <w:tcPr>
            <w:tcW w:w="4253" w:type="dxa"/>
            <w:shd w:val="clear" w:color="auto" w:fill="auto"/>
          </w:tcPr>
          <w:p w:rsidR="002641B1" w:rsidRPr="00A5410B" w:rsidRDefault="002641B1" w:rsidP="00BF5477">
            <w:pPr>
              <w:pStyle w:val="ENoteTableText"/>
              <w:rPr>
                <w:sz w:val="20"/>
              </w:rPr>
            </w:pPr>
            <w:r w:rsidRPr="00A5410B">
              <w:rPr>
                <w:sz w:val="20"/>
              </w:rPr>
              <w:t>gaz = gazette</w:t>
            </w:r>
          </w:p>
        </w:tc>
        <w:tc>
          <w:tcPr>
            <w:tcW w:w="3685" w:type="dxa"/>
            <w:shd w:val="clear" w:color="auto" w:fill="auto"/>
          </w:tcPr>
          <w:p w:rsidR="002641B1" w:rsidRPr="00A5410B" w:rsidRDefault="002641B1" w:rsidP="00BF5477">
            <w:pPr>
              <w:pStyle w:val="ENoteTableText"/>
              <w:rPr>
                <w:sz w:val="20"/>
              </w:rPr>
            </w:pPr>
            <w:r w:rsidRPr="00A5410B">
              <w:rPr>
                <w:sz w:val="20"/>
              </w:rPr>
              <w:t>Sch = Schedule(s)</w:t>
            </w:r>
          </w:p>
        </w:tc>
      </w:tr>
      <w:tr w:rsidR="002641B1" w:rsidRPr="00A5410B" w:rsidTr="00BF5477">
        <w:tc>
          <w:tcPr>
            <w:tcW w:w="4253" w:type="dxa"/>
            <w:shd w:val="clear" w:color="auto" w:fill="auto"/>
          </w:tcPr>
          <w:p w:rsidR="002641B1" w:rsidRPr="00A5410B" w:rsidRDefault="002641B1" w:rsidP="00BF5477">
            <w:pPr>
              <w:pStyle w:val="ENoteTableText"/>
              <w:rPr>
                <w:sz w:val="20"/>
              </w:rPr>
            </w:pPr>
            <w:r w:rsidRPr="00A5410B">
              <w:rPr>
                <w:sz w:val="20"/>
              </w:rPr>
              <w:t>LI = Legislative Instrument</w:t>
            </w:r>
          </w:p>
        </w:tc>
        <w:tc>
          <w:tcPr>
            <w:tcW w:w="3685" w:type="dxa"/>
            <w:shd w:val="clear" w:color="auto" w:fill="auto"/>
          </w:tcPr>
          <w:p w:rsidR="002641B1" w:rsidRPr="00A5410B" w:rsidRDefault="002641B1" w:rsidP="00BF5477">
            <w:pPr>
              <w:pStyle w:val="ENoteTableText"/>
              <w:rPr>
                <w:sz w:val="20"/>
              </w:rPr>
            </w:pPr>
            <w:r w:rsidRPr="00A5410B">
              <w:rPr>
                <w:sz w:val="20"/>
              </w:rPr>
              <w:t>Sdiv = Subdivision(s)</w:t>
            </w:r>
          </w:p>
        </w:tc>
      </w:tr>
      <w:tr w:rsidR="002641B1" w:rsidRPr="00A5410B" w:rsidTr="00BF5477">
        <w:tc>
          <w:tcPr>
            <w:tcW w:w="4253" w:type="dxa"/>
            <w:shd w:val="clear" w:color="auto" w:fill="auto"/>
          </w:tcPr>
          <w:p w:rsidR="002641B1" w:rsidRPr="00A5410B" w:rsidRDefault="002641B1" w:rsidP="00BF5477">
            <w:pPr>
              <w:pStyle w:val="ENoteTableText"/>
              <w:rPr>
                <w:sz w:val="20"/>
              </w:rPr>
            </w:pPr>
            <w:r w:rsidRPr="00A5410B">
              <w:rPr>
                <w:sz w:val="20"/>
              </w:rPr>
              <w:t xml:space="preserve">LIA = </w:t>
            </w:r>
            <w:r w:rsidRPr="00A5410B">
              <w:rPr>
                <w:i/>
                <w:sz w:val="20"/>
              </w:rPr>
              <w:t>Legislative Instruments Act 2003</w:t>
            </w:r>
          </w:p>
        </w:tc>
        <w:tc>
          <w:tcPr>
            <w:tcW w:w="3685" w:type="dxa"/>
            <w:shd w:val="clear" w:color="auto" w:fill="auto"/>
          </w:tcPr>
          <w:p w:rsidR="002641B1" w:rsidRPr="00A5410B" w:rsidRDefault="002641B1" w:rsidP="00BF5477">
            <w:pPr>
              <w:pStyle w:val="ENoteTableText"/>
              <w:rPr>
                <w:sz w:val="20"/>
              </w:rPr>
            </w:pPr>
            <w:r w:rsidRPr="00A5410B">
              <w:rPr>
                <w:sz w:val="20"/>
              </w:rPr>
              <w:t>SLI = Select Legislative Instrument</w:t>
            </w:r>
          </w:p>
        </w:tc>
      </w:tr>
      <w:tr w:rsidR="002641B1" w:rsidRPr="00A5410B" w:rsidTr="00BF5477">
        <w:tc>
          <w:tcPr>
            <w:tcW w:w="4253" w:type="dxa"/>
            <w:shd w:val="clear" w:color="auto" w:fill="auto"/>
          </w:tcPr>
          <w:p w:rsidR="002641B1" w:rsidRPr="00A5410B" w:rsidRDefault="002641B1" w:rsidP="00BF5477">
            <w:pPr>
              <w:pStyle w:val="ENoteTableText"/>
              <w:rPr>
                <w:sz w:val="20"/>
              </w:rPr>
            </w:pPr>
            <w:r w:rsidRPr="00A5410B">
              <w:rPr>
                <w:sz w:val="20"/>
              </w:rPr>
              <w:t>(md) = misdescribed amendment</w:t>
            </w:r>
          </w:p>
        </w:tc>
        <w:tc>
          <w:tcPr>
            <w:tcW w:w="3685" w:type="dxa"/>
            <w:shd w:val="clear" w:color="auto" w:fill="auto"/>
          </w:tcPr>
          <w:p w:rsidR="002641B1" w:rsidRPr="00A5410B" w:rsidRDefault="002641B1" w:rsidP="00BF5477">
            <w:pPr>
              <w:pStyle w:val="ENoteTableText"/>
              <w:rPr>
                <w:sz w:val="20"/>
              </w:rPr>
            </w:pPr>
            <w:r w:rsidRPr="00A5410B">
              <w:rPr>
                <w:sz w:val="20"/>
              </w:rPr>
              <w:t>SR = Statutory Rules</w:t>
            </w:r>
          </w:p>
        </w:tc>
      </w:tr>
      <w:tr w:rsidR="002641B1" w:rsidRPr="00A5410B" w:rsidTr="00BF5477">
        <w:tc>
          <w:tcPr>
            <w:tcW w:w="4253" w:type="dxa"/>
            <w:shd w:val="clear" w:color="auto" w:fill="auto"/>
          </w:tcPr>
          <w:p w:rsidR="002641B1" w:rsidRPr="00A5410B" w:rsidRDefault="002641B1" w:rsidP="00BF5477">
            <w:pPr>
              <w:pStyle w:val="ENoteTableText"/>
              <w:rPr>
                <w:sz w:val="20"/>
              </w:rPr>
            </w:pPr>
            <w:r w:rsidRPr="00A5410B">
              <w:rPr>
                <w:sz w:val="20"/>
              </w:rPr>
              <w:t>mod = modified/modification</w:t>
            </w:r>
          </w:p>
        </w:tc>
        <w:tc>
          <w:tcPr>
            <w:tcW w:w="3685" w:type="dxa"/>
            <w:shd w:val="clear" w:color="auto" w:fill="auto"/>
          </w:tcPr>
          <w:p w:rsidR="002641B1" w:rsidRPr="00A5410B" w:rsidRDefault="002641B1" w:rsidP="00BF5477">
            <w:pPr>
              <w:pStyle w:val="ENoteTableText"/>
              <w:rPr>
                <w:sz w:val="20"/>
              </w:rPr>
            </w:pPr>
            <w:r w:rsidRPr="00A5410B">
              <w:rPr>
                <w:sz w:val="20"/>
              </w:rPr>
              <w:t>Sub</w:t>
            </w:r>
            <w:r w:rsidR="00A5410B">
              <w:rPr>
                <w:sz w:val="20"/>
              </w:rPr>
              <w:noBreakHyphen/>
            </w:r>
            <w:r w:rsidRPr="00A5410B">
              <w:rPr>
                <w:sz w:val="20"/>
              </w:rPr>
              <w:t>Ch = Sub</w:t>
            </w:r>
            <w:r w:rsidR="00A5410B">
              <w:rPr>
                <w:sz w:val="20"/>
              </w:rPr>
              <w:noBreakHyphen/>
            </w:r>
            <w:r w:rsidRPr="00A5410B">
              <w:rPr>
                <w:sz w:val="20"/>
              </w:rPr>
              <w:t>Chapter(s)</w:t>
            </w:r>
          </w:p>
        </w:tc>
      </w:tr>
      <w:tr w:rsidR="002641B1" w:rsidRPr="00A5410B" w:rsidTr="00BF5477">
        <w:tc>
          <w:tcPr>
            <w:tcW w:w="4253" w:type="dxa"/>
            <w:shd w:val="clear" w:color="auto" w:fill="auto"/>
          </w:tcPr>
          <w:p w:rsidR="002641B1" w:rsidRPr="00A5410B" w:rsidRDefault="002641B1" w:rsidP="00BF5477">
            <w:pPr>
              <w:pStyle w:val="ENoteTableText"/>
              <w:rPr>
                <w:sz w:val="20"/>
              </w:rPr>
            </w:pPr>
            <w:r w:rsidRPr="00A5410B">
              <w:rPr>
                <w:sz w:val="20"/>
              </w:rPr>
              <w:t>No. = Number(s)</w:t>
            </w:r>
          </w:p>
        </w:tc>
        <w:tc>
          <w:tcPr>
            <w:tcW w:w="3685" w:type="dxa"/>
            <w:shd w:val="clear" w:color="auto" w:fill="auto"/>
          </w:tcPr>
          <w:p w:rsidR="002641B1" w:rsidRPr="00A5410B" w:rsidRDefault="002641B1" w:rsidP="00BF5477">
            <w:pPr>
              <w:pStyle w:val="ENoteTableText"/>
              <w:rPr>
                <w:sz w:val="20"/>
              </w:rPr>
            </w:pPr>
            <w:r w:rsidRPr="00A5410B">
              <w:rPr>
                <w:sz w:val="20"/>
              </w:rPr>
              <w:t>SubPt = Subpart(s)</w:t>
            </w:r>
          </w:p>
        </w:tc>
      </w:tr>
      <w:tr w:rsidR="002641B1" w:rsidRPr="00A5410B" w:rsidTr="00BF5477">
        <w:tc>
          <w:tcPr>
            <w:tcW w:w="4253" w:type="dxa"/>
            <w:shd w:val="clear" w:color="auto" w:fill="auto"/>
          </w:tcPr>
          <w:p w:rsidR="002641B1" w:rsidRPr="00A5410B" w:rsidRDefault="002641B1" w:rsidP="00BF5477">
            <w:pPr>
              <w:pStyle w:val="ENoteTableText"/>
              <w:rPr>
                <w:sz w:val="20"/>
              </w:rPr>
            </w:pPr>
            <w:r w:rsidRPr="00A5410B">
              <w:rPr>
                <w:sz w:val="20"/>
              </w:rPr>
              <w:t>o = order(s)</w:t>
            </w:r>
          </w:p>
        </w:tc>
        <w:tc>
          <w:tcPr>
            <w:tcW w:w="3685" w:type="dxa"/>
            <w:shd w:val="clear" w:color="auto" w:fill="auto"/>
          </w:tcPr>
          <w:p w:rsidR="002641B1" w:rsidRPr="00A5410B" w:rsidRDefault="002641B1" w:rsidP="00BF5477">
            <w:pPr>
              <w:pStyle w:val="ENoteTableText"/>
              <w:rPr>
                <w:sz w:val="20"/>
              </w:rPr>
            </w:pPr>
            <w:r w:rsidRPr="00A5410B">
              <w:rPr>
                <w:sz w:val="20"/>
                <w:u w:val="single"/>
              </w:rPr>
              <w:t>underlining</w:t>
            </w:r>
            <w:r w:rsidRPr="00A5410B">
              <w:rPr>
                <w:sz w:val="20"/>
              </w:rPr>
              <w:t xml:space="preserve"> = whole or part not</w:t>
            </w:r>
          </w:p>
        </w:tc>
      </w:tr>
      <w:tr w:rsidR="002641B1" w:rsidRPr="00A5410B" w:rsidTr="00BF5477">
        <w:tc>
          <w:tcPr>
            <w:tcW w:w="4253" w:type="dxa"/>
            <w:shd w:val="clear" w:color="auto" w:fill="auto"/>
          </w:tcPr>
          <w:p w:rsidR="002641B1" w:rsidRPr="00A5410B" w:rsidRDefault="002641B1" w:rsidP="00BF5477">
            <w:pPr>
              <w:pStyle w:val="ENoteTableText"/>
              <w:rPr>
                <w:sz w:val="20"/>
              </w:rPr>
            </w:pPr>
            <w:r w:rsidRPr="00A5410B">
              <w:rPr>
                <w:sz w:val="20"/>
              </w:rPr>
              <w:t>Ord = Ordinance</w:t>
            </w:r>
          </w:p>
        </w:tc>
        <w:tc>
          <w:tcPr>
            <w:tcW w:w="3685" w:type="dxa"/>
            <w:shd w:val="clear" w:color="auto" w:fill="auto"/>
          </w:tcPr>
          <w:p w:rsidR="002641B1" w:rsidRPr="00A5410B" w:rsidRDefault="002641B1" w:rsidP="00BF5477">
            <w:pPr>
              <w:pStyle w:val="ENoteTableText"/>
              <w:spacing w:before="0"/>
              <w:rPr>
                <w:sz w:val="20"/>
              </w:rPr>
            </w:pPr>
            <w:r w:rsidRPr="00A5410B">
              <w:rPr>
                <w:sz w:val="20"/>
              </w:rPr>
              <w:t xml:space="preserve">    commenced or to be commenced</w:t>
            </w:r>
          </w:p>
        </w:tc>
      </w:tr>
    </w:tbl>
    <w:p w:rsidR="003852D6" w:rsidRPr="00A5410B" w:rsidRDefault="003852D6" w:rsidP="003852D6">
      <w:pPr>
        <w:pStyle w:val="Tabletext"/>
      </w:pPr>
    </w:p>
    <w:p w:rsidR="003852D6" w:rsidRPr="00A5410B" w:rsidRDefault="003852D6" w:rsidP="003852D6">
      <w:pPr>
        <w:pStyle w:val="ENotesHeading2"/>
        <w:pageBreakBefore/>
        <w:outlineLvl w:val="9"/>
      </w:pPr>
      <w:bookmarkStart w:id="46" w:name="_Toc418257485"/>
      <w:r w:rsidRPr="00A5410B">
        <w:lastRenderedPageBreak/>
        <w:t>Endnote 3—Legislation history</w:t>
      </w:r>
      <w:bookmarkEnd w:id="46"/>
    </w:p>
    <w:p w:rsidR="003852D6" w:rsidRPr="00A5410B" w:rsidRDefault="003852D6" w:rsidP="003852D6">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994"/>
        <w:gridCol w:w="1845"/>
        <w:gridCol w:w="1417"/>
      </w:tblGrid>
      <w:tr w:rsidR="003852D6" w:rsidRPr="00A5410B" w:rsidTr="003852D6">
        <w:trPr>
          <w:cantSplit/>
          <w:tblHeader/>
        </w:trPr>
        <w:tc>
          <w:tcPr>
            <w:tcW w:w="1840" w:type="dxa"/>
            <w:tcBorders>
              <w:top w:val="single" w:sz="12" w:space="0" w:color="auto"/>
              <w:bottom w:val="single" w:sz="12" w:space="0" w:color="auto"/>
            </w:tcBorders>
            <w:shd w:val="clear" w:color="auto" w:fill="auto"/>
          </w:tcPr>
          <w:p w:rsidR="003852D6" w:rsidRPr="00A5410B" w:rsidRDefault="003852D6" w:rsidP="004C6D54">
            <w:pPr>
              <w:pStyle w:val="ENoteTableHeading"/>
            </w:pPr>
            <w:r w:rsidRPr="00A5410B">
              <w:t>Act</w:t>
            </w:r>
          </w:p>
        </w:tc>
        <w:tc>
          <w:tcPr>
            <w:tcW w:w="993" w:type="dxa"/>
            <w:tcBorders>
              <w:top w:val="single" w:sz="12" w:space="0" w:color="auto"/>
              <w:bottom w:val="single" w:sz="12" w:space="0" w:color="auto"/>
            </w:tcBorders>
            <w:shd w:val="clear" w:color="auto" w:fill="auto"/>
          </w:tcPr>
          <w:p w:rsidR="003852D6" w:rsidRPr="00A5410B" w:rsidRDefault="003852D6" w:rsidP="004C6D54">
            <w:pPr>
              <w:pStyle w:val="ENoteTableHeading"/>
            </w:pPr>
            <w:r w:rsidRPr="00A5410B">
              <w:t>Number and year</w:t>
            </w:r>
          </w:p>
        </w:tc>
        <w:tc>
          <w:tcPr>
            <w:tcW w:w="994" w:type="dxa"/>
            <w:tcBorders>
              <w:top w:val="single" w:sz="12" w:space="0" w:color="auto"/>
              <w:bottom w:val="single" w:sz="12" w:space="0" w:color="auto"/>
            </w:tcBorders>
            <w:shd w:val="clear" w:color="auto" w:fill="auto"/>
          </w:tcPr>
          <w:p w:rsidR="003852D6" w:rsidRPr="00A5410B" w:rsidRDefault="003852D6" w:rsidP="004C6D54">
            <w:pPr>
              <w:pStyle w:val="ENoteTableHeading"/>
            </w:pPr>
            <w:r w:rsidRPr="00A5410B">
              <w:t>Assent</w:t>
            </w:r>
          </w:p>
        </w:tc>
        <w:tc>
          <w:tcPr>
            <w:tcW w:w="1844" w:type="dxa"/>
            <w:tcBorders>
              <w:top w:val="single" w:sz="12" w:space="0" w:color="auto"/>
              <w:bottom w:val="single" w:sz="12" w:space="0" w:color="auto"/>
            </w:tcBorders>
            <w:shd w:val="clear" w:color="auto" w:fill="auto"/>
          </w:tcPr>
          <w:p w:rsidR="003852D6" w:rsidRPr="00A5410B" w:rsidRDefault="003852D6" w:rsidP="004C6D54">
            <w:pPr>
              <w:pStyle w:val="ENoteTableHeading"/>
            </w:pPr>
            <w:r w:rsidRPr="00A5410B">
              <w:t>Commencement</w:t>
            </w:r>
          </w:p>
        </w:tc>
        <w:tc>
          <w:tcPr>
            <w:tcW w:w="1417" w:type="dxa"/>
            <w:tcBorders>
              <w:top w:val="single" w:sz="12" w:space="0" w:color="auto"/>
              <w:bottom w:val="single" w:sz="12" w:space="0" w:color="auto"/>
            </w:tcBorders>
            <w:shd w:val="clear" w:color="auto" w:fill="auto"/>
          </w:tcPr>
          <w:p w:rsidR="003852D6" w:rsidRPr="00A5410B" w:rsidRDefault="003852D6" w:rsidP="004C6D54">
            <w:pPr>
              <w:pStyle w:val="ENoteTableHeading"/>
            </w:pPr>
            <w:r w:rsidRPr="00A5410B">
              <w:t>Application, saving and transitional provisions</w:t>
            </w:r>
          </w:p>
        </w:tc>
      </w:tr>
      <w:tr w:rsidR="00FD2B12" w:rsidRPr="00A5410B" w:rsidTr="00A35EC1">
        <w:trPr>
          <w:cantSplit/>
        </w:trPr>
        <w:tc>
          <w:tcPr>
            <w:tcW w:w="1841" w:type="dxa"/>
            <w:tcBorders>
              <w:top w:val="single" w:sz="12" w:space="0" w:color="auto"/>
              <w:bottom w:val="single" w:sz="4" w:space="0" w:color="auto"/>
            </w:tcBorders>
            <w:shd w:val="clear" w:color="auto" w:fill="auto"/>
          </w:tcPr>
          <w:p w:rsidR="00FD2B12" w:rsidRPr="00A5410B" w:rsidRDefault="00FD2B12" w:rsidP="00FD2B12">
            <w:pPr>
              <w:pStyle w:val="ENoteTableText"/>
            </w:pPr>
            <w:r w:rsidRPr="00A5410B">
              <w:t>Inspector</w:t>
            </w:r>
            <w:r w:rsidR="00A5410B">
              <w:noBreakHyphen/>
            </w:r>
            <w:r w:rsidRPr="00A5410B">
              <w:t>General of Taxation Act 2003</w:t>
            </w:r>
          </w:p>
        </w:tc>
        <w:tc>
          <w:tcPr>
            <w:tcW w:w="993" w:type="dxa"/>
            <w:tcBorders>
              <w:top w:val="single" w:sz="12" w:space="0" w:color="auto"/>
              <w:bottom w:val="single" w:sz="4" w:space="0" w:color="auto"/>
            </w:tcBorders>
            <w:shd w:val="clear" w:color="auto" w:fill="auto"/>
          </w:tcPr>
          <w:p w:rsidR="00FD2B12" w:rsidRPr="00A5410B" w:rsidRDefault="00FD2B12" w:rsidP="00FD2B12">
            <w:pPr>
              <w:pStyle w:val="ENoteTableText"/>
            </w:pPr>
            <w:r w:rsidRPr="00A5410B">
              <w:t>28, 2003</w:t>
            </w:r>
          </w:p>
        </w:tc>
        <w:tc>
          <w:tcPr>
            <w:tcW w:w="994" w:type="dxa"/>
            <w:tcBorders>
              <w:top w:val="single" w:sz="12" w:space="0" w:color="auto"/>
              <w:bottom w:val="single" w:sz="4" w:space="0" w:color="auto"/>
            </w:tcBorders>
            <w:shd w:val="clear" w:color="auto" w:fill="auto"/>
          </w:tcPr>
          <w:p w:rsidR="00FD2B12" w:rsidRPr="00A5410B" w:rsidRDefault="00FD2B12" w:rsidP="00FD2B12">
            <w:pPr>
              <w:pStyle w:val="ENoteTableText"/>
            </w:pPr>
            <w:smartTag w:uri="urn:schemas-microsoft-com:office:smarttags" w:element="time">
              <w:smartTagPr>
                <w:attr w:name="Month" w:val="4"/>
                <w:attr w:name="Day" w:val="15"/>
                <w:attr w:name="Year" w:val="2003"/>
              </w:smartTagPr>
              <w:r w:rsidRPr="00A5410B">
                <w:t>15 Apr 2003</w:t>
              </w:r>
            </w:smartTag>
          </w:p>
        </w:tc>
        <w:tc>
          <w:tcPr>
            <w:tcW w:w="1845" w:type="dxa"/>
            <w:tcBorders>
              <w:top w:val="single" w:sz="12" w:space="0" w:color="auto"/>
              <w:bottom w:val="single" w:sz="4" w:space="0" w:color="auto"/>
            </w:tcBorders>
            <w:shd w:val="clear" w:color="auto" w:fill="auto"/>
          </w:tcPr>
          <w:p w:rsidR="00FD2B12" w:rsidRPr="00A5410B" w:rsidRDefault="00FD2B12" w:rsidP="006A757F">
            <w:pPr>
              <w:pStyle w:val="ENoteTableText"/>
            </w:pPr>
            <w:r w:rsidRPr="00A5410B">
              <w:t>16 Apr 2003</w:t>
            </w:r>
            <w:r w:rsidR="006A757F" w:rsidRPr="00A5410B">
              <w:t xml:space="preserve"> (s 2)</w:t>
            </w:r>
          </w:p>
        </w:tc>
        <w:tc>
          <w:tcPr>
            <w:tcW w:w="1417" w:type="dxa"/>
            <w:tcBorders>
              <w:top w:val="single" w:sz="12" w:space="0" w:color="auto"/>
              <w:bottom w:val="single" w:sz="4" w:space="0" w:color="auto"/>
            </w:tcBorders>
            <w:shd w:val="clear" w:color="auto" w:fill="auto"/>
          </w:tcPr>
          <w:p w:rsidR="00FD2B12" w:rsidRPr="00A5410B" w:rsidRDefault="00FD2B12" w:rsidP="00FD2B12">
            <w:pPr>
              <w:pStyle w:val="ENoteTableText"/>
            </w:pPr>
          </w:p>
        </w:tc>
      </w:tr>
      <w:tr w:rsidR="00FD2B12" w:rsidRPr="00A5410B" w:rsidTr="00A35EC1">
        <w:trPr>
          <w:cantSplit/>
        </w:trPr>
        <w:tc>
          <w:tcPr>
            <w:tcW w:w="1841" w:type="dxa"/>
            <w:shd w:val="clear" w:color="auto" w:fill="auto"/>
          </w:tcPr>
          <w:p w:rsidR="00FD2B12" w:rsidRPr="00A5410B" w:rsidRDefault="00FD2B12" w:rsidP="00FD2B12">
            <w:pPr>
              <w:pStyle w:val="ENoteTableText"/>
            </w:pPr>
            <w:r w:rsidRPr="00A5410B">
              <w:t>Superannuation Legislation Amendment (Trustee Board and Other Measures) (Consequential Amendments) Act 2008</w:t>
            </w:r>
          </w:p>
        </w:tc>
        <w:tc>
          <w:tcPr>
            <w:tcW w:w="993" w:type="dxa"/>
            <w:shd w:val="clear" w:color="auto" w:fill="auto"/>
          </w:tcPr>
          <w:p w:rsidR="00FD2B12" w:rsidRPr="00A5410B" w:rsidRDefault="00FD2B12" w:rsidP="00FD2B12">
            <w:pPr>
              <w:pStyle w:val="ENoteTableText"/>
            </w:pPr>
            <w:r w:rsidRPr="00A5410B">
              <w:t>26, 2008</w:t>
            </w:r>
          </w:p>
        </w:tc>
        <w:tc>
          <w:tcPr>
            <w:tcW w:w="994" w:type="dxa"/>
            <w:shd w:val="clear" w:color="auto" w:fill="auto"/>
          </w:tcPr>
          <w:p w:rsidR="00FD2B12" w:rsidRPr="00A5410B" w:rsidRDefault="00FD2B12" w:rsidP="00FD2B12">
            <w:pPr>
              <w:pStyle w:val="ENoteTableText"/>
            </w:pPr>
            <w:r w:rsidRPr="00A5410B">
              <w:t>23</w:t>
            </w:r>
            <w:r w:rsidR="00A5410B">
              <w:t> </w:t>
            </w:r>
            <w:r w:rsidRPr="00A5410B">
              <w:t>June 2008</w:t>
            </w:r>
          </w:p>
        </w:tc>
        <w:tc>
          <w:tcPr>
            <w:tcW w:w="1845" w:type="dxa"/>
            <w:shd w:val="clear" w:color="auto" w:fill="auto"/>
          </w:tcPr>
          <w:p w:rsidR="00FD2B12" w:rsidRPr="00A5410B" w:rsidRDefault="00FD2B12" w:rsidP="006A757F">
            <w:pPr>
              <w:pStyle w:val="ENoteTableText"/>
            </w:pPr>
            <w:r w:rsidRPr="00A5410B">
              <w:t>Sch</w:t>
            </w:r>
            <w:r w:rsidR="001329D2" w:rsidRPr="00A5410B">
              <w:t> </w:t>
            </w:r>
            <w:r w:rsidRPr="00A5410B">
              <w:t>1 (items</w:t>
            </w:r>
            <w:r w:rsidR="00A5410B">
              <w:t> </w:t>
            </w:r>
            <w:r w:rsidRPr="00A5410B">
              <w:t xml:space="preserve">77–80): </w:t>
            </w:r>
            <w:r w:rsidR="006A757F" w:rsidRPr="00A5410B">
              <w:t>23</w:t>
            </w:r>
            <w:r w:rsidR="00A5410B">
              <w:t> </w:t>
            </w:r>
            <w:r w:rsidR="006A757F" w:rsidRPr="00A5410B">
              <w:t>June 2008 (s 2(1) item</w:t>
            </w:r>
            <w:r w:rsidR="00A5410B">
              <w:t> </w:t>
            </w:r>
            <w:r w:rsidR="006A757F" w:rsidRPr="00A5410B">
              <w:t>4)</w:t>
            </w:r>
          </w:p>
        </w:tc>
        <w:tc>
          <w:tcPr>
            <w:tcW w:w="1417" w:type="dxa"/>
            <w:shd w:val="clear" w:color="auto" w:fill="auto"/>
          </w:tcPr>
          <w:p w:rsidR="00FD2B12" w:rsidRPr="00A5410B" w:rsidRDefault="00FD2B12" w:rsidP="00FD2B12">
            <w:pPr>
              <w:pStyle w:val="ENoteTableText"/>
            </w:pPr>
            <w:r w:rsidRPr="00A5410B">
              <w:t>—</w:t>
            </w:r>
          </w:p>
        </w:tc>
      </w:tr>
      <w:tr w:rsidR="00FD2B12" w:rsidRPr="00A5410B" w:rsidTr="00A35EC1">
        <w:trPr>
          <w:cantSplit/>
        </w:trPr>
        <w:tc>
          <w:tcPr>
            <w:tcW w:w="1841" w:type="dxa"/>
            <w:shd w:val="clear" w:color="auto" w:fill="auto"/>
          </w:tcPr>
          <w:p w:rsidR="00FD2B12" w:rsidRPr="00A5410B" w:rsidRDefault="00FD2B12" w:rsidP="00FD2B12">
            <w:pPr>
              <w:pStyle w:val="ENoteTableText"/>
            </w:pPr>
            <w:r w:rsidRPr="00A5410B">
              <w:t>Acts Interpretation Amendment Act 2011</w:t>
            </w:r>
          </w:p>
        </w:tc>
        <w:tc>
          <w:tcPr>
            <w:tcW w:w="993" w:type="dxa"/>
            <w:shd w:val="clear" w:color="auto" w:fill="auto"/>
          </w:tcPr>
          <w:p w:rsidR="00FD2B12" w:rsidRPr="00A5410B" w:rsidRDefault="00FD2B12" w:rsidP="00FD2B12">
            <w:pPr>
              <w:pStyle w:val="ENoteTableText"/>
            </w:pPr>
            <w:r w:rsidRPr="00A5410B">
              <w:t>46, 2011</w:t>
            </w:r>
          </w:p>
        </w:tc>
        <w:tc>
          <w:tcPr>
            <w:tcW w:w="994" w:type="dxa"/>
            <w:shd w:val="clear" w:color="auto" w:fill="auto"/>
          </w:tcPr>
          <w:p w:rsidR="00FD2B12" w:rsidRPr="00A5410B" w:rsidRDefault="00FD2B12" w:rsidP="00FD2B12">
            <w:pPr>
              <w:pStyle w:val="ENoteTableText"/>
            </w:pPr>
            <w:r w:rsidRPr="00A5410B">
              <w:t>27</w:t>
            </w:r>
            <w:r w:rsidR="00A5410B">
              <w:t> </w:t>
            </w:r>
            <w:r w:rsidRPr="00A5410B">
              <w:t>June 2011</w:t>
            </w:r>
          </w:p>
        </w:tc>
        <w:tc>
          <w:tcPr>
            <w:tcW w:w="1845" w:type="dxa"/>
            <w:shd w:val="clear" w:color="auto" w:fill="auto"/>
          </w:tcPr>
          <w:p w:rsidR="00FD2B12" w:rsidRPr="00A5410B" w:rsidRDefault="00FD2B12" w:rsidP="006A757F">
            <w:pPr>
              <w:pStyle w:val="ENoteTableText"/>
            </w:pPr>
            <w:r w:rsidRPr="00A5410B">
              <w:t>Sch</w:t>
            </w:r>
            <w:r w:rsidR="001329D2" w:rsidRPr="00A5410B">
              <w:t> </w:t>
            </w:r>
            <w:r w:rsidRPr="00A5410B">
              <w:t>2 (items</w:t>
            </w:r>
            <w:r w:rsidR="00A5410B">
              <w:t> </w:t>
            </w:r>
            <w:r w:rsidRPr="00A5410B">
              <w:t>723–725) and Sch</w:t>
            </w:r>
            <w:r w:rsidR="001329D2" w:rsidRPr="00A5410B">
              <w:t> </w:t>
            </w:r>
            <w:r w:rsidRPr="00A5410B">
              <w:t>3 (items</w:t>
            </w:r>
            <w:r w:rsidR="00A5410B">
              <w:t> </w:t>
            </w:r>
            <w:r w:rsidRPr="00A5410B">
              <w:t>10, 11): 27 Dec 2011</w:t>
            </w:r>
            <w:r w:rsidR="006A757F" w:rsidRPr="00A5410B">
              <w:t xml:space="preserve"> (s 2(1) items</w:t>
            </w:r>
            <w:r w:rsidR="00A5410B">
              <w:t> </w:t>
            </w:r>
            <w:r w:rsidR="006A757F" w:rsidRPr="00A5410B">
              <w:t>5, 12)</w:t>
            </w:r>
          </w:p>
        </w:tc>
        <w:tc>
          <w:tcPr>
            <w:tcW w:w="1417" w:type="dxa"/>
            <w:shd w:val="clear" w:color="auto" w:fill="auto"/>
          </w:tcPr>
          <w:p w:rsidR="00FD2B12" w:rsidRPr="00A5410B" w:rsidRDefault="00FD2B12" w:rsidP="006A757F">
            <w:pPr>
              <w:pStyle w:val="ENoteTableText"/>
            </w:pPr>
            <w:r w:rsidRPr="00A5410B">
              <w:t>Sch 3 (items</w:t>
            </w:r>
            <w:r w:rsidR="00A5410B">
              <w:t> </w:t>
            </w:r>
            <w:r w:rsidRPr="00A5410B">
              <w:t>10, 11)</w:t>
            </w:r>
          </w:p>
        </w:tc>
      </w:tr>
      <w:tr w:rsidR="00FD2B12" w:rsidRPr="00A5410B" w:rsidTr="00A35EC1">
        <w:trPr>
          <w:cantSplit/>
        </w:trPr>
        <w:tc>
          <w:tcPr>
            <w:tcW w:w="1841" w:type="dxa"/>
            <w:shd w:val="clear" w:color="auto" w:fill="auto"/>
          </w:tcPr>
          <w:p w:rsidR="00FD2B12" w:rsidRPr="00A5410B" w:rsidRDefault="00FD2B12" w:rsidP="00FD2B12">
            <w:pPr>
              <w:pStyle w:val="ENoteTableText"/>
            </w:pPr>
            <w:r w:rsidRPr="00A5410B">
              <w:t>Superannuation Legislation (Consequential Amendments and Transitional Provisions) Act 2011</w:t>
            </w:r>
          </w:p>
        </w:tc>
        <w:tc>
          <w:tcPr>
            <w:tcW w:w="993" w:type="dxa"/>
            <w:shd w:val="clear" w:color="auto" w:fill="auto"/>
          </w:tcPr>
          <w:p w:rsidR="00FD2B12" w:rsidRPr="00A5410B" w:rsidRDefault="00FD2B12" w:rsidP="00FD2B12">
            <w:pPr>
              <w:pStyle w:val="ENoteTableText"/>
            </w:pPr>
            <w:r w:rsidRPr="00A5410B">
              <w:t>58, 2011</w:t>
            </w:r>
          </w:p>
        </w:tc>
        <w:tc>
          <w:tcPr>
            <w:tcW w:w="994" w:type="dxa"/>
            <w:shd w:val="clear" w:color="auto" w:fill="auto"/>
          </w:tcPr>
          <w:p w:rsidR="00FD2B12" w:rsidRPr="00A5410B" w:rsidRDefault="00FD2B12" w:rsidP="00FD2B12">
            <w:pPr>
              <w:pStyle w:val="ENoteTableText"/>
            </w:pPr>
            <w:r w:rsidRPr="00A5410B">
              <w:t>28</w:t>
            </w:r>
            <w:r w:rsidR="00A5410B">
              <w:t> </w:t>
            </w:r>
            <w:r w:rsidRPr="00A5410B">
              <w:t>June 2011</w:t>
            </w:r>
          </w:p>
        </w:tc>
        <w:tc>
          <w:tcPr>
            <w:tcW w:w="1845" w:type="dxa"/>
            <w:shd w:val="clear" w:color="auto" w:fill="auto"/>
          </w:tcPr>
          <w:p w:rsidR="00FD2B12" w:rsidRPr="00A5410B" w:rsidRDefault="00FD2B12" w:rsidP="00E73632">
            <w:pPr>
              <w:pStyle w:val="ENoteTableText"/>
            </w:pPr>
            <w:r w:rsidRPr="00A5410B">
              <w:t>Sch</w:t>
            </w:r>
            <w:r w:rsidR="001329D2" w:rsidRPr="00A5410B">
              <w:t> </w:t>
            </w:r>
            <w:r w:rsidRPr="00A5410B">
              <w:t>1 (items</w:t>
            </w:r>
            <w:r w:rsidR="00A5410B">
              <w:t> </w:t>
            </w:r>
            <w:r w:rsidRPr="00A5410B">
              <w:t xml:space="preserve">102, 103): </w:t>
            </w:r>
            <w:r w:rsidR="00E73632" w:rsidRPr="00A5410B">
              <w:t>1</w:t>
            </w:r>
            <w:r w:rsidR="00A5410B">
              <w:t> </w:t>
            </w:r>
            <w:r w:rsidR="00E73632" w:rsidRPr="00A5410B">
              <w:t>July 2011 (s 2(1) item</w:t>
            </w:r>
            <w:r w:rsidR="00A5410B">
              <w:t> </w:t>
            </w:r>
            <w:r w:rsidR="00E73632" w:rsidRPr="00A5410B">
              <w:t>2)</w:t>
            </w:r>
          </w:p>
        </w:tc>
        <w:tc>
          <w:tcPr>
            <w:tcW w:w="1417" w:type="dxa"/>
            <w:shd w:val="clear" w:color="auto" w:fill="auto"/>
          </w:tcPr>
          <w:p w:rsidR="00FD2B12" w:rsidRPr="00A5410B" w:rsidRDefault="00FD2B12" w:rsidP="00FD2B12">
            <w:pPr>
              <w:pStyle w:val="ENoteTableText"/>
            </w:pPr>
            <w:r w:rsidRPr="00A5410B">
              <w:t>—</w:t>
            </w:r>
          </w:p>
        </w:tc>
      </w:tr>
      <w:tr w:rsidR="004943CE" w:rsidRPr="00A5410B" w:rsidTr="00A35EC1">
        <w:trPr>
          <w:cantSplit/>
        </w:trPr>
        <w:tc>
          <w:tcPr>
            <w:tcW w:w="1841" w:type="dxa"/>
            <w:shd w:val="clear" w:color="auto" w:fill="auto"/>
          </w:tcPr>
          <w:p w:rsidR="004943CE" w:rsidRPr="00A5410B" w:rsidRDefault="004943CE" w:rsidP="00FD2B12">
            <w:pPr>
              <w:pStyle w:val="ENoteTableText"/>
            </w:pPr>
            <w:r w:rsidRPr="00A5410B">
              <w:t>Statute Law Revision Act 2013</w:t>
            </w:r>
          </w:p>
        </w:tc>
        <w:tc>
          <w:tcPr>
            <w:tcW w:w="993" w:type="dxa"/>
            <w:shd w:val="clear" w:color="auto" w:fill="auto"/>
          </w:tcPr>
          <w:p w:rsidR="004943CE" w:rsidRPr="00A5410B" w:rsidRDefault="004943CE" w:rsidP="00FD2B12">
            <w:pPr>
              <w:pStyle w:val="ENoteTableText"/>
            </w:pPr>
            <w:r w:rsidRPr="00A5410B">
              <w:t>103, 2013</w:t>
            </w:r>
          </w:p>
        </w:tc>
        <w:tc>
          <w:tcPr>
            <w:tcW w:w="994" w:type="dxa"/>
            <w:shd w:val="clear" w:color="auto" w:fill="auto"/>
          </w:tcPr>
          <w:p w:rsidR="004943CE" w:rsidRPr="00A5410B" w:rsidRDefault="004943CE" w:rsidP="00FD2B12">
            <w:pPr>
              <w:pStyle w:val="ENoteTableText"/>
            </w:pPr>
            <w:r w:rsidRPr="00A5410B">
              <w:t>29</w:t>
            </w:r>
            <w:r w:rsidR="00A5410B">
              <w:t> </w:t>
            </w:r>
            <w:r w:rsidRPr="00A5410B">
              <w:t>June 2013</w:t>
            </w:r>
          </w:p>
        </w:tc>
        <w:tc>
          <w:tcPr>
            <w:tcW w:w="1845" w:type="dxa"/>
            <w:shd w:val="clear" w:color="auto" w:fill="auto"/>
          </w:tcPr>
          <w:p w:rsidR="004943CE" w:rsidRPr="00A5410B" w:rsidRDefault="004943CE" w:rsidP="008A4BA6">
            <w:pPr>
              <w:pStyle w:val="ENoteTableText"/>
            </w:pPr>
            <w:r w:rsidRPr="00A5410B">
              <w:t>Sch</w:t>
            </w:r>
            <w:r w:rsidR="001329D2" w:rsidRPr="00A5410B">
              <w:t> </w:t>
            </w:r>
            <w:r w:rsidRPr="00A5410B">
              <w:t>3 (items</w:t>
            </w:r>
            <w:r w:rsidR="00A5410B">
              <w:t> </w:t>
            </w:r>
            <w:r w:rsidRPr="00A5410B">
              <w:t xml:space="preserve">9, 10): </w:t>
            </w:r>
            <w:r w:rsidR="008A4BA6" w:rsidRPr="00A5410B">
              <w:t>29</w:t>
            </w:r>
            <w:r w:rsidR="00A5410B">
              <w:t> </w:t>
            </w:r>
            <w:r w:rsidR="008A4BA6" w:rsidRPr="00A5410B">
              <w:t>June 2013 (s 2(1) item</w:t>
            </w:r>
            <w:r w:rsidR="00A5410B">
              <w:t> </w:t>
            </w:r>
            <w:r w:rsidR="008A4BA6" w:rsidRPr="00A5410B">
              <w:t>16)</w:t>
            </w:r>
          </w:p>
        </w:tc>
        <w:tc>
          <w:tcPr>
            <w:tcW w:w="1417" w:type="dxa"/>
            <w:shd w:val="clear" w:color="auto" w:fill="auto"/>
          </w:tcPr>
          <w:p w:rsidR="004943CE" w:rsidRPr="00A5410B" w:rsidRDefault="004943CE" w:rsidP="008A4BA6">
            <w:pPr>
              <w:pStyle w:val="ENoteTableText"/>
            </w:pPr>
            <w:r w:rsidRPr="00A5410B">
              <w:t>Sch 3 (item</w:t>
            </w:r>
            <w:r w:rsidR="00A5410B">
              <w:t> </w:t>
            </w:r>
            <w:r w:rsidRPr="00A5410B">
              <w:t>10)</w:t>
            </w:r>
          </w:p>
        </w:tc>
      </w:tr>
      <w:tr w:rsidR="00CD65A8" w:rsidRPr="00A5410B" w:rsidTr="006D52E3">
        <w:trPr>
          <w:cantSplit/>
        </w:trPr>
        <w:tc>
          <w:tcPr>
            <w:tcW w:w="1841" w:type="dxa"/>
            <w:shd w:val="clear" w:color="auto" w:fill="auto"/>
          </w:tcPr>
          <w:p w:rsidR="00CD65A8" w:rsidRPr="00A5410B" w:rsidRDefault="00CD65A8" w:rsidP="004C6D54">
            <w:pPr>
              <w:pStyle w:val="ENoteTableText"/>
            </w:pPr>
            <w:r w:rsidRPr="00A5410B">
              <w:t>Public Governance, Performance and Accountability (Consequential and Transitional Provisions) Act 2014</w:t>
            </w:r>
          </w:p>
        </w:tc>
        <w:tc>
          <w:tcPr>
            <w:tcW w:w="993" w:type="dxa"/>
            <w:shd w:val="clear" w:color="auto" w:fill="auto"/>
          </w:tcPr>
          <w:p w:rsidR="00CD65A8" w:rsidRPr="00A5410B" w:rsidRDefault="00CD65A8" w:rsidP="004C6D54">
            <w:pPr>
              <w:pStyle w:val="ENoteTableText"/>
            </w:pPr>
            <w:r w:rsidRPr="00A5410B">
              <w:t>62, 2014</w:t>
            </w:r>
          </w:p>
        </w:tc>
        <w:tc>
          <w:tcPr>
            <w:tcW w:w="994" w:type="dxa"/>
            <w:shd w:val="clear" w:color="auto" w:fill="auto"/>
          </w:tcPr>
          <w:p w:rsidR="00CD65A8" w:rsidRPr="00A5410B" w:rsidRDefault="00CD65A8" w:rsidP="004C6D54">
            <w:pPr>
              <w:pStyle w:val="ENoteTableText"/>
            </w:pPr>
            <w:r w:rsidRPr="00A5410B">
              <w:t>30</w:t>
            </w:r>
            <w:r w:rsidR="00A5410B">
              <w:t> </w:t>
            </w:r>
            <w:r w:rsidRPr="00A5410B">
              <w:t>June 2014</w:t>
            </w:r>
          </w:p>
        </w:tc>
        <w:tc>
          <w:tcPr>
            <w:tcW w:w="1845" w:type="dxa"/>
            <w:shd w:val="clear" w:color="auto" w:fill="auto"/>
          </w:tcPr>
          <w:p w:rsidR="00CD65A8" w:rsidRPr="00A5410B" w:rsidRDefault="00CD65A8" w:rsidP="00A40858">
            <w:pPr>
              <w:pStyle w:val="ENoteTableText"/>
            </w:pPr>
            <w:r w:rsidRPr="00A5410B">
              <w:t>Sch 6 (item</w:t>
            </w:r>
            <w:r w:rsidR="00A5410B">
              <w:t> </w:t>
            </w:r>
            <w:r w:rsidRPr="00A5410B">
              <w:t>51), Sch 9 (items</w:t>
            </w:r>
            <w:r w:rsidR="00A5410B">
              <w:t> </w:t>
            </w:r>
            <w:r w:rsidRPr="00A5410B">
              <w:t>178–188) and Sch 14 (items</w:t>
            </w:r>
            <w:r w:rsidR="00A5410B">
              <w:t> </w:t>
            </w:r>
            <w:r w:rsidRPr="00A5410B">
              <w:t>1–4): 1</w:t>
            </w:r>
            <w:r w:rsidR="00A5410B">
              <w:t> </w:t>
            </w:r>
            <w:r w:rsidRPr="00A5410B">
              <w:t>July 2014 (s 2(1) items</w:t>
            </w:r>
            <w:r w:rsidR="00A5410B">
              <w:t> </w:t>
            </w:r>
            <w:r w:rsidRPr="00A5410B">
              <w:t>6, 14)</w:t>
            </w:r>
          </w:p>
        </w:tc>
        <w:tc>
          <w:tcPr>
            <w:tcW w:w="1417" w:type="dxa"/>
            <w:shd w:val="clear" w:color="auto" w:fill="auto"/>
          </w:tcPr>
          <w:p w:rsidR="00CD65A8" w:rsidRPr="00A5410B" w:rsidRDefault="00CD65A8" w:rsidP="004C6D54">
            <w:pPr>
              <w:pStyle w:val="ENoteTableText"/>
            </w:pPr>
            <w:r w:rsidRPr="00A5410B">
              <w:t>Sch 14 (items</w:t>
            </w:r>
            <w:r w:rsidR="00A5410B">
              <w:t> </w:t>
            </w:r>
            <w:r w:rsidRPr="00A5410B">
              <w:t>1–4)</w:t>
            </w:r>
          </w:p>
        </w:tc>
      </w:tr>
      <w:tr w:rsidR="00042EFB" w:rsidRPr="00A5410B" w:rsidTr="003852D6">
        <w:trPr>
          <w:cantSplit/>
        </w:trPr>
        <w:tc>
          <w:tcPr>
            <w:tcW w:w="1841" w:type="dxa"/>
            <w:tcBorders>
              <w:bottom w:val="single" w:sz="12" w:space="0" w:color="auto"/>
            </w:tcBorders>
            <w:shd w:val="clear" w:color="auto" w:fill="auto"/>
          </w:tcPr>
          <w:p w:rsidR="00042EFB" w:rsidRPr="00A5410B" w:rsidRDefault="00042EFB" w:rsidP="004C6D54">
            <w:pPr>
              <w:pStyle w:val="ENoteTableText"/>
            </w:pPr>
            <w:r w:rsidRPr="00A5410B">
              <w:lastRenderedPageBreak/>
              <w:t>Tax and Superannuation Laws Amendment (2014 Measures No.</w:t>
            </w:r>
            <w:r w:rsidR="00A5410B">
              <w:t> </w:t>
            </w:r>
            <w:r w:rsidRPr="00A5410B">
              <w:t>7) Act 2015</w:t>
            </w:r>
          </w:p>
        </w:tc>
        <w:tc>
          <w:tcPr>
            <w:tcW w:w="993" w:type="dxa"/>
            <w:tcBorders>
              <w:bottom w:val="single" w:sz="12" w:space="0" w:color="auto"/>
            </w:tcBorders>
            <w:shd w:val="clear" w:color="auto" w:fill="auto"/>
          </w:tcPr>
          <w:p w:rsidR="00042EFB" w:rsidRPr="00A5410B" w:rsidRDefault="00042EFB" w:rsidP="004C6D54">
            <w:pPr>
              <w:pStyle w:val="ENoteTableText"/>
            </w:pPr>
            <w:r w:rsidRPr="00A5410B">
              <w:t>21, 2015</w:t>
            </w:r>
          </w:p>
        </w:tc>
        <w:tc>
          <w:tcPr>
            <w:tcW w:w="994" w:type="dxa"/>
            <w:tcBorders>
              <w:bottom w:val="single" w:sz="12" w:space="0" w:color="auto"/>
            </w:tcBorders>
            <w:shd w:val="clear" w:color="auto" w:fill="auto"/>
          </w:tcPr>
          <w:p w:rsidR="00042EFB" w:rsidRPr="00A5410B" w:rsidRDefault="00042EFB" w:rsidP="004C6D54">
            <w:pPr>
              <w:pStyle w:val="ENoteTableText"/>
            </w:pPr>
            <w:r w:rsidRPr="00A5410B">
              <w:t>19 Mar 2015</w:t>
            </w:r>
          </w:p>
        </w:tc>
        <w:tc>
          <w:tcPr>
            <w:tcW w:w="1845" w:type="dxa"/>
            <w:tcBorders>
              <w:bottom w:val="single" w:sz="12" w:space="0" w:color="auto"/>
            </w:tcBorders>
            <w:shd w:val="clear" w:color="auto" w:fill="auto"/>
          </w:tcPr>
          <w:p w:rsidR="00042EFB" w:rsidRPr="00A5410B" w:rsidRDefault="00042EFB" w:rsidP="00A40858">
            <w:pPr>
              <w:pStyle w:val="ENoteTableText"/>
            </w:pPr>
            <w:r w:rsidRPr="00A5410B">
              <w:t>Sch 2 (items</w:t>
            </w:r>
            <w:r w:rsidR="00A5410B">
              <w:t> </w:t>
            </w:r>
            <w:r w:rsidRPr="00A5410B">
              <w:t>1–32, 44–46): 1</w:t>
            </w:r>
            <w:r w:rsidR="00A5410B">
              <w:t> </w:t>
            </w:r>
            <w:r w:rsidRPr="00A5410B">
              <w:t>May 2015 (s 2(1) item</w:t>
            </w:r>
            <w:r w:rsidR="00A5410B">
              <w:t> </w:t>
            </w:r>
            <w:r w:rsidRPr="00A5410B">
              <w:t>3)</w:t>
            </w:r>
          </w:p>
        </w:tc>
        <w:tc>
          <w:tcPr>
            <w:tcW w:w="1417" w:type="dxa"/>
            <w:tcBorders>
              <w:bottom w:val="single" w:sz="12" w:space="0" w:color="auto"/>
            </w:tcBorders>
            <w:shd w:val="clear" w:color="auto" w:fill="auto"/>
          </w:tcPr>
          <w:p w:rsidR="00042EFB" w:rsidRPr="00A5410B" w:rsidRDefault="00042EFB" w:rsidP="004C6D54">
            <w:pPr>
              <w:pStyle w:val="ENoteTableText"/>
            </w:pPr>
            <w:r w:rsidRPr="00A5410B">
              <w:t>Sch 2 (items</w:t>
            </w:r>
            <w:r w:rsidR="00A5410B">
              <w:t> </w:t>
            </w:r>
            <w:r w:rsidRPr="00A5410B">
              <w:t>44–46)</w:t>
            </w:r>
          </w:p>
        </w:tc>
      </w:tr>
    </w:tbl>
    <w:p w:rsidR="00FD2B12" w:rsidRPr="00A5410B" w:rsidRDefault="00FD2B12" w:rsidP="00BC4AFB">
      <w:pPr>
        <w:pStyle w:val="Tabletext"/>
      </w:pPr>
    </w:p>
    <w:p w:rsidR="003852D6" w:rsidRPr="00A5410B" w:rsidRDefault="003852D6" w:rsidP="003852D6">
      <w:pPr>
        <w:pStyle w:val="ENotesHeading2"/>
        <w:pageBreakBefore/>
        <w:outlineLvl w:val="9"/>
      </w:pPr>
      <w:bookmarkStart w:id="47" w:name="_Toc418257486"/>
      <w:r w:rsidRPr="00A5410B">
        <w:lastRenderedPageBreak/>
        <w:t>Endnote 4—Amendment history</w:t>
      </w:r>
      <w:bookmarkEnd w:id="47"/>
    </w:p>
    <w:p w:rsidR="003852D6" w:rsidRPr="00A5410B" w:rsidRDefault="003852D6" w:rsidP="003852D6">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139"/>
        <w:gridCol w:w="4943"/>
      </w:tblGrid>
      <w:tr w:rsidR="003852D6" w:rsidRPr="00A5410B" w:rsidTr="004C6D54">
        <w:trPr>
          <w:cantSplit/>
          <w:tblHeader/>
        </w:trPr>
        <w:tc>
          <w:tcPr>
            <w:tcW w:w="2139" w:type="dxa"/>
            <w:tcBorders>
              <w:top w:val="single" w:sz="12" w:space="0" w:color="auto"/>
              <w:bottom w:val="single" w:sz="12" w:space="0" w:color="auto"/>
            </w:tcBorders>
            <w:shd w:val="clear" w:color="auto" w:fill="auto"/>
          </w:tcPr>
          <w:p w:rsidR="003852D6" w:rsidRPr="00A5410B" w:rsidRDefault="003852D6" w:rsidP="004C6D54">
            <w:pPr>
              <w:pStyle w:val="ENoteTableHeading"/>
              <w:rPr>
                <w:rFonts w:cs="Arial"/>
              </w:rPr>
            </w:pPr>
            <w:r w:rsidRPr="00A5410B">
              <w:rPr>
                <w:rFonts w:cs="Arial"/>
              </w:rPr>
              <w:t>Provision affected</w:t>
            </w:r>
          </w:p>
        </w:tc>
        <w:tc>
          <w:tcPr>
            <w:tcW w:w="4943" w:type="dxa"/>
            <w:tcBorders>
              <w:top w:val="single" w:sz="12" w:space="0" w:color="auto"/>
              <w:bottom w:val="single" w:sz="12" w:space="0" w:color="auto"/>
            </w:tcBorders>
            <w:shd w:val="clear" w:color="auto" w:fill="auto"/>
          </w:tcPr>
          <w:p w:rsidR="003852D6" w:rsidRPr="00A5410B" w:rsidRDefault="003852D6" w:rsidP="004C6D54">
            <w:pPr>
              <w:pStyle w:val="ENoteTableHeading"/>
              <w:rPr>
                <w:rFonts w:cs="Arial"/>
              </w:rPr>
            </w:pPr>
            <w:r w:rsidRPr="00A5410B">
              <w:rPr>
                <w:rFonts w:cs="Arial"/>
              </w:rPr>
              <w:t>How affected</w:t>
            </w:r>
          </w:p>
        </w:tc>
      </w:tr>
      <w:tr w:rsidR="00FD2B12" w:rsidRPr="00A5410B" w:rsidTr="00113A68">
        <w:tblPrEx>
          <w:tblBorders>
            <w:top w:val="none" w:sz="0" w:space="0" w:color="auto"/>
            <w:bottom w:val="none" w:sz="0" w:space="0" w:color="auto"/>
          </w:tblBorders>
        </w:tblPrEx>
        <w:trPr>
          <w:cantSplit/>
        </w:trPr>
        <w:tc>
          <w:tcPr>
            <w:tcW w:w="2139" w:type="dxa"/>
            <w:tcBorders>
              <w:top w:val="single" w:sz="12" w:space="0" w:color="auto"/>
            </w:tcBorders>
            <w:shd w:val="clear" w:color="auto" w:fill="auto"/>
          </w:tcPr>
          <w:p w:rsidR="00FD2B12" w:rsidRPr="00A5410B" w:rsidRDefault="00FD2B12" w:rsidP="00FD2B12">
            <w:pPr>
              <w:pStyle w:val="ENoteTableText"/>
            </w:pPr>
            <w:r w:rsidRPr="00A5410B">
              <w:rPr>
                <w:b/>
              </w:rPr>
              <w:t>Part</w:t>
            </w:r>
            <w:r w:rsidR="00A5410B">
              <w:rPr>
                <w:b/>
              </w:rPr>
              <w:t> </w:t>
            </w:r>
            <w:r w:rsidRPr="00A5410B">
              <w:rPr>
                <w:b/>
              </w:rPr>
              <w:t>1</w:t>
            </w:r>
          </w:p>
        </w:tc>
        <w:tc>
          <w:tcPr>
            <w:tcW w:w="4943" w:type="dxa"/>
            <w:tcBorders>
              <w:top w:val="single" w:sz="12" w:space="0" w:color="auto"/>
            </w:tcBorders>
            <w:shd w:val="clear" w:color="auto" w:fill="auto"/>
          </w:tcPr>
          <w:p w:rsidR="00FD2B12" w:rsidRPr="00A5410B" w:rsidRDefault="00FD2B12" w:rsidP="00FD2B12">
            <w:pPr>
              <w:pStyle w:val="ENoteTableText"/>
            </w:pPr>
          </w:p>
        </w:tc>
      </w:tr>
      <w:tr w:rsidR="00D77E4F" w:rsidRPr="00A5410B" w:rsidTr="00113A68">
        <w:tblPrEx>
          <w:tblBorders>
            <w:top w:val="none" w:sz="0" w:space="0" w:color="auto"/>
            <w:bottom w:val="none" w:sz="0" w:space="0" w:color="auto"/>
          </w:tblBorders>
        </w:tblPrEx>
        <w:trPr>
          <w:cantSplit/>
        </w:trPr>
        <w:tc>
          <w:tcPr>
            <w:tcW w:w="2139" w:type="dxa"/>
            <w:shd w:val="clear" w:color="auto" w:fill="auto"/>
          </w:tcPr>
          <w:p w:rsidR="00D77E4F" w:rsidRPr="00A5410B" w:rsidRDefault="00D77E4F" w:rsidP="00D70FE8">
            <w:pPr>
              <w:pStyle w:val="ENoteTableText"/>
              <w:tabs>
                <w:tab w:val="center" w:leader="dot" w:pos="2268"/>
              </w:tabs>
              <w:rPr>
                <w:b/>
                <w:szCs w:val="16"/>
              </w:rPr>
            </w:pPr>
            <w:r w:rsidRPr="00A5410B">
              <w:t>s 3</w:t>
            </w:r>
            <w:r w:rsidRPr="00A5410B">
              <w:tab/>
            </w:r>
          </w:p>
        </w:tc>
        <w:tc>
          <w:tcPr>
            <w:tcW w:w="4943" w:type="dxa"/>
            <w:shd w:val="clear" w:color="auto" w:fill="auto"/>
          </w:tcPr>
          <w:p w:rsidR="00D77E4F" w:rsidRPr="00A5410B" w:rsidRDefault="00D77E4F" w:rsidP="00FD2B12">
            <w:pPr>
              <w:pStyle w:val="ENoteTableText"/>
            </w:pPr>
            <w:r w:rsidRPr="00A5410B">
              <w:t>am No 21, 2015</w:t>
            </w:r>
          </w:p>
        </w:tc>
      </w:tr>
      <w:tr w:rsidR="00FD2B12" w:rsidRPr="00A5410B" w:rsidTr="00FD2B12">
        <w:tblPrEx>
          <w:tblBorders>
            <w:top w:val="none" w:sz="0" w:space="0" w:color="auto"/>
            <w:bottom w:val="none" w:sz="0" w:space="0" w:color="auto"/>
          </w:tblBorders>
        </w:tblPrEx>
        <w:trPr>
          <w:cantSplit/>
        </w:trPr>
        <w:tc>
          <w:tcPr>
            <w:tcW w:w="2139" w:type="dxa"/>
            <w:shd w:val="clear" w:color="auto" w:fill="auto"/>
          </w:tcPr>
          <w:p w:rsidR="00FD2B12" w:rsidRPr="00A5410B" w:rsidRDefault="00B537FF" w:rsidP="00B537FF">
            <w:pPr>
              <w:pStyle w:val="ENoteTableText"/>
              <w:tabs>
                <w:tab w:val="center" w:leader="dot" w:pos="2268"/>
              </w:tabs>
            </w:pPr>
            <w:r w:rsidRPr="00A5410B">
              <w:t>s</w:t>
            </w:r>
            <w:r w:rsidR="00FD2B12" w:rsidRPr="00A5410B">
              <w:t xml:space="preserve"> 4</w:t>
            </w:r>
            <w:r w:rsidR="00FD2B12" w:rsidRPr="00A5410B">
              <w:tab/>
            </w:r>
          </w:p>
        </w:tc>
        <w:tc>
          <w:tcPr>
            <w:tcW w:w="4943" w:type="dxa"/>
            <w:shd w:val="clear" w:color="auto" w:fill="auto"/>
          </w:tcPr>
          <w:p w:rsidR="00FD2B12" w:rsidRPr="00A5410B" w:rsidRDefault="00FD2B12" w:rsidP="00930C43">
            <w:pPr>
              <w:pStyle w:val="ENoteTableText"/>
            </w:pPr>
            <w:r w:rsidRPr="00A5410B">
              <w:t>am No</w:t>
            </w:r>
            <w:r w:rsidR="00192DBF" w:rsidRPr="00A5410B">
              <w:t xml:space="preserve"> </w:t>
            </w:r>
            <w:r w:rsidRPr="00A5410B">
              <w:t>58, 2011</w:t>
            </w:r>
            <w:r w:rsidR="00192DBF" w:rsidRPr="00A5410B">
              <w:t>, No 21, 2015</w:t>
            </w:r>
          </w:p>
        </w:tc>
      </w:tr>
      <w:tr w:rsidR="006D52E3" w:rsidRPr="00A5410B" w:rsidTr="00493022">
        <w:tblPrEx>
          <w:tblBorders>
            <w:top w:val="none" w:sz="0" w:space="0" w:color="auto"/>
            <w:bottom w:val="none" w:sz="0" w:space="0" w:color="auto"/>
          </w:tblBorders>
        </w:tblPrEx>
        <w:trPr>
          <w:cantSplit/>
        </w:trPr>
        <w:tc>
          <w:tcPr>
            <w:tcW w:w="2139" w:type="dxa"/>
            <w:shd w:val="clear" w:color="auto" w:fill="auto"/>
          </w:tcPr>
          <w:p w:rsidR="006D52E3" w:rsidRPr="00A5410B" w:rsidRDefault="006D52E3" w:rsidP="00493022">
            <w:pPr>
              <w:pStyle w:val="ENoteTableText"/>
              <w:rPr>
                <w:b/>
              </w:rPr>
            </w:pPr>
            <w:r w:rsidRPr="00A5410B">
              <w:rPr>
                <w:b/>
              </w:rPr>
              <w:t>Part</w:t>
            </w:r>
            <w:r w:rsidR="00A5410B">
              <w:rPr>
                <w:b/>
              </w:rPr>
              <w:t> </w:t>
            </w:r>
            <w:r w:rsidRPr="00A5410B">
              <w:rPr>
                <w:b/>
              </w:rPr>
              <w:t>2</w:t>
            </w:r>
          </w:p>
        </w:tc>
        <w:tc>
          <w:tcPr>
            <w:tcW w:w="4943" w:type="dxa"/>
            <w:shd w:val="clear" w:color="auto" w:fill="auto"/>
          </w:tcPr>
          <w:p w:rsidR="006D52E3" w:rsidRPr="00A5410B" w:rsidRDefault="006D52E3" w:rsidP="00493022">
            <w:pPr>
              <w:pStyle w:val="ENoteTableText"/>
              <w:rPr>
                <w:b/>
              </w:rPr>
            </w:pPr>
          </w:p>
        </w:tc>
      </w:tr>
      <w:tr w:rsidR="00113A68" w:rsidRPr="00A5410B" w:rsidTr="00493022">
        <w:tblPrEx>
          <w:tblBorders>
            <w:top w:val="none" w:sz="0" w:space="0" w:color="auto"/>
            <w:bottom w:val="none" w:sz="0" w:space="0" w:color="auto"/>
          </w:tblBorders>
        </w:tblPrEx>
        <w:trPr>
          <w:cantSplit/>
        </w:trPr>
        <w:tc>
          <w:tcPr>
            <w:tcW w:w="2139" w:type="dxa"/>
            <w:shd w:val="clear" w:color="auto" w:fill="auto"/>
          </w:tcPr>
          <w:p w:rsidR="00113A68" w:rsidRPr="00A5410B" w:rsidRDefault="00113A68" w:rsidP="00113A68">
            <w:pPr>
              <w:pStyle w:val="ENoteTableText"/>
              <w:rPr>
                <w:b/>
              </w:rPr>
            </w:pPr>
            <w:r w:rsidRPr="00A5410B">
              <w:rPr>
                <w:b/>
              </w:rPr>
              <w:t>Division</w:t>
            </w:r>
            <w:r w:rsidR="00A5410B">
              <w:rPr>
                <w:b/>
              </w:rPr>
              <w:t> </w:t>
            </w:r>
            <w:r w:rsidRPr="00A5410B">
              <w:rPr>
                <w:b/>
              </w:rPr>
              <w:t>2</w:t>
            </w:r>
          </w:p>
        </w:tc>
        <w:tc>
          <w:tcPr>
            <w:tcW w:w="4943" w:type="dxa"/>
            <w:shd w:val="clear" w:color="auto" w:fill="auto"/>
          </w:tcPr>
          <w:p w:rsidR="00113A68" w:rsidRPr="00A5410B" w:rsidRDefault="00113A68" w:rsidP="00493022">
            <w:pPr>
              <w:pStyle w:val="ENoteTableText"/>
              <w:rPr>
                <w:b/>
              </w:rPr>
            </w:pPr>
          </w:p>
        </w:tc>
      </w:tr>
      <w:tr w:rsidR="00D70FE8" w:rsidRPr="00A5410B" w:rsidTr="00493022">
        <w:tblPrEx>
          <w:tblBorders>
            <w:top w:val="none" w:sz="0" w:space="0" w:color="auto"/>
            <w:bottom w:val="none" w:sz="0" w:space="0" w:color="auto"/>
          </w:tblBorders>
        </w:tblPrEx>
        <w:trPr>
          <w:cantSplit/>
        </w:trPr>
        <w:tc>
          <w:tcPr>
            <w:tcW w:w="2139" w:type="dxa"/>
            <w:shd w:val="clear" w:color="auto" w:fill="auto"/>
          </w:tcPr>
          <w:p w:rsidR="00D70FE8" w:rsidRPr="00A5410B" w:rsidRDefault="00D70FE8" w:rsidP="00493022">
            <w:pPr>
              <w:pStyle w:val="ENoteTableText"/>
              <w:tabs>
                <w:tab w:val="center" w:leader="dot" w:pos="2268"/>
              </w:tabs>
            </w:pPr>
            <w:r w:rsidRPr="00A5410B">
              <w:t>Division</w:t>
            </w:r>
            <w:r w:rsidR="00A5410B">
              <w:t> </w:t>
            </w:r>
            <w:r w:rsidRPr="00A5410B">
              <w:t>2</w:t>
            </w:r>
            <w:r w:rsidRPr="00A5410B">
              <w:tab/>
            </w:r>
          </w:p>
        </w:tc>
        <w:tc>
          <w:tcPr>
            <w:tcW w:w="4943" w:type="dxa"/>
            <w:shd w:val="clear" w:color="auto" w:fill="auto"/>
          </w:tcPr>
          <w:p w:rsidR="00D70FE8" w:rsidRPr="00A5410B" w:rsidRDefault="00D70FE8" w:rsidP="00493022">
            <w:pPr>
              <w:pStyle w:val="ENoteTableText"/>
            </w:pPr>
            <w:r w:rsidRPr="00A5410B">
              <w:t>rs No 21, 2015</w:t>
            </w:r>
          </w:p>
        </w:tc>
      </w:tr>
      <w:tr w:rsidR="00571260" w:rsidRPr="00A5410B" w:rsidTr="00FD2B12">
        <w:tblPrEx>
          <w:tblBorders>
            <w:top w:val="none" w:sz="0" w:space="0" w:color="auto"/>
            <w:bottom w:val="none" w:sz="0" w:space="0" w:color="auto"/>
          </w:tblBorders>
        </w:tblPrEx>
        <w:trPr>
          <w:cantSplit/>
        </w:trPr>
        <w:tc>
          <w:tcPr>
            <w:tcW w:w="2139" w:type="dxa"/>
            <w:shd w:val="clear" w:color="auto" w:fill="auto"/>
          </w:tcPr>
          <w:p w:rsidR="00571260" w:rsidRPr="00A5410B" w:rsidRDefault="00571260" w:rsidP="00B537FF">
            <w:pPr>
              <w:pStyle w:val="ENoteTableText"/>
              <w:tabs>
                <w:tab w:val="center" w:leader="dot" w:pos="2268"/>
              </w:tabs>
            </w:pPr>
            <w:r w:rsidRPr="00A5410B">
              <w:t>s 7</w:t>
            </w:r>
            <w:r w:rsidRPr="00A5410B">
              <w:tab/>
            </w:r>
          </w:p>
        </w:tc>
        <w:tc>
          <w:tcPr>
            <w:tcW w:w="4943" w:type="dxa"/>
            <w:shd w:val="clear" w:color="auto" w:fill="auto"/>
          </w:tcPr>
          <w:p w:rsidR="00571260" w:rsidRPr="00A5410B" w:rsidRDefault="000B0E45" w:rsidP="00192DBF">
            <w:pPr>
              <w:pStyle w:val="ENoteTableText"/>
            </w:pPr>
            <w:r w:rsidRPr="00A5410B">
              <w:t>rs</w:t>
            </w:r>
            <w:r w:rsidR="00571260" w:rsidRPr="00A5410B">
              <w:t xml:space="preserve"> No 21, 2015</w:t>
            </w:r>
          </w:p>
        </w:tc>
      </w:tr>
      <w:tr w:rsidR="00571260" w:rsidRPr="00A5410B" w:rsidTr="00BF5477">
        <w:tblPrEx>
          <w:tblBorders>
            <w:top w:val="none" w:sz="0" w:space="0" w:color="auto"/>
            <w:bottom w:val="none" w:sz="0" w:space="0" w:color="auto"/>
          </w:tblBorders>
        </w:tblPrEx>
        <w:trPr>
          <w:cantSplit/>
        </w:trPr>
        <w:tc>
          <w:tcPr>
            <w:tcW w:w="2139" w:type="dxa"/>
            <w:shd w:val="clear" w:color="auto" w:fill="auto"/>
          </w:tcPr>
          <w:p w:rsidR="00571260" w:rsidRPr="00A5410B" w:rsidRDefault="00571260" w:rsidP="00BF5477">
            <w:pPr>
              <w:pStyle w:val="ENoteTableText"/>
              <w:tabs>
                <w:tab w:val="center" w:leader="dot" w:pos="2268"/>
              </w:tabs>
            </w:pPr>
            <w:r w:rsidRPr="00A5410B">
              <w:t>s 8</w:t>
            </w:r>
            <w:r w:rsidRPr="00A5410B">
              <w:tab/>
            </w:r>
          </w:p>
        </w:tc>
        <w:tc>
          <w:tcPr>
            <w:tcW w:w="4943" w:type="dxa"/>
            <w:shd w:val="clear" w:color="auto" w:fill="auto"/>
          </w:tcPr>
          <w:p w:rsidR="00571260" w:rsidRPr="00A5410B" w:rsidRDefault="000B0E45" w:rsidP="00BF5477">
            <w:pPr>
              <w:pStyle w:val="ENoteTableText"/>
            </w:pPr>
            <w:r w:rsidRPr="00A5410B">
              <w:t>rs</w:t>
            </w:r>
            <w:r w:rsidR="00571260" w:rsidRPr="00A5410B">
              <w:t xml:space="preserve"> No 21, 2015</w:t>
            </w:r>
          </w:p>
        </w:tc>
      </w:tr>
      <w:tr w:rsidR="00571260" w:rsidRPr="00A5410B" w:rsidTr="00BF5477">
        <w:tblPrEx>
          <w:tblBorders>
            <w:top w:val="none" w:sz="0" w:space="0" w:color="auto"/>
            <w:bottom w:val="none" w:sz="0" w:space="0" w:color="auto"/>
          </w:tblBorders>
        </w:tblPrEx>
        <w:trPr>
          <w:cantSplit/>
        </w:trPr>
        <w:tc>
          <w:tcPr>
            <w:tcW w:w="2139" w:type="dxa"/>
            <w:shd w:val="clear" w:color="auto" w:fill="auto"/>
          </w:tcPr>
          <w:p w:rsidR="00571260" w:rsidRPr="00A5410B" w:rsidRDefault="00571260" w:rsidP="00930C43">
            <w:pPr>
              <w:pStyle w:val="ENoteTableText"/>
              <w:tabs>
                <w:tab w:val="center" w:leader="dot" w:pos="2268"/>
              </w:tabs>
            </w:pPr>
            <w:r w:rsidRPr="00A5410B">
              <w:t>s 9</w:t>
            </w:r>
            <w:r w:rsidRPr="00A5410B">
              <w:tab/>
            </w:r>
          </w:p>
        </w:tc>
        <w:tc>
          <w:tcPr>
            <w:tcW w:w="4943" w:type="dxa"/>
            <w:shd w:val="clear" w:color="auto" w:fill="auto"/>
          </w:tcPr>
          <w:p w:rsidR="00571260" w:rsidRPr="00A5410B" w:rsidRDefault="000B0E45" w:rsidP="000B0E45">
            <w:pPr>
              <w:pStyle w:val="ENoteTableText"/>
            </w:pPr>
            <w:r w:rsidRPr="00A5410B">
              <w:t>rs</w:t>
            </w:r>
            <w:r w:rsidR="00571260" w:rsidRPr="00A5410B">
              <w:t xml:space="preserve"> No 21, 2015</w:t>
            </w:r>
          </w:p>
        </w:tc>
      </w:tr>
      <w:tr w:rsidR="00571260" w:rsidRPr="00A5410B" w:rsidTr="00BF5477">
        <w:tblPrEx>
          <w:tblBorders>
            <w:top w:val="none" w:sz="0" w:space="0" w:color="auto"/>
            <w:bottom w:val="none" w:sz="0" w:space="0" w:color="auto"/>
          </w:tblBorders>
        </w:tblPrEx>
        <w:trPr>
          <w:cantSplit/>
        </w:trPr>
        <w:tc>
          <w:tcPr>
            <w:tcW w:w="2139" w:type="dxa"/>
            <w:shd w:val="clear" w:color="auto" w:fill="auto"/>
          </w:tcPr>
          <w:p w:rsidR="00571260" w:rsidRPr="00A5410B" w:rsidRDefault="00571260" w:rsidP="00930C43">
            <w:pPr>
              <w:pStyle w:val="ENoteTableText"/>
              <w:tabs>
                <w:tab w:val="center" w:leader="dot" w:pos="2268"/>
              </w:tabs>
            </w:pPr>
            <w:r w:rsidRPr="00A5410B">
              <w:t>s 10</w:t>
            </w:r>
            <w:r w:rsidRPr="00A5410B">
              <w:tab/>
            </w:r>
          </w:p>
        </w:tc>
        <w:tc>
          <w:tcPr>
            <w:tcW w:w="4943" w:type="dxa"/>
            <w:shd w:val="clear" w:color="auto" w:fill="auto"/>
          </w:tcPr>
          <w:p w:rsidR="00571260" w:rsidRPr="00A5410B" w:rsidRDefault="000B0E45" w:rsidP="00BF5477">
            <w:pPr>
              <w:pStyle w:val="ENoteTableText"/>
            </w:pPr>
            <w:r w:rsidRPr="00A5410B">
              <w:t>rs</w:t>
            </w:r>
            <w:r w:rsidR="00571260" w:rsidRPr="00A5410B">
              <w:t xml:space="preserve"> No 21, 2015</w:t>
            </w:r>
          </w:p>
        </w:tc>
      </w:tr>
      <w:tr w:rsidR="00571260" w:rsidRPr="00A5410B" w:rsidTr="00BF5477">
        <w:tblPrEx>
          <w:tblBorders>
            <w:top w:val="none" w:sz="0" w:space="0" w:color="auto"/>
            <w:bottom w:val="none" w:sz="0" w:space="0" w:color="auto"/>
          </w:tblBorders>
        </w:tblPrEx>
        <w:trPr>
          <w:cantSplit/>
        </w:trPr>
        <w:tc>
          <w:tcPr>
            <w:tcW w:w="2139" w:type="dxa"/>
            <w:shd w:val="clear" w:color="auto" w:fill="auto"/>
          </w:tcPr>
          <w:p w:rsidR="00571260" w:rsidRPr="00A5410B" w:rsidRDefault="00571260" w:rsidP="00571260">
            <w:pPr>
              <w:pStyle w:val="ENoteTableText"/>
              <w:tabs>
                <w:tab w:val="center" w:leader="dot" w:pos="2268"/>
              </w:tabs>
            </w:pPr>
            <w:r w:rsidRPr="00A5410B">
              <w:t>s 11</w:t>
            </w:r>
            <w:r w:rsidRPr="00A5410B">
              <w:tab/>
            </w:r>
          </w:p>
        </w:tc>
        <w:tc>
          <w:tcPr>
            <w:tcW w:w="4943" w:type="dxa"/>
            <w:shd w:val="clear" w:color="auto" w:fill="auto"/>
          </w:tcPr>
          <w:p w:rsidR="00571260" w:rsidRPr="00A5410B" w:rsidRDefault="00571260" w:rsidP="00BF5477">
            <w:pPr>
              <w:pStyle w:val="ENoteTableText"/>
            </w:pPr>
            <w:r w:rsidRPr="00A5410B">
              <w:t>rep No 21, 2015</w:t>
            </w:r>
          </w:p>
        </w:tc>
      </w:tr>
      <w:tr w:rsidR="00571260" w:rsidRPr="00A5410B" w:rsidTr="00BF5477">
        <w:tblPrEx>
          <w:tblBorders>
            <w:top w:val="none" w:sz="0" w:space="0" w:color="auto"/>
            <w:bottom w:val="none" w:sz="0" w:space="0" w:color="auto"/>
          </w:tblBorders>
        </w:tblPrEx>
        <w:trPr>
          <w:cantSplit/>
        </w:trPr>
        <w:tc>
          <w:tcPr>
            <w:tcW w:w="2139" w:type="dxa"/>
            <w:shd w:val="clear" w:color="auto" w:fill="auto"/>
          </w:tcPr>
          <w:p w:rsidR="00571260" w:rsidRPr="00A5410B" w:rsidRDefault="00571260" w:rsidP="00571260">
            <w:pPr>
              <w:pStyle w:val="ENoteTableText"/>
              <w:tabs>
                <w:tab w:val="center" w:leader="dot" w:pos="2268"/>
              </w:tabs>
            </w:pPr>
            <w:r w:rsidRPr="00A5410B">
              <w:t>s 12</w:t>
            </w:r>
            <w:r w:rsidRPr="00A5410B">
              <w:tab/>
            </w:r>
          </w:p>
        </w:tc>
        <w:tc>
          <w:tcPr>
            <w:tcW w:w="4943" w:type="dxa"/>
            <w:shd w:val="clear" w:color="auto" w:fill="auto"/>
          </w:tcPr>
          <w:p w:rsidR="00571260" w:rsidRPr="00A5410B" w:rsidRDefault="00571260" w:rsidP="00BF5477">
            <w:pPr>
              <w:pStyle w:val="ENoteTableText"/>
            </w:pPr>
            <w:r w:rsidRPr="00A5410B">
              <w:t>rep No 21, 2015</w:t>
            </w:r>
          </w:p>
        </w:tc>
      </w:tr>
      <w:tr w:rsidR="00571260" w:rsidRPr="00A5410B" w:rsidTr="00BF5477">
        <w:tblPrEx>
          <w:tblBorders>
            <w:top w:val="none" w:sz="0" w:space="0" w:color="auto"/>
            <w:bottom w:val="none" w:sz="0" w:space="0" w:color="auto"/>
          </w:tblBorders>
        </w:tblPrEx>
        <w:trPr>
          <w:cantSplit/>
        </w:trPr>
        <w:tc>
          <w:tcPr>
            <w:tcW w:w="2139" w:type="dxa"/>
            <w:shd w:val="clear" w:color="auto" w:fill="auto"/>
          </w:tcPr>
          <w:p w:rsidR="00571260" w:rsidRPr="00A5410B" w:rsidRDefault="00571260" w:rsidP="00571260">
            <w:pPr>
              <w:pStyle w:val="ENoteTableText"/>
              <w:tabs>
                <w:tab w:val="center" w:leader="dot" w:pos="2268"/>
              </w:tabs>
            </w:pPr>
            <w:r w:rsidRPr="00A5410B">
              <w:t>s 13</w:t>
            </w:r>
            <w:r w:rsidRPr="00A5410B">
              <w:tab/>
            </w:r>
          </w:p>
        </w:tc>
        <w:tc>
          <w:tcPr>
            <w:tcW w:w="4943" w:type="dxa"/>
            <w:shd w:val="clear" w:color="auto" w:fill="auto"/>
          </w:tcPr>
          <w:p w:rsidR="00571260" w:rsidRPr="00A5410B" w:rsidRDefault="00571260" w:rsidP="00BF5477">
            <w:pPr>
              <w:pStyle w:val="ENoteTableText"/>
            </w:pPr>
            <w:r w:rsidRPr="00A5410B">
              <w:t>rep No 21, 2015</w:t>
            </w:r>
          </w:p>
        </w:tc>
      </w:tr>
      <w:tr w:rsidR="00571260" w:rsidRPr="00A5410B" w:rsidTr="00BF5477">
        <w:tblPrEx>
          <w:tblBorders>
            <w:top w:val="none" w:sz="0" w:space="0" w:color="auto"/>
            <w:bottom w:val="none" w:sz="0" w:space="0" w:color="auto"/>
          </w:tblBorders>
        </w:tblPrEx>
        <w:trPr>
          <w:cantSplit/>
        </w:trPr>
        <w:tc>
          <w:tcPr>
            <w:tcW w:w="2139" w:type="dxa"/>
            <w:shd w:val="clear" w:color="auto" w:fill="auto"/>
          </w:tcPr>
          <w:p w:rsidR="00571260" w:rsidRPr="00A5410B" w:rsidRDefault="00571260" w:rsidP="00571260">
            <w:pPr>
              <w:pStyle w:val="ENoteTableText"/>
              <w:tabs>
                <w:tab w:val="center" w:leader="dot" w:pos="2268"/>
              </w:tabs>
            </w:pPr>
            <w:r w:rsidRPr="00A5410B">
              <w:t>s 14</w:t>
            </w:r>
            <w:r w:rsidRPr="00A5410B">
              <w:tab/>
            </w:r>
          </w:p>
        </w:tc>
        <w:tc>
          <w:tcPr>
            <w:tcW w:w="4943" w:type="dxa"/>
            <w:shd w:val="clear" w:color="auto" w:fill="auto"/>
          </w:tcPr>
          <w:p w:rsidR="00571260" w:rsidRPr="00A5410B" w:rsidRDefault="00571260" w:rsidP="00BF5477">
            <w:pPr>
              <w:pStyle w:val="ENoteTableText"/>
            </w:pPr>
            <w:r w:rsidRPr="00A5410B">
              <w:t>rep No 21, 2015</w:t>
            </w:r>
          </w:p>
        </w:tc>
      </w:tr>
      <w:tr w:rsidR="00D70516" w:rsidRPr="00A5410B" w:rsidTr="00493022">
        <w:tblPrEx>
          <w:tblBorders>
            <w:top w:val="none" w:sz="0" w:space="0" w:color="auto"/>
            <w:bottom w:val="none" w:sz="0" w:space="0" w:color="auto"/>
          </w:tblBorders>
        </w:tblPrEx>
        <w:trPr>
          <w:cantSplit/>
        </w:trPr>
        <w:tc>
          <w:tcPr>
            <w:tcW w:w="2139" w:type="dxa"/>
            <w:shd w:val="clear" w:color="auto" w:fill="auto"/>
          </w:tcPr>
          <w:p w:rsidR="00D70516" w:rsidRPr="00A5410B" w:rsidRDefault="00D70516" w:rsidP="00493022">
            <w:pPr>
              <w:pStyle w:val="ENoteTableText"/>
              <w:rPr>
                <w:b/>
              </w:rPr>
            </w:pPr>
            <w:r w:rsidRPr="00A5410B">
              <w:rPr>
                <w:b/>
              </w:rPr>
              <w:t>Division</w:t>
            </w:r>
            <w:r w:rsidR="00A5410B">
              <w:rPr>
                <w:b/>
              </w:rPr>
              <w:t> </w:t>
            </w:r>
            <w:r w:rsidRPr="00A5410B">
              <w:rPr>
                <w:b/>
              </w:rPr>
              <w:t>3</w:t>
            </w:r>
          </w:p>
        </w:tc>
        <w:tc>
          <w:tcPr>
            <w:tcW w:w="4943" w:type="dxa"/>
            <w:shd w:val="clear" w:color="auto" w:fill="auto"/>
          </w:tcPr>
          <w:p w:rsidR="00D70516" w:rsidRPr="00A5410B" w:rsidRDefault="00D70516" w:rsidP="00493022">
            <w:pPr>
              <w:pStyle w:val="ENoteTableText"/>
              <w:rPr>
                <w:b/>
              </w:rPr>
            </w:pPr>
          </w:p>
        </w:tc>
      </w:tr>
      <w:tr w:rsidR="00D70516" w:rsidRPr="00A5410B" w:rsidTr="00493022">
        <w:tblPrEx>
          <w:tblBorders>
            <w:top w:val="none" w:sz="0" w:space="0" w:color="auto"/>
            <w:bottom w:val="none" w:sz="0" w:space="0" w:color="auto"/>
          </w:tblBorders>
        </w:tblPrEx>
        <w:trPr>
          <w:cantSplit/>
        </w:trPr>
        <w:tc>
          <w:tcPr>
            <w:tcW w:w="2139" w:type="dxa"/>
            <w:shd w:val="clear" w:color="auto" w:fill="auto"/>
          </w:tcPr>
          <w:p w:rsidR="00D70516" w:rsidRPr="00A5410B" w:rsidRDefault="00D70516" w:rsidP="00D70516">
            <w:pPr>
              <w:pStyle w:val="ENoteTableText"/>
              <w:tabs>
                <w:tab w:val="center" w:leader="dot" w:pos="2268"/>
              </w:tabs>
            </w:pPr>
            <w:r w:rsidRPr="00A5410B">
              <w:t>Division</w:t>
            </w:r>
            <w:r w:rsidR="00A5410B">
              <w:t> </w:t>
            </w:r>
            <w:r w:rsidRPr="00A5410B">
              <w:t>3</w:t>
            </w:r>
            <w:r w:rsidRPr="00A5410B">
              <w:tab/>
            </w:r>
          </w:p>
        </w:tc>
        <w:tc>
          <w:tcPr>
            <w:tcW w:w="4943" w:type="dxa"/>
            <w:shd w:val="clear" w:color="auto" w:fill="auto"/>
          </w:tcPr>
          <w:p w:rsidR="00D70516" w:rsidRPr="00A5410B" w:rsidRDefault="00D70516" w:rsidP="00493022">
            <w:pPr>
              <w:pStyle w:val="ENoteTableText"/>
            </w:pPr>
            <w:r w:rsidRPr="00A5410B">
              <w:t>rs No 21, 2015</w:t>
            </w:r>
          </w:p>
        </w:tc>
      </w:tr>
      <w:tr w:rsidR="00571260" w:rsidRPr="00A5410B" w:rsidTr="00BF5477">
        <w:tblPrEx>
          <w:tblBorders>
            <w:top w:val="none" w:sz="0" w:space="0" w:color="auto"/>
            <w:bottom w:val="none" w:sz="0" w:space="0" w:color="auto"/>
          </w:tblBorders>
        </w:tblPrEx>
        <w:trPr>
          <w:cantSplit/>
        </w:trPr>
        <w:tc>
          <w:tcPr>
            <w:tcW w:w="2139" w:type="dxa"/>
            <w:shd w:val="clear" w:color="auto" w:fill="auto"/>
          </w:tcPr>
          <w:p w:rsidR="00571260" w:rsidRPr="00A5410B" w:rsidRDefault="00571260" w:rsidP="00BF5477">
            <w:pPr>
              <w:pStyle w:val="ENoteTableText"/>
              <w:tabs>
                <w:tab w:val="center" w:leader="dot" w:pos="2268"/>
              </w:tabs>
            </w:pPr>
            <w:r w:rsidRPr="00A5410B">
              <w:t>s 15</w:t>
            </w:r>
            <w:r w:rsidRPr="00A5410B">
              <w:tab/>
            </w:r>
          </w:p>
        </w:tc>
        <w:tc>
          <w:tcPr>
            <w:tcW w:w="4943" w:type="dxa"/>
            <w:shd w:val="clear" w:color="auto" w:fill="auto"/>
          </w:tcPr>
          <w:p w:rsidR="00571260" w:rsidRPr="00A5410B" w:rsidRDefault="000B0E45" w:rsidP="00BF5477">
            <w:pPr>
              <w:pStyle w:val="ENoteTableText"/>
            </w:pPr>
            <w:r w:rsidRPr="00A5410B">
              <w:t>rs</w:t>
            </w:r>
            <w:r w:rsidR="00571260" w:rsidRPr="00A5410B">
              <w:t xml:space="preserve"> No 21, 2015</w:t>
            </w:r>
          </w:p>
        </w:tc>
      </w:tr>
      <w:tr w:rsidR="00571260" w:rsidRPr="00A5410B" w:rsidTr="00BF5477">
        <w:tblPrEx>
          <w:tblBorders>
            <w:top w:val="none" w:sz="0" w:space="0" w:color="auto"/>
            <w:bottom w:val="none" w:sz="0" w:space="0" w:color="auto"/>
          </w:tblBorders>
        </w:tblPrEx>
        <w:trPr>
          <w:cantSplit/>
        </w:trPr>
        <w:tc>
          <w:tcPr>
            <w:tcW w:w="2139" w:type="dxa"/>
            <w:shd w:val="clear" w:color="auto" w:fill="auto"/>
          </w:tcPr>
          <w:p w:rsidR="00571260" w:rsidRPr="00A5410B" w:rsidRDefault="00571260" w:rsidP="00BF5477">
            <w:pPr>
              <w:pStyle w:val="ENoteTableText"/>
              <w:tabs>
                <w:tab w:val="center" w:leader="dot" w:pos="2268"/>
              </w:tabs>
            </w:pPr>
            <w:r w:rsidRPr="00A5410B">
              <w:t>s 16</w:t>
            </w:r>
            <w:r w:rsidRPr="00A5410B">
              <w:tab/>
            </w:r>
          </w:p>
        </w:tc>
        <w:tc>
          <w:tcPr>
            <w:tcW w:w="4943" w:type="dxa"/>
            <w:shd w:val="clear" w:color="auto" w:fill="auto"/>
          </w:tcPr>
          <w:p w:rsidR="00571260" w:rsidRPr="00A5410B" w:rsidRDefault="000B0E45" w:rsidP="00BF5477">
            <w:pPr>
              <w:pStyle w:val="ENoteTableText"/>
            </w:pPr>
            <w:r w:rsidRPr="00A5410B">
              <w:t>rs</w:t>
            </w:r>
            <w:r w:rsidR="00571260" w:rsidRPr="00A5410B">
              <w:t xml:space="preserve"> No 21, 2015</w:t>
            </w:r>
          </w:p>
        </w:tc>
      </w:tr>
      <w:tr w:rsidR="00571260" w:rsidRPr="00A5410B" w:rsidTr="00BF5477">
        <w:tblPrEx>
          <w:tblBorders>
            <w:top w:val="none" w:sz="0" w:space="0" w:color="auto"/>
            <w:bottom w:val="none" w:sz="0" w:space="0" w:color="auto"/>
          </w:tblBorders>
        </w:tblPrEx>
        <w:trPr>
          <w:cantSplit/>
        </w:trPr>
        <w:tc>
          <w:tcPr>
            <w:tcW w:w="2139" w:type="dxa"/>
            <w:shd w:val="clear" w:color="auto" w:fill="auto"/>
          </w:tcPr>
          <w:p w:rsidR="00571260" w:rsidRPr="00A5410B" w:rsidRDefault="00571260" w:rsidP="00BF5477">
            <w:pPr>
              <w:pStyle w:val="ENoteTableText"/>
              <w:tabs>
                <w:tab w:val="center" w:leader="dot" w:pos="2268"/>
              </w:tabs>
            </w:pPr>
            <w:r w:rsidRPr="00A5410B">
              <w:t>s 17</w:t>
            </w:r>
            <w:r w:rsidRPr="00A5410B">
              <w:tab/>
            </w:r>
          </w:p>
        </w:tc>
        <w:tc>
          <w:tcPr>
            <w:tcW w:w="4943" w:type="dxa"/>
            <w:shd w:val="clear" w:color="auto" w:fill="auto"/>
          </w:tcPr>
          <w:p w:rsidR="00571260" w:rsidRPr="00A5410B" w:rsidRDefault="000B0E45" w:rsidP="00BF5477">
            <w:pPr>
              <w:pStyle w:val="ENoteTableText"/>
            </w:pPr>
            <w:r w:rsidRPr="00A5410B">
              <w:t>rs</w:t>
            </w:r>
            <w:r w:rsidR="00571260" w:rsidRPr="00A5410B">
              <w:t xml:space="preserve"> No 21, 2015</w:t>
            </w:r>
          </w:p>
        </w:tc>
      </w:tr>
      <w:tr w:rsidR="00571260" w:rsidRPr="00A5410B" w:rsidTr="00BF5477">
        <w:tblPrEx>
          <w:tblBorders>
            <w:top w:val="none" w:sz="0" w:space="0" w:color="auto"/>
            <w:bottom w:val="none" w:sz="0" w:space="0" w:color="auto"/>
          </w:tblBorders>
        </w:tblPrEx>
        <w:trPr>
          <w:cantSplit/>
        </w:trPr>
        <w:tc>
          <w:tcPr>
            <w:tcW w:w="2139" w:type="dxa"/>
            <w:shd w:val="clear" w:color="auto" w:fill="auto"/>
          </w:tcPr>
          <w:p w:rsidR="00571260" w:rsidRPr="00A5410B" w:rsidRDefault="00571260" w:rsidP="00BF5477">
            <w:pPr>
              <w:pStyle w:val="ENoteTableText"/>
              <w:tabs>
                <w:tab w:val="center" w:leader="dot" w:pos="2268"/>
              </w:tabs>
            </w:pPr>
            <w:r w:rsidRPr="00A5410B">
              <w:t>s 18</w:t>
            </w:r>
            <w:r w:rsidRPr="00A5410B">
              <w:tab/>
            </w:r>
          </w:p>
        </w:tc>
        <w:tc>
          <w:tcPr>
            <w:tcW w:w="4943" w:type="dxa"/>
            <w:shd w:val="clear" w:color="auto" w:fill="auto"/>
          </w:tcPr>
          <w:p w:rsidR="00571260" w:rsidRPr="00A5410B" w:rsidRDefault="000B0E45" w:rsidP="00BF5477">
            <w:pPr>
              <w:pStyle w:val="ENoteTableText"/>
            </w:pPr>
            <w:r w:rsidRPr="00A5410B">
              <w:t>rs</w:t>
            </w:r>
            <w:r w:rsidR="00571260" w:rsidRPr="00A5410B">
              <w:t xml:space="preserve"> No 21, 2015</w:t>
            </w:r>
          </w:p>
        </w:tc>
      </w:tr>
      <w:tr w:rsidR="00571260" w:rsidRPr="00A5410B" w:rsidTr="00BF5477">
        <w:tblPrEx>
          <w:tblBorders>
            <w:top w:val="none" w:sz="0" w:space="0" w:color="auto"/>
            <w:bottom w:val="none" w:sz="0" w:space="0" w:color="auto"/>
          </w:tblBorders>
        </w:tblPrEx>
        <w:trPr>
          <w:cantSplit/>
        </w:trPr>
        <w:tc>
          <w:tcPr>
            <w:tcW w:w="2139" w:type="dxa"/>
            <w:shd w:val="clear" w:color="auto" w:fill="auto"/>
          </w:tcPr>
          <w:p w:rsidR="00571260" w:rsidRPr="00A5410B" w:rsidRDefault="00571260" w:rsidP="00BF5477">
            <w:pPr>
              <w:pStyle w:val="ENoteTableText"/>
              <w:tabs>
                <w:tab w:val="center" w:leader="dot" w:pos="2268"/>
              </w:tabs>
            </w:pPr>
            <w:r w:rsidRPr="00A5410B">
              <w:t>s 19</w:t>
            </w:r>
            <w:r w:rsidRPr="00A5410B">
              <w:tab/>
            </w:r>
          </w:p>
        </w:tc>
        <w:tc>
          <w:tcPr>
            <w:tcW w:w="4943" w:type="dxa"/>
            <w:shd w:val="clear" w:color="auto" w:fill="auto"/>
          </w:tcPr>
          <w:p w:rsidR="00571260" w:rsidRPr="00A5410B" w:rsidRDefault="00571260" w:rsidP="00BF5477">
            <w:pPr>
              <w:pStyle w:val="ENoteTableText"/>
            </w:pPr>
            <w:r w:rsidRPr="00A5410B">
              <w:t>rep No 21, 2015</w:t>
            </w:r>
          </w:p>
        </w:tc>
      </w:tr>
      <w:tr w:rsidR="00571260" w:rsidRPr="00A5410B" w:rsidTr="00BF5477">
        <w:tblPrEx>
          <w:tblBorders>
            <w:top w:val="none" w:sz="0" w:space="0" w:color="auto"/>
            <w:bottom w:val="none" w:sz="0" w:space="0" w:color="auto"/>
          </w:tblBorders>
        </w:tblPrEx>
        <w:trPr>
          <w:cantSplit/>
        </w:trPr>
        <w:tc>
          <w:tcPr>
            <w:tcW w:w="2139" w:type="dxa"/>
            <w:shd w:val="clear" w:color="auto" w:fill="auto"/>
          </w:tcPr>
          <w:p w:rsidR="00571260" w:rsidRPr="00A5410B" w:rsidRDefault="00571260" w:rsidP="00BF5477">
            <w:pPr>
              <w:pStyle w:val="ENoteTableText"/>
              <w:tabs>
                <w:tab w:val="center" w:leader="dot" w:pos="2268"/>
              </w:tabs>
            </w:pPr>
            <w:r w:rsidRPr="00A5410B">
              <w:t>s 20</w:t>
            </w:r>
            <w:r w:rsidRPr="00A5410B">
              <w:tab/>
            </w:r>
          </w:p>
        </w:tc>
        <w:tc>
          <w:tcPr>
            <w:tcW w:w="4943" w:type="dxa"/>
            <w:shd w:val="clear" w:color="auto" w:fill="auto"/>
          </w:tcPr>
          <w:p w:rsidR="00571260" w:rsidRPr="00A5410B" w:rsidRDefault="00571260" w:rsidP="00BF5477">
            <w:pPr>
              <w:pStyle w:val="ENoteTableText"/>
            </w:pPr>
            <w:r w:rsidRPr="00A5410B">
              <w:t>rep No 21, 2015</w:t>
            </w:r>
          </w:p>
        </w:tc>
      </w:tr>
      <w:tr w:rsidR="00571260" w:rsidRPr="00A5410B" w:rsidTr="00BF5477">
        <w:tblPrEx>
          <w:tblBorders>
            <w:top w:val="none" w:sz="0" w:space="0" w:color="auto"/>
            <w:bottom w:val="none" w:sz="0" w:space="0" w:color="auto"/>
          </w:tblBorders>
        </w:tblPrEx>
        <w:trPr>
          <w:cantSplit/>
        </w:trPr>
        <w:tc>
          <w:tcPr>
            <w:tcW w:w="2139" w:type="dxa"/>
            <w:shd w:val="clear" w:color="auto" w:fill="auto"/>
          </w:tcPr>
          <w:p w:rsidR="00571260" w:rsidRPr="00A5410B" w:rsidRDefault="00571260" w:rsidP="00BF5477">
            <w:pPr>
              <w:pStyle w:val="ENoteTableText"/>
              <w:tabs>
                <w:tab w:val="center" w:leader="dot" w:pos="2268"/>
              </w:tabs>
            </w:pPr>
            <w:r w:rsidRPr="00A5410B">
              <w:t>s 21</w:t>
            </w:r>
            <w:r w:rsidRPr="00A5410B">
              <w:tab/>
            </w:r>
          </w:p>
        </w:tc>
        <w:tc>
          <w:tcPr>
            <w:tcW w:w="4943" w:type="dxa"/>
            <w:shd w:val="clear" w:color="auto" w:fill="auto"/>
          </w:tcPr>
          <w:p w:rsidR="00571260" w:rsidRPr="00A5410B" w:rsidRDefault="00571260" w:rsidP="00BF5477">
            <w:pPr>
              <w:pStyle w:val="ENoteTableText"/>
            </w:pPr>
            <w:r w:rsidRPr="00A5410B">
              <w:t>rep No 21, 2015</w:t>
            </w:r>
          </w:p>
        </w:tc>
      </w:tr>
      <w:tr w:rsidR="00D70516" w:rsidRPr="00A5410B" w:rsidTr="00493022">
        <w:tblPrEx>
          <w:tblBorders>
            <w:top w:val="none" w:sz="0" w:space="0" w:color="auto"/>
            <w:bottom w:val="none" w:sz="0" w:space="0" w:color="auto"/>
          </w:tblBorders>
        </w:tblPrEx>
        <w:trPr>
          <w:cantSplit/>
        </w:trPr>
        <w:tc>
          <w:tcPr>
            <w:tcW w:w="2139" w:type="dxa"/>
            <w:shd w:val="clear" w:color="auto" w:fill="auto"/>
          </w:tcPr>
          <w:p w:rsidR="00D70516" w:rsidRPr="00A5410B" w:rsidRDefault="00D70516" w:rsidP="00D70516">
            <w:pPr>
              <w:pStyle w:val="ENoteTableText"/>
              <w:tabs>
                <w:tab w:val="center" w:leader="dot" w:pos="2268"/>
              </w:tabs>
            </w:pPr>
            <w:r w:rsidRPr="00A5410B">
              <w:t>Division</w:t>
            </w:r>
            <w:r w:rsidR="00A5410B">
              <w:t> </w:t>
            </w:r>
            <w:r w:rsidRPr="00A5410B">
              <w:t>4</w:t>
            </w:r>
            <w:r w:rsidRPr="00A5410B">
              <w:tab/>
            </w:r>
          </w:p>
        </w:tc>
        <w:tc>
          <w:tcPr>
            <w:tcW w:w="4943" w:type="dxa"/>
            <w:shd w:val="clear" w:color="auto" w:fill="auto"/>
          </w:tcPr>
          <w:p w:rsidR="00D70516" w:rsidRPr="00A5410B" w:rsidRDefault="00D70516" w:rsidP="00493022">
            <w:pPr>
              <w:pStyle w:val="ENoteTableText"/>
            </w:pPr>
            <w:r w:rsidRPr="00A5410B">
              <w:t>rs No 21, 2015</w:t>
            </w:r>
          </w:p>
        </w:tc>
      </w:tr>
      <w:tr w:rsidR="00571260" w:rsidRPr="00A5410B" w:rsidTr="006A3E36">
        <w:tblPrEx>
          <w:tblBorders>
            <w:top w:val="none" w:sz="0" w:space="0" w:color="auto"/>
            <w:bottom w:val="none" w:sz="0" w:space="0" w:color="auto"/>
          </w:tblBorders>
        </w:tblPrEx>
        <w:trPr>
          <w:cantSplit/>
        </w:trPr>
        <w:tc>
          <w:tcPr>
            <w:tcW w:w="2139" w:type="dxa"/>
            <w:shd w:val="clear" w:color="auto" w:fill="auto"/>
          </w:tcPr>
          <w:p w:rsidR="00571260" w:rsidRPr="00A5410B" w:rsidRDefault="00571260" w:rsidP="006A3E36">
            <w:pPr>
              <w:pStyle w:val="ENoteTableText"/>
              <w:tabs>
                <w:tab w:val="center" w:leader="dot" w:pos="2268"/>
              </w:tabs>
            </w:pPr>
            <w:r w:rsidRPr="00A5410B">
              <w:t>s 22</w:t>
            </w:r>
            <w:r w:rsidRPr="00A5410B">
              <w:tab/>
            </w:r>
          </w:p>
        </w:tc>
        <w:tc>
          <w:tcPr>
            <w:tcW w:w="4943" w:type="dxa"/>
            <w:shd w:val="clear" w:color="auto" w:fill="auto"/>
          </w:tcPr>
          <w:p w:rsidR="00571260" w:rsidRPr="00A5410B" w:rsidRDefault="00571260" w:rsidP="006A3E36">
            <w:pPr>
              <w:pStyle w:val="ENoteTableText"/>
              <w:tabs>
                <w:tab w:val="center" w:leader="dot" w:pos="2268"/>
              </w:tabs>
            </w:pPr>
            <w:r w:rsidRPr="00A5410B">
              <w:t>am No 62, 2014</w:t>
            </w:r>
          </w:p>
        </w:tc>
      </w:tr>
      <w:tr w:rsidR="00571260" w:rsidRPr="00A5410B" w:rsidTr="006A3E36">
        <w:tblPrEx>
          <w:tblBorders>
            <w:top w:val="none" w:sz="0" w:space="0" w:color="auto"/>
            <w:bottom w:val="none" w:sz="0" w:space="0" w:color="auto"/>
          </w:tblBorders>
        </w:tblPrEx>
        <w:trPr>
          <w:cantSplit/>
        </w:trPr>
        <w:tc>
          <w:tcPr>
            <w:tcW w:w="2139" w:type="dxa"/>
            <w:shd w:val="clear" w:color="auto" w:fill="auto"/>
          </w:tcPr>
          <w:p w:rsidR="00571260" w:rsidRPr="00A5410B" w:rsidRDefault="00571260" w:rsidP="006A3E36">
            <w:pPr>
              <w:pStyle w:val="ENoteTableText"/>
              <w:tabs>
                <w:tab w:val="center" w:leader="dot" w:pos="2268"/>
              </w:tabs>
            </w:pPr>
          </w:p>
        </w:tc>
        <w:tc>
          <w:tcPr>
            <w:tcW w:w="4943" w:type="dxa"/>
            <w:shd w:val="clear" w:color="auto" w:fill="auto"/>
          </w:tcPr>
          <w:p w:rsidR="00571260" w:rsidRPr="00A5410B" w:rsidRDefault="00571260" w:rsidP="006A3E36">
            <w:pPr>
              <w:pStyle w:val="ENoteTableText"/>
              <w:tabs>
                <w:tab w:val="center" w:leader="dot" w:pos="2268"/>
              </w:tabs>
            </w:pPr>
            <w:r w:rsidRPr="00A5410B">
              <w:t>rep No 21, 2015</w:t>
            </w:r>
          </w:p>
        </w:tc>
      </w:tr>
      <w:tr w:rsidR="00571260" w:rsidRPr="00A5410B" w:rsidTr="006A3E36">
        <w:tblPrEx>
          <w:tblBorders>
            <w:top w:val="none" w:sz="0" w:space="0" w:color="auto"/>
            <w:bottom w:val="none" w:sz="0" w:space="0" w:color="auto"/>
          </w:tblBorders>
        </w:tblPrEx>
        <w:trPr>
          <w:cantSplit/>
        </w:trPr>
        <w:tc>
          <w:tcPr>
            <w:tcW w:w="2139" w:type="dxa"/>
            <w:shd w:val="clear" w:color="auto" w:fill="auto"/>
          </w:tcPr>
          <w:p w:rsidR="00571260" w:rsidRPr="00A5410B" w:rsidRDefault="00571260" w:rsidP="00F066B2">
            <w:pPr>
              <w:pStyle w:val="ENoteTableText"/>
              <w:keepNext/>
              <w:tabs>
                <w:tab w:val="center" w:leader="dot" w:pos="2268"/>
              </w:tabs>
            </w:pPr>
            <w:r w:rsidRPr="00A5410B">
              <w:lastRenderedPageBreak/>
              <w:t>s 23</w:t>
            </w:r>
            <w:r w:rsidRPr="00A5410B">
              <w:tab/>
            </w:r>
          </w:p>
        </w:tc>
        <w:tc>
          <w:tcPr>
            <w:tcW w:w="4943" w:type="dxa"/>
            <w:shd w:val="clear" w:color="auto" w:fill="auto"/>
          </w:tcPr>
          <w:p w:rsidR="00571260" w:rsidRPr="00A5410B" w:rsidRDefault="00571260" w:rsidP="00F066B2">
            <w:pPr>
              <w:pStyle w:val="ENoteTableText"/>
              <w:keepNext/>
              <w:tabs>
                <w:tab w:val="center" w:leader="dot" w:pos="2268"/>
              </w:tabs>
            </w:pPr>
            <w:r w:rsidRPr="00A5410B">
              <w:t>am No 62, 2014</w:t>
            </w:r>
          </w:p>
        </w:tc>
      </w:tr>
      <w:tr w:rsidR="00571260" w:rsidRPr="00A5410B" w:rsidTr="006A3E36">
        <w:tblPrEx>
          <w:tblBorders>
            <w:top w:val="none" w:sz="0" w:space="0" w:color="auto"/>
            <w:bottom w:val="none" w:sz="0" w:space="0" w:color="auto"/>
          </w:tblBorders>
        </w:tblPrEx>
        <w:trPr>
          <w:cantSplit/>
        </w:trPr>
        <w:tc>
          <w:tcPr>
            <w:tcW w:w="2139" w:type="dxa"/>
            <w:shd w:val="clear" w:color="auto" w:fill="auto"/>
          </w:tcPr>
          <w:p w:rsidR="00571260" w:rsidRPr="00A5410B" w:rsidRDefault="00571260" w:rsidP="006A3E36">
            <w:pPr>
              <w:pStyle w:val="ENoteTableText"/>
              <w:tabs>
                <w:tab w:val="center" w:leader="dot" w:pos="2268"/>
              </w:tabs>
            </w:pPr>
          </w:p>
        </w:tc>
        <w:tc>
          <w:tcPr>
            <w:tcW w:w="4943" w:type="dxa"/>
            <w:shd w:val="clear" w:color="auto" w:fill="auto"/>
          </w:tcPr>
          <w:p w:rsidR="00571260" w:rsidRPr="00A5410B" w:rsidRDefault="00571260" w:rsidP="006A3E36">
            <w:pPr>
              <w:pStyle w:val="ENoteTableText"/>
              <w:tabs>
                <w:tab w:val="center" w:leader="dot" w:pos="2268"/>
              </w:tabs>
            </w:pPr>
            <w:r w:rsidRPr="00A5410B">
              <w:t>rep No 21, 2015</w:t>
            </w:r>
          </w:p>
        </w:tc>
      </w:tr>
      <w:tr w:rsidR="00571260" w:rsidRPr="00A5410B" w:rsidTr="006A3E36">
        <w:tblPrEx>
          <w:tblBorders>
            <w:top w:val="none" w:sz="0" w:space="0" w:color="auto"/>
            <w:bottom w:val="none" w:sz="0" w:space="0" w:color="auto"/>
          </w:tblBorders>
        </w:tblPrEx>
        <w:trPr>
          <w:cantSplit/>
        </w:trPr>
        <w:tc>
          <w:tcPr>
            <w:tcW w:w="2139" w:type="dxa"/>
            <w:shd w:val="clear" w:color="auto" w:fill="auto"/>
          </w:tcPr>
          <w:p w:rsidR="00571260" w:rsidRPr="00A5410B" w:rsidRDefault="00571260" w:rsidP="006A3E36">
            <w:pPr>
              <w:pStyle w:val="ENoteTableText"/>
              <w:tabs>
                <w:tab w:val="center" w:leader="dot" w:pos="2268"/>
              </w:tabs>
            </w:pPr>
            <w:r w:rsidRPr="00A5410B">
              <w:t>s 24</w:t>
            </w:r>
            <w:r w:rsidRPr="00A5410B">
              <w:tab/>
            </w:r>
          </w:p>
        </w:tc>
        <w:tc>
          <w:tcPr>
            <w:tcW w:w="4943" w:type="dxa"/>
            <w:shd w:val="clear" w:color="auto" w:fill="auto"/>
          </w:tcPr>
          <w:p w:rsidR="00571260" w:rsidRPr="00A5410B" w:rsidRDefault="00571260" w:rsidP="006A3E36">
            <w:pPr>
              <w:pStyle w:val="ENoteTableText"/>
              <w:tabs>
                <w:tab w:val="center" w:leader="dot" w:pos="2268"/>
              </w:tabs>
            </w:pPr>
            <w:r w:rsidRPr="00A5410B">
              <w:t>am No 62, 2014</w:t>
            </w:r>
          </w:p>
        </w:tc>
      </w:tr>
      <w:tr w:rsidR="00571260" w:rsidRPr="00A5410B" w:rsidTr="006A3E36">
        <w:tblPrEx>
          <w:tblBorders>
            <w:top w:val="none" w:sz="0" w:space="0" w:color="auto"/>
            <w:bottom w:val="none" w:sz="0" w:space="0" w:color="auto"/>
          </w:tblBorders>
        </w:tblPrEx>
        <w:trPr>
          <w:cantSplit/>
        </w:trPr>
        <w:tc>
          <w:tcPr>
            <w:tcW w:w="2139" w:type="dxa"/>
            <w:shd w:val="clear" w:color="auto" w:fill="auto"/>
          </w:tcPr>
          <w:p w:rsidR="00571260" w:rsidRPr="00A5410B" w:rsidRDefault="00571260" w:rsidP="006A3E36">
            <w:pPr>
              <w:pStyle w:val="ENoteTableText"/>
              <w:tabs>
                <w:tab w:val="center" w:leader="dot" w:pos="2268"/>
              </w:tabs>
            </w:pPr>
          </w:p>
        </w:tc>
        <w:tc>
          <w:tcPr>
            <w:tcW w:w="4943" w:type="dxa"/>
            <w:shd w:val="clear" w:color="auto" w:fill="auto"/>
          </w:tcPr>
          <w:p w:rsidR="00571260" w:rsidRPr="00A5410B" w:rsidRDefault="00571260" w:rsidP="006A3E36">
            <w:pPr>
              <w:pStyle w:val="ENoteTableText"/>
              <w:tabs>
                <w:tab w:val="center" w:leader="dot" w:pos="2268"/>
              </w:tabs>
            </w:pPr>
            <w:r w:rsidRPr="00A5410B">
              <w:t>rep No 21, 2015</w:t>
            </w:r>
          </w:p>
        </w:tc>
      </w:tr>
      <w:tr w:rsidR="00571260" w:rsidRPr="00A5410B" w:rsidTr="006A3E36">
        <w:tblPrEx>
          <w:tblBorders>
            <w:top w:val="none" w:sz="0" w:space="0" w:color="auto"/>
            <w:bottom w:val="none" w:sz="0" w:space="0" w:color="auto"/>
          </w:tblBorders>
        </w:tblPrEx>
        <w:trPr>
          <w:cantSplit/>
        </w:trPr>
        <w:tc>
          <w:tcPr>
            <w:tcW w:w="2139" w:type="dxa"/>
            <w:shd w:val="clear" w:color="auto" w:fill="auto"/>
          </w:tcPr>
          <w:p w:rsidR="00571260" w:rsidRPr="00A5410B" w:rsidRDefault="00571260" w:rsidP="006A3E36">
            <w:pPr>
              <w:pStyle w:val="ENoteTableText"/>
              <w:tabs>
                <w:tab w:val="center" w:leader="dot" w:pos="2268"/>
              </w:tabs>
            </w:pPr>
            <w:r w:rsidRPr="00A5410B">
              <w:t>s 25</w:t>
            </w:r>
            <w:r w:rsidRPr="00A5410B">
              <w:tab/>
            </w:r>
          </w:p>
        </w:tc>
        <w:tc>
          <w:tcPr>
            <w:tcW w:w="4943" w:type="dxa"/>
            <w:shd w:val="clear" w:color="auto" w:fill="auto"/>
          </w:tcPr>
          <w:p w:rsidR="00571260" w:rsidRPr="00A5410B" w:rsidRDefault="00571260" w:rsidP="006A3E36">
            <w:pPr>
              <w:pStyle w:val="ENoteTableText"/>
              <w:tabs>
                <w:tab w:val="center" w:leader="dot" w:pos="2268"/>
              </w:tabs>
            </w:pPr>
            <w:r w:rsidRPr="00A5410B">
              <w:t>am No 62, 2014</w:t>
            </w:r>
          </w:p>
        </w:tc>
      </w:tr>
      <w:tr w:rsidR="00571260" w:rsidRPr="00A5410B" w:rsidTr="006A3E36">
        <w:tblPrEx>
          <w:tblBorders>
            <w:top w:val="none" w:sz="0" w:space="0" w:color="auto"/>
            <w:bottom w:val="none" w:sz="0" w:space="0" w:color="auto"/>
          </w:tblBorders>
        </w:tblPrEx>
        <w:trPr>
          <w:cantSplit/>
        </w:trPr>
        <w:tc>
          <w:tcPr>
            <w:tcW w:w="2139" w:type="dxa"/>
            <w:shd w:val="clear" w:color="auto" w:fill="auto"/>
          </w:tcPr>
          <w:p w:rsidR="00571260" w:rsidRPr="00A5410B" w:rsidRDefault="00571260" w:rsidP="006A3E36">
            <w:pPr>
              <w:pStyle w:val="ENoteTableText"/>
              <w:tabs>
                <w:tab w:val="center" w:leader="dot" w:pos="2268"/>
              </w:tabs>
            </w:pPr>
          </w:p>
        </w:tc>
        <w:tc>
          <w:tcPr>
            <w:tcW w:w="4943" w:type="dxa"/>
            <w:shd w:val="clear" w:color="auto" w:fill="auto"/>
          </w:tcPr>
          <w:p w:rsidR="00571260" w:rsidRPr="00A5410B" w:rsidRDefault="00571260" w:rsidP="006A3E36">
            <w:pPr>
              <w:pStyle w:val="ENoteTableText"/>
              <w:tabs>
                <w:tab w:val="center" w:leader="dot" w:pos="2268"/>
              </w:tabs>
            </w:pPr>
            <w:r w:rsidRPr="00A5410B">
              <w:t>rep No 21, 2015</w:t>
            </w:r>
          </w:p>
        </w:tc>
      </w:tr>
      <w:tr w:rsidR="00571260" w:rsidRPr="00A5410B" w:rsidTr="006A3E36">
        <w:tblPrEx>
          <w:tblBorders>
            <w:top w:val="none" w:sz="0" w:space="0" w:color="auto"/>
            <w:bottom w:val="none" w:sz="0" w:space="0" w:color="auto"/>
          </w:tblBorders>
        </w:tblPrEx>
        <w:trPr>
          <w:cantSplit/>
        </w:trPr>
        <w:tc>
          <w:tcPr>
            <w:tcW w:w="2139" w:type="dxa"/>
            <w:shd w:val="clear" w:color="auto" w:fill="auto"/>
          </w:tcPr>
          <w:p w:rsidR="00571260" w:rsidRPr="00A5410B" w:rsidRDefault="00571260" w:rsidP="006A3E36">
            <w:pPr>
              <w:pStyle w:val="ENoteTableText"/>
              <w:tabs>
                <w:tab w:val="center" w:leader="dot" w:pos="2268"/>
              </w:tabs>
            </w:pPr>
            <w:r w:rsidRPr="00A5410B">
              <w:t>s 26</w:t>
            </w:r>
            <w:r w:rsidRPr="00A5410B">
              <w:tab/>
            </w:r>
          </w:p>
        </w:tc>
        <w:tc>
          <w:tcPr>
            <w:tcW w:w="4943" w:type="dxa"/>
            <w:shd w:val="clear" w:color="auto" w:fill="auto"/>
          </w:tcPr>
          <w:p w:rsidR="00571260" w:rsidRPr="00A5410B" w:rsidRDefault="00571260" w:rsidP="006A3E36">
            <w:pPr>
              <w:pStyle w:val="ENoteTableText"/>
              <w:tabs>
                <w:tab w:val="center" w:leader="dot" w:pos="2268"/>
              </w:tabs>
            </w:pPr>
            <w:r w:rsidRPr="00A5410B">
              <w:t>am No 62, 2014</w:t>
            </w:r>
          </w:p>
        </w:tc>
      </w:tr>
      <w:tr w:rsidR="00571260" w:rsidRPr="00A5410B" w:rsidTr="006A3E36">
        <w:tblPrEx>
          <w:tblBorders>
            <w:top w:val="none" w:sz="0" w:space="0" w:color="auto"/>
            <w:bottom w:val="none" w:sz="0" w:space="0" w:color="auto"/>
          </w:tblBorders>
        </w:tblPrEx>
        <w:trPr>
          <w:cantSplit/>
        </w:trPr>
        <w:tc>
          <w:tcPr>
            <w:tcW w:w="2139" w:type="dxa"/>
            <w:shd w:val="clear" w:color="auto" w:fill="auto"/>
          </w:tcPr>
          <w:p w:rsidR="00571260" w:rsidRPr="00A5410B" w:rsidRDefault="00571260" w:rsidP="006A3E36">
            <w:pPr>
              <w:pStyle w:val="ENoteTableText"/>
              <w:tabs>
                <w:tab w:val="center" w:leader="dot" w:pos="2268"/>
              </w:tabs>
            </w:pPr>
          </w:p>
        </w:tc>
        <w:tc>
          <w:tcPr>
            <w:tcW w:w="4943" w:type="dxa"/>
            <w:shd w:val="clear" w:color="auto" w:fill="auto"/>
          </w:tcPr>
          <w:p w:rsidR="00571260" w:rsidRPr="00A5410B" w:rsidRDefault="00571260" w:rsidP="006A3E36">
            <w:pPr>
              <w:pStyle w:val="ENoteTableText"/>
              <w:tabs>
                <w:tab w:val="center" w:leader="dot" w:pos="2268"/>
              </w:tabs>
            </w:pPr>
            <w:r w:rsidRPr="00A5410B">
              <w:t>rep No 21, 2015</w:t>
            </w:r>
          </w:p>
        </w:tc>
      </w:tr>
      <w:tr w:rsidR="00571260" w:rsidRPr="00A5410B" w:rsidTr="006A3E36">
        <w:tblPrEx>
          <w:tblBorders>
            <w:top w:val="none" w:sz="0" w:space="0" w:color="auto"/>
            <w:bottom w:val="none" w:sz="0" w:space="0" w:color="auto"/>
          </w:tblBorders>
        </w:tblPrEx>
        <w:trPr>
          <w:cantSplit/>
        </w:trPr>
        <w:tc>
          <w:tcPr>
            <w:tcW w:w="2139" w:type="dxa"/>
            <w:shd w:val="clear" w:color="auto" w:fill="auto"/>
          </w:tcPr>
          <w:p w:rsidR="00571260" w:rsidRPr="00A5410B" w:rsidRDefault="00571260" w:rsidP="006A3E36">
            <w:pPr>
              <w:pStyle w:val="ENoteTableText"/>
              <w:tabs>
                <w:tab w:val="center" w:leader="dot" w:pos="2268"/>
              </w:tabs>
            </w:pPr>
            <w:r w:rsidRPr="00A5410B">
              <w:t>s 27</w:t>
            </w:r>
            <w:r w:rsidRPr="00A5410B">
              <w:tab/>
            </w:r>
          </w:p>
        </w:tc>
        <w:tc>
          <w:tcPr>
            <w:tcW w:w="4943" w:type="dxa"/>
            <w:shd w:val="clear" w:color="auto" w:fill="auto"/>
          </w:tcPr>
          <w:p w:rsidR="00571260" w:rsidRPr="00A5410B" w:rsidRDefault="00571260" w:rsidP="006A3E36">
            <w:pPr>
              <w:pStyle w:val="ENoteTableText"/>
              <w:tabs>
                <w:tab w:val="center" w:leader="dot" w:pos="2268"/>
              </w:tabs>
            </w:pPr>
            <w:r w:rsidRPr="00A5410B">
              <w:t>am No 62, 2014</w:t>
            </w:r>
          </w:p>
        </w:tc>
      </w:tr>
      <w:tr w:rsidR="00571260" w:rsidRPr="00A5410B" w:rsidTr="006A3E36">
        <w:tblPrEx>
          <w:tblBorders>
            <w:top w:val="none" w:sz="0" w:space="0" w:color="auto"/>
            <w:bottom w:val="none" w:sz="0" w:space="0" w:color="auto"/>
          </w:tblBorders>
        </w:tblPrEx>
        <w:trPr>
          <w:cantSplit/>
        </w:trPr>
        <w:tc>
          <w:tcPr>
            <w:tcW w:w="2139" w:type="dxa"/>
            <w:shd w:val="clear" w:color="auto" w:fill="auto"/>
          </w:tcPr>
          <w:p w:rsidR="00571260" w:rsidRPr="00A5410B" w:rsidRDefault="00571260" w:rsidP="006A3E36">
            <w:pPr>
              <w:pStyle w:val="ENoteTableText"/>
              <w:tabs>
                <w:tab w:val="center" w:leader="dot" w:pos="2268"/>
              </w:tabs>
            </w:pPr>
          </w:p>
        </w:tc>
        <w:tc>
          <w:tcPr>
            <w:tcW w:w="4943" w:type="dxa"/>
            <w:shd w:val="clear" w:color="auto" w:fill="auto"/>
          </w:tcPr>
          <w:p w:rsidR="00571260" w:rsidRPr="00A5410B" w:rsidRDefault="00571260" w:rsidP="006A3E36">
            <w:pPr>
              <w:pStyle w:val="ENoteTableText"/>
              <w:tabs>
                <w:tab w:val="center" w:leader="dot" w:pos="2268"/>
              </w:tabs>
            </w:pPr>
            <w:r w:rsidRPr="00A5410B">
              <w:t>rep No 21, 2015</w:t>
            </w:r>
          </w:p>
        </w:tc>
      </w:tr>
      <w:tr w:rsidR="00571260" w:rsidRPr="00A5410B" w:rsidTr="00FD2B12">
        <w:tblPrEx>
          <w:tblBorders>
            <w:top w:val="none" w:sz="0" w:space="0" w:color="auto"/>
            <w:bottom w:val="none" w:sz="0" w:space="0" w:color="auto"/>
          </w:tblBorders>
        </w:tblPrEx>
        <w:trPr>
          <w:cantSplit/>
        </w:trPr>
        <w:tc>
          <w:tcPr>
            <w:tcW w:w="2139" w:type="dxa"/>
            <w:shd w:val="clear" w:color="auto" w:fill="auto"/>
          </w:tcPr>
          <w:p w:rsidR="00571260" w:rsidRPr="00A5410B" w:rsidRDefault="00571260" w:rsidP="00FD2B12">
            <w:pPr>
              <w:pStyle w:val="ENoteTableText"/>
            </w:pPr>
            <w:r w:rsidRPr="00A5410B">
              <w:rPr>
                <w:b/>
              </w:rPr>
              <w:t>Part</w:t>
            </w:r>
            <w:r w:rsidR="00A5410B">
              <w:rPr>
                <w:b/>
              </w:rPr>
              <w:t> </w:t>
            </w:r>
            <w:r w:rsidRPr="00A5410B">
              <w:rPr>
                <w:b/>
              </w:rPr>
              <w:t>3</w:t>
            </w:r>
          </w:p>
        </w:tc>
        <w:tc>
          <w:tcPr>
            <w:tcW w:w="4943" w:type="dxa"/>
            <w:shd w:val="clear" w:color="auto" w:fill="auto"/>
          </w:tcPr>
          <w:p w:rsidR="00571260" w:rsidRPr="00A5410B" w:rsidRDefault="00571260" w:rsidP="00FD2B12">
            <w:pPr>
              <w:pStyle w:val="ENoteTableText"/>
            </w:pPr>
          </w:p>
        </w:tc>
      </w:tr>
      <w:tr w:rsidR="00571260" w:rsidRPr="00A5410B" w:rsidTr="00FD2B12">
        <w:tblPrEx>
          <w:tblBorders>
            <w:top w:val="none" w:sz="0" w:space="0" w:color="auto"/>
            <w:bottom w:val="none" w:sz="0" w:space="0" w:color="auto"/>
          </w:tblBorders>
        </w:tblPrEx>
        <w:trPr>
          <w:cantSplit/>
        </w:trPr>
        <w:tc>
          <w:tcPr>
            <w:tcW w:w="2139" w:type="dxa"/>
            <w:shd w:val="clear" w:color="auto" w:fill="auto"/>
          </w:tcPr>
          <w:p w:rsidR="00571260" w:rsidRPr="00A5410B" w:rsidRDefault="00571260" w:rsidP="00B537FF">
            <w:pPr>
              <w:pStyle w:val="ENoteTableText"/>
              <w:tabs>
                <w:tab w:val="center" w:leader="dot" w:pos="2268"/>
              </w:tabs>
            </w:pPr>
            <w:r w:rsidRPr="00A5410B">
              <w:t>s 29</w:t>
            </w:r>
            <w:r w:rsidRPr="00A5410B">
              <w:tab/>
            </w:r>
          </w:p>
        </w:tc>
        <w:tc>
          <w:tcPr>
            <w:tcW w:w="4943" w:type="dxa"/>
            <w:shd w:val="clear" w:color="auto" w:fill="auto"/>
          </w:tcPr>
          <w:p w:rsidR="00571260" w:rsidRPr="00A5410B" w:rsidRDefault="00571260" w:rsidP="00FD2B12">
            <w:pPr>
              <w:pStyle w:val="ENoteTableText"/>
            </w:pPr>
            <w:r w:rsidRPr="00A5410B">
              <w:t>am No</w:t>
            </w:r>
            <w:r w:rsidR="00A5410B">
              <w:t> </w:t>
            </w:r>
            <w:r w:rsidRPr="00A5410B">
              <w:t>46, 2011</w:t>
            </w:r>
            <w:r w:rsidR="00113A68" w:rsidRPr="00A5410B">
              <w:t>; No</w:t>
            </w:r>
            <w:r w:rsidR="00A5410B">
              <w:t> </w:t>
            </w:r>
            <w:r w:rsidR="00113A68" w:rsidRPr="00A5410B">
              <w:t>103, 2013</w:t>
            </w:r>
          </w:p>
        </w:tc>
      </w:tr>
      <w:tr w:rsidR="00571260" w:rsidRPr="00A5410B" w:rsidTr="00FD2B12">
        <w:tblPrEx>
          <w:tblBorders>
            <w:top w:val="none" w:sz="0" w:space="0" w:color="auto"/>
            <w:bottom w:val="none" w:sz="0" w:space="0" w:color="auto"/>
          </w:tblBorders>
        </w:tblPrEx>
        <w:trPr>
          <w:cantSplit/>
        </w:trPr>
        <w:tc>
          <w:tcPr>
            <w:tcW w:w="2139" w:type="dxa"/>
            <w:shd w:val="clear" w:color="auto" w:fill="auto"/>
          </w:tcPr>
          <w:p w:rsidR="00571260" w:rsidRPr="00A5410B" w:rsidRDefault="00571260" w:rsidP="00B537FF">
            <w:pPr>
              <w:pStyle w:val="ENoteTableText"/>
              <w:tabs>
                <w:tab w:val="center" w:leader="dot" w:pos="2268"/>
              </w:tabs>
            </w:pPr>
            <w:r w:rsidRPr="00A5410B">
              <w:t>s 33</w:t>
            </w:r>
            <w:r w:rsidRPr="00A5410B">
              <w:tab/>
            </w:r>
          </w:p>
        </w:tc>
        <w:tc>
          <w:tcPr>
            <w:tcW w:w="4943" w:type="dxa"/>
            <w:shd w:val="clear" w:color="auto" w:fill="auto"/>
          </w:tcPr>
          <w:p w:rsidR="00571260" w:rsidRPr="00A5410B" w:rsidRDefault="00571260" w:rsidP="00FD2B12">
            <w:pPr>
              <w:pStyle w:val="ENoteTableText"/>
            </w:pPr>
            <w:r w:rsidRPr="00A5410B">
              <w:t>rep No 62, 2014</w:t>
            </w:r>
          </w:p>
        </w:tc>
      </w:tr>
      <w:tr w:rsidR="00571260" w:rsidRPr="00A5410B" w:rsidTr="00A35EC1">
        <w:trPr>
          <w:cantSplit/>
        </w:trPr>
        <w:tc>
          <w:tcPr>
            <w:tcW w:w="2139" w:type="dxa"/>
            <w:shd w:val="clear" w:color="auto" w:fill="auto"/>
          </w:tcPr>
          <w:p w:rsidR="00571260" w:rsidRPr="00A5410B" w:rsidRDefault="00571260" w:rsidP="00B537FF">
            <w:pPr>
              <w:pStyle w:val="ENoteTableText"/>
              <w:tabs>
                <w:tab w:val="center" w:leader="dot" w:pos="2268"/>
              </w:tabs>
            </w:pPr>
            <w:r w:rsidRPr="00A5410B">
              <w:t>s 35</w:t>
            </w:r>
            <w:r w:rsidRPr="00A5410B">
              <w:tab/>
            </w:r>
          </w:p>
        </w:tc>
        <w:tc>
          <w:tcPr>
            <w:tcW w:w="4943" w:type="dxa"/>
            <w:shd w:val="clear" w:color="auto" w:fill="auto"/>
          </w:tcPr>
          <w:p w:rsidR="00571260" w:rsidRPr="00A5410B" w:rsidRDefault="00571260" w:rsidP="00FD2B12">
            <w:pPr>
              <w:pStyle w:val="ENoteTableText"/>
            </w:pPr>
            <w:r w:rsidRPr="00A5410B">
              <w:t>am No</w:t>
            </w:r>
            <w:r w:rsidR="00A5410B">
              <w:t> </w:t>
            </w:r>
            <w:r w:rsidRPr="00A5410B">
              <w:t>26, 2008; No</w:t>
            </w:r>
            <w:r w:rsidR="00A5410B">
              <w:t> </w:t>
            </w:r>
            <w:r w:rsidRPr="00A5410B">
              <w:t>58, 2011; No 62, 2014</w:t>
            </w:r>
          </w:p>
        </w:tc>
      </w:tr>
      <w:tr w:rsidR="00571260" w:rsidRPr="00A5410B" w:rsidTr="009323C7">
        <w:tblPrEx>
          <w:tblBorders>
            <w:top w:val="none" w:sz="0" w:space="0" w:color="auto"/>
            <w:bottom w:val="none" w:sz="0" w:space="0" w:color="auto"/>
          </w:tblBorders>
        </w:tblPrEx>
        <w:trPr>
          <w:cantSplit/>
        </w:trPr>
        <w:tc>
          <w:tcPr>
            <w:tcW w:w="2139" w:type="dxa"/>
            <w:shd w:val="clear" w:color="auto" w:fill="auto"/>
          </w:tcPr>
          <w:p w:rsidR="00571260" w:rsidRPr="00A5410B" w:rsidRDefault="00571260" w:rsidP="00B537FF">
            <w:pPr>
              <w:pStyle w:val="ENoteTableText"/>
              <w:tabs>
                <w:tab w:val="center" w:leader="dot" w:pos="2268"/>
              </w:tabs>
            </w:pPr>
            <w:r w:rsidRPr="00A5410B">
              <w:t>s 36A</w:t>
            </w:r>
            <w:r w:rsidRPr="00A5410B">
              <w:tab/>
            </w:r>
          </w:p>
        </w:tc>
        <w:tc>
          <w:tcPr>
            <w:tcW w:w="4943" w:type="dxa"/>
            <w:shd w:val="clear" w:color="auto" w:fill="auto"/>
          </w:tcPr>
          <w:p w:rsidR="00571260" w:rsidRPr="00A5410B" w:rsidRDefault="00571260" w:rsidP="00FD2B12">
            <w:pPr>
              <w:pStyle w:val="ENoteTableText"/>
            </w:pPr>
            <w:r w:rsidRPr="00A5410B">
              <w:t>ad No 62, 2014</w:t>
            </w:r>
          </w:p>
        </w:tc>
      </w:tr>
      <w:tr w:rsidR="00571260" w:rsidRPr="00A5410B" w:rsidTr="00A35EC1">
        <w:trPr>
          <w:cantSplit/>
        </w:trPr>
        <w:tc>
          <w:tcPr>
            <w:tcW w:w="2139" w:type="dxa"/>
            <w:shd w:val="clear" w:color="auto" w:fill="auto"/>
          </w:tcPr>
          <w:p w:rsidR="00571260" w:rsidRPr="00A5410B" w:rsidRDefault="00571260" w:rsidP="00A35EC1">
            <w:pPr>
              <w:pStyle w:val="ENoteTableText"/>
              <w:rPr>
                <w:b/>
              </w:rPr>
            </w:pPr>
            <w:r w:rsidRPr="00A5410B">
              <w:rPr>
                <w:b/>
              </w:rPr>
              <w:t>P</w:t>
            </w:r>
            <w:r w:rsidR="00396C07" w:rsidRPr="00A5410B">
              <w:rPr>
                <w:b/>
              </w:rPr>
              <w:t>ar</w:t>
            </w:r>
            <w:r w:rsidRPr="00A5410B">
              <w:rPr>
                <w:b/>
              </w:rPr>
              <w:t>t</w:t>
            </w:r>
            <w:r w:rsidR="00A5410B">
              <w:rPr>
                <w:b/>
              </w:rPr>
              <w:t> </w:t>
            </w:r>
            <w:r w:rsidRPr="00A5410B">
              <w:rPr>
                <w:b/>
              </w:rPr>
              <w:t>4</w:t>
            </w:r>
          </w:p>
        </w:tc>
        <w:tc>
          <w:tcPr>
            <w:tcW w:w="4943" w:type="dxa"/>
            <w:shd w:val="clear" w:color="auto" w:fill="auto"/>
          </w:tcPr>
          <w:p w:rsidR="00571260" w:rsidRPr="00A5410B" w:rsidRDefault="00571260" w:rsidP="00FD2B12">
            <w:pPr>
              <w:pStyle w:val="ENoteTableText"/>
              <w:rPr>
                <w:b/>
              </w:rPr>
            </w:pPr>
          </w:p>
        </w:tc>
      </w:tr>
      <w:tr w:rsidR="00113A68" w:rsidRPr="00A5410B" w:rsidTr="00493022">
        <w:tblPrEx>
          <w:tblBorders>
            <w:top w:val="none" w:sz="0" w:space="0" w:color="auto"/>
            <w:bottom w:val="none" w:sz="0" w:space="0" w:color="auto"/>
          </w:tblBorders>
        </w:tblPrEx>
        <w:trPr>
          <w:cantSplit/>
        </w:trPr>
        <w:tc>
          <w:tcPr>
            <w:tcW w:w="2139" w:type="dxa"/>
            <w:shd w:val="clear" w:color="auto" w:fill="auto"/>
          </w:tcPr>
          <w:p w:rsidR="00113A68" w:rsidRPr="00A5410B" w:rsidRDefault="00113A68" w:rsidP="00493022">
            <w:pPr>
              <w:pStyle w:val="ENoteTableText"/>
              <w:tabs>
                <w:tab w:val="center" w:leader="dot" w:pos="2268"/>
              </w:tabs>
            </w:pPr>
            <w:r w:rsidRPr="00A5410B">
              <w:t>Part</w:t>
            </w:r>
            <w:r w:rsidR="00A5410B">
              <w:t> </w:t>
            </w:r>
            <w:r w:rsidRPr="00A5410B">
              <w:t>4 heading</w:t>
            </w:r>
            <w:r w:rsidRPr="00A5410B">
              <w:tab/>
            </w:r>
          </w:p>
        </w:tc>
        <w:tc>
          <w:tcPr>
            <w:tcW w:w="4943" w:type="dxa"/>
            <w:shd w:val="clear" w:color="auto" w:fill="auto"/>
          </w:tcPr>
          <w:p w:rsidR="00113A68" w:rsidRPr="00A5410B" w:rsidRDefault="00113A68" w:rsidP="00493022">
            <w:pPr>
              <w:pStyle w:val="ENoteTableText"/>
              <w:tabs>
                <w:tab w:val="center" w:leader="dot" w:pos="2268"/>
              </w:tabs>
            </w:pPr>
            <w:r w:rsidRPr="00A5410B">
              <w:t>rs No 21, 2015</w:t>
            </w:r>
          </w:p>
        </w:tc>
      </w:tr>
      <w:tr w:rsidR="00767977" w:rsidRPr="00A5410B" w:rsidTr="00493022">
        <w:trPr>
          <w:cantSplit/>
        </w:trPr>
        <w:tc>
          <w:tcPr>
            <w:tcW w:w="2139" w:type="dxa"/>
            <w:shd w:val="clear" w:color="auto" w:fill="auto"/>
          </w:tcPr>
          <w:p w:rsidR="00767977" w:rsidRPr="00A5410B" w:rsidRDefault="00767977" w:rsidP="00493022">
            <w:pPr>
              <w:pStyle w:val="ENoteTableText"/>
              <w:rPr>
                <w:b/>
              </w:rPr>
            </w:pPr>
            <w:r w:rsidRPr="00A5410B">
              <w:rPr>
                <w:b/>
              </w:rPr>
              <w:t>Division</w:t>
            </w:r>
            <w:r w:rsidR="00A5410B">
              <w:rPr>
                <w:b/>
              </w:rPr>
              <w:t> </w:t>
            </w:r>
            <w:r w:rsidRPr="00A5410B">
              <w:rPr>
                <w:b/>
              </w:rPr>
              <w:t>1</w:t>
            </w:r>
          </w:p>
        </w:tc>
        <w:tc>
          <w:tcPr>
            <w:tcW w:w="4943" w:type="dxa"/>
            <w:shd w:val="clear" w:color="auto" w:fill="auto"/>
          </w:tcPr>
          <w:p w:rsidR="00767977" w:rsidRPr="00A5410B" w:rsidRDefault="00767977" w:rsidP="00493022">
            <w:pPr>
              <w:pStyle w:val="ENoteTableText"/>
              <w:rPr>
                <w:b/>
              </w:rPr>
            </w:pPr>
          </w:p>
        </w:tc>
      </w:tr>
      <w:tr w:rsidR="00767977" w:rsidRPr="00A5410B" w:rsidTr="00493022">
        <w:tblPrEx>
          <w:tblBorders>
            <w:top w:val="none" w:sz="0" w:space="0" w:color="auto"/>
            <w:bottom w:val="none" w:sz="0" w:space="0" w:color="auto"/>
          </w:tblBorders>
        </w:tblPrEx>
        <w:trPr>
          <w:cantSplit/>
        </w:trPr>
        <w:tc>
          <w:tcPr>
            <w:tcW w:w="2139" w:type="dxa"/>
            <w:shd w:val="clear" w:color="auto" w:fill="auto"/>
          </w:tcPr>
          <w:p w:rsidR="00767977" w:rsidRPr="00A5410B" w:rsidRDefault="00767977" w:rsidP="00493022">
            <w:pPr>
              <w:pStyle w:val="ENoteTableText"/>
              <w:tabs>
                <w:tab w:val="center" w:leader="dot" w:pos="2268"/>
              </w:tabs>
            </w:pPr>
            <w:r w:rsidRPr="00A5410B">
              <w:t>Division</w:t>
            </w:r>
            <w:r w:rsidR="00A5410B">
              <w:t> </w:t>
            </w:r>
            <w:r w:rsidRPr="00A5410B">
              <w:t>1 heading</w:t>
            </w:r>
            <w:r w:rsidRPr="00A5410B">
              <w:tab/>
            </w:r>
          </w:p>
        </w:tc>
        <w:tc>
          <w:tcPr>
            <w:tcW w:w="4943" w:type="dxa"/>
            <w:shd w:val="clear" w:color="auto" w:fill="auto"/>
          </w:tcPr>
          <w:p w:rsidR="00767977" w:rsidRPr="00A5410B" w:rsidRDefault="00101643" w:rsidP="00493022">
            <w:pPr>
              <w:pStyle w:val="ENoteTableText"/>
              <w:tabs>
                <w:tab w:val="center" w:leader="dot" w:pos="2268"/>
              </w:tabs>
            </w:pPr>
            <w:r w:rsidRPr="00A5410B">
              <w:t>ad</w:t>
            </w:r>
            <w:r w:rsidR="00767977" w:rsidRPr="00A5410B">
              <w:t xml:space="preserve"> No 21, 2015</w:t>
            </w:r>
          </w:p>
        </w:tc>
      </w:tr>
      <w:tr w:rsidR="007319EB" w:rsidRPr="00A5410B" w:rsidTr="00A35EC1">
        <w:trPr>
          <w:cantSplit/>
        </w:trPr>
        <w:tc>
          <w:tcPr>
            <w:tcW w:w="2139" w:type="dxa"/>
            <w:shd w:val="clear" w:color="auto" w:fill="auto"/>
          </w:tcPr>
          <w:p w:rsidR="007319EB" w:rsidRPr="00A5410B" w:rsidRDefault="007319EB" w:rsidP="00101643">
            <w:pPr>
              <w:pStyle w:val="ENoteTableText"/>
              <w:tabs>
                <w:tab w:val="center" w:leader="dot" w:pos="2268"/>
              </w:tabs>
            </w:pPr>
            <w:r w:rsidRPr="00A5410B">
              <w:t>s 37</w:t>
            </w:r>
            <w:r w:rsidRPr="00A5410B">
              <w:tab/>
            </w:r>
          </w:p>
        </w:tc>
        <w:tc>
          <w:tcPr>
            <w:tcW w:w="4943" w:type="dxa"/>
            <w:shd w:val="clear" w:color="auto" w:fill="auto"/>
          </w:tcPr>
          <w:p w:rsidR="007319EB" w:rsidRPr="00A5410B" w:rsidRDefault="007319EB" w:rsidP="00FD2B12">
            <w:pPr>
              <w:pStyle w:val="ENoteTableText"/>
            </w:pPr>
            <w:r w:rsidRPr="00A5410B">
              <w:t>am No 21, 2015</w:t>
            </w:r>
          </w:p>
        </w:tc>
      </w:tr>
      <w:tr w:rsidR="00101643" w:rsidRPr="00A5410B" w:rsidTr="00493022">
        <w:trPr>
          <w:cantSplit/>
        </w:trPr>
        <w:tc>
          <w:tcPr>
            <w:tcW w:w="2139" w:type="dxa"/>
            <w:shd w:val="clear" w:color="auto" w:fill="auto"/>
          </w:tcPr>
          <w:p w:rsidR="00101643" w:rsidRPr="00A5410B" w:rsidRDefault="00101643" w:rsidP="00101643">
            <w:pPr>
              <w:pStyle w:val="ENoteTableText"/>
              <w:rPr>
                <w:b/>
              </w:rPr>
            </w:pPr>
            <w:r w:rsidRPr="00A5410B">
              <w:rPr>
                <w:b/>
              </w:rPr>
              <w:t>Division</w:t>
            </w:r>
            <w:r w:rsidR="00A5410B">
              <w:rPr>
                <w:b/>
              </w:rPr>
              <w:t> </w:t>
            </w:r>
            <w:r w:rsidRPr="00A5410B">
              <w:rPr>
                <w:b/>
              </w:rPr>
              <w:t>2</w:t>
            </w:r>
          </w:p>
        </w:tc>
        <w:tc>
          <w:tcPr>
            <w:tcW w:w="4943" w:type="dxa"/>
            <w:shd w:val="clear" w:color="auto" w:fill="auto"/>
          </w:tcPr>
          <w:p w:rsidR="00101643" w:rsidRPr="00A5410B" w:rsidRDefault="00101643" w:rsidP="00493022">
            <w:pPr>
              <w:pStyle w:val="ENoteTableText"/>
              <w:rPr>
                <w:b/>
              </w:rPr>
            </w:pPr>
          </w:p>
        </w:tc>
      </w:tr>
      <w:tr w:rsidR="00101643" w:rsidRPr="00A5410B" w:rsidTr="00493022">
        <w:tblPrEx>
          <w:tblBorders>
            <w:top w:val="none" w:sz="0" w:space="0" w:color="auto"/>
            <w:bottom w:val="none" w:sz="0" w:space="0" w:color="auto"/>
          </w:tblBorders>
        </w:tblPrEx>
        <w:trPr>
          <w:cantSplit/>
        </w:trPr>
        <w:tc>
          <w:tcPr>
            <w:tcW w:w="2139" w:type="dxa"/>
            <w:shd w:val="clear" w:color="auto" w:fill="auto"/>
          </w:tcPr>
          <w:p w:rsidR="00101643" w:rsidRPr="00A5410B" w:rsidRDefault="00101643" w:rsidP="00101643">
            <w:pPr>
              <w:pStyle w:val="ENoteTableText"/>
              <w:tabs>
                <w:tab w:val="center" w:leader="dot" w:pos="2268"/>
              </w:tabs>
            </w:pPr>
            <w:r w:rsidRPr="00A5410B">
              <w:t>Division</w:t>
            </w:r>
            <w:r w:rsidR="00A5410B">
              <w:t> </w:t>
            </w:r>
            <w:r w:rsidRPr="00A5410B">
              <w:t>2</w:t>
            </w:r>
            <w:r w:rsidRPr="00A5410B">
              <w:tab/>
            </w:r>
          </w:p>
        </w:tc>
        <w:tc>
          <w:tcPr>
            <w:tcW w:w="4943" w:type="dxa"/>
            <w:shd w:val="clear" w:color="auto" w:fill="auto"/>
          </w:tcPr>
          <w:p w:rsidR="00101643" w:rsidRPr="00A5410B" w:rsidRDefault="00101643" w:rsidP="00493022">
            <w:pPr>
              <w:pStyle w:val="ENoteTableText"/>
              <w:tabs>
                <w:tab w:val="center" w:leader="dot" w:pos="2268"/>
              </w:tabs>
            </w:pPr>
            <w:r w:rsidRPr="00A5410B">
              <w:t>ad No 21, 2015</w:t>
            </w:r>
          </w:p>
        </w:tc>
      </w:tr>
      <w:tr w:rsidR="007319EB" w:rsidRPr="00A5410B" w:rsidTr="00A35EC1">
        <w:trPr>
          <w:cantSplit/>
        </w:trPr>
        <w:tc>
          <w:tcPr>
            <w:tcW w:w="2139" w:type="dxa"/>
            <w:shd w:val="clear" w:color="auto" w:fill="auto"/>
          </w:tcPr>
          <w:p w:rsidR="007319EB" w:rsidRPr="00A5410B" w:rsidRDefault="007319EB" w:rsidP="007319EB">
            <w:pPr>
              <w:pStyle w:val="ENoteTableText"/>
              <w:tabs>
                <w:tab w:val="center" w:leader="dot" w:pos="2268"/>
              </w:tabs>
            </w:pPr>
            <w:r w:rsidRPr="00A5410B">
              <w:t>s 37B</w:t>
            </w:r>
            <w:r w:rsidRPr="00A5410B">
              <w:tab/>
            </w:r>
          </w:p>
        </w:tc>
        <w:tc>
          <w:tcPr>
            <w:tcW w:w="4943" w:type="dxa"/>
            <w:shd w:val="clear" w:color="auto" w:fill="auto"/>
          </w:tcPr>
          <w:p w:rsidR="007319EB" w:rsidRPr="00A5410B" w:rsidRDefault="007319EB" w:rsidP="00FD2B12">
            <w:pPr>
              <w:pStyle w:val="ENoteTableText"/>
            </w:pPr>
            <w:r w:rsidRPr="00A5410B">
              <w:t>ad No 21, 2015</w:t>
            </w:r>
          </w:p>
        </w:tc>
      </w:tr>
      <w:tr w:rsidR="007319EB" w:rsidRPr="00A5410B" w:rsidTr="00A35EC1">
        <w:trPr>
          <w:cantSplit/>
        </w:trPr>
        <w:tc>
          <w:tcPr>
            <w:tcW w:w="2139" w:type="dxa"/>
            <w:shd w:val="clear" w:color="auto" w:fill="auto"/>
          </w:tcPr>
          <w:p w:rsidR="007319EB" w:rsidRPr="00A5410B" w:rsidRDefault="007319EB" w:rsidP="007319EB">
            <w:pPr>
              <w:pStyle w:val="ENoteTableText"/>
              <w:tabs>
                <w:tab w:val="center" w:leader="dot" w:pos="2268"/>
              </w:tabs>
            </w:pPr>
            <w:r w:rsidRPr="00A5410B">
              <w:t>s 37C</w:t>
            </w:r>
            <w:r w:rsidRPr="00A5410B">
              <w:tab/>
            </w:r>
          </w:p>
        </w:tc>
        <w:tc>
          <w:tcPr>
            <w:tcW w:w="4943" w:type="dxa"/>
            <w:shd w:val="clear" w:color="auto" w:fill="auto"/>
          </w:tcPr>
          <w:p w:rsidR="007319EB" w:rsidRPr="00A5410B" w:rsidRDefault="007319EB" w:rsidP="00FD2B12">
            <w:pPr>
              <w:pStyle w:val="ENoteTableText"/>
            </w:pPr>
            <w:r w:rsidRPr="00A5410B">
              <w:t>ad No 21, 2015</w:t>
            </w:r>
          </w:p>
        </w:tc>
      </w:tr>
      <w:tr w:rsidR="00113A68" w:rsidRPr="00A5410B" w:rsidTr="00493022">
        <w:trPr>
          <w:cantSplit/>
        </w:trPr>
        <w:tc>
          <w:tcPr>
            <w:tcW w:w="2139" w:type="dxa"/>
            <w:shd w:val="clear" w:color="auto" w:fill="auto"/>
          </w:tcPr>
          <w:p w:rsidR="00113A68" w:rsidRPr="00A5410B" w:rsidRDefault="00113A68" w:rsidP="00113A68">
            <w:pPr>
              <w:pStyle w:val="ENoteTableText"/>
              <w:rPr>
                <w:b/>
              </w:rPr>
            </w:pPr>
            <w:r w:rsidRPr="00A5410B">
              <w:rPr>
                <w:b/>
              </w:rPr>
              <w:t>Part</w:t>
            </w:r>
            <w:r w:rsidR="00A5410B">
              <w:rPr>
                <w:b/>
              </w:rPr>
              <w:t> </w:t>
            </w:r>
            <w:r w:rsidRPr="00A5410B">
              <w:rPr>
                <w:b/>
              </w:rPr>
              <w:t>5</w:t>
            </w:r>
          </w:p>
        </w:tc>
        <w:tc>
          <w:tcPr>
            <w:tcW w:w="4943" w:type="dxa"/>
            <w:shd w:val="clear" w:color="auto" w:fill="auto"/>
          </w:tcPr>
          <w:p w:rsidR="00113A68" w:rsidRPr="00A5410B" w:rsidRDefault="00113A68" w:rsidP="00493022">
            <w:pPr>
              <w:pStyle w:val="ENoteTableText"/>
              <w:rPr>
                <w:b/>
              </w:rPr>
            </w:pPr>
          </w:p>
        </w:tc>
      </w:tr>
      <w:tr w:rsidR="00113A68" w:rsidRPr="00A5410B" w:rsidTr="00493022">
        <w:tblPrEx>
          <w:tblBorders>
            <w:top w:val="none" w:sz="0" w:space="0" w:color="auto"/>
            <w:bottom w:val="none" w:sz="0" w:space="0" w:color="auto"/>
          </w:tblBorders>
        </w:tblPrEx>
        <w:trPr>
          <w:cantSplit/>
        </w:trPr>
        <w:tc>
          <w:tcPr>
            <w:tcW w:w="2139" w:type="dxa"/>
            <w:shd w:val="clear" w:color="auto" w:fill="auto"/>
          </w:tcPr>
          <w:p w:rsidR="00113A68" w:rsidRPr="00A5410B" w:rsidRDefault="00113A68" w:rsidP="00113A68">
            <w:pPr>
              <w:pStyle w:val="ENoteTableText"/>
              <w:tabs>
                <w:tab w:val="center" w:leader="dot" w:pos="2268"/>
              </w:tabs>
            </w:pPr>
            <w:r w:rsidRPr="00A5410B">
              <w:t>Part</w:t>
            </w:r>
            <w:r w:rsidR="00A5410B">
              <w:t> </w:t>
            </w:r>
            <w:r w:rsidRPr="00A5410B">
              <w:t>5 heading</w:t>
            </w:r>
            <w:r w:rsidRPr="00A5410B">
              <w:tab/>
            </w:r>
          </w:p>
        </w:tc>
        <w:tc>
          <w:tcPr>
            <w:tcW w:w="4943" w:type="dxa"/>
            <w:shd w:val="clear" w:color="auto" w:fill="auto"/>
          </w:tcPr>
          <w:p w:rsidR="00113A68" w:rsidRPr="00A5410B" w:rsidRDefault="00113A68" w:rsidP="00493022">
            <w:pPr>
              <w:pStyle w:val="ENoteTableText"/>
              <w:tabs>
                <w:tab w:val="center" w:leader="dot" w:pos="2268"/>
              </w:tabs>
            </w:pPr>
            <w:r w:rsidRPr="00A5410B">
              <w:t>ad No 21, 2015</w:t>
            </w:r>
          </w:p>
        </w:tc>
      </w:tr>
      <w:tr w:rsidR="007319EB" w:rsidRPr="00A5410B" w:rsidTr="00A35EC1">
        <w:trPr>
          <w:cantSplit/>
        </w:trPr>
        <w:tc>
          <w:tcPr>
            <w:tcW w:w="2139" w:type="dxa"/>
            <w:shd w:val="clear" w:color="auto" w:fill="auto"/>
          </w:tcPr>
          <w:p w:rsidR="007319EB" w:rsidRPr="00A5410B" w:rsidRDefault="007319EB" w:rsidP="007319EB">
            <w:pPr>
              <w:pStyle w:val="ENoteTableText"/>
              <w:tabs>
                <w:tab w:val="center" w:leader="dot" w:pos="2268"/>
              </w:tabs>
            </w:pPr>
            <w:r w:rsidRPr="00A5410B">
              <w:t>s 38</w:t>
            </w:r>
            <w:r w:rsidRPr="00A5410B">
              <w:tab/>
            </w:r>
          </w:p>
        </w:tc>
        <w:tc>
          <w:tcPr>
            <w:tcW w:w="4943" w:type="dxa"/>
            <w:shd w:val="clear" w:color="auto" w:fill="auto"/>
          </w:tcPr>
          <w:p w:rsidR="007319EB" w:rsidRPr="00A5410B" w:rsidRDefault="007319EB" w:rsidP="00FD2B12">
            <w:pPr>
              <w:pStyle w:val="ENoteTableText"/>
            </w:pPr>
            <w:r w:rsidRPr="00A5410B">
              <w:t>am No 21, 2015</w:t>
            </w:r>
          </w:p>
        </w:tc>
      </w:tr>
      <w:tr w:rsidR="00571260" w:rsidRPr="00A5410B" w:rsidTr="00A35EC1">
        <w:trPr>
          <w:cantSplit/>
        </w:trPr>
        <w:tc>
          <w:tcPr>
            <w:tcW w:w="2139" w:type="dxa"/>
            <w:shd w:val="clear" w:color="auto" w:fill="auto"/>
          </w:tcPr>
          <w:p w:rsidR="00571260" w:rsidRPr="00A5410B" w:rsidRDefault="00571260" w:rsidP="00A35EC1">
            <w:pPr>
              <w:pStyle w:val="ENoteTableText"/>
              <w:tabs>
                <w:tab w:val="center" w:leader="dot" w:pos="2268"/>
              </w:tabs>
            </w:pPr>
            <w:r w:rsidRPr="00A5410B">
              <w:t>s 39</w:t>
            </w:r>
            <w:r w:rsidRPr="00A5410B">
              <w:tab/>
            </w:r>
          </w:p>
        </w:tc>
        <w:tc>
          <w:tcPr>
            <w:tcW w:w="4943" w:type="dxa"/>
            <w:shd w:val="clear" w:color="auto" w:fill="auto"/>
          </w:tcPr>
          <w:p w:rsidR="00571260" w:rsidRPr="00A5410B" w:rsidRDefault="00571260" w:rsidP="00A35EC1">
            <w:pPr>
              <w:pStyle w:val="ENoteTableText"/>
              <w:tabs>
                <w:tab w:val="center" w:leader="dot" w:pos="2268"/>
              </w:tabs>
            </w:pPr>
            <w:r w:rsidRPr="00A5410B">
              <w:t>am No 62, 2014</w:t>
            </w:r>
            <w:r w:rsidR="007319EB" w:rsidRPr="00A5410B">
              <w:t>, No 21, 2015</w:t>
            </w:r>
          </w:p>
        </w:tc>
      </w:tr>
      <w:tr w:rsidR="007319EB" w:rsidRPr="00A5410B" w:rsidTr="00A35EC1">
        <w:trPr>
          <w:cantSplit/>
        </w:trPr>
        <w:tc>
          <w:tcPr>
            <w:tcW w:w="2139" w:type="dxa"/>
            <w:shd w:val="clear" w:color="auto" w:fill="auto"/>
          </w:tcPr>
          <w:p w:rsidR="007319EB" w:rsidRPr="00A5410B" w:rsidRDefault="007319EB" w:rsidP="00A35EC1">
            <w:pPr>
              <w:pStyle w:val="ENoteTableText"/>
              <w:tabs>
                <w:tab w:val="center" w:leader="dot" w:pos="2268"/>
              </w:tabs>
            </w:pPr>
            <w:r w:rsidRPr="00A5410B">
              <w:t>s 40</w:t>
            </w:r>
            <w:r w:rsidRPr="00A5410B">
              <w:tab/>
            </w:r>
          </w:p>
        </w:tc>
        <w:tc>
          <w:tcPr>
            <w:tcW w:w="4943" w:type="dxa"/>
            <w:shd w:val="clear" w:color="auto" w:fill="auto"/>
          </w:tcPr>
          <w:p w:rsidR="007319EB" w:rsidRPr="00A5410B" w:rsidRDefault="007319EB" w:rsidP="00A35EC1">
            <w:pPr>
              <w:pStyle w:val="ENoteTableText"/>
              <w:tabs>
                <w:tab w:val="center" w:leader="dot" w:pos="2268"/>
              </w:tabs>
            </w:pPr>
            <w:r w:rsidRPr="00A5410B">
              <w:t>am No 21, 2015</w:t>
            </w:r>
          </w:p>
        </w:tc>
      </w:tr>
      <w:tr w:rsidR="00571260" w:rsidRPr="00A5410B" w:rsidTr="009B7DB7">
        <w:trPr>
          <w:cantSplit/>
        </w:trPr>
        <w:tc>
          <w:tcPr>
            <w:tcW w:w="2139" w:type="dxa"/>
            <w:shd w:val="clear" w:color="auto" w:fill="auto"/>
          </w:tcPr>
          <w:p w:rsidR="00571260" w:rsidRPr="00A5410B" w:rsidRDefault="00571260" w:rsidP="009323C7">
            <w:pPr>
              <w:pStyle w:val="ENoteTableText"/>
              <w:tabs>
                <w:tab w:val="center" w:leader="dot" w:pos="2268"/>
              </w:tabs>
            </w:pPr>
            <w:r w:rsidRPr="00A5410B">
              <w:t>s 41</w:t>
            </w:r>
            <w:r w:rsidRPr="00A5410B">
              <w:tab/>
            </w:r>
          </w:p>
        </w:tc>
        <w:tc>
          <w:tcPr>
            <w:tcW w:w="4943" w:type="dxa"/>
            <w:shd w:val="clear" w:color="auto" w:fill="auto"/>
          </w:tcPr>
          <w:p w:rsidR="00571260" w:rsidRPr="00A5410B" w:rsidRDefault="00571260" w:rsidP="009323C7">
            <w:pPr>
              <w:pStyle w:val="ENoteTableText"/>
              <w:tabs>
                <w:tab w:val="center" w:leader="dot" w:pos="2268"/>
              </w:tabs>
            </w:pPr>
            <w:r w:rsidRPr="00A5410B">
              <w:t>rs No 62, 2014</w:t>
            </w:r>
            <w:r w:rsidR="007319EB" w:rsidRPr="00A5410B">
              <w:t>, No 21, 2015</w:t>
            </w:r>
          </w:p>
        </w:tc>
      </w:tr>
      <w:tr w:rsidR="007319EB" w:rsidRPr="00A5410B" w:rsidTr="009B7DB7">
        <w:trPr>
          <w:cantSplit/>
        </w:trPr>
        <w:tc>
          <w:tcPr>
            <w:tcW w:w="2139" w:type="dxa"/>
            <w:shd w:val="clear" w:color="auto" w:fill="auto"/>
          </w:tcPr>
          <w:p w:rsidR="007319EB" w:rsidRPr="00A5410B" w:rsidRDefault="007319EB" w:rsidP="009323C7">
            <w:pPr>
              <w:pStyle w:val="ENoteTableText"/>
              <w:tabs>
                <w:tab w:val="center" w:leader="dot" w:pos="2268"/>
              </w:tabs>
            </w:pPr>
            <w:r w:rsidRPr="00A5410B">
              <w:lastRenderedPageBreak/>
              <w:t>s 42</w:t>
            </w:r>
            <w:r w:rsidRPr="00A5410B">
              <w:tab/>
            </w:r>
          </w:p>
        </w:tc>
        <w:tc>
          <w:tcPr>
            <w:tcW w:w="4943" w:type="dxa"/>
            <w:shd w:val="clear" w:color="auto" w:fill="auto"/>
          </w:tcPr>
          <w:p w:rsidR="007319EB" w:rsidRPr="00A5410B" w:rsidRDefault="007319EB" w:rsidP="009323C7">
            <w:pPr>
              <w:pStyle w:val="ENoteTableText"/>
              <w:tabs>
                <w:tab w:val="center" w:leader="dot" w:pos="2268"/>
              </w:tabs>
            </w:pPr>
            <w:r w:rsidRPr="00A5410B">
              <w:t>rs No 21, 2015</w:t>
            </w:r>
          </w:p>
        </w:tc>
      </w:tr>
      <w:tr w:rsidR="00B77949" w:rsidRPr="00A5410B" w:rsidTr="00B77949">
        <w:tblPrEx>
          <w:tblBorders>
            <w:top w:val="none" w:sz="0" w:space="0" w:color="auto"/>
            <w:bottom w:val="none" w:sz="0" w:space="0" w:color="auto"/>
          </w:tblBorders>
        </w:tblPrEx>
        <w:trPr>
          <w:cantSplit/>
        </w:trPr>
        <w:tc>
          <w:tcPr>
            <w:tcW w:w="2139" w:type="dxa"/>
            <w:shd w:val="clear" w:color="auto" w:fill="auto"/>
          </w:tcPr>
          <w:p w:rsidR="00B77949" w:rsidRPr="00A5410B" w:rsidRDefault="00B77949" w:rsidP="009323C7">
            <w:pPr>
              <w:pStyle w:val="ENoteTableText"/>
              <w:tabs>
                <w:tab w:val="center" w:leader="dot" w:pos="2268"/>
              </w:tabs>
            </w:pPr>
            <w:r w:rsidRPr="00A5410B">
              <w:t>s 43</w:t>
            </w:r>
            <w:r w:rsidRPr="00A5410B">
              <w:tab/>
            </w:r>
          </w:p>
        </w:tc>
        <w:tc>
          <w:tcPr>
            <w:tcW w:w="4943" w:type="dxa"/>
            <w:shd w:val="clear" w:color="auto" w:fill="auto"/>
          </w:tcPr>
          <w:p w:rsidR="00B77949" w:rsidRPr="00A5410B" w:rsidRDefault="00B77949" w:rsidP="009323C7">
            <w:pPr>
              <w:pStyle w:val="ENoteTableText"/>
              <w:tabs>
                <w:tab w:val="center" w:leader="dot" w:pos="2268"/>
              </w:tabs>
            </w:pPr>
            <w:r w:rsidRPr="00A5410B">
              <w:t>am No 21, 2015</w:t>
            </w:r>
          </w:p>
        </w:tc>
      </w:tr>
      <w:tr w:rsidR="00B77949" w:rsidRPr="00A5410B" w:rsidTr="009B7DB7">
        <w:trPr>
          <w:cantSplit/>
        </w:trPr>
        <w:tc>
          <w:tcPr>
            <w:tcW w:w="2139" w:type="dxa"/>
            <w:shd w:val="clear" w:color="auto" w:fill="auto"/>
          </w:tcPr>
          <w:p w:rsidR="00B77949" w:rsidRPr="00A5410B" w:rsidRDefault="00B77949" w:rsidP="009323C7">
            <w:pPr>
              <w:pStyle w:val="ENoteTableText"/>
              <w:tabs>
                <w:tab w:val="center" w:leader="dot" w:pos="2268"/>
              </w:tabs>
            </w:pPr>
            <w:r w:rsidRPr="00A5410B">
              <w:t>s 44</w:t>
            </w:r>
            <w:r w:rsidRPr="00A5410B">
              <w:tab/>
            </w:r>
          </w:p>
        </w:tc>
        <w:tc>
          <w:tcPr>
            <w:tcW w:w="4943" w:type="dxa"/>
            <w:shd w:val="clear" w:color="auto" w:fill="auto"/>
          </w:tcPr>
          <w:p w:rsidR="00B77949" w:rsidRPr="00A5410B" w:rsidRDefault="00B77949" w:rsidP="009323C7">
            <w:pPr>
              <w:pStyle w:val="ENoteTableText"/>
              <w:tabs>
                <w:tab w:val="center" w:leader="dot" w:pos="2268"/>
              </w:tabs>
            </w:pPr>
            <w:r w:rsidRPr="00A5410B">
              <w:t>rep No 21, 2015</w:t>
            </w:r>
          </w:p>
        </w:tc>
      </w:tr>
      <w:tr w:rsidR="00B77949" w:rsidRPr="00A5410B" w:rsidTr="00FD2B12">
        <w:tblPrEx>
          <w:tblBorders>
            <w:top w:val="none" w:sz="0" w:space="0" w:color="auto"/>
            <w:bottom w:val="none" w:sz="0" w:space="0" w:color="auto"/>
          </w:tblBorders>
        </w:tblPrEx>
        <w:trPr>
          <w:cantSplit/>
        </w:trPr>
        <w:tc>
          <w:tcPr>
            <w:tcW w:w="2139" w:type="dxa"/>
            <w:tcBorders>
              <w:bottom w:val="single" w:sz="12" w:space="0" w:color="auto"/>
            </w:tcBorders>
            <w:shd w:val="clear" w:color="auto" w:fill="auto"/>
          </w:tcPr>
          <w:p w:rsidR="00B77949" w:rsidRPr="00A5410B" w:rsidRDefault="00B77949" w:rsidP="009323C7">
            <w:pPr>
              <w:pStyle w:val="ENoteTableText"/>
              <w:tabs>
                <w:tab w:val="center" w:leader="dot" w:pos="2268"/>
              </w:tabs>
            </w:pPr>
            <w:r w:rsidRPr="00A5410B">
              <w:t>Schedule</w:t>
            </w:r>
            <w:r w:rsidR="00A5410B">
              <w:t> </w:t>
            </w:r>
            <w:r w:rsidRPr="00A5410B">
              <w:t>1</w:t>
            </w:r>
            <w:r w:rsidR="00396C07" w:rsidRPr="00A5410B">
              <w:tab/>
            </w:r>
          </w:p>
        </w:tc>
        <w:tc>
          <w:tcPr>
            <w:tcW w:w="4943" w:type="dxa"/>
            <w:tcBorders>
              <w:bottom w:val="single" w:sz="12" w:space="0" w:color="auto"/>
            </w:tcBorders>
            <w:shd w:val="clear" w:color="auto" w:fill="auto"/>
          </w:tcPr>
          <w:p w:rsidR="00B77949" w:rsidRPr="00A5410B" w:rsidRDefault="00B77949" w:rsidP="009323C7">
            <w:pPr>
              <w:pStyle w:val="ENoteTableText"/>
              <w:tabs>
                <w:tab w:val="center" w:leader="dot" w:pos="2268"/>
              </w:tabs>
            </w:pPr>
            <w:r w:rsidRPr="00A5410B">
              <w:t>rep No 21, 2015</w:t>
            </w:r>
          </w:p>
        </w:tc>
      </w:tr>
    </w:tbl>
    <w:p w:rsidR="004C6D54" w:rsidRPr="00A5410B" w:rsidRDefault="004C6D54" w:rsidP="004C6D54">
      <w:pPr>
        <w:sectPr w:rsidR="004C6D54" w:rsidRPr="00A5410B" w:rsidSect="00901930">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5E17FD" w:rsidRPr="00A5410B" w:rsidRDefault="005E17FD" w:rsidP="00376690"/>
    <w:sectPr w:rsidR="005E17FD" w:rsidRPr="00A5410B" w:rsidSect="00901930">
      <w:headerReference w:type="even" r:id="rId33"/>
      <w:headerReference w:type="default" r:id="rId34"/>
      <w:footerReference w:type="even" r:id="rId35"/>
      <w:footerReference w:type="defaul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10B" w:rsidRPr="002137ED" w:rsidRDefault="00A5410B" w:rsidP="001C7A55">
      <w:pPr>
        <w:spacing w:line="240" w:lineRule="auto"/>
      </w:pPr>
      <w:r>
        <w:separator/>
      </w:r>
    </w:p>
  </w:endnote>
  <w:endnote w:type="continuationSeparator" w:id="0">
    <w:p w:rsidR="00A5410B" w:rsidRPr="002137ED" w:rsidRDefault="00A5410B" w:rsidP="001C7A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0B" w:rsidRDefault="00A5410B">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0B" w:rsidRPr="007B3B51" w:rsidRDefault="00A5410B" w:rsidP="00BF54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410B" w:rsidRPr="007B3B51" w:rsidTr="00BF5477">
      <w:tc>
        <w:tcPr>
          <w:tcW w:w="1247" w:type="dxa"/>
        </w:tcPr>
        <w:p w:rsidR="00A5410B" w:rsidRPr="007B3B51" w:rsidRDefault="00A5410B" w:rsidP="00BF5477">
          <w:pPr>
            <w:rPr>
              <w:i/>
              <w:sz w:val="16"/>
              <w:szCs w:val="16"/>
            </w:rPr>
          </w:pPr>
        </w:p>
      </w:tc>
      <w:tc>
        <w:tcPr>
          <w:tcW w:w="5387" w:type="dxa"/>
          <w:gridSpan w:val="3"/>
        </w:tcPr>
        <w:p w:rsidR="00A5410B" w:rsidRPr="007B3B51" w:rsidRDefault="00A5410B" w:rsidP="00BF54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01930">
            <w:rPr>
              <w:i/>
              <w:noProof/>
              <w:sz w:val="16"/>
              <w:szCs w:val="16"/>
            </w:rPr>
            <w:t>Inspector-General of Taxation Act 2003</w:t>
          </w:r>
          <w:r w:rsidRPr="007B3B51">
            <w:rPr>
              <w:i/>
              <w:sz w:val="16"/>
              <w:szCs w:val="16"/>
            </w:rPr>
            <w:fldChar w:fldCharType="end"/>
          </w:r>
        </w:p>
      </w:tc>
      <w:tc>
        <w:tcPr>
          <w:tcW w:w="669" w:type="dxa"/>
        </w:tcPr>
        <w:p w:rsidR="00A5410B" w:rsidRPr="007B3B51" w:rsidRDefault="00A5410B" w:rsidP="00BF547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01930">
            <w:rPr>
              <w:i/>
              <w:noProof/>
              <w:sz w:val="16"/>
              <w:szCs w:val="16"/>
            </w:rPr>
            <w:t>33</w:t>
          </w:r>
          <w:r w:rsidRPr="007B3B51">
            <w:rPr>
              <w:i/>
              <w:sz w:val="16"/>
              <w:szCs w:val="16"/>
            </w:rPr>
            <w:fldChar w:fldCharType="end"/>
          </w:r>
        </w:p>
      </w:tc>
    </w:tr>
    <w:tr w:rsidR="00A5410B" w:rsidRPr="00130F37" w:rsidTr="00BF5477">
      <w:tc>
        <w:tcPr>
          <w:tcW w:w="2190" w:type="dxa"/>
          <w:gridSpan w:val="2"/>
        </w:tcPr>
        <w:p w:rsidR="00A5410B" w:rsidRPr="00130F37" w:rsidRDefault="00A5410B" w:rsidP="00BF547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w:t>
          </w:r>
          <w:r w:rsidRPr="00130F37">
            <w:rPr>
              <w:sz w:val="16"/>
              <w:szCs w:val="16"/>
            </w:rPr>
            <w:fldChar w:fldCharType="end"/>
          </w:r>
        </w:p>
      </w:tc>
      <w:tc>
        <w:tcPr>
          <w:tcW w:w="2920" w:type="dxa"/>
        </w:tcPr>
        <w:p w:rsidR="00A5410B" w:rsidRPr="00130F37" w:rsidRDefault="00A5410B" w:rsidP="00BF547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1/5/15</w:t>
          </w:r>
          <w:r w:rsidRPr="00130F37">
            <w:rPr>
              <w:sz w:val="16"/>
              <w:szCs w:val="16"/>
            </w:rPr>
            <w:fldChar w:fldCharType="end"/>
          </w:r>
        </w:p>
      </w:tc>
      <w:tc>
        <w:tcPr>
          <w:tcW w:w="2193" w:type="dxa"/>
          <w:gridSpan w:val="2"/>
        </w:tcPr>
        <w:p w:rsidR="00A5410B" w:rsidRPr="00130F37" w:rsidRDefault="00A5410B" w:rsidP="00BF547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1/5/15</w:t>
          </w:r>
          <w:r w:rsidRPr="00130F37">
            <w:rPr>
              <w:sz w:val="16"/>
              <w:szCs w:val="16"/>
            </w:rPr>
            <w:fldChar w:fldCharType="end"/>
          </w:r>
        </w:p>
      </w:tc>
    </w:tr>
  </w:tbl>
  <w:p w:rsidR="00A5410B" w:rsidRPr="002641B1" w:rsidRDefault="00A5410B" w:rsidP="002641B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0B" w:rsidRPr="007A1328" w:rsidRDefault="00A5410B" w:rsidP="004C6D54">
    <w:pPr>
      <w:pBdr>
        <w:top w:val="single" w:sz="6" w:space="1" w:color="auto"/>
      </w:pBdr>
      <w:spacing w:before="120"/>
      <w:rPr>
        <w:sz w:val="18"/>
      </w:rPr>
    </w:pPr>
  </w:p>
  <w:p w:rsidR="00A5410B" w:rsidRPr="007A1328" w:rsidRDefault="00A5410B" w:rsidP="004C6D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Inspector-General of Taxation Act 2003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53</w:t>
    </w:r>
    <w:r w:rsidRPr="007A1328">
      <w:rPr>
        <w:i/>
        <w:sz w:val="18"/>
      </w:rPr>
      <w:fldChar w:fldCharType="end"/>
    </w:r>
  </w:p>
  <w:p w:rsidR="00A5410B" w:rsidRPr="004C6D54" w:rsidRDefault="00A5410B" w:rsidP="004C6D5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0B" w:rsidRPr="007B3B51" w:rsidRDefault="00A5410B" w:rsidP="00BF54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410B" w:rsidRPr="007B3B51" w:rsidTr="00BF5477">
      <w:tc>
        <w:tcPr>
          <w:tcW w:w="1247" w:type="dxa"/>
        </w:tcPr>
        <w:p w:rsidR="00A5410B" w:rsidRPr="007B3B51" w:rsidRDefault="00A5410B" w:rsidP="00BF547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w:t>
          </w:r>
          <w:r w:rsidRPr="007B3B51">
            <w:rPr>
              <w:i/>
              <w:sz w:val="16"/>
              <w:szCs w:val="16"/>
            </w:rPr>
            <w:fldChar w:fldCharType="end"/>
          </w:r>
        </w:p>
      </w:tc>
      <w:tc>
        <w:tcPr>
          <w:tcW w:w="5387" w:type="dxa"/>
          <w:gridSpan w:val="3"/>
        </w:tcPr>
        <w:p w:rsidR="00A5410B" w:rsidRPr="007B3B51" w:rsidRDefault="00A5410B" w:rsidP="00BF54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Inspector-General of Taxation Act 2003</w:t>
          </w:r>
          <w:r w:rsidRPr="007B3B51">
            <w:rPr>
              <w:i/>
              <w:sz w:val="16"/>
              <w:szCs w:val="16"/>
            </w:rPr>
            <w:fldChar w:fldCharType="end"/>
          </w:r>
        </w:p>
      </w:tc>
      <w:tc>
        <w:tcPr>
          <w:tcW w:w="669" w:type="dxa"/>
        </w:tcPr>
        <w:p w:rsidR="00A5410B" w:rsidRPr="007B3B51" w:rsidRDefault="00A5410B" w:rsidP="00BF5477">
          <w:pPr>
            <w:jc w:val="right"/>
            <w:rPr>
              <w:sz w:val="16"/>
              <w:szCs w:val="16"/>
            </w:rPr>
          </w:pPr>
        </w:p>
      </w:tc>
    </w:tr>
    <w:tr w:rsidR="00A5410B" w:rsidRPr="0055472E" w:rsidTr="00BF5477">
      <w:tc>
        <w:tcPr>
          <w:tcW w:w="2190" w:type="dxa"/>
          <w:gridSpan w:val="2"/>
        </w:tcPr>
        <w:p w:rsidR="00A5410B" w:rsidRPr="0055472E" w:rsidRDefault="00A5410B" w:rsidP="00BF547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w:t>
          </w:r>
          <w:r w:rsidRPr="0055472E">
            <w:rPr>
              <w:sz w:val="16"/>
              <w:szCs w:val="16"/>
            </w:rPr>
            <w:fldChar w:fldCharType="end"/>
          </w:r>
        </w:p>
      </w:tc>
      <w:tc>
        <w:tcPr>
          <w:tcW w:w="2920" w:type="dxa"/>
        </w:tcPr>
        <w:p w:rsidR="00A5410B" w:rsidRPr="0055472E" w:rsidRDefault="00A5410B" w:rsidP="00BF547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1/5/15</w:t>
          </w:r>
          <w:r w:rsidRPr="0055472E">
            <w:rPr>
              <w:sz w:val="16"/>
              <w:szCs w:val="16"/>
            </w:rPr>
            <w:fldChar w:fldCharType="end"/>
          </w:r>
        </w:p>
      </w:tc>
      <w:tc>
        <w:tcPr>
          <w:tcW w:w="2193" w:type="dxa"/>
          <w:gridSpan w:val="2"/>
        </w:tcPr>
        <w:p w:rsidR="00A5410B" w:rsidRPr="0055472E" w:rsidRDefault="00A5410B" w:rsidP="00BF547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1/5/15</w:t>
          </w:r>
          <w:r w:rsidRPr="0055472E">
            <w:rPr>
              <w:sz w:val="16"/>
              <w:szCs w:val="16"/>
            </w:rPr>
            <w:fldChar w:fldCharType="end"/>
          </w:r>
        </w:p>
      </w:tc>
    </w:tr>
  </w:tbl>
  <w:p w:rsidR="00A5410B" w:rsidRPr="002641B1" w:rsidRDefault="00A5410B" w:rsidP="002641B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0B" w:rsidRPr="007B3B51" w:rsidRDefault="00A5410B" w:rsidP="00BF54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410B" w:rsidRPr="007B3B51" w:rsidTr="00BF5477">
      <w:tc>
        <w:tcPr>
          <w:tcW w:w="1247" w:type="dxa"/>
        </w:tcPr>
        <w:p w:rsidR="00A5410B" w:rsidRPr="007B3B51" w:rsidRDefault="00A5410B" w:rsidP="00BF5477">
          <w:pPr>
            <w:rPr>
              <w:i/>
              <w:sz w:val="16"/>
              <w:szCs w:val="16"/>
            </w:rPr>
          </w:pPr>
        </w:p>
      </w:tc>
      <w:tc>
        <w:tcPr>
          <w:tcW w:w="5387" w:type="dxa"/>
          <w:gridSpan w:val="3"/>
        </w:tcPr>
        <w:p w:rsidR="00A5410B" w:rsidRPr="007B3B51" w:rsidRDefault="00A5410B" w:rsidP="00BF54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Inspector-General of Taxation Act 2003</w:t>
          </w:r>
          <w:r w:rsidRPr="007B3B51">
            <w:rPr>
              <w:i/>
              <w:sz w:val="16"/>
              <w:szCs w:val="16"/>
            </w:rPr>
            <w:fldChar w:fldCharType="end"/>
          </w:r>
        </w:p>
      </w:tc>
      <w:tc>
        <w:tcPr>
          <w:tcW w:w="669" w:type="dxa"/>
        </w:tcPr>
        <w:p w:rsidR="00A5410B" w:rsidRPr="007B3B51" w:rsidRDefault="00A5410B" w:rsidP="00BF547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51</w:t>
          </w:r>
          <w:r w:rsidRPr="007B3B51">
            <w:rPr>
              <w:i/>
              <w:sz w:val="16"/>
              <w:szCs w:val="16"/>
            </w:rPr>
            <w:fldChar w:fldCharType="end"/>
          </w:r>
        </w:p>
      </w:tc>
    </w:tr>
    <w:tr w:rsidR="00A5410B" w:rsidRPr="00130F37" w:rsidTr="00BF5477">
      <w:tc>
        <w:tcPr>
          <w:tcW w:w="2190" w:type="dxa"/>
          <w:gridSpan w:val="2"/>
        </w:tcPr>
        <w:p w:rsidR="00A5410B" w:rsidRPr="00130F37" w:rsidRDefault="00A5410B" w:rsidP="00BF547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w:t>
          </w:r>
          <w:r w:rsidRPr="00130F37">
            <w:rPr>
              <w:sz w:val="16"/>
              <w:szCs w:val="16"/>
            </w:rPr>
            <w:fldChar w:fldCharType="end"/>
          </w:r>
        </w:p>
      </w:tc>
      <w:tc>
        <w:tcPr>
          <w:tcW w:w="2920" w:type="dxa"/>
        </w:tcPr>
        <w:p w:rsidR="00A5410B" w:rsidRPr="00130F37" w:rsidRDefault="00A5410B" w:rsidP="00BF547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1/5/15</w:t>
          </w:r>
          <w:r w:rsidRPr="00130F37">
            <w:rPr>
              <w:sz w:val="16"/>
              <w:szCs w:val="16"/>
            </w:rPr>
            <w:fldChar w:fldCharType="end"/>
          </w:r>
        </w:p>
      </w:tc>
      <w:tc>
        <w:tcPr>
          <w:tcW w:w="2193" w:type="dxa"/>
          <w:gridSpan w:val="2"/>
        </w:tcPr>
        <w:p w:rsidR="00A5410B" w:rsidRPr="00130F37" w:rsidRDefault="00A5410B" w:rsidP="00BF547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1/5/15</w:t>
          </w:r>
          <w:r w:rsidRPr="00130F37">
            <w:rPr>
              <w:sz w:val="16"/>
              <w:szCs w:val="16"/>
            </w:rPr>
            <w:fldChar w:fldCharType="end"/>
          </w:r>
        </w:p>
      </w:tc>
    </w:tr>
  </w:tbl>
  <w:p w:rsidR="00A5410B" w:rsidRPr="002641B1" w:rsidRDefault="00A5410B" w:rsidP="002641B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0B" w:rsidRPr="007A1328" w:rsidRDefault="00A5410B" w:rsidP="00BC4AFB">
    <w:pPr>
      <w:pBdr>
        <w:top w:val="single" w:sz="6" w:space="1" w:color="auto"/>
      </w:pBdr>
      <w:spacing w:before="120"/>
      <w:rPr>
        <w:sz w:val="18"/>
      </w:rPr>
    </w:pPr>
  </w:p>
  <w:p w:rsidR="00A5410B" w:rsidRPr="007A1328" w:rsidRDefault="00A5410B" w:rsidP="00BC4AF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Inspector-General of Taxation Act 2003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53</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0B" w:rsidRDefault="00A5410B" w:rsidP="00BF5477">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0B" w:rsidRPr="00ED79B6" w:rsidRDefault="00A5410B" w:rsidP="00BF547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0B" w:rsidRPr="007B3B51" w:rsidRDefault="00A5410B" w:rsidP="00BF54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410B" w:rsidRPr="007B3B51" w:rsidTr="00BF5477">
      <w:tc>
        <w:tcPr>
          <w:tcW w:w="1247" w:type="dxa"/>
        </w:tcPr>
        <w:p w:rsidR="00A5410B" w:rsidRPr="007B3B51" w:rsidRDefault="00A5410B" w:rsidP="00BF547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01930">
            <w:rPr>
              <w:i/>
              <w:noProof/>
              <w:sz w:val="16"/>
              <w:szCs w:val="16"/>
            </w:rPr>
            <w:t>ii</w:t>
          </w:r>
          <w:r w:rsidRPr="007B3B51">
            <w:rPr>
              <w:i/>
              <w:sz w:val="16"/>
              <w:szCs w:val="16"/>
            </w:rPr>
            <w:fldChar w:fldCharType="end"/>
          </w:r>
        </w:p>
      </w:tc>
      <w:tc>
        <w:tcPr>
          <w:tcW w:w="5387" w:type="dxa"/>
          <w:gridSpan w:val="3"/>
        </w:tcPr>
        <w:p w:rsidR="00A5410B" w:rsidRPr="007B3B51" w:rsidRDefault="00A5410B" w:rsidP="00BF54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01930">
            <w:rPr>
              <w:i/>
              <w:noProof/>
              <w:sz w:val="16"/>
              <w:szCs w:val="16"/>
            </w:rPr>
            <w:t>Inspector-General of Taxation Act 2003</w:t>
          </w:r>
          <w:r w:rsidRPr="007B3B51">
            <w:rPr>
              <w:i/>
              <w:sz w:val="16"/>
              <w:szCs w:val="16"/>
            </w:rPr>
            <w:fldChar w:fldCharType="end"/>
          </w:r>
        </w:p>
      </w:tc>
      <w:tc>
        <w:tcPr>
          <w:tcW w:w="669" w:type="dxa"/>
        </w:tcPr>
        <w:p w:rsidR="00A5410B" w:rsidRPr="007B3B51" w:rsidRDefault="00A5410B" w:rsidP="00BF5477">
          <w:pPr>
            <w:jc w:val="right"/>
            <w:rPr>
              <w:sz w:val="16"/>
              <w:szCs w:val="16"/>
            </w:rPr>
          </w:pPr>
        </w:p>
      </w:tc>
    </w:tr>
    <w:tr w:rsidR="00A5410B" w:rsidRPr="0055472E" w:rsidTr="00BF5477">
      <w:tc>
        <w:tcPr>
          <w:tcW w:w="2190" w:type="dxa"/>
          <w:gridSpan w:val="2"/>
        </w:tcPr>
        <w:p w:rsidR="00A5410B" w:rsidRPr="0055472E" w:rsidRDefault="00A5410B" w:rsidP="00BF547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w:t>
          </w:r>
          <w:r w:rsidRPr="0055472E">
            <w:rPr>
              <w:sz w:val="16"/>
              <w:szCs w:val="16"/>
            </w:rPr>
            <w:fldChar w:fldCharType="end"/>
          </w:r>
        </w:p>
      </w:tc>
      <w:tc>
        <w:tcPr>
          <w:tcW w:w="2920" w:type="dxa"/>
        </w:tcPr>
        <w:p w:rsidR="00A5410B" w:rsidRPr="0055472E" w:rsidRDefault="00A5410B" w:rsidP="00BF547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1/5/15</w:t>
          </w:r>
          <w:r w:rsidRPr="0055472E">
            <w:rPr>
              <w:sz w:val="16"/>
              <w:szCs w:val="16"/>
            </w:rPr>
            <w:fldChar w:fldCharType="end"/>
          </w:r>
        </w:p>
      </w:tc>
      <w:tc>
        <w:tcPr>
          <w:tcW w:w="2193" w:type="dxa"/>
          <w:gridSpan w:val="2"/>
        </w:tcPr>
        <w:p w:rsidR="00A5410B" w:rsidRPr="0055472E" w:rsidRDefault="00A5410B" w:rsidP="00BF547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1/5/15</w:t>
          </w:r>
          <w:r w:rsidRPr="0055472E">
            <w:rPr>
              <w:sz w:val="16"/>
              <w:szCs w:val="16"/>
            </w:rPr>
            <w:fldChar w:fldCharType="end"/>
          </w:r>
        </w:p>
      </w:tc>
    </w:tr>
  </w:tbl>
  <w:p w:rsidR="00A5410B" w:rsidRPr="002641B1" w:rsidRDefault="00A5410B" w:rsidP="002641B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0B" w:rsidRPr="007B3B51" w:rsidRDefault="00A5410B" w:rsidP="00BF54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410B" w:rsidRPr="007B3B51" w:rsidTr="00BF5477">
      <w:tc>
        <w:tcPr>
          <w:tcW w:w="1247" w:type="dxa"/>
        </w:tcPr>
        <w:p w:rsidR="00A5410B" w:rsidRPr="007B3B51" w:rsidRDefault="00A5410B" w:rsidP="00BF5477">
          <w:pPr>
            <w:rPr>
              <w:i/>
              <w:sz w:val="16"/>
              <w:szCs w:val="16"/>
            </w:rPr>
          </w:pPr>
        </w:p>
      </w:tc>
      <w:tc>
        <w:tcPr>
          <w:tcW w:w="5387" w:type="dxa"/>
          <w:gridSpan w:val="3"/>
        </w:tcPr>
        <w:p w:rsidR="00A5410B" w:rsidRPr="007B3B51" w:rsidRDefault="00A5410B" w:rsidP="00BF54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01930">
            <w:rPr>
              <w:i/>
              <w:noProof/>
              <w:sz w:val="16"/>
              <w:szCs w:val="16"/>
            </w:rPr>
            <w:t>Inspector-General of Taxation Act 2003</w:t>
          </w:r>
          <w:r w:rsidRPr="007B3B51">
            <w:rPr>
              <w:i/>
              <w:sz w:val="16"/>
              <w:szCs w:val="16"/>
            </w:rPr>
            <w:fldChar w:fldCharType="end"/>
          </w:r>
        </w:p>
      </w:tc>
      <w:tc>
        <w:tcPr>
          <w:tcW w:w="669" w:type="dxa"/>
        </w:tcPr>
        <w:p w:rsidR="00A5410B" w:rsidRPr="007B3B51" w:rsidRDefault="00A5410B" w:rsidP="00BF547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01930">
            <w:rPr>
              <w:i/>
              <w:noProof/>
              <w:sz w:val="16"/>
              <w:szCs w:val="16"/>
            </w:rPr>
            <w:t>i</w:t>
          </w:r>
          <w:r w:rsidRPr="007B3B51">
            <w:rPr>
              <w:i/>
              <w:sz w:val="16"/>
              <w:szCs w:val="16"/>
            </w:rPr>
            <w:fldChar w:fldCharType="end"/>
          </w:r>
        </w:p>
      </w:tc>
    </w:tr>
    <w:tr w:rsidR="00A5410B" w:rsidRPr="00130F37" w:rsidTr="00BF5477">
      <w:tc>
        <w:tcPr>
          <w:tcW w:w="2190" w:type="dxa"/>
          <w:gridSpan w:val="2"/>
        </w:tcPr>
        <w:p w:rsidR="00A5410B" w:rsidRPr="00130F37" w:rsidRDefault="00A5410B" w:rsidP="00BF547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w:t>
          </w:r>
          <w:r w:rsidRPr="00130F37">
            <w:rPr>
              <w:sz w:val="16"/>
              <w:szCs w:val="16"/>
            </w:rPr>
            <w:fldChar w:fldCharType="end"/>
          </w:r>
        </w:p>
      </w:tc>
      <w:tc>
        <w:tcPr>
          <w:tcW w:w="2920" w:type="dxa"/>
        </w:tcPr>
        <w:p w:rsidR="00A5410B" w:rsidRPr="00130F37" w:rsidRDefault="00A5410B" w:rsidP="00BF547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1/5/15</w:t>
          </w:r>
          <w:r w:rsidRPr="00130F37">
            <w:rPr>
              <w:sz w:val="16"/>
              <w:szCs w:val="16"/>
            </w:rPr>
            <w:fldChar w:fldCharType="end"/>
          </w:r>
        </w:p>
      </w:tc>
      <w:tc>
        <w:tcPr>
          <w:tcW w:w="2193" w:type="dxa"/>
          <w:gridSpan w:val="2"/>
        </w:tcPr>
        <w:p w:rsidR="00A5410B" w:rsidRPr="00130F37" w:rsidRDefault="00A5410B" w:rsidP="00BF547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1/5/15</w:t>
          </w:r>
          <w:r w:rsidRPr="00130F37">
            <w:rPr>
              <w:sz w:val="16"/>
              <w:szCs w:val="16"/>
            </w:rPr>
            <w:fldChar w:fldCharType="end"/>
          </w:r>
        </w:p>
      </w:tc>
    </w:tr>
  </w:tbl>
  <w:p w:rsidR="00A5410B" w:rsidRPr="002641B1" w:rsidRDefault="00A5410B" w:rsidP="002641B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0B" w:rsidRPr="007B3B51" w:rsidRDefault="00A5410B" w:rsidP="00BF54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410B" w:rsidRPr="007B3B51" w:rsidTr="00BF5477">
      <w:tc>
        <w:tcPr>
          <w:tcW w:w="1247" w:type="dxa"/>
        </w:tcPr>
        <w:p w:rsidR="00A5410B" w:rsidRPr="007B3B51" w:rsidRDefault="00A5410B" w:rsidP="00BF547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01930">
            <w:rPr>
              <w:i/>
              <w:noProof/>
              <w:sz w:val="16"/>
              <w:szCs w:val="16"/>
            </w:rPr>
            <w:t>26</w:t>
          </w:r>
          <w:r w:rsidRPr="007B3B51">
            <w:rPr>
              <w:i/>
              <w:sz w:val="16"/>
              <w:szCs w:val="16"/>
            </w:rPr>
            <w:fldChar w:fldCharType="end"/>
          </w:r>
        </w:p>
      </w:tc>
      <w:tc>
        <w:tcPr>
          <w:tcW w:w="5387" w:type="dxa"/>
          <w:gridSpan w:val="3"/>
        </w:tcPr>
        <w:p w:rsidR="00A5410B" w:rsidRPr="007B3B51" w:rsidRDefault="00A5410B" w:rsidP="00BF54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01930">
            <w:rPr>
              <w:i/>
              <w:noProof/>
              <w:sz w:val="16"/>
              <w:szCs w:val="16"/>
            </w:rPr>
            <w:t>Inspector-General of Taxation Act 2003</w:t>
          </w:r>
          <w:r w:rsidRPr="007B3B51">
            <w:rPr>
              <w:i/>
              <w:sz w:val="16"/>
              <w:szCs w:val="16"/>
            </w:rPr>
            <w:fldChar w:fldCharType="end"/>
          </w:r>
        </w:p>
      </w:tc>
      <w:tc>
        <w:tcPr>
          <w:tcW w:w="669" w:type="dxa"/>
        </w:tcPr>
        <w:p w:rsidR="00A5410B" w:rsidRPr="007B3B51" w:rsidRDefault="00A5410B" w:rsidP="00BF5477">
          <w:pPr>
            <w:jc w:val="right"/>
            <w:rPr>
              <w:sz w:val="16"/>
              <w:szCs w:val="16"/>
            </w:rPr>
          </w:pPr>
        </w:p>
      </w:tc>
    </w:tr>
    <w:tr w:rsidR="00A5410B" w:rsidRPr="0055472E" w:rsidTr="00BF5477">
      <w:tc>
        <w:tcPr>
          <w:tcW w:w="2190" w:type="dxa"/>
          <w:gridSpan w:val="2"/>
        </w:tcPr>
        <w:p w:rsidR="00A5410B" w:rsidRPr="0055472E" w:rsidRDefault="00A5410B" w:rsidP="00BF547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w:t>
          </w:r>
          <w:r w:rsidRPr="0055472E">
            <w:rPr>
              <w:sz w:val="16"/>
              <w:szCs w:val="16"/>
            </w:rPr>
            <w:fldChar w:fldCharType="end"/>
          </w:r>
        </w:p>
      </w:tc>
      <w:tc>
        <w:tcPr>
          <w:tcW w:w="2920" w:type="dxa"/>
        </w:tcPr>
        <w:p w:rsidR="00A5410B" w:rsidRPr="0055472E" w:rsidRDefault="00A5410B" w:rsidP="00BF547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1/5/15</w:t>
          </w:r>
          <w:r w:rsidRPr="0055472E">
            <w:rPr>
              <w:sz w:val="16"/>
              <w:szCs w:val="16"/>
            </w:rPr>
            <w:fldChar w:fldCharType="end"/>
          </w:r>
        </w:p>
      </w:tc>
      <w:tc>
        <w:tcPr>
          <w:tcW w:w="2193" w:type="dxa"/>
          <w:gridSpan w:val="2"/>
        </w:tcPr>
        <w:p w:rsidR="00A5410B" w:rsidRPr="0055472E" w:rsidRDefault="00A5410B" w:rsidP="00BF547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1/5/15</w:t>
          </w:r>
          <w:r w:rsidRPr="0055472E">
            <w:rPr>
              <w:sz w:val="16"/>
              <w:szCs w:val="16"/>
            </w:rPr>
            <w:fldChar w:fldCharType="end"/>
          </w:r>
        </w:p>
      </w:tc>
    </w:tr>
  </w:tbl>
  <w:p w:rsidR="00A5410B" w:rsidRPr="002641B1" w:rsidRDefault="00A5410B" w:rsidP="002641B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0B" w:rsidRPr="007B3B51" w:rsidRDefault="00A5410B" w:rsidP="00BF54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410B" w:rsidRPr="007B3B51" w:rsidTr="00BF5477">
      <w:tc>
        <w:tcPr>
          <w:tcW w:w="1247" w:type="dxa"/>
        </w:tcPr>
        <w:p w:rsidR="00A5410B" w:rsidRPr="007B3B51" w:rsidRDefault="00A5410B" w:rsidP="00BF5477">
          <w:pPr>
            <w:rPr>
              <w:i/>
              <w:sz w:val="16"/>
              <w:szCs w:val="16"/>
            </w:rPr>
          </w:pPr>
        </w:p>
      </w:tc>
      <w:tc>
        <w:tcPr>
          <w:tcW w:w="5387" w:type="dxa"/>
          <w:gridSpan w:val="3"/>
        </w:tcPr>
        <w:p w:rsidR="00A5410B" w:rsidRPr="007B3B51" w:rsidRDefault="00A5410B" w:rsidP="00BF54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01930">
            <w:rPr>
              <w:i/>
              <w:noProof/>
              <w:sz w:val="16"/>
              <w:szCs w:val="16"/>
            </w:rPr>
            <w:t>Inspector-General of Taxation Act 2003</w:t>
          </w:r>
          <w:r w:rsidRPr="007B3B51">
            <w:rPr>
              <w:i/>
              <w:sz w:val="16"/>
              <w:szCs w:val="16"/>
            </w:rPr>
            <w:fldChar w:fldCharType="end"/>
          </w:r>
        </w:p>
      </w:tc>
      <w:tc>
        <w:tcPr>
          <w:tcW w:w="669" w:type="dxa"/>
        </w:tcPr>
        <w:p w:rsidR="00A5410B" w:rsidRPr="007B3B51" w:rsidRDefault="00A5410B" w:rsidP="00BF547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01930">
            <w:rPr>
              <w:i/>
              <w:noProof/>
              <w:sz w:val="16"/>
              <w:szCs w:val="16"/>
            </w:rPr>
            <w:t>25</w:t>
          </w:r>
          <w:r w:rsidRPr="007B3B51">
            <w:rPr>
              <w:i/>
              <w:sz w:val="16"/>
              <w:szCs w:val="16"/>
            </w:rPr>
            <w:fldChar w:fldCharType="end"/>
          </w:r>
        </w:p>
      </w:tc>
    </w:tr>
    <w:tr w:rsidR="00A5410B" w:rsidRPr="00130F37" w:rsidTr="00BF5477">
      <w:tc>
        <w:tcPr>
          <w:tcW w:w="2190" w:type="dxa"/>
          <w:gridSpan w:val="2"/>
        </w:tcPr>
        <w:p w:rsidR="00A5410B" w:rsidRPr="00130F37" w:rsidRDefault="00A5410B" w:rsidP="00BF547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w:t>
          </w:r>
          <w:r w:rsidRPr="00130F37">
            <w:rPr>
              <w:sz w:val="16"/>
              <w:szCs w:val="16"/>
            </w:rPr>
            <w:fldChar w:fldCharType="end"/>
          </w:r>
        </w:p>
      </w:tc>
      <w:tc>
        <w:tcPr>
          <w:tcW w:w="2920" w:type="dxa"/>
        </w:tcPr>
        <w:p w:rsidR="00A5410B" w:rsidRPr="00130F37" w:rsidRDefault="00A5410B" w:rsidP="00BF547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1/5/15</w:t>
          </w:r>
          <w:r w:rsidRPr="00130F37">
            <w:rPr>
              <w:sz w:val="16"/>
              <w:szCs w:val="16"/>
            </w:rPr>
            <w:fldChar w:fldCharType="end"/>
          </w:r>
        </w:p>
      </w:tc>
      <w:tc>
        <w:tcPr>
          <w:tcW w:w="2193" w:type="dxa"/>
          <w:gridSpan w:val="2"/>
        </w:tcPr>
        <w:p w:rsidR="00A5410B" w:rsidRPr="00130F37" w:rsidRDefault="00A5410B" w:rsidP="00BF547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1/5/15</w:t>
          </w:r>
          <w:r w:rsidRPr="00130F37">
            <w:rPr>
              <w:sz w:val="16"/>
              <w:szCs w:val="16"/>
            </w:rPr>
            <w:fldChar w:fldCharType="end"/>
          </w:r>
        </w:p>
      </w:tc>
    </w:tr>
  </w:tbl>
  <w:p w:rsidR="00A5410B" w:rsidRPr="002641B1" w:rsidRDefault="00A5410B" w:rsidP="002641B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0B" w:rsidRPr="007A1328" w:rsidRDefault="00A5410B" w:rsidP="004C6D54">
    <w:pPr>
      <w:pBdr>
        <w:top w:val="single" w:sz="6" w:space="1" w:color="auto"/>
      </w:pBdr>
      <w:spacing w:before="120"/>
      <w:rPr>
        <w:sz w:val="18"/>
      </w:rPr>
    </w:pPr>
  </w:p>
  <w:p w:rsidR="00A5410B" w:rsidRPr="007A1328" w:rsidRDefault="00A5410B" w:rsidP="004C6D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Inspector-General of Taxation Act 2003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53</w:t>
    </w:r>
    <w:r w:rsidRPr="007A1328">
      <w:rPr>
        <w:i/>
        <w:sz w:val="18"/>
      </w:rPr>
      <w:fldChar w:fldCharType="end"/>
    </w:r>
  </w:p>
  <w:p w:rsidR="00A5410B" w:rsidRPr="007A1328" w:rsidRDefault="00A5410B" w:rsidP="004C6D5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0B" w:rsidRPr="007B3B51" w:rsidRDefault="00A5410B" w:rsidP="00BF54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410B" w:rsidRPr="007B3B51" w:rsidTr="00BF5477">
      <w:tc>
        <w:tcPr>
          <w:tcW w:w="1247" w:type="dxa"/>
        </w:tcPr>
        <w:p w:rsidR="00A5410B" w:rsidRPr="007B3B51" w:rsidRDefault="00A5410B" w:rsidP="00BF547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01930">
            <w:rPr>
              <w:i/>
              <w:noProof/>
              <w:sz w:val="16"/>
              <w:szCs w:val="16"/>
            </w:rPr>
            <w:t>32</w:t>
          </w:r>
          <w:r w:rsidRPr="007B3B51">
            <w:rPr>
              <w:i/>
              <w:sz w:val="16"/>
              <w:szCs w:val="16"/>
            </w:rPr>
            <w:fldChar w:fldCharType="end"/>
          </w:r>
        </w:p>
      </w:tc>
      <w:tc>
        <w:tcPr>
          <w:tcW w:w="5387" w:type="dxa"/>
          <w:gridSpan w:val="3"/>
        </w:tcPr>
        <w:p w:rsidR="00A5410B" w:rsidRPr="007B3B51" w:rsidRDefault="00A5410B" w:rsidP="00BF54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01930">
            <w:rPr>
              <w:i/>
              <w:noProof/>
              <w:sz w:val="16"/>
              <w:szCs w:val="16"/>
            </w:rPr>
            <w:t>Inspector-General of Taxation Act 2003</w:t>
          </w:r>
          <w:r w:rsidRPr="007B3B51">
            <w:rPr>
              <w:i/>
              <w:sz w:val="16"/>
              <w:szCs w:val="16"/>
            </w:rPr>
            <w:fldChar w:fldCharType="end"/>
          </w:r>
        </w:p>
      </w:tc>
      <w:tc>
        <w:tcPr>
          <w:tcW w:w="669" w:type="dxa"/>
        </w:tcPr>
        <w:p w:rsidR="00A5410B" w:rsidRPr="007B3B51" w:rsidRDefault="00A5410B" w:rsidP="00BF5477">
          <w:pPr>
            <w:jc w:val="right"/>
            <w:rPr>
              <w:sz w:val="16"/>
              <w:szCs w:val="16"/>
            </w:rPr>
          </w:pPr>
        </w:p>
      </w:tc>
    </w:tr>
    <w:tr w:rsidR="00A5410B" w:rsidRPr="0055472E" w:rsidTr="00BF5477">
      <w:tc>
        <w:tcPr>
          <w:tcW w:w="2190" w:type="dxa"/>
          <w:gridSpan w:val="2"/>
        </w:tcPr>
        <w:p w:rsidR="00A5410B" w:rsidRPr="0055472E" w:rsidRDefault="00A5410B" w:rsidP="00BF547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w:t>
          </w:r>
          <w:r w:rsidRPr="0055472E">
            <w:rPr>
              <w:sz w:val="16"/>
              <w:szCs w:val="16"/>
            </w:rPr>
            <w:fldChar w:fldCharType="end"/>
          </w:r>
        </w:p>
      </w:tc>
      <w:tc>
        <w:tcPr>
          <w:tcW w:w="2920" w:type="dxa"/>
        </w:tcPr>
        <w:p w:rsidR="00A5410B" w:rsidRPr="0055472E" w:rsidRDefault="00A5410B" w:rsidP="00BF547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1/5/15</w:t>
          </w:r>
          <w:r w:rsidRPr="0055472E">
            <w:rPr>
              <w:sz w:val="16"/>
              <w:szCs w:val="16"/>
            </w:rPr>
            <w:fldChar w:fldCharType="end"/>
          </w:r>
        </w:p>
      </w:tc>
      <w:tc>
        <w:tcPr>
          <w:tcW w:w="2193" w:type="dxa"/>
          <w:gridSpan w:val="2"/>
        </w:tcPr>
        <w:p w:rsidR="00A5410B" w:rsidRPr="0055472E" w:rsidRDefault="00A5410B" w:rsidP="00BF547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1/5/15</w:t>
          </w:r>
          <w:r w:rsidRPr="0055472E">
            <w:rPr>
              <w:sz w:val="16"/>
              <w:szCs w:val="16"/>
            </w:rPr>
            <w:fldChar w:fldCharType="end"/>
          </w:r>
        </w:p>
      </w:tc>
    </w:tr>
  </w:tbl>
  <w:p w:rsidR="00A5410B" w:rsidRPr="002641B1" w:rsidRDefault="00A5410B" w:rsidP="002641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10B" w:rsidRPr="002137ED" w:rsidRDefault="00A5410B" w:rsidP="001C7A55">
      <w:pPr>
        <w:spacing w:line="240" w:lineRule="auto"/>
      </w:pPr>
      <w:r>
        <w:separator/>
      </w:r>
    </w:p>
  </w:footnote>
  <w:footnote w:type="continuationSeparator" w:id="0">
    <w:p w:rsidR="00A5410B" w:rsidRPr="002137ED" w:rsidRDefault="00A5410B" w:rsidP="001C7A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0B" w:rsidRDefault="00A5410B" w:rsidP="00BF5477">
    <w:pPr>
      <w:pStyle w:val="Header"/>
      <w:pBdr>
        <w:bottom w:val="single" w:sz="6" w:space="1" w:color="auto"/>
      </w:pBdr>
    </w:pPr>
  </w:p>
  <w:p w:rsidR="00A5410B" w:rsidRDefault="00A5410B" w:rsidP="00BF5477">
    <w:pPr>
      <w:pStyle w:val="Header"/>
      <w:pBdr>
        <w:bottom w:val="single" w:sz="6" w:space="1" w:color="auto"/>
      </w:pBdr>
    </w:pPr>
  </w:p>
  <w:p w:rsidR="00A5410B" w:rsidRPr="001E77D2" w:rsidRDefault="00A5410B" w:rsidP="00BF5477">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0B" w:rsidRPr="007E528B" w:rsidRDefault="00A5410B" w:rsidP="004C6D54">
    <w:pPr>
      <w:rPr>
        <w:sz w:val="26"/>
        <w:szCs w:val="26"/>
      </w:rPr>
    </w:pPr>
  </w:p>
  <w:p w:rsidR="00A5410B" w:rsidRPr="00750516" w:rsidRDefault="00A5410B" w:rsidP="004C6D54">
    <w:pPr>
      <w:rPr>
        <w:b/>
        <w:sz w:val="20"/>
      </w:rPr>
    </w:pPr>
    <w:r w:rsidRPr="00750516">
      <w:rPr>
        <w:b/>
        <w:sz w:val="20"/>
      </w:rPr>
      <w:t>Endnotes</w:t>
    </w:r>
  </w:p>
  <w:p w:rsidR="00A5410B" w:rsidRPr="007A1328" w:rsidRDefault="00A5410B" w:rsidP="004C6D54">
    <w:pPr>
      <w:rPr>
        <w:sz w:val="20"/>
      </w:rPr>
    </w:pPr>
  </w:p>
  <w:p w:rsidR="00A5410B" w:rsidRPr="007A1328" w:rsidRDefault="00A5410B" w:rsidP="004C6D54">
    <w:pPr>
      <w:rPr>
        <w:b/>
        <w:sz w:val="24"/>
      </w:rPr>
    </w:pPr>
  </w:p>
  <w:p w:rsidR="00A5410B" w:rsidRPr="007E528B" w:rsidRDefault="00A5410B" w:rsidP="004C6D54">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901930">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0B" w:rsidRPr="007E528B" w:rsidRDefault="00A5410B" w:rsidP="004C6D54">
    <w:pPr>
      <w:jc w:val="right"/>
      <w:rPr>
        <w:sz w:val="26"/>
        <w:szCs w:val="26"/>
      </w:rPr>
    </w:pPr>
  </w:p>
  <w:p w:rsidR="00A5410B" w:rsidRPr="00750516" w:rsidRDefault="00A5410B" w:rsidP="004C6D54">
    <w:pPr>
      <w:jc w:val="right"/>
      <w:rPr>
        <w:b/>
        <w:sz w:val="20"/>
      </w:rPr>
    </w:pPr>
    <w:r w:rsidRPr="00750516">
      <w:rPr>
        <w:b/>
        <w:sz w:val="20"/>
      </w:rPr>
      <w:t>Endnotes</w:t>
    </w:r>
  </w:p>
  <w:p w:rsidR="00A5410B" w:rsidRPr="007A1328" w:rsidRDefault="00A5410B" w:rsidP="004C6D54">
    <w:pPr>
      <w:jc w:val="right"/>
      <w:rPr>
        <w:sz w:val="20"/>
      </w:rPr>
    </w:pPr>
  </w:p>
  <w:p w:rsidR="00A5410B" w:rsidRPr="007A1328" w:rsidRDefault="00A5410B" w:rsidP="004C6D54">
    <w:pPr>
      <w:jc w:val="right"/>
      <w:rPr>
        <w:b/>
        <w:sz w:val="24"/>
      </w:rPr>
    </w:pPr>
  </w:p>
  <w:p w:rsidR="00A5410B" w:rsidRPr="007E528B" w:rsidRDefault="00A5410B" w:rsidP="004C6D54">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901930">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0B" w:rsidRPr="007E528B" w:rsidRDefault="00A5410B" w:rsidP="00BC4AFB">
    <w:pPr>
      <w:rPr>
        <w:sz w:val="26"/>
        <w:szCs w:val="26"/>
      </w:rPr>
    </w:pPr>
  </w:p>
  <w:p w:rsidR="00A5410B" w:rsidRPr="00750516" w:rsidRDefault="00A5410B" w:rsidP="00BC4AFB">
    <w:pPr>
      <w:rPr>
        <w:b/>
        <w:sz w:val="20"/>
      </w:rPr>
    </w:pPr>
    <w:r w:rsidRPr="00750516">
      <w:rPr>
        <w:b/>
        <w:sz w:val="20"/>
      </w:rPr>
      <w:t>Endnotes</w:t>
    </w:r>
  </w:p>
  <w:p w:rsidR="00A5410B" w:rsidRPr="007A1328" w:rsidRDefault="00A5410B" w:rsidP="00BC4AFB">
    <w:pPr>
      <w:rPr>
        <w:sz w:val="20"/>
      </w:rPr>
    </w:pPr>
  </w:p>
  <w:p w:rsidR="00A5410B" w:rsidRPr="007A1328" w:rsidRDefault="00A5410B" w:rsidP="00BC4AFB">
    <w:pPr>
      <w:rPr>
        <w:b/>
        <w:sz w:val="24"/>
      </w:rPr>
    </w:pPr>
  </w:p>
  <w:p w:rsidR="00A5410B" w:rsidRPr="007E528B" w:rsidRDefault="00A5410B" w:rsidP="00BC4AF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0B" w:rsidRPr="007E528B" w:rsidRDefault="00A5410B" w:rsidP="00BC4AFB">
    <w:pPr>
      <w:jc w:val="right"/>
      <w:rPr>
        <w:sz w:val="26"/>
        <w:szCs w:val="26"/>
      </w:rPr>
    </w:pPr>
  </w:p>
  <w:p w:rsidR="00A5410B" w:rsidRPr="00750516" w:rsidRDefault="00A5410B" w:rsidP="00BC4AFB">
    <w:pPr>
      <w:jc w:val="right"/>
      <w:rPr>
        <w:b/>
        <w:sz w:val="20"/>
      </w:rPr>
    </w:pPr>
    <w:r w:rsidRPr="00750516">
      <w:rPr>
        <w:b/>
        <w:sz w:val="20"/>
      </w:rPr>
      <w:t>Endnotes</w:t>
    </w:r>
  </w:p>
  <w:p w:rsidR="00A5410B" w:rsidRPr="007A1328" w:rsidRDefault="00A5410B" w:rsidP="00BC4AFB">
    <w:pPr>
      <w:jc w:val="right"/>
      <w:rPr>
        <w:sz w:val="20"/>
      </w:rPr>
    </w:pPr>
  </w:p>
  <w:p w:rsidR="00A5410B" w:rsidRPr="007A1328" w:rsidRDefault="00A5410B" w:rsidP="00BC4AFB">
    <w:pPr>
      <w:jc w:val="right"/>
      <w:rPr>
        <w:b/>
        <w:sz w:val="24"/>
      </w:rPr>
    </w:pPr>
  </w:p>
  <w:p w:rsidR="00A5410B" w:rsidRPr="007E528B" w:rsidRDefault="00A5410B" w:rsidP="00BC4AF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0B" w:rsidRDefault="00A5410B" w:rsidP="00BF5477">
    <w:pPr>
      <w:pStyle w:val="Header"/>
      <w:pBdr>
        <w:bottom w:val="single" w:sz="4" w:space="1" w:color="auto"/>
      </w:pBdr>
    </w:pPr>
  </w:p>
  <w:p w:rsidR="00A5410B" w:rsidRDefault="00A5410B" w:rsidP="00BF5477">
    <w:pPr>
      <w:pStyle w:val="Header"/>
      <w:pBdr>
        <w:bottom w:val="single" w:sz="4" w:space="1" w:color="auto"/>
      </w:pBdr>
    </w:pPr>
  </w:p>
  <w:p w:rsidR="00A5410B" w:rsidRPr="001E77D2" w:rsidRDefault="00A5410B" w:rsidP="00BF5477">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0B" w:rsidRPr="005F1388" w:rsidRDefault="00A5410B" w:rsidP="00BF547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0B" w:rsidRPr="00ED79B6" w:rsidRDefault="00A5410B" w:rsidP="004C6D54">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0B" w:rsidRPr="00ED79B6" w:rsidRDefault="00A5410B" w:rsidP="004C6D54">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0B" w:rsidRPr="00ED79B6" w:rsidRDefault="00A5410B" w:rsidP="004C6D5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0B" w:rsidRDefault="00A5410B" w:rsidP="004C6D5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5410B" w:rsidRDefault="00A5410B" w:rsidP="004C6D5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01930">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01930">
      <w:rPr>
        <w:noProof/>
        <w:sz w:val="20"/>
      </w:rPr>
      <w:t>Other matters</w:t>
    </w:r>
    <w:r>
      <w:rPr>
        <w:sz w:val="20"/>
      </w:rPr>
      <w:fldChar w:fldCharType="end"/>
    </w:r>
  </w:p>
  <w:p w:rsidR="00A5410B" w:rsidRPr="007A1328" w:rsidRDefault="00A5410B" w:rsidP="004C6D5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5410B" w:rsidRPr="007A1328" w:rsidRDefault="00A5410B" w:rsidP="004C6D54">
    <w:pPr>
      <w:rPr>
        <w:b/>
        <w:sz w:val="24"/>
      </w:rPr>
    </w:pPr>
  </w:p>
  <w:p w:rsidR="00A5410B" w:rsidRPr="007A1328" w:rsidRDefault="00A5410B" w:rsidP="004C6D54">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01930">
      <w:rPr>
        <w:noProof/>
        <w:sz w:val="24"/>
      </w:rPr>
      <w:t>43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0B" w:rsidRPr="007A1328" w:rsidRDefault="00A5410B" w:rsidP="004C6D5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5410B" w:rsidRPr="007A1328" w:rsidRDefault="00A5410B" w:rsidP="004C6D5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01930">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01930">
      <w:rPr>
        <w:b/>
        <w:noProof/>
        <w:sz w:val="20"/>
      </w:rPr>
      <w:t>Part 5</w:t>
    </w:r>
    <w:r>
      <w:rPr>
        <w:b/>
        <w:sz w:val="20"/>
      </w:rPr>
      <w:fldChar w:fldCharType="end"/>
    </w:r>
  </w:p>
  <w:p w:rsidR="00A5410B" w:rsidRPr="007A1328" w:rsidRDefault="00A5410B" w:rsidP="004C6D5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5410B" w:rsidRPr="007A1328" w:rsidRDefault="00A5410B" w:rsidP="004C6D54">
    <w:pPr>
      <w:jc w:val="right"/>
      <w:rPr>
        <w:b/>
        <w:sz w:val="24"/>
      </w:rPr>
    </w:pPr>
  </w:p>
  <w:p w:rsidR="00A5410B" w:rsidRPr="007A1328" w:rsidRDefault="00A5410B" w:rsidP="004C6D54">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01930">
      <w:rPr>
        <w:noProof/>
        <w:sz w:val="24"/>
      </w:rPr>
      <w:t>42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0B" w:rsidRPr="007A1328" w:rsidRDefault="00A5410B" w:rsidP="004C6D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604757A2"/>
    <w:multiLevelType w:val="multilevel"/>
    <w:tmpl w:val="0C09001D"/>
    <w:numStyleLink w:val="1ai"/>
  </w:abstractNum>
  <w:abstractNum w:abstractNumId="2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E5455E3"/>
    <w:multiLevelType w:val="multilevel"/>
    <w:tmpl w:val="0C09001D"/>
    <w:numStyleLink w:val="1ai"/>
  </w:abstractNum>
  <w:num w:numId="1">
    <w:abstractNumId w:val="20"/>
  </w:num>
  <w:num w:numId="2">
    <w:abstractNumId w:val="11"/>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3"/>
  </w:num>
  <w:num w:numId="16">
    <w:abstractNumId w:val="23"/>
  </w:num>
  <w:num w:numId="17">
    <w:abstractNumId w:val="14"/>
  </w:num>
  <w:num w:numId="18">
    <w:abstractNumId w:val="21"/>
  </w:num>
  <w:num w:numId="19">
    <w:abstractNumId w:val="16"/>
  </w:num>
  <w:num w:numId="20">
    <w:abstractNumId w:val="19"/>
  </w:num>
  <w:num w:numId="21">
    <w:abstractNumId w:val="22"/>
  </w:num>
  <w:num w:numId="22">
    <w:abstractNumId w:val="12"/>
  </w:num>
  <w:num w:numId="23">
    <w:abstractNumId w:val="1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7FD"/>
    <w:rsid w:val="00005C83"/>
    <w:rsid w:val="000112E5"/>
    <w:rsid w:val="0002619F"/>
    <w:rsid w:val="00036CF8"/>
    <w:rsid w:val="0003790F"/>
    <w:rsid w:val="00042EFB"/>
    <w:rsid w:val="00051815"/>
    <w:rsid w:val="00083082"/>
    <w:rsid w:val="00083217"/>
    <w:rsid w:val="000B0E45"/>
    <w:rsid w:val="000C3A8E"/>
    <w:rsid w:val="000F30A8"/>
    <w:rsid w:val="000F3EA1"/>
    <w:rsid w:val="00101643"/>
    <w:rsid w:val="00113A68"/>
    <w:rsid w:val="001329D2"/>
    <w:rsid w:val="00155649"/>
    <w:rsid w:val="0015794C"/>
    <w:rsid w:val="001639AF"/>
    <w:rsid w:val="001639BC"/>
    <w:rsid w:val="00192DBF"/>
    <w:rsid w:val="0019714C"/>
    <w:rsid w:val="001A0727"/>
    <w:rsid w:val="001A3854"/>
    <w:rsid w:val="001B2705"/>
    <w:rsid w:val="001B4846"/>
    <w:rsid w:val="001B744C"/>
    <w:rsid w:val="001C7A55"/>
    <w:rsid w:val="001F3565"/>
    <w:rsid w:val="001F5615"/>
    <w:rsid w:val="002040EF"/>
    <w:rsid w:val="002321D0"/>
    <w:rsid w:val="00240AB0"/>
    <w:rsid w:val="0024786B"/>
    <w:rsid w:val="00252FB6"/>
    <w:rsid w:val="002641B1"/>
    <w:rsid w:val="00274C7F"/>
    <w:rsid w:val="0027633B"/>
    <w:rsid w:val="002C1062"/>
    <w:rsid w:val="00314CD0"/>
    <w:rsid w:val="00343841"/>
    <w:rsid w:val="0036340D"/>
    <w:rsid w:val="00366731"/>
    <w:rsid w:val="00373B68"/>
    <w:rsid w:val="0037475F"/>
    <w:rsid w:val="00376690"/>
    <w:rsid w:val="003852D6"/>
    <w:rsid w:val="00386CD5"/>
    <w:rsid w:val="0039587F"/>
    <w:rsid w:val="00396C07"/>
    <w:rsid w:val="003972DE"/>
    <w:rsid w:val="003B73FD"/>
    <w:rsid w:val="003E4E12"/>
    <w:rsid w:val="0044552D"/>
    <w:rsid w:val="00454713"/>
    <w:rsid w:val="00467B52"/>
    <w:rsid w:val="004721EA"/>
    <w:rsid w:val="00483218"/>
    <w:rsid w:val="00493022"/>
    <w:rsid w:val="004943CE"/>
    <w:rsid w:val="004A357F"/>
    <w:rsid w:val="004A5868"/>
    <w:rsid w:val="004B4AF3"/>
    <w:rsid w:val="004C6D54"/>
    <w:rsid w:val="004D208E"/>
    <w:rsid w:val="004E203B"/>
    <w:rsid w:val="005125FE"/>
    <w:rsid w:val="0053494E"/>
    <w:rsid w:val="0055389A"/>
    <w:rsid w:val="00571260"/>
    <w:rsid w:val="00573738"/>
    <w:rsid w:val="00575D8D"/>
    <w:rsid w:val="00576F04"/>
    <w:rsid w:val="00597FD8"/>
    <w:rsid w:val="005C79A3"/>
    <w:rsid w:val="005D13CD"/>
    <w:rsid w:val="005D2197"/>
    <w:rsid w:val="005D5849"/>
    <w:rsid w:val="005D6133"/>
    <w:rsid w:val="005E17FD"/>
    <w:rsid w:val="00622052"/>
    <w:rsid w:val="006353B6"/>
    <w:rsid w:val="006406D8"/>
    <w:rsid w:val="00646593"/>
    <w:rsid w:val="0067226D"/>
    <w:rsid w:val="0067665B"/>
    <w:rsid w:val="006820B7"/>
    <w:rsid w:val="006826FC"/>
    <w:rsid w:val="006A3E36"/>
    <w:rsid w:val="006A757F"/>
    <w:rsid w:val="006B3B8F"/>
    <w:rsid w:val="006C2EFF"/>
    <w:rsid w:val="006D52E3"/>
    <w:rsid w:val="00701814"/>
    <w:rsid w:val="00701F19"/>
    <w:rsid w:val="00717FAB"/>
    <w:rsid w:val="00724350"/>
    <w:rsid w:val="007319EB"/>
    <w:rsid w:val="007422CA"/>
    <w:rsid w:val="00745CC4"/>
    <w:rsid w:val="00767977"/>
    <w:rsid w:val="0077504B"/>
    <w:rsid w:val="007A4F58"/>
    <w:rsid w:val="007B7F85"/>
    <w:rsid w:val="007F22E3"/>
    <w:rsid w:val="007F6779"/>
    <w:rsid w:val="00801995"/>
    <w:rsid w:val="00806D2A"/>
    <w:rsid w:val="00812A0D"/>
    <w:rsid w:val="00826DCF"/>
    <w:rsid w:val="00835717"/>
    <w:rsid w:val="00856339"/>
    <w:rsid w:val="00872A36"/>
    <w:rsid w:val="00874F90"/>
    <w:rsid w:val="0087638E"/>
    <w:rsid w:val="008816A1"/>
    <w:rsid w:val="008A4BA6"/>
    <w:rsid w:val="008B6A2D"/>
    <w:rsid w:val="008E4731"/>
    <w:rsid w:val="008E73DF"/>
    <w:rsid w:val="0090177C"/>
    <w:rsid w:val="00901930"/>
    <w:rsid w:val="009048D2"/>
    <w:rsid w:val="00920C0A"/>
    <w:rsid w:val="00930C43"/>
    <w:rsid w:val="009323C7"/>
    <w:rsid w:val="00955264"/>
    <w:rsid w:val="0095793A"/>
    <w:rsid w:val="00960FF9"/>
    <w:rsid w:val="009712F2"/>
    <w:rsid w:val="00976879"/>
    <w:rsid w:val="009B7DB7"/>
    <w:rsid w:val="009C3BBD"/>
    <w:rsid w:val="009C4B45"/>
    <w:rsid w:val="009D260D"/>
    <w:rsid w:val="009E5ADC"/>
    <w:rsid w:val="009F37F5"/>
    <w:rsid w:val="00A01BAE"/>
    <w:rsid w:val="00A35EC1"/>
    <w:rsid w:val="00A40858"/>
    <w:rsid w:val="00A438A4"/>
    <w:rsid w:val="00A5410B"/>
    <w:rsid w:val="00A54C49"/>
    <w:rsid w:val="00A65B01"/>
    <w:rsid w:val="00A75EAE"/>
    <w:rsid w:val="00A81530"/>
    <w:rsid w:val="00A9166E"/>
    <w:rsid w:val="00AE786C"/>
    <w:rsid w:val="00AF47B3"/>
    <w:rsid w:val="00AF5CA1"/>
    <w:rsid w:val="00B04843"/>
    <w:rsid w:val="00B20058"/>
    <w:rsid w:val="00B26A59"/>
    <w:rsid w:val="00B32A16"/>
    <w:rsid w:val="00B537FF"/>
    <w:rsid w:val="00B77949"/>
    <w:rsid w:val="00BC4AFB"/>
    <w:rsid w:val="00BD6E31"/>
    <w:rsid w:val="00BF0D0E"/>
    <w:rsid w:val="00BF5477"/>
    <w:rsid w:val="00C0748B"/>
    <w:rsid w:val="00C108C0"/>
    <w:rsid w:val="00C27983"/>
    <w:rsid w:val="00C31C1E"/>
    <w:rsid w:val="00CA4F21"/>
    <w:rsid w:val="00CB1238"/>
    <w:rsid w:val="00CD65A8"/>
    <w:rsid w:val="00CE7DEE"/>
    <w:rsid w:val="00D47748"/>
    <w:rsid w:val="00D56555"/>
    <w:rsid w:val="00D70516"/>
    <w:rsid w:val="00D70FE8"/>
    <w:rsid w:val="00D77E4F"/>
    <w:rsid w:val="00D81B48"/>
    <w:rsid w:val="00D83543"/>
    <w:rsid w:val="00DC319C"/>
    <w:rsid w:val="00DD0112"/>
    <w:rsid w:val="00DD0A1A"/>
    <w:rsid w:val="00DD1953"/>
    <w:rsid w:val="00DD50B5"/>
    <w:rsid w:val="00E134C7"/>
    <w:rsid w:val="00E4068D"/>
    <w:rsid w:val="00E65E3A"/>
    <w:rsid w:val="00E73632"/>
    <w:rsid w:val="00E9396F"/>
    <w:rsid w:val="00F066B2"/>
    <w:rsid w:val="00F115BD"/>
    <w:rsid w:val="00F22461"/>
    <w:rsid w:val="00F46012"/>
    <w:rsid w:val="00F53797"/>
    <w:rsid w:val="00F8401A"/>
    <w:rsid w:val="00FD2859"/>
    <w:rsid w:val="00FD2B12"/>
    <w:rsid w:val="00FD45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1814"/>
    <w:pPr>
      <w:spacing w:line="260" w:lineRule="atLeast"/>
    </w:pPr>
    <w:rPr>
      <w:rFonts w:eastAsiaTheme="minorHAnsi" w:cstheme="minorBidi"/>
      <w:sz w:val="22"/>
      <w:lang w:eastAsia="en-US"/>
    </w:rPr>
  </w:style>
  <w:style w:type="paragraph" w:styleId="Heading1">
    <w:name w:val="heading 1"/>
    <w:next w:val="Heading2"/>
    <w:autoRedefine/>
    <w:qFormat/>
    <w:rsid w:val="00F46012"/>
    <w:pPr>
      <w:keepNext/>
      <w:keepLines/>
      <w:ind w:left="1134" w:hanging="1134"/>
      <w:outlineLvl w:val="0"/>
    </w:pPr>
    <w:rPr>
      <w:b/>
      <w:bCs/>
      <w:kern w:val="28"/>
      <w:sz w:val="36"/>
      <w:szCs w:val="32"/>
    </w:rPr>
  </w:style>
  <w:style w:type="paragraph" w:styleId="Heading2">
    <w:name w:val="heading 2"/>
    <w:basedOn w:val="Heading1"/>
    <w:next w:val="Heading3"/>
    <w:autoRedefine/>
    <w:qFormat/>
    <w:rsid w:val="00F46012"/>
    <w:pPr>
      <w:spacing w:before="280"/>
      <w:outlineLvl w:val="1"/>
    </w:pPr>
    <w:rPr>
      <w:bCs w:val="0"/>
      <w:iCs/>
      <w:sz w:val="32"/>
      <w:szCs w:val="28"/>
    </w:rPr>
  </w:style>
  <w:style w:type="paragraph" w:styleId="Heading3">
    <w:name w:val="heading 3"/>
    <w:basedOn w:val="Heading1"/>
    <w:next w:val="Heading4"/>
    <w:autoRedefine/>
    <w:qFormat/>
    <w:rsid w:val="00F46012"/>
    <w:pPr>
      <w:spacing w:before="240"/>
      <w:outlineLvl w:val="2"/>
    </w:pPr>
    <w:rPr>
      <w:bCs w:val="0"/>
      <w:sz w:val="28"/>
      <w:szCs w:val="26"/>
    </w:rPr>
  </w:style>
  <w:style w:type="paragraph" w:styleId="Heading4">
    <w:name w:val="heading 4"/>
    <w:basedOn w:val="Heading1"/>
    <w:next w:val="Heading5"/>
    <w:autoRedefine/>
    <w:qFormat/>
    <w:rsid w:val="00F46012"/>
    <w:pPr>
      <w:spacing w:before="220"/>
      <w:outlineLvl w:val="3"/>
    </w:pPr>
    <w:rPr>
      <w:bCs w:val="0"/>
      <w:sz w:val="26"/>
      <w:szCs w:val="28"/>
    </w:rPr>
  </w:style>
  <w:style w:type="paragraph" w:styleId="Heading5">
    <w:name w:val="heading 5"/>
    <w:basedOn w:val="Heading1"/>
    <w:next w:val="subsection"/>
    <w:autoRedefine/>
    <w:qFormat/>
    <w:rsid w:val="00F46012"/>
    <w:pPr>
      <w:spacing w:before="280"/>
      <w:outlineLvl w:val="4"/>
    </w:pPr>
    <w:rPr>
      <w:bCs w:val="0"/>
      <w:iCs/>
      <w:sz w:val="24"/>
      <w:szCs w:val="26"/>
    </w:rPr>
  </w:style>
  <w:style w:type="paragraph" w:styleId="Heading6">
    <w:name w:val="heading 6"/>
    <w:basedOn w:val="Heading1"/>
    <w:next w:val="Heading7"/>
    <w:autoRedefine/>
    <w:qFormat/>
    <w:rsid w:val="00F46012"/>
    <w:pPr>
      <w:outlineLvl w:val="5"/>
    </w:pPr>
    <w:rPr>
      <w:rFonts w:ascii="Arial" w:hAnsi="Arial" w:cs="Arial"/>
      <w:bCs w:val="0"/>
      <w:sz w:val="32"/>
      <w:szCs w:val="22"/>
    </w:rPr>
  </w:style>
  <w:style w:type="paragraph" w:styleId="Heading7">
    <w:name w:val="heading 7"/>
    <w:basedOn w:val="Heading6"/>
    <w:next w:val="Normal"/>
    <w:autoRedefine/>
    <w:qFormat/>
    <w:rsid w:val="00F46012"/>
    <w:pPr>
      <w:spacing w:before="280"/>
      <w:outlineLvl w:val="6"/>
    </w:pPr>
    <w:rPr>
      <w:sz w:val="28"/>
    </w:rPr>
  </w:style>
  <w:style w:type="paragraph" w:styleId="Heading8">
    <w:name w:val="heading 8"/>
    <w:basedOn w:val="Heading6"/>
    <w:next w:val="Normal"/>
    <w:autoRedefine/>
    <w:qFormat/>
    <w:rsid w:val="00F46012"/>
    <w:pPr>
      <w:spacing w:before="240"/>
      <w:outlineLvl w:val="7"/>
    </w:pPr>
    <w:rPr>
      <w:iCs/>
      <w:sz w:val="26"/>
    </w:rPr>
  </w:style>
  <w:style w:type="paragraph" w:styleId="Heading9">
    <w:name w:val="heading 9"/>
    <w:basedOn w:val="Heading1"/>
    <w:next w:val="Normal"/>
    <w:autoRedefine/>
    <w:qFormat/>
    <w:rsid w:val="00F4601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701814"/>
  </w:style>
  <w:style w:type="paragraph" w:customStyle="1" w:styleId="Actno">
    <w:name w:val="Actno"/>
    <w:basedOn w:val="ShortT"/>
    <w:next w:val="Normal"/>
    <w:qFormat/>
    <w:rsid w:val="00701814"/>
  </w:style>
  <w:style w:type="character" w:customStyle="1" w:styleId="CharChapNo">
    <w:name w:val="CharChapNo"/>
    <w:basedOn w:val="OPCCharBase"/>
    <w:qFormat/>
    <w:rsid w:val="00701814"/>
  </w:style>
  <w:style w:type="character" w:customStyle="1" w:styleId="CharChapText">
    <w:name w:val="CharChapText"/>
    <w:basedOn w:val="OPCCharBase"/>
    <w:qFormat/>
    <w:rsid w:val="00701814"/>
  </w:style>
  <w:style w:type="character" w:customStyle="1" w:styleId="CharDivNo">
    <w:name w:val="CharDivNo"/>
    <w:basedOn w:val="OPCCharBase"/>
    <w:qFormat/>
    <w:rsid w:val="00701814"/>
  </w:style>
  <w:style w:type="character" w:customStyle="1" w:styleId="CharDivText">
    <w:name w:val="CharDivText"/>
    <w:basedOn w:val="OPCCharBase"/>
    <w:qFormat/>
    <w:rsid w:val="00701814"/>
  </w:style>
  <w:style w:type="character" w:customStyle="1" w:styleId="CharPartNo">
    <w:name w:val="CharPartNo"/>
    <w:basedOn w:val="OPCCharBase"/>
    <w:qFormat/>
    <w:rsid w:val="00701814"/>
  </w:style>
  <w:style w:type="character" w:customStyle="1" w:styleId="CharPartText">
    <w:name w:val="CharPartText"/>
    <w:basedOn w:val="OPCCharBase"/>
    <w:qFormat/>
    <w:rsid w:val="00701814"/>
  </w:style>
  <w:style w:type="paragraph" w:styleId="Footer">
    <w:name w:val="footer"/>
    <w:link w:val="FooterChar"/>
    <w:rsid w:val="00701814"/>
    <w:pPr>
      <w:tabs>
        <w:tab w:val="center" w:pos="4153"/>
        <w:tab w:val="right" w:pos="8306"/>
      </w:tabs>
    </w:pPr>
    <w:rPr>
      <w:sz w:val="22"/>
      <w:szCs w:val="24"/>
    </w:rPr>
  </w:style>
  <w:style w:type="paragraph" w:styleId="Header">
    <w:name w:val="header"/>
    <w:basedOn w:val="OPCParaBase"/>
    <w:link w:val="HeaderChar"/>
    <w:unhideWhenUsed/>
    <w:rsid w:val="00701814"/>
    <w:pPr>
      <w:keepNext/>
      <w:keepLines/>
      <w:tabs>
        <w:tab w:val="center" w:pos="4150"/>
        <w:tab w:val="right" w:pos="8307"/>
      </w:tabs>
      <w:spacing w:line="160" w:lineRule="exact"/>
    </w:pPr>
    <w:rPr>
      <w:sz w:val="16"/>
    </w:rPr>
  </w:style>
  <w:style w:type="paragraph" w:customStyle="1" w:styleId="ShortT">
    <w:name w:val="ShortT"/>
    <w:basedOn w:val="OPCParaBase"/>
    <w:next w:val="Normal"/>
    <w:qFormat/>
    <w:rsid w:val="00701814"/>
    <w:pPr>
      <w:spacing w:line="240" w:lineRule="auto"/>
    </w:pPr>
    <w:rPr>
      <w:b/>
      <w:sz w:val="40"/>
    </w:rPr>
  </w:style>
  <w:style w:type="paragraph" w:customStyle="1" w:styleId="Page1">
    <w:name w:val="Page1"/>
    <w:basedOn w:val="OPCParaBase"/>
    <w:rsid w:val="00701814"/>
    <w:pPr>
      <w:spacing w:before="5600" w:line="240" w:lineRule="auto"/>
    </w:pPr>
    <w:rPr>
      <w:b/>
      <w:sz w:val="32"/>
    </w:rPr>
  </w:style>
  <w:style w:type="character" w:customStyle="1" w:styleId="CharSectno">
    <w:name w:val="CharSectno"/>
    <w:basedOn w:val="OPCCharBase"/>
    <w:qFormat/>
    <w:rsid w:val="00701814"/>
  </w:style>
  <w:style w:type="paragraph" w:customStyle="1" w:styleId="Definition">
    <w:name w:val="Definition"/>
    <w:aliases w:val="dd"/>
    <w:basedOn w:val="OPCParaBase"/>
    <w:link w:val="DefinitionChar"/>
    <w:rsid w:val="00701814"/>
    <w:pPr>
      <w:spacing w:before="180" w:line="240" w:lineRule="auto"/>
      <w:ind w:left="1134"/>
    </w:pPr>
  </w:style>
  <w:style w:type="paragraph" w:customStyle="1" w:styleId="paragraph">
    <w:name w:val="paragraph"/>
    <w:aliases w:val="a"/>
    <w:basedOn w:val="OPCParaBase"/>
    <w:link w:val="paragraphChar"/>
    <w:rsid w:val="00701814"/>
    <w:pPr>
      <w:tabs>
        <w:tab w:val="right" w:pos="1531"/>
      </w:tabs>
      <w:spacing w:before="40" w:line="240" w:lineRule="auto"/>
      <w:ind w:left="1644" w:hanging="1644"/>
    </w:pPr>
  </w:style>
  <w:style w:type="paragraph" w:customStyle="1" w:styleId="paragraphsub">
    <w:name w:val="paragraph(sub)"/>
    <w:aliases w:val="aa"/>
    <w:basedOn w:val="OPCParaBase"/>
    <w:rsid w:val="00701814"/>
    <w:pPr>
      <w:tabs>
        <w:tab w:val="right" w:pos="1985"/>
      </w:tabs>
      <w:spacing w:before="40" w:line="240" w:lineRule="auto"/>
      <w:ind w:left="2098" w:hanging="2098"/>
    </w:pPr>
  </w:style>
  <w:style w:type="paragraph" w:customStyle="1" w:styleId="notepara">
    <w:name w:val="note(para)"/>
    <w:aliases w:val="na"/>
    <w:basedOn w:val="OPCParaBase"/>
    <w:rsid w:val="00701814"/>
    <w:pPr>
      <w:spacing w:before="40" w:line="198" w:lineRule="exact"/>
      <w:ind w:left="2354" w:hanging="369"/>
    </w:pPr>
    <w:rPr>
      <w:sz w:val="18"/>
    </w:rPr>
  </w:style>
  <w:style w:type="paragraph" w:customStyle="1" w:styleId="Penalty">
    <w:name w:val="Penalty"/>
    <w:basedOn w:val="OPCParaBase"/>
    <w:rsid w:val="00701814"/>
    <w:pPr>
      <w:tabs>
        <w:tab w:val="left" w:pos="2977"/>
      </w:tabs>
      <w:spacing w:before="180" w:line="240" w:lineRule="auto"/>
      <w:ind w:left="1985" w:hanging="851"/>
    </w:pPr>
  </w:style>
  <w:style w:type="paragraph" w:customStyle="1" w:styleId="subsection">
    <w:name w:val="subsection"/>
    <w:aliases w:val="ss"/>
    <w:basedOn w:val="OPCParaBase"/>
    <w:link w:val="subsectionChar"/>
    <w:rsid w:val="00701814"/>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701814"/>
    <w:pPr>
      <w:keepNext/>
      <w:keepLines/>
      <w:spacing w:before="240" w:line="240" w:lineRule="auto"/>
      <w:ind w:left="1134"/>
    </w:pPr>
    <w:rPr>
      <w:i/>
    </w:rPr>
  </w:style>
  <w:style w:type="paragraph" w:customStyle="1" w:styleId="notetext">
    <w:name w:val="note(text)"/>
    <w:aliases w:val="n"/>
    <w:basedOn w:val="OPCParaBase"/>
    <w:rsid w:val="00701814"/>
    <w:pPr>
      <w:spacing w:before="122" w:line="240" w:lineRule="auto"/>
      <w:ind w:left="1985" w:hanging="851"/>
    </w:pPr>
    <w:rPr>
      <w:sz w:val="18"/>
    </w:rPr>
  </w:style>
  <w:style w:type="paragraph" w:customStyle="1" w:styleId="PageBreak">
    <w:name w:val="PageBreak"/>
    <w:aliases w:val="pb"/>
    <w:basedOn w:val="OPCParaBase"/>
    <w:rsid w:val="00701814"/>
    <w:pPr>
      <w:spacing w:line="240" w:lineRule="auto"/>
    </w:pPr>
    <w:rPr>
      <w:sz w:val="20"/>
    </w:rPr>
  </w:style>
  <w:style w:type="paragraph" w:customStyle="1" w:styleId="subsection2">
    <w:name w:val="subsection2"/>
    <w:aliases w:val="ss2"/>
    <w:basedOn w:val="OPCParaBase"/>
    <w:next w:val="subsection"/>
    <w:link w:val="subsection2Char"/>
    <w:rsid w:val="00701814"/>
    <w:pPr>
      <w:spacing w:before="40" w:line="240" w:lineRule="auto"/>
      <w:ind w:left="1134"/>
    </w:pPr>
  </w:style>
  <w:style w:type="paragraph" w:customStyle="1" w:styleId="ActHead2">
    <w:name w:val="ActHead 2"/>
    <w:aliases w:val="p"/>
    <w:basedOn w:val="OPCParaBase"/>
    <w:next w:val="ActHead3"/>
    <w:qFormat/>
    <w:rsid w:val="0070181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01814"/>
    <w:pPr>
      <w:keepNext/>
      <w:keepLines/>
      <w:spacing w:before="240" w:line="240" w:lineRule="auto"/>
      <w:ind w:left="1134" w:hanging="1134"/>
      <w:outlineLvl w:val="2"/>
    </w:pPr>
    <w:rPr>
      <w:b/>
      <w:kern w:val="28"/>
      <w:sz w:val="28"/>
    </w:rPr>
  </w:style>
  <w:style w:type="paragraph" w:customStyle="1" w:styleId="ActHead5">
    <w:name w:val="ActHead 5"/>
    <w:aliases w:val="s"/>
    <w:basedOn w:val="OPCParaBase"/>
    <w:next w:val="subsection"/>
    <w:link w:val="ActHead5Char"/>
    <w:qFormat/>
    <w:rsid w:val="00701814"/>
    <w:pPr>
      <w:keepNext/>
      <w:keepLines/>
      <w:spacing w:before="280" w:line="240" w:lineRule="auto"/>
      <w:ind w:left="1134" w:hanging="1134"/>
      <w:outlineLvl w:val="4"/>
    </w:pPr>
    <w:rPr>
      <w:b/>
      <w:kern w:val="28"/>
      <w:sz w:val="24"/>
    </w:rPr>
  </w:style>
  <w:style w:type="character" w:customStyle="1" w:styleId="CharSubPartNoCASA">
    <w:name w:val="CharSubPartNo(CASA)"/>
    <w:basedOn w:val="OPCCharBase"/>
    <w:uiPriority w:val="1"/>
    <w:rsid w:val="00701814"/>
  </w:style>
  <w:style w:type="paragraph" w:customStyle="1" w:styleId="ENoteTTIndentHeadingSub">
    <w:name w:val="ENoteTTIndentHeadingSub"/>
    <w:aliases w:val="enTTHis"/>
    <w:basedOn w:val="OPCParaBase"/>
    <w:rsid w:val="00701814"/>
    <w:pPr>
      <w:keepNext/>
      <w:spacing w:before="60" w:line="240" w:lineRule="atLeast"/>
      <w:ind w:left="340"/>
    </w:pPr>
    <w:rPr>
      <w:b/>
      <w:sz w:val="16"/>
    </w:rPr>
  </w:style>
  <w:style w:type="paragraph" w:customStyle="1" w:styleId="ENoteTTiSub">
    <w:name w:val="ENoteTTiSub"/>
    <w:aliases w:val="enttis"/>
    <w:basedOn w:val="OPCParaBase"/>
    <w:rsid w:val="00701814"/>
    <w:pPr>
      <w:keepNext/>
      <w:spacing w:before="60" w:line="240" w:lineRule="atLeast"/>
      <w:ind w:left="340"/>
    </w:pPr>
    <w:rPr>
      <w:sz w:val="16"/>
    </w:rPr>
  </w:style>
  <w:style w:type="paragraph" w:customStyle="1" w:styleId="SubDivisionMigration">
    <w:name w:val="SubDivisionMigration"/>
    <w:aliases w:val="sdm"/>
    <w:basedOn w:val="OPCParaBase"/>
    <w:rsid w:val="0070181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01814"/>
    <w:pPr>
      <w:keepNext/>
      <w:keepLines/>
      <w:spacing w:before="240" w:line="240" w:lineRule="auto"/>
      <w:ind w:left="1134" w:hanging="1134"/>
    </w:pPr>
    <w:rPr>
      <w:b/>
      <w:sz w:val="28"/>
    </w:rPr>
  </w:style>
  <w:style w:type="paragraph" w:styleId="TOC2">
    <w:name w:val="toc 2"/>
    <w:basedOn w:val="OPCParaBase"/>
    <w:next w:val="Normal"/>
    <w:uiPriority w:val="39"/>
    <w:unhideWhenUsed/>
    <w:rsid w:val="0070181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01814"/>
    <w:pPr>
      <w:keepNext/>
      <w:keepLines/>
      <w:tabs>
        <w:tab w:val="right" w:pos="7088"/>
      </w:tabs>
      <w:spacing w:before="80" w:line="240" w:lineRule="auto"/>
      <w:ind w:left="1604" w:right="567" w:hanging="1179"/>
    </w:pPr>
    <w:rPr>
      <w:b/>
      <w:kern w:val="28"/>
    </w:rPr>
  </w:style>
  <w:style w:type="paragraph" w:styleId="TOC5">
    <w:name w:val="toc 5"/>
    <w:basedOn w:val="OPCParaBase"/>
    <w:next w:val="Normal"/>
    <w:uiPriority w:val="39"/>
    <w:unhideWhenUsed/>
    <w:rsid w:val="0070181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01814"/>
    <w:pPr>
      <w:keepLines/>
      <w:tabs>
        <w:tab w:val="right" w:pos="7088"/>
      </w:tabs>
      <w:spacing w:before="120" w:line="240" w:lineRule="auto"/>
      <w:ind w:left="1344" w:right="567" w:hanging="1344"/>
    </w:pPr>
    <w:rPr>
      <w:b/>
      <w:kern w:val="28"/>
      <w:sz w:val="24"/>
    </w:rPr>
  </w:style>
  <w:style w:type="paragraph" w:styleId="TOC9">
    <w:name w:val="toc 9"/>
    <w:basedOn w:val="OPCParaBase"/>
    <w:next w:val="Normal"/>
    <w:uiPriority w:val="39"/>
    <w:unhideWhenUsed/>
    <w:rsid w:val="00701814"/>
    <w:pPr>
      <w:keepLines/>
      <w:tabs>
        <w:tab w:val="right" w:pos="7088"/>
      </w:tabs>
      <w:spacing w:before="80" w:line="240" w:lineRule="auto"/>
      <w:ind w:left="851" w:right="567"/>
    </w:pPr>
    <w:rPr>
      <w:i/>
      <w:kern w:val="28"/>
      <w:sz w:val="20"/>
    </w:rPr>
  </w:style>
  <w:style w:type="paragraph" w:styleId="TOC1">
    <w:name w:val="toc 1"/>
    <w:basedOn w:val="OPCParaBase"/>
    <w:next w:val="Normal"/>
    <w:uiPriority w:val="39"/>
    <w:unhideWhenUsed/>
    <w:rsid w:val="00701814"/>
    <w:pPr>
      <w:keepNext/>
      <w:keepLines/>
      <w:tabs>
        <w:tab w:val="right" w:pos="7088"/>
      </w:tabs>
      <w:spacing w:before="120" w:line="240" w:lineRule="auto"/>
      <w:ind w:left="1474" w:right="567" w:hanging="1474"/>
    </w:pPr>
    <w:rPr>
      <w:b/>
      <w:kern w:val="28"/>
      <w:sz w:val="28"/>
    </w:rPr>
  </w:style>
  <w:style w:type="paragraph" w:customStyle="1" w:styleId="LongT">
    <w:name w:val="LongT"/>
    <w:basedOn w:val="OPCParaBase"/>
    <w:rsid w:val="00701814"/>
    <w:pPr>
      <w:spacing w:line="240" w:lineRule="auto"/>
    </w:pPr>
    <w:rPr>
      <w:b/>
      <w:sz w:val="32"/>
    </w:rPr>
  </w:style>
  <w:style w:type="character" w:customStyle="1" w:styleId="CharAmPartNo">
    <w:name w:val="CharAmPartNo"/>
    <w:basedOn w:val="OPCCharBase"/>
    <w:uiPriority w:val="1"/>
    <w:qFormat/>
    <w:rsid w:val="00701814"/>
  </w:style>
  <w:style w:type="character" w:customStyle="1" w:styleId="CharAmPartText">
    <w:name w:val="CharAmPartText"/>
    <w:basedOn w:val="OPCCharBase"/>
    <w:uiPriority w:val="1"/>
    <w:qFormat/>
    <w:rsid w:val="00701814"/>
  </w:style>
  <w:style w:type="character" w:customStyle="1" w:styleId="CharAmSchNo">
    <w:name w:val="CharAmSchNo"/>
    <w:basedOn w:val="OPCCharBase"/>
    <w:uiPriority w:val="1"/>
    <w:qFormat/>
    <w:rsid w:val="00701814"/>
  </w:style>
  <w:style w:type="character" w:customStyle="1" w:styleId="CharAmSchText">
    <w:name w:val="CharAmSchText"/>
    <w:basedOn w:val="OPCCharBase"/>
    <w:uiPriority w:val="1"/>
    <w:qFormat/>
    <w:rsid w:val="00701814"/>
  </w:style>
  <w:style w:type="paragraph" w:customStyle="1" w:styleId="Item">
    <w:name w:val="Item"/>
    <w:aliases w:val="i"/>
    <w:basedOn w:val="OPCParaBase"/>
    <w:next w:val="ItemHead"/>
    <w:rsid w:val="00701814"/>
    <w:pPr>
      <w:keepLines/>
      <w:spacing w:before="80" w:line="240" w:lineRule="auto"/>
      <w:ind w:left="709"/>
    </w:pPr>
  </w:style>
  <w:style w:type="paragraph" w:customStyle="1" w:styleId="ItemHead">
    <w:name w:val="ItemHead"/>
    <w:aliases w:val="ih"/>
    <w:basedOn w:val="OPCParaBase"/>
    <w:next w:val="Item"/>
    <w:rsid w:val="00701814"/>
    <w:pPr>
      <w:keepNext/>
      <w:keepLines/>
      <w:spacing w:before="220" w:line="240" w:lineRule="auto"/>
      <w:ind w:left="709" w:hanging="709"/>
    </w:pPr>
    <w:rPr>
      <w:rFonts w:ascii="Arial" w:hAnsi="Arial"/>
      <w:b/>
      <w:kern w:val="28"/>
      <w:sz w:val="24"/>
    </w:rPr>
  </w:style>
  <w:style w:type="paragraph" w:customStyle="1" w:styleId="Tabletext">
    <w:name w:val="Tabletext"/>
    <w:aliases w:val="tt"/>
    <w:basedOn w:val="OPCParaBase"/>
    <w:rsid w:val="00701814"/>
    <w:pPr>
      <w:spacing w:before="60" w:line="240" w:lineRule="atLeast"/>
    </w:pPr>
    <w:rPr>
      <w:sz w:val="20"/>
    </w:rPr>
  </w:style>
  <w:style w:type="paragraph" w:customStyle="1" w:styleId="ActHead6">
    <w:name w:val="ActHead 6"/>
    <w:aliases w:val="as"/>
    <w:basedOn w:val="OPCParaBase"/>
    <w:next w:val="ActHead7"/>
    <w:qFormat/>
    <w:rsid w:val="00701814"/>
    <w:pPr>
      <w:keepNext/>
      <w:keepLines/>
      <w:spacing w:line="240" w:lineRule="auto"/>
      <w:ind w:left="1134" w:hanging="1134"/>
      <w:outlineLvl w:val="5"/>
    </w:pPr>
    <w:rPr>
      <w:rFonts w:ascii="Arial" w:hAnsi="Arial"/>
      <w:b/>
      <w:kern w:val="28"/>
      <w:sz w:val="32"/>
    </w:rPr>
  </w:style>
  <w:style w:type="paragraph" w:customStyle="1" w:styleId="ActHead9">
    <w:name w:val="ActHead 9"/>
    <w:aliases w:val="aat"/>
    <w:basedOn w:val="OPCParaBase"/>
    <w:next w:val="ItemHead"/>
    <w:qFormat/>
    <w:rsid w:val="00701814"/>
    <w:pPr>
      <w:keepNext/>
      <w:keepLines/>
      <w:spacing w:before="280" w:line="240" w:lineRule="auto"/>
      <w:ind w:left="1134" w:hanging="1134"/>
      <w:outlineLvl w:val="8"/>
    </w:pPr>
    <w:rPr>
      <w:b/>
      <w:i/>
      <w:kern w:val="28"/>
      <w:sz w:val="28"/>
    </w:rPr>
  </w:style>
  <w:style w:type="paragraph" w:styleId="TOC4">
    <w:name w:val="toc 4"/>
    <w:basedOn w:val="OPCParaBase"/>
    <w:next w:val="Normal"/>
    <w:uiPriority w:val="39"/>
    <w:unhideWhenUsed/>
    <w:rsid w:val="00701814"/>
    <w:pPr>
      <w:keepLines/>
      <w:tabs>
        <w:tab w:val="right" w:pos="7088"/>
      </w:tabs>
      <w:spacing w:before="80" w:line="240" w:lineRule="auto"/>
      <w:ind w:left="2183" w:right="567" w:hanging="1332"/>
    </w:pPr>
    <w:rPr>
      <w:b/>
      <w:kern w:val="28"/>
      <w:sz w:val="20"/>
    </w:rPr>
  </w:style>
  <w:style w:type="numbering" w:styleId="111111">
    <w:name w:val="Outline List 2"/>
    <w:basedOn w:val="NoList"/>
    <w:rsid w:val="00F46012"/>
    <w:pPr>
      <w:numPr>
        <w:numId w:val="1"/>
      </w:numPr>
    </w:pPr>
  </w:style>
  <w:style w:type="numbering" w:styleId="1ai">
    <w:name w:val="Outline List 1"/>
    <w:basedOn w:val="NoList"/>
    <w:rsid w:val="00F46012"/>
    <w:pPr>
      <w:numPr>
        <w:numId w:val="21"/>
      </w:numPr>
    </w:pPr>
  </w:style>
  <w:style w:type="paragraph" w:customStyle="1" w:styleId="ActHead1">
    <w:name w:val="ActHead 1"/>
    <w:aliases w:val="c"/>
    <w:basedOn w:val="OPCParaBase"/>
    <w:next w:val="Normal"/>
    <w:qFormat/>
    <w:rsid w:val="00701814"/>
    <w:pPr>
      <w:keepNext/>
      <w:keepLines/>
      <w:spacing w:line="240" w:lineRule="auto"/>
      <w:ind w:left="1134" w:hanging="1134"/>
      <w:outlineLvl w:val="0"/>
    </w:pPr>
    <w:rPr>
      <w:b/>
      <w:kern w:val="28"/>
      <w:sz w:val="36"/>
    </w:rPr>
  </w:style>
  <w:style w:type="paragraph" w:customStyle="1" w:styleId="ActHead4">
    <w:name w:val="ActHead 4"/>
    <w:aliases w:val="sd"/>
    <w:basedOn w:val="OPCParaBase"/>
    <w:next w:val="ActHead5"/>
    <w:qFormat/>
    <w:rsid w:val="00701814"/>
    <w:pPr>
      <w:keepNext/>
      <w:keepLines/>
      <w:spacing w:before="220" w:line="240" w:lineRule="auto"/>
      <w:ind w:left="1134" w:hanging="1134"/>
      <w:outlineLvl w:val="3"/>
    </w:pPr>
    <w:rPr>
      <w:b/>
      <w:kern w:val="28"/>
      <w:sz w:val="26"/>
    </w:rPr>
  </w:style>
  <w:style w:type="paragraph" w:customStyle="1" w:styleId="ActHead7">
    <w:name w:val="ActHead 7"/>
    <w:aliases w:val="ap"/>
    <w:basedOn w:val="OPCParaBase"/>
    <w:next w:val="ItemHead"/>
    <w:qFormat/>
    <w:rsid w:val="0070181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01814"/>
    <w:pPr>
      <w:keepNext/>
      <w:keepLines/>
      <w:spacing w:before="240" w:line="240" w:lineRule="auto"/>
      <w:ind w:left="1134" w:hanging="1134"/>
      <w:outlineLvl w:val="7"/>
    </w:pPr>
    <w:rPr>
      <w:rFonts w:ascii="Arial" w:hAnsi="Arial"/>
      <w:b/>
      <w:kern w:val="28"/>
      <w:sz w:val="26"/>
    </w:rPr>
  </w:style>
  <w:style w:type="numbering" w:styleId="ArticleSection">
    <w:name w:val="Outline List 3"/>
    <w:basedOn w:val="NoList"/>
    <w:rsid w:val="00F46012"/>
    <w:pPr>
      <w:numPr>
        <w:numId w:val="3"/>
      </w:numPr>
    </w:pPr>
  </w:style>
  <w:style w:type="paragraph" w:styleId="BalloonText">
    <w:name w:val="Balloon Text"/>
    <w:basedOn w:val="Normal"/>
    <w:link w:val="BalloonTextChar"/>
    <w:uiPriority w:val="99"/>
    <w:unhideWhenUsed/>
    <w:rsid w:val="00701814"/>
    <w:pPr>
      <w:spacing w:line="240" w:lineRule="auto"/>
    </w:pPr>
    <w:rPr>
      <w:rFonts w:ascii="Tahoma" w:hAnsi="Tahoma" w:cs="Tahoma"/>
      <w:sz w:val="16"/>
      <w:szCs w:val="16"/>
    </w:rPr>
  </w:style>
  <w:style w:type="paragraph" w:styleId="BlockText">
    <w:name w:val="Block Text"/>
    <w:rsid w:val="00F46012"/>
    <w:pPr>
      <w:spacing w:after="120"/>
      <w:ind w:left="1440" w:right="1440"/>
    </w:pPr>
    <w:rPr>
      <w:sz w:val="22"/>
      <w:szCs w:val="24"/>
    </w:rPr>
  </w:style>
  <w:style w:type="paragraph" w:customStyle="1" w:styleId="Blocks">
    <w:name w:val="Blocks"/>
    <w:aliases w:val="bb"/>
    <w:basedOn w:val="OPCParaBase"/>
    <w:qFormat/>
    <w:rsid w:val="00701814"/>
    <w:pPr>
      <w:spacing w:line="240" w:lineRule="auto"/>
    </w:pPr>
    <w:rPr>
      <w:sz w:val="24"/>
    </w:rPr>
  </w:style>
  <w:style w:type="paragraph" w:styleId="BodyText">
    <w:name w:val="Body Text"/>
    <w:rsid w:val="00F46012"/>
    <w:pPr>
      <w:spacing w:after="120"/>
    </w:pPr>
    <w:rPr>
      <w:sz w:val="22"/>
      <w:szCs w:val="24"/>
    </w:rPr>
  </w:style>
  <w:style w:type="paragraph" w:styleId="BodyText2">
    <w:name w:val="Body Text 2"/>
    <w:rsid w:val="00F46012"/>
    <w:pPr>
      <w:spacing w:after="120" w:line="480" w:lineRule="auto"/>
    </w:pPr>
    <w:rPr>
      <w:sz w:val="22"/>
      <w:szCs w:val="24"/>
    </w:rPr>
  </w:style>
  <w:style w:type="paragraph" w:styleId="BodyText3">
    <w:name w:val="Body Text 3"/>
    <w:rsid w:val="00F46012"/>
    <w:pPr>
      <w:spacing w:after="120"/>
    </w:pPr>
    <w:rPr>
      <w:sz w:val="16"/>
      <w:szCs w:val="16"/>
    </w:rPr>
  </w:style>
  <w:style w:type="paragraph" w:styleId="BodyTextFirstIndent">
    <w:name w:val="Body Text First Indent"/>
    <w:basedOn w:val="BodyText"/>
    <w:rsid w:val="00F46012"/>
    <w:pPr>
      <w:ind w:firstLine="210"/>
    </w:pPr>
  </w:style>
  <w:style w:type="paragraph" w:styleId="BodyTextIndent">
    <w:name w:val="Body Text Indent"/>
    <w:rsid w:val="00F46012"/>
    <w:pPr>
      <w:spacing w:after="120"/>
      <w:ind w:left="283"/>
    </w:pPr>
    <w:rPr>
      <w:sz w:val="22"/>
      <w:szCs w:val="24"/>
    </w:rPr>
  </w:style>
  <w:style w:type="paragraph" w:styleId="BodyTextFirstIndent2">
    <w:name w:val="Body Text First Indent 2"/>
    <w:basedOn w:val="BodyTextIndent"/>
    <w:rsid w:val="00F46012"/>
    <w:pPr>
      <w:ind w:firstLine="210"/>
    </w:pPr>
  </w:style>
  <w:style w:type="paragraph" w:styleId="BodyTextIndent2">
    <w:name w:val="Body Text Indent 2"/>
    <w:rsid w:val="00F46012"/>
    <w:pPr>
      <w:spacing w:after="120" w:line="480" w:lineRule="auto"/>
      <w:ind w:left="283"/>
    </w:pPr>
    <w:rPr>
      <w:sz w:val="22"/>
      <w:szCs w:val="24"/>
    </w:rPr>
  </w:style>
  <w:style w:type="paragraph" w:styleId="BodyTextIndent3">
    <w:name w:val="Body Text Indent 3"/>
    <w:rsid w:val="00F46012"/>
    <w:pPr>
      <w:spacing w:after="120"/>
      <w:ind w:left="283"/>
    </w:pPr>
    <w:rPr>
      <w:sz w:val="16"/>
      <w:szCs w:val="16"/>
    </w:rPr>
  </w:style>
  <w:style w:type="paragraph" w:customStyle="1" w:styleId="BoxText">
    <w:name w:val="BoxText"/>
    <w:aliases w:val="bt"/>
    <w:basedOn w:val="OPCParaBase"/>
    <w:qFormat/>
    <w:rsid w:val="0070181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01814"/>
    <w:rPr>
      <w:b/>
    </w:rPr>
  </w:style>
  <w:style w:type="paragraph" w:customStyle="1" w:styleId="BoxHeadItalic">
    <w:name w:val="BoxHeadItalic"/>
    <w:aliases w:val="bhi"/>
    <w:basedOn w:val="BoxText"/>
    <w:next w:val="BoxStep"/>
    <w:qFormat/>
    <w:rsid w:val="00701814"/>
    <w:rPr>
      <w:i/>
    </w:rPr>
  </w:style>
  <w:style w:type="paragraph" w:customStyle="1" w:styleId="BoxList">
    <w:name w:val="BoxList"/>
    <w:aliases w:val="bl"/>
    <w:basedOn w:val="BoxText"/>
    <w:qFormat/>
    <w:rsid w:val="00701814"/>
    <w:pPr>
      <w:ind w:left="1559" w:hanging="425"/>
    </w:pPr>
  </w:style>
  <w:style w:type="paragraph" w:customStyle="1" w:styleId="BoxNote">
    <w:name w:val="BoxNote"/>
    <w:aliases w:val="bn"/>
    <w:basedOn w:val="BoxText"/>
    <w:qFormat/>
    <w:rsid w:val="00701814"/>
    <w:pPr>
      <w:tabs>
        <w:tab w:val="left" w:pos="1985"/>
      </w:tabs>
      <w:spacing w:before="122" w:line="198" w:lineRule="exact"/>
      <w:ind w:left="2948" w:hanging="1814"/>
    </w:pPr>
    <w:rPr>
      <w:sz w:val="18"/>
    </w:rPr>
  </w:style>
  <w:style w:type="paragraph" w:customStyle="1" w:styleId="BoxPara">
    <w:name w:val="BoxPara"/>
    <w:aliases w:val="bp"/>
    <w:basedOn w:val="BoxText"/>
    <w:qFormat/>
    <w:rsid w:val="00701814"/>
    <w:pPr>
      <w:tabs>
        <w:tab w:val="right" w:pos="2268"/>
      </w:tabs>
      <w:ind w:left="2552" w:hanging="1418"/>
    </w:pPr>
  </w:style>
  <w:style w:type="paragraph" w:customStyle="1" w:styleId="BoxStep">
    <w:name w:val="BoxStep"/>
    <w:aliases w:val="bs"/>
    <w:basedOn w:val="BoxText"/>
    <w:qFormat/>
    <w:rsid w:val="00701814"/>
    <w:pPr>
      <w:ind w:left="1985" w:hanging="851"/>
    </w:pPr>
  </w:style>
  <w:style w:type="paragraph" w:styleId="Caption">
    <w:name w:val="caption"/>
    <w:next w:val="Normal"/>
    <w:qFormat/>
    <w:rsid w:val="00F46012"/>
    <w:pPr>
      <w:spacing w:before="120" w:after="120"/>
    </w:pPr>
    <w:rPr>
      <w:b/>
      <w:bCs/>
    </w:rPr>
  </w:style>
  <w:style w:type="character" w:customStyle="1" w:styleId="CharBoldItalic">
    <w:name w:val="CharBoldItalic"/>
    <w:basedOn w:val="OPCCharBase"/>
    <w:uiPriority w:val="1"/>
    <w:qFormat/>
    <w:rsid w:val="00701814"/>
    <w:rPr>
      <w:b/>
      <w:i/>
    </w:rPr>
  </w:style>
  <w:style w:type="character" w:customStyle="1" w:styleId="CharItalic">
    <w:name w:val="CharItalic"/>
    <w:basedOn w:val="OPCCharBase"/>
    <w:uiPriority w:val="1"/>
    <w:qFormat/>
    <w:rsid w:val="00701814"/>
    <w:rPr>
      <w:i/>
    </w:rPr>
  </w:style>
  <w:style w:type="character" w:customStyle="1" w:styleId="CharSubdNo">
    <w:name w:val="CharSubdNo"/>
    <w:basedOn w:val="OPCCharBase"/>
    <w:uiPriority w:val="1"/>
    <w:qFormat/>
    <w:rsid w:val="00701814"/>
  </w:style>
  <w:style w:type="character" w:customStyle="1" w:styleId="CharSubdText">
    <w:name w:val="CharSubdText"/>
    <w:basedOn w:val="OPCCharBase"/>
    <w:uiPriority w:val="1"/>
    <w:qFormat/>
    <w:rsid w:val="00701814"/>
  </w:style>
  <w:style w:type="paragraph" w:styleId="Closing">
    <w:name w:val="Closing"/>
    <w:rsid w:val="00F46012"/>
    <w:pPr>
      <w:ind w:left="4252"/>
    </w:pPr>
    <w:rPr>
      <w:sz w:val="22"/>
      <w:szCs w:val="24"/>
    </w:rPr>
  </w:style>
  <w:style w:type="character" w:styleId="CommentReference">
    <w:name w:val="annotation reference"/>
    <w:basedOn w:val="DefaultParagraphFont"/>
    <w:rsid w:val="00F46012"/>
    <w:rPr>
      <w:sz w:val="16"/>
      <w:szCs w:val="16"/>
    </w:rPr>
  </w:style>
  <w:style w:type="paragraph" w:styleId="CommentText">
    <w:name w:val="annotation text"/>
    <w:rsid w:val="00F46012"/>
  </w:style>
  <w:style w:type="paragraph" w:styleId="CommentSubject">
    <w:name w:val="annotation subject"/>
    <w:next w:val="CommentText"/>
    <w:rsid w:val="00F46012"/>
    <w:rPr>
      <w:b/>
      <w:bCs/>
      <w:szCs w:val="24"/>
    </w:rPr>
  </w:style>
  <w:style w:type="paragraph" w:customStyle="1" w:styleId="notemargin">
    <w:name w:val="note(margin)"/>
    <w:aliases w:val="nm"/>
    <w:basedOn w:val="OPCParaBase"/>
    <w:rsid w:val="00701814"/>
    <w:pPr>
      <w:tabs>
        <w:tab w:val="left" w:pos="709"/>
      </w:tabs>
      <w:spacing w:before="122" w:line="198" w:lineRule="exact"/>
      <w:ind w:left="709" w:hanging="709"/>
    </w:pPr>
    <w:rPr>
      <w:sz w:val="18"/>
    </w:rPr>
  </w:style>
  <w:style w:type="paragraph" w:customStyle="1" w:styleId="CTA-">
    <w:name w:val="CTA -"/>
    <w:basedOn w:val="OPCParaBase"/>
    <w:rsid w:val="00701814"/>
    <w:pPr>
      <w:spacing w:before="60" w:line="240" w:lineRule="atLeast"/>
      <w:ind w:left="85" w:hanging="85"/>
    </w:pPr>
    <w:rPr>
      <w:sz w:val="20"/>
    </w:rPr>
  </w:style>
  <w:style w:type="paragraph" w:customStyle="1" w:styleId="CTA--">
    <w:name w:val="CTA --"/>
    <w:basedOn w:val="OPCParaBase"/>
    <w:next w:val="Normal"/>
    <w:rsid w:val="00701814"/>
    <w:pPr>
      <w:spacing w:before="60" w:line="240" w:lineRule="atLeast"/>
      <w:ind w:left="142" w:hanging="142"/>
    </w:pPr>
    <w:rPr>
      <w:sz w:val="20"/>
    </w:rPr>
  </w:style>
  <w:style w:type="paragraph" w:customStyle="1" w:styleId="CTA---">
    <w:name w:val="CTA ---"/>
    <w:basedOn w:val="OPCParaBase"/>
    <w:next w:val="Normal"/>
    <w:rsid w:val="00701814"/>
    <w:pPr>
      <w:spacing w:before="60" w:line="240" w:lineRule="atLeast"/>
      <w:ind w:left="198" w:hanging="198"/>
    </w:pPr>
    <w:rPr>
      <w:sz w:val="20"/>
    </w:rPr>
  </w:style>
  <w:style w:type="paragraph" w:customStyle="1" w:styleId="CTA----">
    <w:name w:val="CTA ----"/>
    <w:basedOn w:val="OPCParaBase"/>
    <w:next w:val="Normal"/>
    <w:rsid w:val="00701814"/>
    <w:pPr>
      <w:spacing w:before="60" w:line="240" w:lineRule="atLeast"/>
      <w:ind w:left="255" w:hanging="255"/>
    </w:pPr>
    <w:rPr>
      <w:sz w:val="20"/>
    </w:rPr>
  </w:style>
  <w:style w:type="paragraph" w:customStyle="1" w:styleId="CTA1a">
    <w:name w:val="CTA 1(a)"/>
    <w:basedOn w:val="OPCParaBase"/>
    <w:rsid w:val="00701814"/>
    <w:pPr>
      <w:tabs>
        <w:tab w:val="right" w:pos="414"/>
      </w:tabs>
      <w:spacing w:before="40" w:line="240" w:lineRule="atLeast"/>
      <w:ind w:left="675" w:hanging="675"/>
    </w:pPr>
    <w:rPr>
      <w:sz w:val="20"/>
    </w:rPr>
  </w:style>
  <w:style w:type="paragraph" w:customStyle="1" w:styleId="CTA1ai">
    <w:name w:val="CTA 1(a)(i)"/>
    <w:basedOn w:val="OPCParaBase"/>
    <w:rsid w:val="00701814"/>
    <w:pPr>
      <w:tabs>
        <w:tab w:val="right" w:pos="1004"/>
      </w:tabs>
      <w:spacing w:before="40" w:line="240" w:lineRule="atLeast"/>
      <w:ind w:left="1253" w:hanging="1253"/>
    </w:pPr>
    <w:rPr>
      <w:sz w:val="20"/>
    </w:rPr>
  </w:style>
  <w:style w:type="paragraph" w:customStyle="1" w:styleId="CTA2a">
    <w:name w:val="CTA 2(a)"/>
    <w:basedOn w:val="OPCParaBase"/>
    <w:rsid w:val="00701814"/>
    <w:pPr>
      <w:tabs>
        <w:tab w:val="right" w:pos="482"/>
      </w:tabs>
      <w:spacing w:before="40" w:line="240" w:lineRule="atLeast"/>
      <w:ind w:left="748" w:hanging="748"/>
    </w:pPr>
    <w:rPr>
      <w:sz w:val="20"/>
    </w:rPr>
  </w:style>
  <w:style w:type="paragraph" w:customStyle="1" w:styleId="CTA2ai">
    <w:name w:val="CTA 2(a)(i)"/>
    <w:basedOn w:val="OPCParaBase"/>
    <w:rsid w:val="00701814"/>
    <w:pPr>
      <w:tabs>
        <w:tab w:val="right" w:pos="1089"/>
      </w:tabs>
      <w:spacing w:before="40" w:line="240" w:lineRule="atLeast"/>
      <w:ind w:left="1327" w:hanging="1327"/>
    </w:pPr>
    <w:rPr>
      <w:sz w:val="20"/>
    </w:rPr>
  </w:style>
  <w:style w:type="paragraph" w:customStyle="1" w:styleId="CTA3a">
    <w:name w:val="CTA 3(a)"/>
    <w:basedOn w:val="OPCParaBase"/>
    <w:rsid w:val="00701814"/>
    <w:pPr>
      <w:tabs>
        <w:tab w:val="right" w:pos="556"/>
      </w:tabs>
      <w:spacing w:before="40" w:line="240" w:lineRule="atLeast"/>
      <w:ind w:left="805" w:hanging="805"/>
    </w:pPr>
    <w:rPr>
      <w:sz w:val="20"/>
    </w:rPr>
  </w:style>
  <w:style w:type="paragraph" w:customStyle="1" w:styleId="CTA3ai">
    <w:name w:val="CTA 3(a)(i)"/>
    <w:basedOn w:val="OPCParaBase"/>
    <w:rsid w:val="00701814"/>
    <w:pPr>
      <w:tabs>
        <w:tab w:val="right" w:pos="1140"/>
      </w:tabs>
      <w:spacing w:before="40" w:line="240" w:lineRule="atLeast"/>
      <w:ind w:left="1361" w:hanging="1361"/>
    </w:pPr>
    <w:rPr>
      <w:sz w:val="20"/>
    </w:rPr>
  </w:style>
  <w:style w:type="paragraph" w:customStyle="1" w:styleId="CTA4a">
    <w:name w:val="CTA 4(a)"/>
    <w:basedOn w:val="OPCParaBase"/>
    <w:rsid w:val="00701814"/>
    <w:pPr>
      <w:tabs>
        <w:tab w:val="right" w:pos="624"/>
      </w:tabs>
      <w:spacing w:before="40" w:line="240" w:lineRule="atLeast"/>
      <w:ind w:left="873" w:hanging="873"/>
    </w:pPr>
    <w:rPr>
      <w:sz w:val="20"/>
    </w:rPr>
  </w:style>
  <w:style w:type="paragraph" w:customStyle="1" w:styleId="CTA4ai">
    <w:name w:val="CTA 4(a)(i)"/>
    <w:basedOn w:val="OPCParaBase"/>
    <w:rsid w:val="00701814"/>
    <w:pPr>
      <w:tabs>
        <w:tab w:val="right" w:pos="1213"/>
      </w:tabs>
      <w:spacing w:before="40" w:line="240" w:lineRule="atLeast"/>
      <w:ind w:left="1452" w:hanging="1452"/>
    </w:pPr>
    <w:rPr>
      <w:sz w:val="20"/>
    </w:rPr>
  </w:style>
  <w:style w:type="paragraph" w:customStyle="1" w:styleId="CTACAPS">
    <w:name w:val="CTA CAPS"/>
    <w:basedOn w:val="OPCParaBase"/>
    <w:rsid w:val="00701814"/>
    <w:pPr>
      <w:spacing w:before="60" w:line="240" w:lineRule="atLeast"/>
    </w:pPr>
    <w:rPr>
      <w:sz w:val="20"/>
    </w:rPr>
  </w:style>
  <w:style w:type="paragraph" w:customStyle="1" w:styleId="CTAright">
    <w:name w:val="CTA right"/>
    <w:basedOn w:val="OPCParaBase"/>
    <w:rsid w:val="00701814"/>
    <w:pPr>
      <w:spacing w:before="60" w:line="240" w:lineRule="auto"/>
      <w:jc w:val="right"/>
    </w:pPr>
    <w:rPr>
      <w:sz w:val="20"/>
    </w:rPr>
  </w:style>
  <w:style w:type="paragraph" w:styleId="Date">
    <w:name w:val="Date"/>
    <w:next w:val="Normal"/>
    <w:rsid w:val="00F46012"/>
    <w:rPr>
      <w:sz w:val="22"/>
      <w:szCs w:val="24"/>
    </w:rPr>
  </w:style>
  <w:style w:type="paragraph" w:styleId="DocumentMap">
    <w:name w:val="Document Map"/>
    <w:rsid w:val="00F46012"/>
    <w:pPr>
      <w:shd w:val="clear" w:color="auto" w:fill="000080"/>
    </w:pPr>
    <w:rPr>
      <w:rFonts w:ascii="Tahoma" w:hAnsi="Tahoma" w:cs="Tahoma"/>
      <w:sz w:val="22"/>
      <w:szCs w:val="24"/>
    </w:rPr>
  </w:style>
  <w:style w:type="paragraph" w:styleId="E-mailSignature">
    <w:name w:val="E-mail Signature"/>
    <w:rsid w:val="00F46012"/>
    <w:rPr>
      <w:sz w:val="22"/>
      <w:szCs w:val="24"/>
    </w:rPr>
  </w:style>
  <w:style w:type="character" w:styleId="Emphasis">
    <w:name w:val="Emphasis"/>
    <w:basedOn w:val="DefaultParagraphFont"/>
    <w:qFormat/>
    <w:rsid w:val="00F46012"/>
    <w:rPr>
      <w:i/>
      <w:iCs/>
    </w:rPr>
  </w:style>
  <w:style w:type="character" w:styleId="EndnoteReference">
    <w:name w:val="endnote reference"/>
    <w:basedOn w:val="DefaultParagraphFont"/>
    <w:rsid w:val="00F46012"/>
    <w:rPr>
      <w:vertAlign w:val="superscript"/>
    </w:rPr>
  </w:style>
  <w:style w:type="paragraph" w:styleId="EndnoteText">
    <w:name w:val="endnote text"/>
    <w:rsid w:val="00F46012"/>
  </w:style>
  <w:style w:type="paragraph" w:styleId="EnvelopeAddress">
    <w:name w:val="envelope address"/>
    <w:rsid w:val="00F4601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46012"/>
    <w:rPr>
      <w:rFonts w:ascii="Arial" w:hAnsi="Arial" w:cs="Arial"/>
    </w:rPr>
  </w:style>
  <w:style w:type="character" w:styleId="FollowedHyperlink">
    <w:name w:val="FollowedHyperlink"/>
    <w:basedOn w:val="DefaultParagraphFont"/>
    <w:rsid w:val="00F46012"/>
    <w:rPr>
      <w:color w:val="800080"/>
      <w:u w:val="single"/>
    </w:rPr>
  </w:style>
  <w:style w:type="character" w:styleId="FootnoteReference">
    <w:name w:val="footnote reference"/>
    <w:basedOn w:val="DefaultParagraphFont"/>
    <w:rsid w:val="00F46012"/>
    <w:rPr>
      <w:vertAlign w:val="superscript"/>
    </w:rPr>
  </w:style>
  <w:style w:type="paragraph" w:styleId="FootnoteText">
    <w:name w:val="footnote text"/>
    <w:rsid w:val="00F46012"/>
  </w:style>
  <w:style w:type="paragraph" w:customStyle="1" w:styleId="Formula">
    <w:name w:val="Formula"/>
    <w:basedOn w:val="OPCParaBase"/>
    <w:rsid w:val="00701814"/>
    <w:pPr>
      <w:spacing w:line="240" w:lineRule="auto"/>
      <w:ind w:left="1134"/>
    </w:pPr>
    <w:rPr>
      <w:sz w:val="20"/>
    </w:rPr>
  </w:style>
  <w:style w:type="paragraph" w:customStyle="1" w:styleId="House">
    <w:name w:val="House"/>
    <w:basedOn w:val="OPCParaBase"/>
    <w:rsid w:val="00701814"/>
    <w:pPr>
      <w:spacing w:line="240" w:lineRule="auto"/>
    </w:pPr>
    <w:rPr>
      <w:sz w:val="28"/>
    </w:rPr>
  </w:style>
  <w:style w:type="character" w:styleId="HTMLAcronym">
    <w:name w:val="HTML Acronym"/>
    <w:basedOn w:val="DefaultParagraphFont"/>
    <w:rsid w:val="00F46012"/>
  </w:style>
  <w:style w:type="paragraph" w:styleId="HTMLAddress">
    <w:name w:val="HTML Address"/>
    <w:rsid w:val="00F46012"/>
    <w:rPr>
      <w:i/>
      <w:iCs/>
      <w:sz w:val="22"/>
      <w:szCs w:val="24"/>
    </w:rPr>
  </w:style>
  <w:style w:type="character" w:styleId="HTMLCite">
    <w:name w:val="HTML Cite"/>
    <w:basedOn w:val="DefaultParagraphFont"/>
    <w:rsid w:val="00F46012"/>
    <w:rPr>
      <w:i/>
      <w:iCs/>
    </w:rPr>
  </w:style>
  <w:style w:type="character" w:styleId="HTMLCode">
    <w:name w:val="HTML Code"/>
    <w:basedOn w:val="DefaultParagraphFont"/>
    <w:rsid w:val="00F46012"/>
    <w:rPr>
      <w:rFonts w:ascii="Courier New" w:hAnsi="Courier New" w:cs="Courier New"/>
      <w:sz w:val="20"/>
      <w:szCs w:val="20"/>
    </w:rPr>
  </w:style>
  <w:style w:type="character" w:styleId="HTMLDefinition">
    <w:name w:val="HTML Definition"/>
    <w:basedOn w:val="DefaultParagraphFont"/>
    <w:rsid w:val="00F46012"/>
    <w:rPr>
      <w:i/>
      <w:iCs/>
    </w:rPr>
  </w:style>
  <w:style w:type="character" w:styleId="HTMLKeyboard">
    <w:name w:val="HTML Keyboard"/>
    <w:basedOn w:val="DefaultParagraphFont"/>
    <w:rsid w:val="00F46012"/>
    <w:rPr>
      <w:rFonts w:ascii="Courier New" w:hAnsi="Courier New" w:cs="Courier New"/>
      <w:sz w:val="20"/>
      <w:szCs w:val="20"/>
    </w:rPr>
  </w:style>
  <w:style w:type="paragraph" w:styleId="HTMLPreformatted">
    <w:name w:val="HTML Preformatted"/>
    <w:rsid w:val="00F46012"/>
    <w:rPr>
      <w:rFonts w:ascii="Courier New" w:hAnsi="Courier New" w:cs="Courier New"/>
    </w:rPr>
  </w:style>
  <w:style w:type="character" w:styleId="HTMLSample">
    <w:name w:val="HTML Sample"/>
    <w:basedOn w:val="DefaultParagraphFont"/>
    <w:rsid w:val="00F46012"/>
    <w:rPr>
      <w:rFonts w:ascii="Courier New" w:hAnsi="Courier New" w:cs="Courier New"/>
    </w:rPr>
  </w:style>
  <w:style w:type="character" w:styleId="HTMLTypewriter">
    <w:name w:val="HTML Typewriter"/>
    <w:basedOn w:val="DefaultParagraphFont"/>
    <w:rsid w:val="00F46012"/>
    <w:rPr>
      <w:rFonts w:ascii="Courier New" w:hAnsi="Courier New" w:cs="Courier New"/>
      <w:sz w:val="20"/>
      <w:szCs w:val="20"/>
    </w:rPr>
  </w:style>
  <w:style w:type="character" w:styleId="HTMLVariable">
    <w:name w:val="HTML Variable"/>
    <w:basedOn w:val="DefaultParagraphFont"/>
    <w:rsid w:val="00F46012"/>
    <w:rPr>
      <w:i/>
      <w:iCs/>
    </w:rPr>
  </w:style>
  <w:style w:type="character" w:styleId="Hyperlink">
    <w:name w:val="Hyperlink"/>
    <w:basedOn w:val="DefaultParagraphFont"/>
    <w:rsid w:val="00F46012"/>
    <w:rPr>
      <w:color w:val="0000FF"/>
      <w:u w:val="single"/>
    </w:rPr>
  </w:style>
  <w:style w:type="paragraph" w:styleId="Index1">
    <w:name w:val="index 1"/>
    <w:next w:val="Normal"/>
    <w:rsid w:val="00F46012"/>
    <w:pPr>
      <w:ind w:left="220" w:hanging="220"/>
    </w:pPr>
    <w:rPr>
      <w:sz w:val="22"/>
      <w:szCs w:val="24"/>
    </w:rPr>
  </w:style>
  <w:style w:type="paragraph" w:styleId="Index2">
    <w:name w:val="index 2"/>
    <w:next w:val="Normal"/>
    <w:rsid w:val="00F46012"/>
    <w:pPr>
      <w:ind w:left="440" w:hanging="220"/>
    </w:pPr>
    <w:rPr>
      <w:sz w:val="22"/>
      <w:szCs w:val="24"/>
    </w:rPr>
  </w:style>
  <w:style w:type="paragraph" w:styleId="Index3">
    <w:name w:val="index 3"/>
    <w:next w:val="Normal"/>
    <w:rsid w:val="00F46012"/>
    <w:pPr>
      <w:ind w:left="660" w:hanging="220"/>
    </w:pPr>
    <w:rPr>
      <w:sz w:val="22"/>
      <w:szCs w:val="24"/>
    </w:rPr>
  </w:style>
  <w:style w:type="paragraph" w:styleId="Index4">
    <w:name w:val="index 4"/>
    <w:next w:val="Normal"/>
    <w:rsid w:val="00F46012"/>
    <w:pPr>
      <w:ind w:left="880" w:hanging="220"/>
    </w:pPr>
    <w:rPr>
      <w:sz w:val="22"/>
      <w:szCs w:val="24"/>
    </w:rPr>
  </w:style>
  <w:style w:type="paragraph" w:styleId="Index5">
    <w:name w:val="index 5"/>
    <w:next w:val="Normal"/>
    <w:rsid w:val="00F46012"/>
    <w:pPr>
      <w:ind w:left="1100" w:hanging="220"/>
    </w:pPr>
    <w:rPr>
      <w:sz w:val="22"/>
      <w:szCs w:val="24"/>
    </w:rPr>
  </w:style>
  <w:style w:type="paragraph" w:styleId="Index6">
    <w:name w:val="index 6"/>
    <w:next w:val="Normal"/>
    <w:rsid w:val="00F46012"/>
    <w:pPr>
      <w:ind w:left="1320" w:hanging="220"/>
    </w:pPr>
    <w:rPr>
      <w:sz w:val="22"/>
      <w:szCs w:val="24"/>
    </w:rPr>
  </w:style>
  <w:style w:type="paragraph" w:styleId="Index7">
    <w:name w:val="index 7"/>
    <w:next w:val="Normal"/>
    <w:rsid w:val="00F46012"/>
    <w:pPr>
      <w:ind w:left="1540" w:hanging="220"/>
    </w:pPr>
    <w:rPr>
      <w:sz w:val="22"/>
      <w:szCs w:val="24"/>
    </w:rPr>
  </w:style>
  <w:style w:type="paragraph" w:styleId="Index8">
    <w:name w:val="index 8"/>
    <w:next w:val="Normal"/>
    <w:rsid w:val="00F46012"/>
    <w:pPr>
      <w:ind w:left="1760" w:hanging="220"/>
    </w:pPr>
    <w:rPr>
      <w:sz w:val="22"/>
      <w:szCs w:val="24"/>
    </w:rPr>
  </w:style>
  <w:style w:type="paragraph" w:styleId="Index9">
    <w:name w:val="index 9"/>
    <w:next w:val="Normal"/>
    <w:rsid w:val="00F46012"/>
    <w:pPr>
      <w:ind w:left="1980" w:hanging="220"/>
    </w:pPr>
    <w:rPr>
      <w:sz w:val="22"/>
      <w:szCs w:val="24"/>
    </w:rPr>
  </w:style>
  <w:style w:type="paragraph" w:styleId="IndexHeading">
    <w:name w:val="index heading"/>
    <w:next w:val="Index1"/>
    <w:rsid w:val="00F46012"/>
    <w:rPr>
      <w:rFonts w:ascii="Arial" w:hAnsi="Arial" w:cs="Arial"/>
      <w:b/>
      <w:bCs/>
      <w:sz w:val="22"/>
      <w:szCs w:val="24"/>
    </w:rPr>
  </w:style>
  <w:style w:type="character" w:styleId="LineNumber">
    <w:name w:val="line number"/>
    <w:basedOn w:val="OPCCharBase"/>
    <w:uiPriority w:val="99"/>
    <w:unhideWhenUsed/>
    <w:rsid w:val="00701814"/>
    <w:rPr>
      <w:sz w:val="16"/>
    </w:rPr>
  </w:style>
  <w:style w:type="paragraph" w:styleId="List">
    <w:name w:val="List"/>
    <w:rsid w:val="00F46012"/>
    <w:pPr>
      <w:ind w:left="283" w:hanging="283"/>
    </w:pPr>
    <w:rPr>
      <w:sz w:val="22"/>
      <w:szCs w:val="24"/>
    </w:rPr>
  </w:style>
  <w:style w:type="paragraph" w:styleId="List2">
    <w:name w:val="List 2"/>
    <w:rsid w:val="00F46012"/>
    <w:pPr>
      <w:ind w:left="566" w:hanging="283"/>
    </w:pPr>
    <w:rPr>
      <w:sz w:val="22"/>
      <w:szCs w:val="24"/>
    </w:rPr>
  </w:style>
  <w:style w:type="paragraph" w:styleId="List3">
    <w:name w:val="List 3"/>
    <w:rsid w:val="00F46012"/>
    <w:pPr>
      <w:ind w:left="849" w:hanging="283"/>
    </w:pPr>
    <w:rPr>
      <w:sz w:val="22"/>
      <w:szCs w:val="24"/>
    </w:rPr>
  </w:style>
  <w:style w:type="paragraph" w:styleId="List4">
    <w:name w:val="List 4"/>
    <w:rsid w:val="00F46012"/>
    <w:pPr>
      <w:ind w:left="1132" w:hanging="283"/>
    </w:pPr>
    <w:rPr>
      <w:sz w:val="22"/>
      <w:szCs w:val="24"/>
    </w:rPr>
  </w:style>
  <w:style w:type="paragraph" w:styleId="List5">
    <w:name w:val="List 5"/>
    <w:rsid w:val="00F46012"/>
    <w:pPr>
      <w:ind w:left="1415" w:hanging="283"/>
    </w:pPr>
    <w:rPr>
      <w:sz w:val="22"/>
      <w:szCs w:val="24"/>
    </w:rPr>
  </w:style>
  <w:style w:type="paragraph" w:styleId="ListBullet">
    <w:name w:val="List Bullet"/>
    <w:rsid w:val="00F46012"/>
    <w:pPr>
      <w:numPr>
        <w:numId w:val="4"/>
      </w:numPr>
      <w:tabs>
        <w:tab w:val="clear" w:pos="360"/>
        <w:tab w:val="num" w:pos="2989"/>
      </w:tabs>
      <w:ind w:left="1225" w:firstLine="1043"/>
    </w:pPr>
    <w:rPr>
      <w:sz w:val="22"/>
      <w:szCs w:val="24"/>
    </w:rPr>
  </w:style>
  <w:style w:type="paragraph" w:styleId="ListBullet2">
    <w:name w:val="List Bullet 2"/>
    <w:rsid w:val="00F46012"/>
    <w:pPr>
      <w:numPr>
        <w:numId w:val="5"/>
      </w:numPr>
      <w:tabs>
        <w:tab w:val="clear" w:pos="643"/>
        <w:tab w:val="num" w:pos="360"/>
      </w:tabs>
      <w:ind w:left="360"/>
    </w:pPr>
    <w:rPr>
      <w:sz w:val="22"/>
      <w:szCs w:val="24"/>
    </w:rPr>
  </w:style>
  <w:style w:type="paragraph" w:styleId="ListBullet3">
    <w:name w:val="List Bullet 3"/>
    <w:rsid w:val="00F46012"/>
    <w:pPr>
      <w:numPr>
        <w:numId w:val="6"/>
      </w:numPr>
      <w:tabs>
        <w:tab w:val="clear" w:pos="926"/>
        <w:tab w:val="num" w:pos="360"/>
      </w:tabs>
      <w:ind w:left="360"/>
    </w:pPr>
    <w:rPr>
      <w:sz w:val="22"/>
      <w:szCs w:val="24"/>
    </w:rPr>
  </w:style>
  <w:style w:type="paragraph" w:styleId="ListBullet4">
    <w:name w:val="List Bullet 4"/>
    <w:rsid w:val="00F46012"/>
    <w:pPr>
      <w:numPr>
        <w:numId w:val="7"/>
      </w:numPr>
      <w:tabs>
        <w:tab w:val="clear" w:pos="1209"/>
        <w:tab w:val="num" w:pos="926"/>
      </w:tabs>
      <w:ind w:left="926"/>
    </w:pPr>
    <w:rPr>
      <w:sz w:val="22"/>
      <w:szCs w:val="24"/>
    </w:rPr>
  </w:style>
  <w:style w:type="paragraph" w:styleId="ListBullet5">
    <w:name w:val="List Bullet 5"/>
    <w:rsid w:val="00F46012"/>
    <w:pPr>
      <w:numPr>
        <w:numId w:val="8"/>
      </w:numPr>
    </w:pPr>
    <w:rPr>
      <w:sz w:val="22"/>
      <w:szCs w:val="24"/>
    </w:rPr>
  </w:style>
  <w:style w:type="paragraph" w:styleId="ListContinue">
    <w:name w:val="List Continue"/>
    <w:rsid w:val="00F46012"/>
    <w:pPr>
      <w:spacing w:after="120"/>
      <w:ind w:left="283"/>
    </w:pPr>
    <w:rPr>
      <w:sz w:val="22"/>
      <w:szCs w:val="24"/>
    </w:rPr>
  </w:style>
  <w:style w:type="paragraph" w:styleId="ListContinue2">
    <w:name w:val="List Continue 2"/>
    <w:rsid w:val="00F46012"/>
    <w:pPr>
      <w:spacing w:after="120"/>
      <w:ind w:left="566"/>
    </w:pPr>
    <w:rPr>
      <w:sz w:val="22"/>
      <w:szCs w:val="24"/>
    </w:rPr>
  </w:style>
  <w:style w:type="paragraph" w:styleId="ListContinue3">
    <w:name w:val="List Continue 3"/>
    <w:rsid w:val="00F46012"/>
    <w:pPr>
      <w:spacing w:after="120"/>
      <w:ind w:left="849"/>
    </w:pPr>
    <w:rPr>
      <w:sz w:val="22"/>
      <w:szCs w:val="24"/>
    </w:rPr>
  </w:style>
  <w:style w:type="paragraph" w:styleId="ListContinue4">
    <w:name w:val="List Continue 4"/>
    <w:rsid w:val="00F46012"/>
    <w:pPr>
      <w:spacing w:after="120"/>
      <w:ind w:left="1132"/>
    </w:pPr>
    <w:rPr>
      <w:sz w:val="22"/>
      <w:szCs w:val="24"/>
    </w:rPr>
  </w:style>
  <w:style w:type="paragraph" w:styleId="ListContinue5">
    <w:name w:val="List Continue 5"/>
    <w:rsid w:val="00F46012"/>
    <w:pPr>
      <w:spacing w:after="120"/>
      <w:ind w:left="1415"/>
    </w:pPr>
    <w:rPr>
      <w:sz w:val="22"/>
      <w:szCs w:val="24"/>
    </w:rPr>
  </w:style>
  <w:style w:type="paragraph" w:styleId="ListNumber">
    <w:name w:val="List Number"/>
    <w:rsid w:val="00F46012"/>
    <w:pPr>
      <w:numPr>
        <w:numId w:val="9"/>
      </w:numPr>
      <w:tabs>
        <w:tab w:val="clear" w:pos="360"/>
        <w:tab w:val="num" w:pos="4242"/>
      </w:tabs>
      <w:ind w:left="3521" w:hanging="1043"/>
    </w:pPr>
    <w:rPr>
      <w:sz w:val="22"/>
      <w:szCs w:val="24"/>
    </w:rPr>
  </w:style>
  <w:style w:type="paragraph" w:styleId="ListNumber2">
    <w:name w:val="List Number 2"/>
    <w:rsid w:val="00F46012"/>
    <w:pPr>
      <w:numPr>
        <w:numId w:val="10"/>
      </w:numPr>
      <w:tabs>
        <w:tab w:val="clear" w:pos="643"/>
        <w:tab w:val="num" w:pos="360"/>
      </w:tabs>
      <w:ind w:left="360"/>
    </w:pPr>
    <w:rPr>
      <w:sz w:val="22"/>
      <w:szCs w:val="24"/>
    </w:rPr>
  </w:style>
  <w:style w:type="paragraph" w:styleId="ListNumber3">
    <w:name w:val="List Number 3"/>
    <w:rsid w:val="00F46012"/>
    <w:pPr>
      <w:numPr>
        <w:numId w:val="11"/>
      </w:numPr>
      <w:tabs>
        <w:tab w:val="clear" w:pos="926"/>
        <w:tab w:val="num" w:pos="360"/>
      </w:tabs>
      <w:ind w:left="360"/>
    </w:pPr>
    <w:rPr>
      <w:sz w:val="22"/>
      <w:szCs w:val="24"/>
    </w:rPr>
  </w:style>
  <w:style w:type="paragraph" w:styleId="ListNumber4">
    <w:name w:val="List Number 4"/>
    <w:rsid w:val="00F46012"/>
    <w:pPr>
      <w:numPr>
        <w:numId w:val="12"/>
      </w:numPr>
      <w:tabs>
        <w:tab w:val="clear" w:pos="1209"/>
        <w:tab w:val="num" w:pos="360"/>
      </w:tabs>
      <w:ind w:left="360"/>
    </w:pPr>
    <w:rPr>
      <w:sz w:val="22"/>
      <w:szCs w:val="24"/>
    </w:rPr>
  </w:style>
  <w:style w:type="paragraph" w:styleId="ListNumber5">
    <w:name w:val="List Number 5"/>
    <w:rsid w:val="00F46012"/>
    <w:pPr>
      <w:numPr>
        <w:numId w:val="13"/>
      </w:numPr>
      <w:tabs>
        <w:tab w:val="clear" w:pos="1492"/>
        <w:tab w:val="num" w:pos="1440"/>
      </w:tabs>
      <w:ind w:left="0" w:firstLine="0"/>
    </w:pPr>
    <w:rPr>
      <w:sz w:val="22"/>
      <w:szCs w:val="24"/>
    </w:rPr>
  </w:style>
  <w:style w:type="paragraph" w:styleId="MacroText">
    <w:name w:val="macro"/>
    <w:rsid w:val="00F4601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4601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46012"/>
    <w:rPr>
      <w:sz w:val="24"/>
      <w:szCs w:val="24"/>
    </w:rPr>
  </w:style>
  <w:style w:type="paragraph" w:styleId="NormalIndent">
    <w:name w:val="Normal Indent"/>
    <w:rsid w:val="00F46012"/>
    <w:pPr>
      <w:ind w:left="720"/>
    </w:pPr>
    <w:rPr>
      <w:sz w:val="22"/>
      <w:szCs w:val="24"/>
    </w:rPr>
  </w:style>
  <w:style w:type="paragraph" w:styleId="NoteHeading">
    <w:name w:val="Note Heading"/>
    <w:next w:val="Normal"/>
    <w:rsid w:val="00F46012"/>
    <w:rPr>
      <w:sz w:val="22"/>
      <w:szCs w:val="24"/>
    </w:rPr>
  </w:style>
  <w:style w:type="paragraph" w:customStyle="1" w:styleId="notedraft">
    <w:name w:val="note(draft)"/>
    <w:aliases w:val="nd"/>
    <w:basedOn w:val="OPCParaBase"/>
    <w:rsid w:val="00701814"/>
    <w:pPr>
      <w:spacing w:before="240" w:line="240" w:lineRule="auto"/>
      <w:ind w:left="284" w:hanging="284"/>
    </w:pPr>
    <w:rPr>
      <w:i/>
      <w:sz w:val="24"/>
    </w:rPr>
  </w:style>
  <w:style w:type="paragraph" w:customStyle="1" w:styleId="noteParlAmend">
    <w:name w:val="note(ParlAmend)"/>
    <w:aliases w:val="npp"/>
    <w:basedOn w:val="OPCParaBase"/>
    <w:next w:val="ParlAmend"/>
    <w:rsid w:val="00701814"/>
    <w:pPr>
      <w:spacing w:line="240" w:lineRule="auto"/>
      <w:jc w:val="right"/>
    </w:pPr>
    <w:rPr>
      <w:rFonts w:ascii="Arial" w:hAnsi="Arial"/>
      <w:b/>
      <w:i/>
    </w:rPr>
  </w:style>
  <w:style w:type="character" w:styleId="PageNumber">
    <w:name w:val="page number"/>
    <w:basedOn w:val="DefaultParagraphFont"/>
    <w:rsid w:val="00F46012"/>
  </w:style>
  <w:style w:type="paragraph" w:customStyle="1" w:styleId="paragraphsub-sub">
    <w:name w:val="paragraph(sub-sub)"/>
    <w:aliases w:val="aaa"/>
    <w:basedOn w:val="OPCParaBase"/>
    <w:rsid w:val="00701814"/>
    <w:pPr>
      <w:tabs>
        <w:tab w:val="right" w:pos="2722"/>
      </w:tabs>
      <w:spacing w:before="40" w:line="240" w:lineRule="auto"/>
      <w:ind w:left="2835" w:hanging="2835"/>
    </w:pPr>
  </w:style>
  <w:style w:type="paragraph" w:customStyle="1" w:styleId="ParlAmend">
    <w:name w:val="ParlAmend"/>
    <w:aliases w:val="pp"/>
    <w:basedOn w:val="OPCParaBase"/>
    <w:rsid w:val="00701814"/>
    <w:pPr>
      <w:spacing w:before="240" w:line="240" w:lineRule="atLeast"/>
      <w:ind w:hanging="567"/>
    </w:pPr>
    <w:rPr>
      <w:sz w:val="24"/>
    </w:rPr>
  </w:style>
  <w:style w:type="paragraph" w:styleId="PlainText">
    <w:name w:val="Plain Text"/>
    <w:rsid w:val="00F46012"/>
    <w:rPr>
      <w:rFonts w:ascii="Courier New" w:hAnsi="Courier New" w:cs="Courier New"/>
      <w:sz w:val="22"/>
    </w:rPr>
  </w:style>
  <w:style w:type="paragraph" w:customStyle="1" w:styleId="Portfolio">
    <w:name w:val="Portfolio"/>
    <w:basedOn w:val="OPCParaBase"/>
    <w:rsid w:val="00701814"/>
    <w:pPr>
      <w:spacing w:line="240" w:lineRule="auto"/>
    </w:pPr>
    <w:rPr>
      <w:i/>
      <w:sz w:val="20"/>
    </w:rPr>
  </w:style>
  <w:style w:type="paragraph" w:customStyle="1" w:styleId="Preamble">
    <w:name w:val="Preamble"/>
    <w:basedOn w:val="OPCParaBase"/>
    <w:next w:val="Normal"/>
    <w:rsid w:val="0070181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01814"/>
    <w:pPr>
      <w:spacing w:line="240" w:lineRule="auto"/>
    </w:pPr>
    <w:rPr>
      <w:i/>
      <w:sz w:val="20"/>
    </w:rPr>
  </w:style>
  <w:style w:type="paragraph" w:styleId="Salutation">
    <w:name w:val="Salutation"/>
    <w:next w:val="Normal"/>
    <w:rsid w:val="00F46012"/>
    <w:rPr>
      <w:sz w:val="22"/>
      <w:szCs w:val="24"/>
    </w:rPr>
  </w:style>
  <w:style w:type="paragraph" w:customStyle="1" w:styleId="Session">
    <w:name w:val="Session"/>
    <w:basedOn w:val="OPCParaBase"/>
    <w:rsid w:val="00701814"/>
    <w:pPr>
      <w:spacing w:line="240" w:lineRule="auto"/>
    </w:pPr>
    <w:rPr>
      <w:sz w:val="28"/>
    </w:rPr>
  </w:style>
  <w:style w:type="paragraph" w:styleId="Signature">
    <w:name w:val="Signature"/>
    <w:rsid w:val="00F46012"/>
    <w:pPr>
      <w:ind w:left="4252"/>
    </w:pPr>
    <w:rPr>
      <w:sz w:val="22"/>
      <w:szCs w:val="24"/>
    </w:rPr>
  </w:style>
  <w:style w:type="paragraph" w:customStyle="1" w:styleId="Sponsor">
    <w:name w:val="Sponsor"/>
    <w:basedOn w:val="OPCParaBase"/>
    <w:rsid w:val="00701814"/>
    <w:pPr>
      <w:spacing w:line="240" w:lineRule="auto"/>
    </w:pPr>
    <w:rPr>
      <w:i/>
    </w:rPr>
  </w:style>
  <w:style w:type="character" w:styleId="Strong">
    <w:name w:val="Strong"/>
    <w:basedOn w:val="DefaultParagraphFont"/>
    <w:qFormat/>
    <w:rsid w:val="00F46012"/>
    <w:rPr>
      <w:b/>
      <w:bCs/>
    </w:rPr>
  </w:style>
  <w:style w:type="paragraph" w:customStyle="1" w:styleId="Subitem">
    <w:name w:val="Subitem"/>
    <w:aliases w:val="iss"/>
    <w:basedOn w:val="OPCParaBase"/>
    <w:rsid w:val="00701814"/>
    <w:pPr>
      <w:spacing w:before="180" w:line="240" w:lineRule="auto"/>
      <w:ind w:left="709" w:hanging="709"/>
    </w:pPr>
  </w:style>
  <w:style w:type="paragraph" w:customStyle="1" w:styleId="SubitemHead">
    <w:name w:val="SubitemHead"/>
    <w:aliases w:val="issh"/>
    <w:basedOn w:val="OPCParaBase"/>
    <w:rsid w:val="00701814"/>
    <w:pPr>
      <w:keepNext/>
      <w:keepLines/>
      <w:spacing w:before="220" w:line="240" w:lineRule="auto"/>
      <w:ind w:left="709"/>
    </w:pPr>
    <w:rPr>
      <w:rFonts w:ascii="Arial" w:hAnsi="Arial"/>
      <w:i/>
      <w:kern w:val="28"/>
    </w:rPr>
  </w:style>
  <w:style w:type="paragraph" w:styleId="Subtitle">
    <w:name w:val="Subtitle"/>
    <w:qFormat/>
    <w:rsid w:val="00F46012"/>
    <w:pPr>
      <w:spacing w:after="60"/>
      <w:jc w:val="center"/>
    </w:pPr>
    <w:rPr>
      <w:rFonts w:ascii="Arial" w:hAnsi="Arial" w:cs="Arial"/>
      <w:sz w:val="24"/>
      <w:szCs w:val="24"/>
    </w:rPr>
  </w:style>
  <w:style w:type="table" w:styleId="Table3Deffects1">
    <w:name w:val="Table 3D effects 1"/>
    <w:basedOn w:val="TableNormal"/>
    <w:rsid w:val="00F46012"/>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46012"/>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46012"/>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46012"/>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46012"/>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46012"/>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46012"/>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46012"/>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46012"/>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46012"/>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46012"/>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46012"/>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46012"/>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46012"/>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46012"/>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46012"/>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46012"/>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0181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4601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46012"/>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46012"/>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46012"/>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46012"/>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46012"/>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46012"/>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46012"/>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46012"/>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46012"/>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46012"/>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46012"/>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4601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46012"/>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46012"/>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46012"/>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46012"/>
    <w:pPr>
      <w:ind w:left="220" w:hanging="220"/>
    </w:pPr>
    <w:rPr>
      <w:sz w:val="22"/>
      <w:szCs w:val="24"/>
    </w:rPr>
  </w:style>
  <w:style w:type="paragraph" w:styleId="TableofFigures">
    <w:name w:val="table of figures"/>
    <w:next w:val="Normal"/>
    <w:rsid w:val="00F46012"/>
    <w:pPr>
      <w:ind w:left="440" w:hanging="440"/>
    </w:pPr>
    <w:rPr>
      <w:sz w:val="22"/>
      <w:szCs w:val="24"/>
    </w:rPr>
  </w:style>
  <w:style w:type="table" w:styleId="TableProfessional">
    <w:name w:val="Table Professional"/>
    <w:basedOn w:val="TableNormal"/>
    <w:rsid w:val="00F4601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46012"/>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46012"/>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46012"/>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46012"/>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46012"/>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46012"/>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46012"/>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46012"/>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46012"/>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01814"/>
    <w:pPr>
      <w:spacing w:before="60" w:line="240" w:lineRule="auto"/>
      <w:ind w:left="284" w:hanging="284"/>
    </w:pPr>
    <w:rPr>
      <w:sz w:val="20"/>
    </w:rPr>
  </w:style>
  <w:style w:type="paragraph" w:customStyle="1" w:styleId="Tablei">
    <w:name w:val="Table(i)"/>
    <w:aliases w:val="taa"/>
    <w:basedOn w:val="OPCParaBase"/>
    <w:rsid w:val="0070181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01814"/>
    <w:pPr>
      <w:tabs>
        <w:tab w:val="left" w:pos="-6543"/>
        <w:tab w:val="left" w:pos="-6260"/>
      </w:tabs>
      <w:spacing w:line="240" w:lineRule="exact"/>
      <w:ind w:left="1055" w:hanging="284"/>
    </w:pPr>
    <w:rPr>
      <w:sz w:val="20"/>
    </w:rPr>
  </w:style>
  <w:style w:type="paragraph" w:styleId="Title">
    <w:name w:val="Title"/>
    <w:qFormat/>
    <w:rsid w:val="00F4601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0181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01814"/>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01814"/>
    <w:pPr>
      <w:spacing w:before="122" w:line="198" w:lineRule="exact"/>
      <w:ind w:left="1985" w:hanging="851"/>
      <w:jc w:val="right"/>
    </w:pPr>
    <w:rPr>
      <w:sz w:val="18"/>
    </w:rPr>
  </w:style>
  <w:style w:type="paragraph" w:customStyle="1" w:styleId="TLPTableBullet">
    <w:name w:val="TLPTableBullet"/>
    <w:aliases w:val="ttb"/>
    <w:basedOn w:val="OPCParaBase"/>
    <w:rsid w:val="00701814"/>
    <w:pPr>
      <w:spacing w:line="240" w:lineRule="exact"/>
      <w:ind w:left="284" w:hanging="284"/>
    </w:pPr>
    <w:rPr>
      <w:sz w:val="20"/>
    </w:rPr>
  </w:style>
  <w:style w:type="paragraph" w:styleId="TOAHeading">
    <w:name w:val="toa heading"/>
    <w:next w:val="Normal"/>
    <w:rsid w:val="00F46012"/>
    <w:pPr>
      <w:spacing w:before="120"/>
    </w:pPr>
    <w:rPr>
      <w:rFonts w:ascii="Arial" w:hAnsi="Arial" w:cs="Arial"/>
      <w:b/>
      <w:bCs/>
      <w:sz w:val="24"/>
      <w:szCs w:val="24"/>
    </w:rPr>
  </w:style>
  <w:style w:type="paragraph" w:styleId="TOC7">
    <w:name w:val="toc 7"/>
    <w:basedOn w:val="OPCParaBase"/>
    <w:next w:val="Normal"/>
    <w:uiPriority w:val="39"/>
    <w:unhideWhenUsed/>
    <w:rsid w:val="0070181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01814"/>
    <w:pPr>
      <w:keepLines/>
      <w:tabs>
        <w:tab w:val="right" w:pos="7088"/>
      </w:tabs>
      <w:spacing w:before="80" w:line="240" w:lineRule="auto"/>
      <w:ind w:left="1900" w:right="567" w:hanging="1049"/>
    </w:pPr>
    <w:rPr>
      <w:kern w:val="28"/>
      <w:sz w:val="20"/>
    </w:rPr>
  </w:style>
  <w:style w:type="paragraph" w:customStyle="1" w:styleId="TofSectsGroupHeading">
    <w:name w:val="TofSects(GroupHeading)"/>
    <w:basedOn w:val="OPCParaBase"/>
    <w:next w:val="TofSectsSection"/>
    <w:rsid w:val="00701814"/>
    <w:pPr>
      <w:keepLines/>
      <w:spacing w:before="240" w:after="120" w:line="240" w:lineRule="auto"/>
      <w:ind w:left="794"/>
    </w:pPr>
    <w:rPr>
      <w:b/>
      <w:kern w:val="28"/>
      <w:sz w:val="20"/>
    </w:rPr>
  </w:style>
  <w:style w:type="paragraph" w:customStyle="1" w:styleId="TofSectsHeading">
    <w:name w:val="TofSects(Heading)"/>
    <w:basedOn w:val="OPCParaBase"/>
    <w:rsid w:val="00701814"/>
    <w:pPr>
      <w:spacing w:before="240" w:after="120" w:line="240" w:lineRule="auto"/>
    </w:pPr>
    <w:rPr>
      <w:b/>
      <w:sz w:val="24"/>
    </w:rPr>
  </w:style>
  <w:style w:type="paragraph" w:customStyle="1" w:styleId="TofSectsSection">
    <w:name w:val="TofSects(Section)"/>
    <w:basedOn w:val="OPCParaBase"/>
    <w:rsid w:val="00701814"/>
    <w:pPr>
      <w:keepLines/>
      <w:spacing w:before="40" w:line="240" w:lineRule="auto"/>
      <w:ind w:left="1588" w:hanging="794"/>
    </w:pPr>
    <w:rPr>
      <w:kern w:val="28"/>
      <w:sz w:val="18"/>
    </w:rPr>
  </w:style>
  <w:style w:type="paragraph" w:customStyle="1" w:styleId="TofSectsSubdiv">
    <w:name w:val="TofSects(Subdiv)"/>
    <w:basedOn w:val="OPCParaBase"/>
    <w:rsid w:val="00701814"/>
    <w:pPr>
      <w:keepLines/>
      <w:spacing w:before="80" w:line="240" w:lineRule="auto"/>
      <w:ind w:left="1588" w:hanging="794"/>
    </w:pPr>
    <w:rPr>
      <w:kern w:val="28"/>
    </w:rPr>
  </w:style>
  <w:style w:type="character" w:customStyle="1" w:styleId="OPCCharBase">
    <w:name w:val="OPCCharBase"/>
    <w:uiPriority w:val="1"/>
    <w:qFormat/>
    <w:rsid w:val="00701814"/>
  </w:style>
  <w:style w:type="paragraph" w:customStyle="1" w:styleId="OPCParaBase">
    <w:name w:val="OPCParaBase"/>
    <w:qFormat/>
    <w:rsid w:val="00701814"/>
    <w:pPr>
      <w:spacing w:line="260" w:lineRule="atLeast"/>
    </w:pPr>
    <w:rPr>
      <w:sz w:val="22"/>
    </w:rPr>
  </w:style>
  <w:style w:type="character" w:customStyle="1" w:styleId="HeaderChar">
    <w:name w:val="Header Char"/>
    <w:basedOn w:val="DefaultParagraphFont"/>
    <w:link w:val="Header"/>
    <w:rsid w:val="00701814"/>
    <w:rPr>
      <w:sz w:val="16"/>
    </w:rPr>
  </w:style>
  <w:style w:type="paragraph" w:customStyle="1" w:styleId="noteToPara">
    <w:name w:val="noteToPara"/>
    <w:aliases w:val="ntp"/>
    <w:basedOn w:val="OPCParaBase"/>
    <w:rsid w:val="00701814"/>
    <w:pPr>
      <w:spacing w:before="122" w:line="198" w:lineRule="exact"/>
      <w:ind w:left="2353" w:hanging="709"/>
    </w:pPr>
    <w:rPr>
      <w:sz w:val="18"/>
    </w:rPr>
  </w:style>
  <w:style w:type="paragraph" w:customStyle="1" w:styleId="WRStyle">
    <w:name w:val="WR Style"/>
    <w:aliases w:val="WR"/>
    <w:basedOn w:val="OPCParaBase"/>
    <w:rsid w:val="00701814"/>
    <w:pPr>
      <w:spacing w:before="240" w:line="240" w:lineRule="auto"/>
      <w:ind w:left="284" w:hanging="284"/>
    </w:pPr>
    <w:rPr>
      <w:b/>
      <w:i/>
      <w:kern w:val="28"/>
      <w:sz w:val="24"/>
    </w:rPr>
  </w:style>
  <w:style w:type="character" w:customStyle="1" w:styleId="FooterChar">
    <w:name w:val="Footer Char"/>
    <w:basedOn w:val="DefaultParagraphFont"/>
    <w:link w:val="Footer"/>
    <w:rsid w:val="00701814"/>
    <w:rPr>
      <w:sz w:val="22"/>
      <w:szCs w:val="24"/>
    </w:rPr>
  </w:style>
  <w:style w:type="table" w:customStyle="1" w:styleId="CFlag">
    <w:name w:val="CFlag"/>
    <w:basedOn w:val="TableNormal"/>
    <w:uiPriority w:val="99"/>
    <w:rsid w:val="00701814"/>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70181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01814"/>
    <w:pPr>
      <w:pBdr>
        <w:top w:val="single" w:sz="4" w:space="1" w:color="auto"/>
      </w:pBdr>
      <w:spacing w:before="360"/>
      <w:ind w:right="397"/>
      <w:jc w:val="both"/>
    </w:pPr>
  </w:style>
  <w:style w:type="paragraph" w:customStyle="1" w:styleId="ENotesHeading1">
    <w:name w:val="ENotesHeading 1"/>
    <w:aliases w:val="Enh1"/>
    <w:basedOn w:val="OPCParaBase"/>
    <w:next w:val="Normal"/>
    <w:rsid w:val="00701814"/>
    <w:pPr>
      <w:spacing w:before="120"/>
      <w:outlineLvl w:val="1"/>
    </w:pPr>
    <w:rPr>
      <w:b/>
      <w:sz w:val="28"/>
      <w:szCs w:val="28"/>
    </w:rPr>
  </w:style>
  <w:style w:type="paragraph" w:customStyle="1" w:styleId="ENotesHeading2">
    <w:name w:val="ENotesHeading 2"/>
    <w:aliases w:val="Enh2"/>
    <w:basedOn w:val="OPCParaBase"/>
    <w:next w:val="Normal"/>
    <w:rsid w:val="00701814"/>
    <w:pPr>
      <w:spacing w:before="120" w:after="120"/>
      <w:outlineLvl w:val="2"/>
    </w:pPr>
    <w:rPr>
      <w:b/>
      <w:sz w:val="24"/>
      <w:szCs w:val="28"/>
    </w:rPr>
  </w:style>
  <w:style w:type="paragraph" w:customStyle="1" w:styleId="CompiledActNo">
    <w:name w:val="CompiledActNo"/>
    <w:basedOn w:val="OPCParaBase"/>
    <w:next w:val="Normal"/>
    <w:rsid w:val="00701814"/>
    <w:rPr>
      <w:b/>
      <w:sz w:val="24"/>
      <w:szCs w:val="24"/>
    </w:rPr>
  </w:style>
  <w:style w:type="paragraph" w:customStyle="1" w:styleId="ENotesText">
    <w:name w:val="ENotesText"/>
    <w:aliases w:val="Ent,ENt"/>
    <w:basedOn w:val="OPCParaBase"/>
    <w:next w:val="Normal"/>
    <w:rsid w:val="00701814"/>
    <w:pPr>
      <w:spacing w:before="120"/>
    </w:pPr>
  </w:style>
  <w:style w:type="paragraph" w:customStyle="1" w:styleId="CompiledMadeUnder">
    <w:name w:val="CompiledMadeUnder"/>
    <w:basedOn w:val="OPCParaBase"/>
    <w:next w:val="Normal"/>
    <w:rsid w:val="00701814"/>
    <w:rPr>
      <w:i/>
      <w:sz w:val="24"/>
      <w:szCs w:val="24"/>
    </w:rPr>
  </w:style>
  <w:style w:type="paragraph" w:customStyle="1" w:styleId="Paragraphsub-sub-sub">
    <w:name w:val="Paragraph(sub-sub-sub)"/>
    <w:aliases w:val="aaaa"/>
    <w:basedOn w:val="OPCParaBase"/>
    <w:rsid w:val="0070181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0181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0181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0181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0181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01814"/>
    <w:pPr>
      <w:spacing w:before="60" w:line="240" w:lineRule="auto"/>
    </w:pPr>
    <w:rPr>
      <w:rFonts w:cs="Arial"/>
      <w:sz w:val="20"/>
      <w:szCs w:val="22"/>
    </w:rPr>
  </w:style>
  <w:style w:type="paragraph" w:customStyle="1" w:styleId="ActHead10">
    <w:name w:val="ActHead 10"/>
    <w:aliases w:val="sp"/>
    <w:basedOn w:val="OPCParaBase"/>
    <w:next w:val="ActHead3"/>
    <w:rsid w:val="0070181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0181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701814"/>
    <w:pPr>
      <w:keepNext/>
      <w:spacing w:before="60" w:line="240" w:lineRule="atLeast"/>
    </w:pPr>
    <w:rPr>
      <w:b/>
      <w:sz w:val="20"/>
    </w:rPr>
  </w:style>
  <w:style w:type="paragraph" w:customStyle="1" w:styleId="NoteToSubpara">
    <w:name w:val="NoteToSubpara"/>
    <w:aliases w:val="nts"/>
    <w:basedOn w:val="OPCParaBase"/>
    <w:rsid w:val="00701814"/>
    <w:pPr>
      <w:spacing w:before="40" w:line="198" w:lineRule="exact"/>
      <w:ind w:left="2835" w:hanging="709"/>
    </w:pPr>
    <w:rPr>
      <w:sz w:val="18"/>
    </w:rPr>
  </w:style>
  <w:style w:type="paragraph" w:customStyle="1" w:styleId="ENoteTableHeading">
    <w:name w:val="ENoteTableHeading"/>
    <w:aliases w:val="enth"/>
    <w:basedOn w:val="OPCParaBase"/>
    <w:rsid w:val="00701814"/>
    <w:pPr>
      <w:keepNext/>
      <w:spacing w:before="60" w:line="240" w:lineRule="atLeast"/>
    </w:pPr>
    <w:rPr>
      <w:rFonts w:ascii="Arial" w:hAnsi="Arial"/>
      <w:b/>
      <w:sz w:val="16"/>
    </w:rPr>
  </w:style>
  <w:style w:type="paragraph" w:customStyle="1" w:styleId="ENoteTTi">
    <w:name w:val="ENoteTTi"/>
    <w:aliases w:val="entti"/>
    <w:basedOn w:val="OPCParaBase"/>
    <w:rsid w:val="00701814"/>
    <w:pPr>
      <w:keepNext/>
      <w:spacing w:before="60" w:line="240" w:lineRule="atLeast"/>
      <w:ind w:left="170"/>
    </w:pPr>
    <w:rPr>
      <w:sz w:val="16"/>
    </w:rPr>
  </w:style>
  <w:style w:type="paragraph" w:customStyle="1" w:styleId="ENoteTTIndentHeading">
    <w:name w:val="ENoteTTIndentHeading"/>
    <w:aliases w:val="enTTHi"/>
    <w:basedOn w:val="OPCParaBase"/>
    <w:rsid w:val="0070181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01814"/>
    <w:pPr>
      <w:spacing w:before="60" w:line="240" w:lineRule="atLeast"/>
    </w:pPr>
    <w:rPr>
      <w:sz w:val="16"/>
    </w:rPr>
  </w:style>
  <w:style w:type="paragraph" w:customStyle="1" w:styleId="MadeunderText">
    <w:name w:val="MadeunderText"/>
    <w:basedOn w:val="OPCParaBase"/>
    <w:next w:val="CompiledMadeUnder"/>
    <w:rsid w:val="00701814"/>
    <w:pPr>
      <w:spacing w:before="240"/>
    </w:pPr>
    <w:rPr>
      <w:sz w:val="24"/>
      <w:szCs w:val="24"/>
    </w:rPr>
  </w:style>
  <w:style w:type="paragraph" w:customStyle="1" w:styleId="ENotesHeading3">
    <w:name w:val="ENotesHeading 3"/>
    <w:aliases w:val="Enh3"/>
    <w:basedOn w:val="OPCParaBase"/>
    <w:next w:val="Normal"/>
    <w:rsid w:val="00701814"/>
    <w:pPr>
      <w:keepNext/>
      <w:spacing w:before="120" w:line="240" w:lineRule="auto"/>
      <w:outlineLvl w:val="4"/>
    </w:pPr>
    <w:rPr>
      <w:b/>
      <w:szCs w:val="24"/>
    </w:rPr>
  </w:style>
  <w:style w:type="paragraph" w:customStyle="1" w:styleId="SubPartCASA">
    <w:name w:val="SubPart(CASA)"/>
    <w:aliases w:val="csp"/>
    <w:basedOn w:val="OPCParaBase"/>
    <w:next w:val="ActHead3"/>
    <w:rsid w:val="00701814"/>
    <w:pPr>
      <w:keepNext/>
      <w:keepLines/>
      <w:spacing w:before="280"/>
      <w:outlineLvl w:val="1"/>
    </w:pPr>
    <w:rPr>
      <w:b/>
      <w:kern w:val="28"/>
      <w:sz w:val="32"/>
    </w:rPr>
  </w:style>
  <w:style w:type="character" w:customStyle="1" w:styleId="subsectionChar">
    <w:name w:val="subsection Char"/>
    <w:aliases w:val="ss Char"/>
    <w:basedOn w:val="DefaultParagraphFont"/>
    <w:link w:val="subsection"/>
    <w:rsid w:val="00CD65A8"/>
    <w:rPr>
      <w:sz w:val="22"/>
    </w:rPr>
  </w:style>
  <w:style w:type="character" w:customStyle="1" w:styleId="paragraphChar">
    <w:name w:val="paragraph Char"/>
    <w:aliases w:val="a Char"/>
    <w:link w:val="paragraph"/>
    <w:rsid w:val="00CD65A8"/>
    <w:rPr>
      <w:sz w:val="22"/>
    </w:rPr>
  </w:style>
  <w:style w:type="character" w:customStyle="1" w:styleId="ActHead5Char">
    <w:name w:val="ActHead 5 Char"/>
    <w:aliases w:val="s Char"/>
    <w:link w:val="ActHead5"/>
    <w:locked/>
    <w:rsid w:val="00CD65A8"/>
    <w:rPr>
      <w:b/>
      <w:kern w:val="28"/>
      <w:sz w:val="24"/>
    </w:rPr>
  </w:style>
  <w:style w:type="paragraph" w:customStyle="1" w:styleId="SOText">
    <w:name w:val="SO Text"/>
    <w:aliases w:val="sot"/>
    <w:link w:val="SOTextChar"/>
    <w:rsid w:val="0070181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01814"/>
    <w:rPr>
      <w:rFonts w:eastAsiaTheme="minorHAnsi" w:cstheme="minorBidi"/>
      <w:sz w:val="22"/>
      <w:lang w:eastAsia="en-US"/>
    </w:rPr>
  </w:style>
  <w:style w:type="paragraph" w:customStyle="1" w:styleId="SOTextNote">
    <w:name w:val="SO TextNote"/>
    <w:aliases w:val="sont"/>
    <w:basedOn w:val="SOText"/>
    <w:qFormat/>
    <w:rsid w:val="00701814"/>
    <w:pPr>
      <w:spacing w:before="122" w:line="198" w:lineRule="exact"/>
      <w:ind w:left="1843" w:hanging="709"/>
    </w:pPr>
    <w:rPr>
      <w:sz w:val="18"/>
    </w:rPr>
  </w:style>
  <w:style w:type="paragraph" w:customStyle="1" w:styleId="SOPara">
    <w:name w:val="SO Para"/>
    <w:aliases w:val="soa"/>
    <w:basedOn w:val="SOText"/>
    <w:link w:val="SOParaChar"/>
    <w:qFormat/>
    <w:rsid w:val="00701814"/>
    <w:pPr>
      <w:tabs>
        <w:tab w:val="right" w:pos="1786"/>
      </w:tabs>
      <w:spacing w:before="40"/>
      <w:ind w:left="2070" w:hanging="936"/>
    </w:pPr>
  </w:style>
  <w:style w:type="character" w:customStyle="1" w:styleId="SOParaChar">
    <w:name w:val="SO Para Char"/>
    <w:aliases w:val="soa Char"/>
    <w:basedOn w:val="DefaultParagraphFont"/>
    <w:link w:val="SOPara"/>
    <w:rsid w:val="00701814"/>
    <w:rPr>
      <w:rFonts w:eastAsiaTheme="minorHAnsi" w:cstheme="minorBidi"/>
      <w:sz w:val="22"/>
      <w:lang w:eastAsia="en-US"/>
    </w:rPr>
  </w:style>
  <w:style w:type="paragraph" w:customStyle="1" w:styleId="FileName">
    <w:name w:val="FileName"/>
    <w:basedOn w:val="Normal"/>
    <w:rsid w:val="00701814"/>
  </w:style>
  <w:style w:type="paragraph" w:customStyle="1" w:styleId="SOHeadBold">
    <w:name w:val="SO HeadBold"/>
    <w:aliases w:val="sohb"/>
    <w:basedOn w:val="SOText"/>
    <w:next w:val="SOText"/>
    <w:link w:val="SOHeadBoldChar"/>
    <w:qFormat/>
    <w:rsid w:val="00701814"/>
    <w:rPr>
      <w:b/>
    </w:rPr>
  </w:style>
  <w:style w:type="character" w:customStyle="1" w:styleId="SOHeadBoldChar">
    <w:name w:val="SO HeadBold Char"/>
    <w:aliases w:val="sohb Char"/>
    <w:basedOn w:val="DefaultParagraphFont"/>
    <w:link w:val="SOHeadBold"/>
    <w:rsid w:val="0070181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01814"/>
    <w:rPr>
      <w:i/>
    </w:rPr>
  </w:style>
  <w:style w:type="character" w:customStyle="1" w:styleId="SOHeadItalicChar">
    <w:name w:val="SO HeadItalic Char"/>
    <w:aliases w:val="sohi Char"/>
    <w:basedOn w:val="DefaultParagraphFont"/>
    <w:link w:val="SOHeadItalic"/>
    <w:rsid w:val="00701814"/>
    <w:rPr>
      <w:rFonts w:eastAsiaTheme="minorHAnsi" w:cstheme="minorBidi"/>
      <w:i/>
      <w:sz w:val="22"/>
      <w:lang w:eastAsia="en-US"/>
    </w:rPr>
  </w:style>
  <w:style w:type="paragraph" w:customStyle="1" w:styleId="SOBullet">
    <w:name w:val="SO Bullet"/>
    <w:aliases w:val="sotb"/>
    <w:basedOn w:val="SOText"/>
    <w:link w:val="SOBulletChar"/>
    <w:qFormat/>
    <w:rsid w:val="00701814"/>
    <w:pPr>
      <w:ind w:left="1559" w:hanging="425"/>
    </w:pPr>
  </w:style>
  <w:style w:type="character" w:customStyle="1" w:styleId="SOBulletChar">
    <w:name w:val="SO Bullet Char"/>
    <w:aliases w:val="sotb Char"/>
    <w:basedOn w:val="DefaultParagraphFont"/>
    <w:link w:val="SOBullet"/>
    <w:rsid w:val="00701814"/>
    <w:rPr>
      <w:rFonts w:eastAsiaTheme="minorHAnsi" w:cstheme="minorBidi"/>
      <w:sz w:val="22"/>
      <w:lang w:eastAsia="en-US"/>
    </w:rPr>
  </w:style>
  <w:style w:type="paragraph" w:customStyle="1" w:styleId="SOBulletNote">
    <w:name w:val="SO BulletNote"/>
    <w:aliases w:val="sonb"/>
    <w:basedOn w:val="SOTextNote"/>
    <w:link w:val="SOBulletNoteChar"/>
    <w:qFormat/>
    <w:rsid w:val="00701814"/>
    <w:pPr>
      <w:tabs>
        <w:tab w:val="left" w:pos="1560"/>
      </w:tabs>
      <w:ind w:left="2268" w:hanging="1134"/>
    </w:pPr>
  </w:style>
  <w:style w:type="character" w:customStyle="1" w:styleId="SOBulletNoteChar">
    <w:name w:val="SO BulletNote Char"/>
    <w:aliases w:val="sonb Char"/>
    <w:basedOn w:val="DefaultParagraphFont"/>
    <w:link w:val="SOBulletNote"/>
    <w:rsid w:val="00701814"/>
    <w:rPr>
      <w:rFonts w:eastAsiaTheme="minorHAnsi" w:cstheme="minorBidi"/>
      <w:sz w:val="18"/>
      <w:lang w:eastAsia="en-US"/>
    </w:rPr>
  </w:style>
  <w:style w:type="character" w:customStyle="1" w:styleId="DefinitionChar">
    <w:name w:val="Definition Char"/>
    <w:aliases w:val="dd Char"/>
    <w:link w:val="Definition"/>
    <w:rsid w:val="00C108C0"/>
    <w:rPr>
      <w:sz w:val="22"/>
    </w:rPr>
  </w:style>
  <w:style w:type="character" w:customStyle="1" w:styleId="subsection2Char">
    <w:name w:val="subsection2 Char"/>
    <w:aliases w:val="ss2 Char"/>
    <w:link w:val="subsection2"/>
    <w:rsid w:val="007F22E3"/>
    <w:rPr>
      <w:sz w:val="22"/>
    </w:rPr>
  </w:style>
  <w:style w:type="paragraph" w:customStyle="1" w:styleId="FreeForm">
    <w:name w:val="FreeForm"/>
    <w:rsid w:val="00701814"/>
    <w:rPr>
      <w:rFonts w:ascii="Arial" w:eastAsiaTheme="minorHAnsi" w:hAnsi="Arial"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1814"/>
    <w:pPr>
      <w:spacing w:line="260" w:lineRule="atLeast"/>
    </w:pPr>
    <w:rPr>
      <w:rFonts w:eastAsiaTheme="minorHAnsi" w:cstheme="minorBidi"/>
      <w:sz w:val="22"/>
      <w:lang w:eastAsia="en-US"/>
    </w:rPr>
  </w:style>
  <w:style w:type="paragraph" w:styleId="Heading1">
    <w:name w:val="heading 1"/>
    <w:next w:val="Heading2"/>
    <w:autoRedefine/>
    <w:qFormat/>
    <w:rsid w:val="00F46012"/>
    <w:pPr>
      <w:keepNext/>
      <w:keepLines/>
      <w:ind w:left="1134" w:hanging="1134"/>
      <w:outlineLvl w:val="0"/>
    </w:pPr>
    <w:rPr>
      <w:b/>
      <w:bCs/>
      <w:kern w:val="28"/>
      <w:sz w:val="36"/>
      <w:szCs w:val="32"/>
    </w:rPr>
  </w:style>
  <w:style w:type="paragraph" w:styleId="Heading2">
    <w:name w:val="heading 2"/>
    <w:basedOn w:val="Heading1"/>
    <w:next w:val="Heading3"/>
    <w:autoRedefine/>
    <w:qFormat/>
    <w:rsid w:val="00F46012"/>
    <w:pPr>
      <w:spacing w:before="280"/>
      <w:outlineLvl w:val="1"/>
    </w:pPr>
    <w:rPr>
      <w:bCs w:val="0"/>
      <w:iCs/>
      <w:sz w:val="32"/>
      <w:szCs w:val="28"/>
    </w:rPr>
  </w:style>
  <w:style w:type="paragraph" w:styleId="Heading3">
    <w:name w:val="heading 3"/>
    <w:basedOn w:val="Heading1"/>
    <w:next w:val="Heading4"/>
    <w:autoRedefine/>
    <w:qFormat/>
    <w:rsid w:val="00F46012"/>
    <w:pPr>
      <w:spacing w:before="240"/>
      <w:outlineLvl w:val="2"/>
    </w:pPr>
    <w:rPr>
      <w:bCs w:val="0"/>
      <w:sz w:val="28"/>
      <w:szCs w:val="26"/>
    </w:rPr>
  </w:style>
  <w:style w:type="paragraph" w:styleId="Heading4">
    <w:name w:val="heading 4"/>
    <w:basedOn w:val="Heading1"/>
    <w:next w:val="Heading5"/>
    <w:autoRedefine/>
    <w:qFormat/>
    <w:rsid w:val="00F46012"/>
    <w:pPr>
      <w:spacing w:before="220"/>
      <w:outlineLvl w:val="3"/>
    </w:pPr>
    <w:rPr>
      <w:bCs w:val="0"/>
      <w:sz w:val="26"/>
      <w:szCs w:val="28"/>
    </w:rPr>
  </w:style>
  <w:style w:type="paragraph" w:styleId="Heading5">
    <w:name w:val="heading 5"/>
    <w:basedOn w:val="Heading1"/>
    <w:next w:val="subsection"/>
    <w:autoRedefine/>
    <w:qFormat/>
    <w:rsid w:val="00F46012"/>
    <w:pPr>
      <w:spacing w:before="280"/>
      <w:outlineLvl w:val="4"/>
    </w:pPr>
    <w:rPr>
      <w:bCs w:val="0"/>
      <w:iCs/>
      <w:sz w:val="24"/>
      <w:szCs w:val="26"/>
    </w:rPr>
  </w:style>
  <w:style w:type="paragraph" w:styleId="Heading6">
    <w:name w:val="heading 6"/>
    <w:basedOn w:val="Heading1"/>
    <w:next w:val="Heading7"/>
    <w:autoRedefine/>
    <w:qFormat/>
    <w:rsid w:val="00F46012"/>
    <w:pPr>
      <w:outlineLvl w:val="5"/>
    </w:pPr>
    <w:rPr>
      <w:rFonts w:ascii="Arial" w:hAnsi="Arial" w:cs="Arial"/>
      <w:bCs w:val="0"/>
      <w:sz w:val="32"/>
      <w:szCs w:val="22"/>
    </w:rPr>
  </w:style>
  <w:style w:type="paragraph" w:styleId="Heading7">
    <w:name w:val="heading 7"/>
    <w:basedOn w:val="Heading6"/>
    <w:next w:val="Normal"/>
    <w:autoRedefine/>
    <w:qFormat/>
    <w:rsid w:val="00F46012"/>
    <w:pPr>
      <w:spacing w:before="280"/>
      <w:outlineLvl w:val="6"/>
    </w:pPr>
    <w:rPr>
      <w:sz w:val="28"/>
    </w:rPr>
  </w:style>
  <w:style w:type="paragraph" w:styleId="Heading8">
    <w:name w:val="heading 8"/>
    <w:basedOn w:val="Heading6"/>
    <w:next w:val="Normal"/>
    <w:autoRedefine/>
    <w:qFormat/>
    <w:rsid w:val="00F46012"/>
    <w:pPr>
      <w:spacing w:before="240"/>
      <w:outlineLvl w:val="7"/>
    </w:pPr>
    <w:rPr>
      <w:iCs/>
      <w:sz w:val="26"/>
    </w:rPr>
  </w:style>
  <w:style w:type="paragraph" w:styleId="Heading9">
    <w:name w:val="heading 9"/>
    <w:basedOn w:val="Heading1"/>
    <w:next w:val="Normal"/>
    <w:autoRedefine/>
    <w:qFormat/>
    <w:rsid w:val="00F4601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701814"/>
  </w:style>
  <w:style w:type="paragraph" w:customStyle="1" w:styleId="Actno">
    <w:name w:val="Actno"/>
    <w:basedOn w:val="ShortT"/>
    <w:next w:val="Normal"/>
    <w:qFormat/>
    <w:rsid w:val="00701814"/>
  </w:style>
  <w:style w:type="character" w:customStyle="1" w:styleId="CharChapNo">
    <w:name w:val="CharChapNo"/>
    <w:basedOn w:val="OPCCharBase"/>
    <w:qFormat/>
    <w:rsid w:val="00701814"/>
  </w:style>
  <w:style w:type="character" w:customStyle="1" w:styleId="CharChapText">
    <w:name w:val="CharChapText"/>
    <w:basedOn w:val="OPCCharBase"/>
    <w:qFormat/>
    <w:rsid w:val="00701814"/>
  </w:style>
  <w:style w:type="character" w:customStyle="1" w:styleId="CharDivNo">
    <w:name w:val="CharDivNo"/>
    <w:basedOn w:val="OPCCharBase"/>
    <w:qFormat/>
    <w:rsid w:val="00701814"/>
  </w:style>
  <w:style w:type="character" w:customStyle="1" w:styleId="CharDivText">
    <w:name w:val="CharDivText"/>
    <w:basedOn w:val="OPCCharBase"/>
    <w:qFormat/>
    <w:rsid w:val="00701814"/>
  </w:style>
  <w:style w:type="character" w:customStyle="1" w:styleId="CharPartNo">
    <w:name w:val="CharPartNo"/>
    <w:basedOn w:val="OPCCharBase"/>
    <w:qFormat/>
    <w:rsid w:val="00701814"/>
  </w:style>
  <w:style w:type="character" w:customStyle="1" w:styleId="CharPartText">
    <w:name w:val="CharPartText"/>
    <w:basedOn w:val="OPCCharBase"/>
    <w:qFormat/>
    <w:rsid w:val="00701814"/>
  </w:style>
  <w:style w:type="paragraph" w:styleId="Footer">
    <w:name w:val="footer"/>
    <w:link w:val="FooterChar"/>
    <w:rsid w:val="00701814"/>
    <w:pPr>
      <w:tabs>
        <w:tab w:val="center" w:pos="4153"/>
        <w:tab w:val="right" w:pos="8306"/>
      </w:tabs>
    </w:pPr>
    <w:rPr>
      <w:sz w:val="22"/>
      <w:szCs w:val="24"/>
    </w:rPr>
  </w:style>
  <w:style w:type="paragraph" w:styleId="Header">
    <w:name w:val="header"/>
    <w:basedOn w:val="OPCParaBase"/>
    <w:link w:val="HeaderChar"/>
    <w:unhideWhenUsed/>
    <w:rsid w:val="00701814"/>
    <w:pPr>
      <w:keepNext/>
      <w:keepLines/>
      <w:tabs>
        <w:tab w:val="center" w:pos="4150"/>
        <w:tab w:val="right" w:pos="8307"/>
      </w:tabs>
      <w:spacing w:line="160" w:lineRule="exact"/>
    </w:pPr>
    <w:rPr>
      <w:sz w:val="16"/>
    </w:rPr>
  </w:style>
  <w:style w:type="paragraph" w:customStyle="1" w:styleId="ShortT">
    <w:name w:val="ShortT"/>
    <w:basedOn w:val="OPCParaBase"/>
    <w:next w:val="Normal"/>
    <w:qFormat/>
    <w:rsid w:val="00701814"/>
    <w:pPr>
      <w:spacing w:line="240" w:lineRule="auto"/>
    </w:pPr>
    <w:rPr>
      <w:b/>
      <w:sz w:val="40"/>
    </w:rPr>
  </w:style>
  <w:style w:type="paragraph" w:customStyle="1" w:styleId="Page1">
    <w:name w:val="Page1"/>
    <w:basedOn w:val="OPCParaBase"/>
    <w:rsid w:val="00701814"/>
    <w:pPr>
      <w:spacing w:before="5600" w:line="240" w:lineRule="auto"/>
    </w:pPr>
    <w:rPr>
      <w:b/>
      <w:sz w:val="32"/>
    </w:rPr>
  </w:style>
  <w:style w:type="character" w:customStyle="1" w:styleId="CharSectno">
    <w:name w:val="CharSectno"/>
    <w:basedOn w:val="OPCCharBase"/>
    <w:qFormat/>
    <w:rsid w:val="00701814"/>
  </w:style>
  <w:style w:type="paragraph" w:customStyle="1" w:styleId="Definition">
    <w:name w:val="Definition"/>
    <w:aliases w:val="dd"/>
    <w:basedOn w:val="OPCParaBase"/>
    <w:link w:val="DefinitionChar"/>
    <w:rsid w:val="00701814"/>
    <w:pPr>
      <w:spacing w:before="180" w:line="240" w:lineRule="auto"/>
      <w:ind w:left="1134"/>
    </w:pPr>
  </w:style>
  <w:style w:type="paragraph" w:customStyle="1" w:styleId="paragraph">
    <w:name w:val="paragraph"/>
    <w:aliases w:val="a"/>
    <w:basedOn w:val="OPCParaBase"/>
    <w:link w:val="paragraphChar"/>
    <w:rsid w:val="00701814"/>
    <w:pPr>
      <w:tabs>
        <w:tab w:val="right" w:pos="1531"/>
      </w:tabs>
      <w:spacing w:before="40" w:line="240" w:lineRule="auto"/>
      <w:ind w:left="1644" w:hanging="1644"/>
    </w:pPr>
  </w:style>
  <w:style w:type="paragraph" w:customStyle="1" w:styleId="paragraphsub">
    <w:name w:val="paragraph(sub)"/>
    <w:aliases w:val="aa"/>
    <w:basedOn w:val="OPCParaBase"/>
    <w:rsid w:val="00701814"/>
    <w:pPr>
      <w:tabs>
        <w:tab w:val="right" w:pos="1985"/>
      </w:tabs>
      <w:spacing w:before="40" w:line="240" w:lineRule="auto"/>
      <w:ind w:left="2098" w:hanging="2098"/>
    </w:pPr>
  </w:style>
  <w:style w:type="paragraph" w:customStyle="1" w:styleId="notepara">
    <w:name w:val="note(para)"/>
    <w:aliases w:val="na"/>
    <w:basedOn w:val="OPCParaBase"/>
    <w:rsid w:val="00701814"/>
    <w:pPr>
      <w:spacing w:before="40" w:line="198" w:lineRule="exact"/>
      <w:ind w:left="2354" w:hanging="369"/>
    </w:pPr>
    <w:rPr>
      <w:sz w:val="18"/>
    </w:rPr>
  </w:style>
  <w:style w:type="paragraph" w:customStyle="1" w:styleId="Penalty">
    <w:name w:val="Penalty"/>
    <w:basedOn w:val="OPCParaBase"/>
    <w:rsid w:val="00701814"/>
    <w:pPr>
      <w:tabs>
        <w:tab w:val="left" w:pos="2977"/>
      </w:tabs>
      <w:spacing w:before="180" w:line="240" w:lineRule="auto"/>
      <w:ind w:left="1985" w:hanging="851"/>
    </w:pPr>
  </w:style>
  <w:style w:type="paragraph" w:customStyle="1" w:styleId="subsection">
    <w:name w:val="subsection"/>
    <w:aliases w:val="ss"/>
    <w:basedOn w:val="OPCParaBase"/>
    <w:link w:val="subsectionChar"/>
    <w:rsid w:val="00701814"/>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701814"/>
    <w:pPr>
      <w:keepNext/>
      <w:keepLines/>
      <w:spacing w:before="240" w:line="240" w:lineRule="auto"/>
      <w:ind w:left="1134"/>
    </w:pPr>
    <w:rPr>
      <w:i/>
    </w:rPr>
  </w:style>
  <w:style w:type="paragraph" w:customStyle="1" w:styleId="notetext">
    <w:name w:val="note(text)"/>
    <w:aliases w:val="n"/>
    <w:basedOn w:val="OPCParaBase"/>
    <w:rsid w:val="00701814"/>
    <w:pPr>
      <w:spacing w:before="122" w:line="240" w:lineRule="auto"/>
      <w:ind w:left="1985" w:hanging="851"/>
    </w:pPr>
    <w:rPr>
      <w:sz w:val="18"/>
    </w:rPr>
  </w:style>
  <w:style w:type="paragraph" w:customStyle="1" w:styleId="PageBreak">
    <w:name w:val="PageBreak"/>
    <w:aliases w:val="pb"/>
    <w:basedOn w:val="OPCParaBase"/>
    <w:rsid w:val="00701814"/>
    <w:pPr>
      <w:spacing w:line="240" w:lineRule="auto"/>
    </w:pPr>
    <w:rPr>
      <w:sz w:val="20"/>
    </w:rPr>
  </w:style>
  <w:style w:type="paragraph" w:customStyle="1" w:styleId="subsection2">
    <w:name w:val="subsection2"/>
    <w:aliases w:val="ss2"/>
    <w:basedOn w:val="OPCParaBase"/>
    <w:next w:val="subsection"/>
    <w:link w:val="subsection2Char"/>
    <w:rsid w:val="00701814"/>
    <w:pPr>
      <w:spacing w:before="40" w:line="240" w:lineRule="auto"/>
      <w:ind w:left="1134"/>
    </w:pPr>
  </w:style>
  <w:style w:type="paragraph" w:customStyle="1" w:styleId="ActHead2">
    <w:name w:val="ActHead 2"/>
    <w:aliases w:val="p"/>
    <w:basedOn w:val="OPCParaBase"/>
    <w:next w:val="ActHead3"/>
    <w:qFormat/>
    <w:rsid w:val="0070181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01814"/>
    <w:pPr>
      <w:keepNext/>
      <w:keepLines/>
      <w:spacing w:before="240" w:line="240" w:lineRule="auto"/>
      <w:ind w:left="1134" w:hanging="1134"/>
      <w:outlineLvl w:val="2"/>
    </w:pPr>
    <w:rPr>
      <w:b/>
      <w:kern w:val="28"/>
      <w:sz w:val="28"/>
    </w:rPr>
  </w:style>
  <w:style w:type="paragraph" w:customStyle="1" w:styleId="ActHead5">
    <w:name w:val="ActHead 5"/>
    <w:aliases w:val="s"/>
    <w:basedOn w:val="OPCParaBase"/>
    <w:next w:val="subsection"/>
    <w:link w:val="ActHead5Char"/>
    <w:qFormat/>
    <w:rsid w:val="00701814"/>
    <w:pPr>
      <w:keepNext/>
      <w:keepLines/>
      <w:spacing w:before="280" w:line="240" w:lineRule="auto"/>
      <w:ind w:left="1134" w:hanging="1134"/>
      <w:outlineLvl w:val="4"/>
    </w:pPr>
    <w:rPr>
      <w:b/>
      <w:kern w:val="28"/>
      <w:sz w:val="24"/>
    </w:rPr>
  </w:style>
  <w:style w:type="character" w:customStyle="1" w:styleId="CharSubPartNoCASA">
    <w:name w:val="CharSubPartNo(CASA)"/>
    <w:basedOn w:val="OPCCharBase"/>
    <w:uiPriority w:val="1"/>
    <w:rsid w:val="00701814"/>
  </w:style>
  <w:style w:type="paragraph" w:customStyle="1" w:styleId="ENoteTTIndentHeadingSub">
    <w:name w:val="ENoteTTIndentHeadingSub"/>
    <w:aliases w:val="enTTHis"/>
    <w:basedOn w:val="OPCParaBase"/>
    <w:rsid w:val="00701814"/>
    <w:pPr>
      <w:keepNext/>
      <w:spacing w:before="60" w:line="240" w:lineRule="atLeast"/>
      <w:ind w:left="340"/>
    </w:pPr>
    <w:rPr>
      <w:b/>
      <w:sz w:val="16"/>
    </w:rPr>
  </w:style>
  <w:style w:type="paragraph" w:customStyle="1" w:styleId="ENoteTTiSub">
    <w:name w:val="ENoteTTiSub"/>
    <w:aliases w:val="enttis"/>
    <w:basedOn w:val="OPCParaBase"/>
    <w:rsid w:val="00701814"/>
    <w:pPr>
      <w:keepNext/>
      <w:spacing w:before="60" w:line="240" w:lineRule="atLeast"/>
      <w:ind w:left="340"/>
    </w:pPr>
    <w:rPr>
      <w:sz w:val="16"/>
    </w:rPr>
  </w:style>
  <w:style w:type="paragraph" w:customStyle="1" w:styleId="SubDivisionMigration">
    <w:name w:val="SubDivisionMigration"/>
    <w:aliases w:val="sdm"/>
    <w:basedOn w:val="OPCParaBase"/>
    <w:rsid w:val="0070181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01814"/>
    <w:pPr>
      <w:keepNext/>
      <w:keepLines/>
      <w:spacing w:before="240" w:line="240" w:lineRule="auto"/>
      <w:ind w:left="1134" w:hanging="1134"/>
    </w:pPr>
    <w:rPr>
      <w:b/>
      <w:sz w:val="28"/>
    </w:rPr>
  </w:style>
  <w:style w:type="paragraph" w:styleId="TOC2">
    <w:name w:val="toc 2"/>
    <w:basedOn w:val="OPCParaBase"/>
    <w:next w:val="Normal"/>
    <w:uiPriority w:val="39"/>
    <w:unhideWhenUsed/>
    <w:rsid w:val="0070181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01814"/>
    <w:pPr>
      <w:keepNext/>
      <w:keepLines/>
      <w:tabs>
        <w:tab w:val="right" w:pos="7088"/>
      </w:tabs>
      <w:spacing w:before="80" w:line="240" w:lineRule="auto"/>
      <w:ind w:left="1604" w:right="567" w:hanging="1179"/>
    </w:pPr>
    <w:rPr>
      <w:b/>
      <w:kern w:val="28"/>
    </w:rPr>
  </w:style>
  <w:style w:type="paragraph" w:styleId="TOC5">
    <w:name w:val="toc 5"/>
    <w:basedOn w:val="OPCParaBase"/>
    <w:next w:val="Normal"/>
    <w:uiPriority w:val="39"/>
    <w:unhideWhenUsed/>
    <w:rsid w:val="0070181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01814"/>
    <w:pPr>
      <w:keepLines/>
      <w:tabs>
        <w:tab w:val="right" w:pos="7088"/>
      </w:tabs>
      <w:spacing w:before="120" w:line="240" w:lineRule="auto"/>
      <w:ind w:left="1344" w:right="567" w:hanging="1344"/>
    </w:pPr>
    <w:rPr>
      <w:b/>
      <w:kern w:val="28"/>
      <w:sz w:val="24"/>
    </w:rPr>
  </w:style>
  <w:style w:type="paragraph" w:styleId="TOC9">
    <w:name w:val="toc 9"/>
    <w:basedOn w:val="OPCParaBase"/>
    <w:next w:val="Normal"/>
    <w:uiPriority w:val="39"/>
    <w:unhideWhenUsed/>
    <w:rsid w:val="00701814"/>
    <w:pPr>
      <w:keepLines/>
      <w:tabs>
        <w:tab w:val="right" w:pos="7088"/>
      </w:tabs>
      <w:spacing w:before="80" w:line="240" w:lineRule="auto"/>
      <w:ind w:left="851" w:right="567"/>
    </w:pPr>
    <w:rPr>
      <w:i/>
      <w:kern w:val="28"/>
      <w:sz w:val="20"/>
    </w:rPr>
  </w:style>
  <w:style w:type="paragraph" w:styleId="TOC1">
    <w:name w:val="toc 1"/>
    <w:basedOn w:val="OPCParaBase"/>
    <w:next w:val="Normal"/>
    <w:uiPriority w:val="39"/>
    <w:unhideWhenUsed/>
    <w:rsid w:val="00701814"/>
    <w:pPr>
      <w:keepNext/>
      <w:keepLines/>
      <w:tabs>
        <w:tab w:val="right" w:pos="7088"/>
      </w:tabs>
      <w:spacing w:before="120" w:line="240" w:lineRule="auto"/>
      <w:ind w:left="1474" w:right="567" w:hanging="1474"/>
    </w:pPr>
    <w:rPr>
      <w:b/>
      <w:kern w:val="28"/>
      <w:sz w:val="28"/>
    </w:rPr>
  </w:style>
  <w:style w:type="paragraph" w:customStyle="1" w:styleId="LongT">
    <w:name w:val="LongT"/>
    <w:basedOn w:val="OPCParaBase"/>
    <w:rsid w:val="00701814"/>
    <w:pPr>
      <w:spacing w:line="240" w:lineRule="auto"/>
    </w:pPr>
    <w:rPr>
      <w:b/>
      <w:sz w:val="32"/>
    </w:rPr>
  </w:style>
  <w:style w:type="character" w:customStyle="1" w:styleId="CharAmPartNo">
    <w:name w:val="CharAmPartNo"/>
    <w:basedOn w:val="OPCCharBase"/>
    <w:uiPriority w:val="1"/>
    <w:qFormat/>
    <w:rsid w:val="00701814"/>
  </w:style>
  <w:style w:type="character" w:customStyle="1" w:styleId="CharAmPartText">
    <w:name w:val="CharAmPartText"/>
    <w:basedOn w:val="OPCCharBase"/>
    <w:uiPriority w:val="1"/>
    <w:qFormat/>
    <w:rsid w:val="00701814"/>
  </w:style>
  <w:style w:type="character" w:customStyle="1" w:styleId="CharAmSchNo">
    <w:name w:val="CharAmSchNo"/>
    <w:basedOn w:val="OPCCharBase"/>
    <w:uiPriority w:val="1"/>
    <w:qFormat/>
    <w:rsid w:val="00701814"/>
  </w:style>
  <w:style w:type="character" w:customStyle="1" w:styleId="CharAmSchText">
    <w:name w:val="CharAmSchText"/>
    <w:basedOn w:val="OPCCharBase"/>
    <w:uiPriority w:val="1"/>
    <w:qFormat/>
    <w:rsid w:val="00701814"/>
  </w:style>
  <w:style w:type="paragraph" w:customStyle="1" w:styleId="Item">
    <w:name w:val="Item"/>
    <w:aliases w:val="i"/>
    <w:basedOn w:val="OPCParaBase"/>
    <w:next w:val="ItemHead"/>
    <w:rsid w:val="00701814"/>
    <w:pPr>
      <w:keepLines/>
      <w:spacing w:before="80" w:line="240" w:lineRule="auto"/>
      <w:ind w:left="709"/>
    </w:pPr>
  </w:style>
  <w:style w:type="paragraph" w:customStyle="1" w:styleId="ItemHead">
    <w:name w:val="ItemHead"/>
    <w:aliases w:val="ih"/>
    <w:basedOn w:val="OPCParaBase"/>
    <w:next w:val="Item"/>
    <w:rsid w:val="00701814"/>
    <w:pPr>
      <w:keepNext/>
      <w:keepLines/>
      <w:spacing w:before="220" w:line="240" w:lineRule="auto"/>
      <w:ind w:left="709" w:hanging="709"/>
    </w:pPr>
    <w:rPr>
      <w:rFonts w:ascii="Arial" w:hAnsi="Arial"/>
      <w:b/>
      <w:kern w:val="28"/>
      <w:sz w:val="24"/>
    </w:rPr>
  </w:style>
  <w:style w:type="paragraph" w:customStyle="1" w:styleId="Tabletext">
    <w:name w:val="Tabletext"/>
    <w:aliases w:val="tt"/>
    <w:basedOn w:val="OPCParaBase"/>
    <w:rsid w:val="00701814"/>
    <w:pPr>
      <w:spacing w:before="60" w:line="240" w:lineRule="atLeast"/>
    </w:pPr>
    <w:rPr>
      <w:sz w:val="20"/>
    </w:rPr>
  </w:style>
  <w:style w:type="paragraph" w:customStyle="1" w:styleId="ActHead6">
    <w:name w:val="ActHead 6"/>
    <w:aliases w:val="as"/>
    <w:basedOn w:val="OPCParaBase"/>
    <w:next w:val="ActHead7"/>
    <w:qFormat/>
    <w:rsid w:val="00701814"/>
    <w:pPr>
      <w:keepNext/>
      <w:keepLines/>
      <w:spacing w:line="240" w:lineRule="auto"/>
      <w:ind w:left="1134" w:hanging="1134"/>
      <w:outlineLvl w:val="5"/>
    </w:pPr>
    <w:rPr>
      <w:rFonts w:ascii="Arial" w:hAnsi="Arial"/>
      <w:b/>
      <w:kern w:val="28"/>
      <w:sz w:val="32"/>
    </w:rPr>
  </w:style>
  <w:style w:type="paragraph" w:customStyle="1" w:styleId="ActHead9">
    <w:name w:val="ActHead 9"/>
    <w:aliases w:val="aat"/>
    <w:basedOn w:val="OPCParaBase"/>
    <w:next w:val="ItemHead"/>
    <w:qFormat/>
    <w:rsid w:val="00701814"/>
    <w:pPr>
      <w:keepNext/>
      <w:keepLines/>
      <w:spacing w:before="280" w:line="240" w:lineRule="auto"/>
      <w:ind w:left="1134" w:hanging="1134"/>
      <w:outlineLvl w:val="8"/>
    </w:pPr>
    <w:rPr>
      <w:b/>
      <w:i/>
      <w:kern w:val="28"/>
      <w:sz w:val="28"/>
    </w:rPr>
  </w:style>
  <w:style w:type="paragraph" w:styleId="TOC4">
    <w:name w:val="toc 4"/>
    <w:basedOn w:val="OPCParaBase"/>
    <w:next w:val="Normal"/>
    <w:uiPriority w:val="39"/>
    <w:unhideWhenUsed/>
    <w:rsid w:val="00701814"/>
    <w:pPr>
      <w:keepLines/>
      <w:tabs>
        <w:tab w:val="right" w:pos="7088"/>
      </w:tabs>
      <w:spacing w:before="80" w:line="240" w:lineRule="auto"/>
      <w:ind w:left="2183" w:right="567" w:hanging="1332"/>
    </w:pPr>
    <w:rPr>
      <w:b/>
      <w:kern w:val="28"/>
      <w:sz w:val="20"/>
    </w:rPr>
  </w:style>
  <w:style w:type="numbering" w:styleId="111111">
    <w:name w:val="Outline List 2"/>
    <w:basedOn w:val="NoList"/>
    <w:rsid w:val="00F46012"/>
    <w:pPr>
      <w:numPr>
        <w:numId w:val="1"/>
      </w:numPr>
    </w:pPr>
  </w:style>
  <w:style w:type="numbering" w:styleId="1ai">
    <w:name w:val="Outline List 1"/>
    <w:basedOn w:val="NoList"/>
    <w:rsid w:val="00F46012"/>
    <w:pPr>
      <w:numPr>
        <w:numId w:val="21"/>
      </w:numPr>
    </w:pPr>
  </w:style>
  <w:style w:type="paragraph" w:customStyle="1" w:styleId="ActHead1">
    <w:name w:val="ActHead 1"/>
    <w:aliases w:val="c"/>
    <w:basedOn w:val="OPCParaBase"/>
    <w:next w:val="Normal"/>
    <w:qFormat/>
    <w:rsid w:val="00701814"/>
    <w:pPr>
      <w:keepNext/>
      <w:keepLines/>
      <w:spacing w:line="240" w:lineRule="auto"/>
      <w:ind w:left="1134" w:hanging="1134"/>
      <w:outlineLvl w:val="0"/>
    </w:pPr>
    <w:rPr>
      <w:b/>
      <w:kern w:val="28"/>
      <w:sz w:val="36"/>
    </w:rPr>
  </w:style>
  <w:style w:type="paragraph" w:customStyle="1" w:styleId="ActHead4">
    <w:name w:val="ActHead 4"/>
    <w:aliases w:val="sd"/>
    <w:basedOn w:val="OPCParaBase"/>
    <w:next w:val="ActHead5"/>
    <w:qFormat/>
    <w:rsid w:val="00701814"/>
    <w:pPr>
      <w:keepNext/>
      <w:keepLines/>
      <w:spacing w:before="220" w:line="240" w:lineRule="auto"/>
      <w:ind w:left="1134" w:hanging="1134"/>
      <w:outlineLvl w:val="3"/>
    </w:pPr>
    <w:rPr>
      <w:b/>
      <w:kern w:val="28"/>
      <w:sz w:val="26"/>
    </w:rPr>
  </w:style>
  <w:style w:type="paragraph" w:customStyle="1" w:styleId="ActHead7">
    <w:name w:val="ActHead 7"/>
    <w:aliases w:val="ap"/>
    <w:basedOn w:val="OPCParaBase"/>
    <w:next w:val="ItemHead"/>
    <w:qFormat/>
    <w:rsid w:val="0070181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01814"/>
    <w:pPr>
      <w:keepNext/>
      <w:keepLines/>
      <w:spacing w:before="240" w:line="240" w:lineRule="auto"/>
      <w:ind w:left="1134" w:hanging="1134"/>
      <w:outlineLvl w:val="7"/>
    </w:pPr>
    <w:rPr>
      <w:rFonts w:ascii="Arial" w:hAnsi="Arial"/>
      <w:b/>
      <w:kern w:val="28"/>
      <w:sz w:val="26"/>
    </w:rPr>
  </w:style>
  <w:style w:type="numbering" w:styleId="ArticleSection">
    <w:name w:val="Outline List 3"/>
    <w:basedOn w:val="NoList"/>
    <w:rsid w:val="00F46012"/>
    <w:pPr>
      <w:numPr>
        <w:numId w:val="3"/>
      </w:numPr>
    </w:pPr>
  </w:style>
  <w:style w:type="paragraph" w:styleId="BalloonText">
    <w:name w:val="Balloon Text"/>
    <w:basedOn w:val="Normal"/>
    <w:link w:val="BalloonTextChar"/>
    <w:uiPriority w:val="99"/>
    <w:unhideWhenUsed/>
    <w:rsid w:val="00701814"/>
    <w:pPr>
      <w:spacing w:line="240" w:lineRule="auto"/>
    </w:pPr>
    <w:rPr>
      <w:rFonts w:ascii="Tahoma" w:hAnsi="Tahoma" w:cs="Tahoma"/>
      <w:sz w:val="16"/>
      <w:szCs w:val="16"/>
    </w:rPr>
  </w:style>
  <w:style w:type="paragraph" w:styleId="BlockText">
    <w:name w:val="Block Text"/>
    <w:rsid w:val="00F46012"/>
    <w:pPr>
      <w:spacing w:after="120"/>
      <w:ind w:left="1440" w:right="1440"/>
    </w:pPr>
    <w:rPr>
      <w:sz w:val="22"/>
      <w:szCs w:val="24"/>
    </w:rPr>
  </w:style>
  <w:style w:type="paragraph" w:customStyle="1" w:styleId="Blocks">
    <w:name w:val="Blocks"/>
    <w:aliases w:val="bb"/>
    <w:basedOn w:val="OPCParaBase"/>
    <w:qFormat/>
    <w:rsid w:val="00701814"/>
    <w:pPr>
      <w:spacing w:line="240" w:lineRule="auto"/>
    </w:pPr>
    <w:rPr>
      <w:sz w:val="24"/>
    </w:rPr>
  </w:style>
  <w:style w:type="paragraph" w:styleId="BodyText">
    <w:name w:val="Body Text"/>
    <w:rsid w:val="00F46012"/>
    <w:pPr>
      <w:spacing w:after="120"/>
    </w:pPr>
    <w:rPr>
      <w:sz w:val="22"/>
      <w:szCs w:val="24"/>
    </w:rPr>
  </w:style>
  <w:style w:type="paragraph" w:styleId="BodyText2">
    <w:name w:val="Body Text 2"/>
    <w:rsid w:val="00F46012"/>
    <w:pPr>
      <w:spacing w:after="120" w:line="480" w:lineRule="auto"/>
    </w:pPr>
    <w:rPr>
      <w:sz w:val="22"/>
      <w:szCs w:val="24"/>
    </w:rPr>
  </w:style>
  <w:style w:type="paragraph" w:styleId="BodyText3">
    <w:name w:val="Body Text 3"/>
    <w:rsid w:val="00F46012"/>
    <w:pPr>
      <w:spacing w:after="120"/>
    </w:pPr>
    <w:rPr>
      <w:sz w:val="16"/>
      <w:szCs w:val="16"/>
    </w:rPr>
  </w:style>
  <w:style w:type="paragraph" w:styleId="BodyTextFirstIndent">
    <w:name w:val="Body Text First Indent"/>
    <w:basedOn w:val="BodyText"/>
    <w:rsid w:val="00F46012"/>
    <w:pPr>
      <w:ind w:firstLine="210"/>
    </w:pPr>
  </w:style>
  <w:style w:type="paragraph" w:styleId="BodyTextIndent">
    <w:name w:val="Body Text Indent"/>
    <w:rsid w:val="00F46012"/>
    <w:pPr>
      <w:spacing w:after="120"/>
      <w:ind w:left="283"/>
    </w:pPr>
    <w:rPr>
      <w:sz w:val="22"/>
      <w:szCs w:val="24"/>
    </w:rPr>
  </w:style>
  <w:style w:type="paragraph" w:styleId="BodyTextFirstIndent2">
    <w:name w:val="Body Text First Indent 2"/>
    <w:basedOn w:val="BodyTextIndent"/>
    <w:rsid w:val="00F46012"/>
    <w:pPr>
      <w:ind w:firstLine="210"/>
    </w:pPr>
  </w:style>
  <w:style w:type="paragraph" w:styleId="BodyTextIndent2">
    <w:name w:val="Body Text Indent 2"/>
    <w:rsid w:val="00F46012"/>
    <w:pPr>
      <w:spacing w:after="120" w:line="480" w:lineRule="auto"/>
      <w:ind w:left="283"/>
    </w:pPr>
    <w:rPr>
      <w:sz w:val="22"/>
      <w:szCs w:val="24"/>
    </w:rPr>
  </w:style>
  <w:style w:type="paragraph" w:styleId="BodyTextIndent3">
    <w:name w:val="Body Text Indent 3"/>
    <w:rsid w:val="00F46012"/>
    <w:pPr>
      <w:spacing w:after="120"/>
      <w:ind w:left="283"/>
    </w:pPr>
    <w:rPr>
      <w:sz w:val="16"/>
      <w:szCs w:val="16"/>
    </w:rPr>
  </w:style>
  <w:style w:type="paragraph" w:customStyle="1" w:styleId="BoxText">
    <w:name w:val="BoxText"/>
    <w:aliases w:val="bt"/>
    <w:basedOn w:val="OPCParaBase"/>
    <w:qFormat/>
    <w:rsid w:val="0070181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01814"/>
    <w:rPr>
      <w:b/>
    </w:rPr>
  </w:style>
  <w:style w:type="paragraph" w:customStyle="1" w:styleId="BoxHeadItalic">
    <w:name w:val="BoxHeadItalic"/>
    <w:aliases w:val="bhi"/>
    <w:basedOn w:val="BoxText"/>
    <w:next w:val="BoxStep"/>
    <w:qFormat/>
    <w:rsid w:val="00701814"/>
    <w:rPr>
      <w:i/>
    </w:rPr>
  </w:style>
  <w:style w:type="paragraph" w:customStyle="1" w:styleId="BoxList">
    <w:name w:val="BoxList"/>
    <w:aliases w:val="bl"/>
    <w:basedOn w:val="BoxText"/>
    <w:qFormat/>
    <w:rsid w:val="00701814"/>
    <w:pPr>
      <w:ind w:left="1559" w:hanging="425"/>
    </w:pPr>
  </w:style>
  <w:style w:type="paragraph" w:customStyle="1" w:styleId="BoxNote">
    <w:name w:val="BoxNote"/>
    <w:aliases w:val="bn"/>
    <w:basedOn w:val="BoxText"/>
    <w:qFormat/>
    <w:rsid w:val="00701814"/>
    <w:pPr>
      <w:tabs>
        <w:tab w:val="left" w:pos="1985"/>
      </w:tabs>
      <w:spacing w:before="122" w:line="198" w:lineRule="exact"/>
      <w:ind w:left="2948" w:hanging="1814"/>
    </w:pPr>
    <w:rPr>
      <w:sz w:val="18"/>
    </w:rPr>
  </w:style>
  <w:style w:type="paragraph" w:customStyle="1" w:styleId="BoxPara">
    <w:name w:val="BoxPara"/>
    <w:aliases w:val="bp"/>
    <w:basedOn w:val="BoxText"/>
    <w:qFormat/>
    <w:rsid w:val="00701814"/>
    <w:pPr>
      <w:tabs>
        <w:tab w:val="right" w:pos="2268"/>
      </w:tabs>
      <w:ind w:left="2552" w:hanging="1418"/>
    </w:pPr>
  </w:style>
  <w:style w:type="paragraph" w:customStyle="1" w:styleId="BoxStep">
    <w:name w:val="BoxStep"/>
    <w:aliases w:val="bs"/>
    <w:basedOn w:val="BoxText"/>
    <w:qFormat/>
    <w:rsid w:val="00701814"/>
    <w:pPr>
      <w:ind w:left="1985" w:hanging="851"/>
    </w:pPr>
  </w:style>
  <w:style w:type="paragraph" w:styleId="Caption">
    <w:name w:val="caption"/>
    <w:next w:val="Normal"/>
    <w:qFormat/>
    <w:rsid w:val="00F46012"/>
    <w:pPr>
      <w:spacing w:before="120" w:after="120"/>
    </w:pPr>
    <w:rPr>
      <w:b/>
      <w:bCs/>
    </w:rPr>
  </w:style>
  <w:style w:type="character" w:customStyle="1" w:styleId="CharBoldItalic">
    <w:name w:val="CharBoldItalic"/>
    <w:basedOn w:val="OPCCharBase"/>
    <w:uiPriority w:val="1"/>
    <w:qFormat/>
    <w:rsid w:val="00701814"/>
    <w:rPr>
      <w:b/>
      <w:i/>
    </w:rPr>
  </w:style>
  <w:style w:type="character" w:customStyle="1" w:styleId="CharItalic">
    <w:name w:val="CharItalic"/>
    <w:basedOn w:val="OPCCharBase"/>
    <w:uiPriority w:val="1"/>
    <w:qFormat/>
    <w:rsid w:val="00701814"/>
    <w:rPr>
      <w:i/>
    </w:rPr>
  </w:style>
  <w:style w:type="character" w:customStyle="1" w:styleId="CharSubdNo">
    <w:name w:val="CharSubdNo"/>
    <w:basedOn w:val="OPCCharBase"/>
    <w:uiPriority w:val="1"/>
    <w:qFormat/>
    <w:rsid w:val="00701814"/>
  </w:style>
  <w:style w:type="character" w:customStyle="1" w:styleId="CharSubdText">
    <w:name w:val="CharSubdText"/>
    <w:basedOn w:val="OPCCharBase"/>
    <w:uiPriority w:val="1"/>
    <w:qFormat/>
    <w:rsid w:val="00701814"/>
  </w:style>
  <w:style w:type="paragraph" w:styleId="Closing">
    <w:name w:val="Closing"/>
    <w:rsid w:val="00F46012"/>
    <w:pPr>
      <w:ind w:left="4252"/>
    </w:pPr>
    <w:rPr>
      <w:sz w:val="22"/>
      <w:szCs w:val="24"/>
    </w:rPr>
  </w:style>
  <w:style w:type="character" w:styleId="CommentReference">
    <w:name w:val="annotation reference"/>
    <w:basedOn w:val="DefaultParagraphFont"/>
    <w:rsid w:val="00F46012"/>
    <w:rPr>
      <w:sz w:val="16"/>
      <w:szCs w:val="16"/>
    </w:rPr>
  </w:style>
  <w:style w:type="paragraph" w:styleId="CommentText">
    <w:name w:val="annotation text"/>
    <w:rsid w:val="00F46012"/>
  </w:style>
  <w:style w:type="paragraph" w:styleId="CommentSubject">
    <w:name w:val="annotation subject"/>
    <w:next w:val="CommentText"/>
    <w:rsid w:val="00F46012"/>
    <w:rPr>
      <w:b/>
      <w:bCs/>
      <w:szCs w:val="24"/>
    </w:rPr>
  </w:style>
  <w:style w:type="paragraph" w:customStyle="1" w:styleId="notemargin">
    <w:name w:val="note(margin)"/>
    <w:aliases w:val="nm"/>
    <w:basedOn w:val="OPCParaBase"/>
    <w:rsid w:val="00701814"/>
    <w:pPr>
      <w:tabs>
        <w:tab w:val="left" w:pos="709"/>
      </w:tabs>
      <w:spacing w:before="122" w:line="198" w:lineRule="exact"/>
      <w:ind w:left="709" w:hanging="709"/>
    </w:pPr>
    <w:rPr>
      <w:sz w:val="18"/>
    </w:rPr>
  </w:style>
  <w:style w:type="paragraph" w:customStyle="1" w:styleId="CTA-">
    <w:name w:val="CTA -"/>
    <w:basedOn w:val="OPCParaBase"/>
    <w:rsid w:val="00701814"/>
    <w:pPr>
      <w:spacing w:before="60" w:line="240" w:lineRule="atLeast"/>
      <w:ind w:left="85" w:hanging="85"/>
    </w:pPr>
    <w:rPr>
      <w:sz w:val="20"/>
    </w:rPr>
  </w:style>
  <w:style w:type="paragraph" w:customStyle="1" w:styleId="CTA--">
    <w:name w:val="CTA --"/>
    <w:basedOn w:val="OPCParaBase"/>
    <w:next w:val="Normal"/>
    <w:rsid w:val="00701814"/>
    <w:pPr>
      <w:spacing w:before="60" w:line="240" w:lineRule="atLeast"/>
      <w:ind w:left="142" w:hanging="142"/>
    </w:pPr>
    <w:rPr>
      <w:sz w:val="20"/>
    </w:rPr>
  </w:style>
  <w:style w:type="paragraph" w:customStyle="1" w:styleId="CTA---">
    <w:name w:val="CTA ---"/>
    <w:basedOn w:val="OPCParaBase"/>
    <w:next w:val="Normal"/>
    <w:rsid w:val="00701814"/>
    <w:pPr>
      <w:spacing w:before="60" w:line="240" w:lineRule="atLeast"/>
      <w:ind w:left="198" w:hanging="198"/>
    </w:pPr>
    <w:rPr>
      <w:sz w:val="20"/>
    </w:rPr>
  </w:style>
  <w:style w:type="paragraph" w:customStyle="1" w:styleId="CTA----">
    <w:name w:val="CTA ----"/>
    <w:basedOn w:val="OPCParaBase"/>
    <w:next w:val="Normal"/>
    <w:rsid w:val="00701814"/>
    <w:pPr>
      <w:spacing w:before="60" w:line="240" w:lineRule="atLeast"/>
      <w:ind w:left="255" w:hanging="255"/>
    </w:pPr>
    <w:rPr>
      <w:sz w:val="20"/>
    </w:rPr>
  </w:style>
  <w:style w:type="paragraph" w:customStyle="1" w:styleId="CTA1a">
    <w:name w:val="CTA 1(a)"/>
    <w:basedOn w:val="OPCParaBase"/>
    <w:rsid w:val="00701814"/>
    <w:pPr>
      <w:tabs>
        <w:tab w:val="right" w:pos="414"/>
      </w:tabs>
      <w:spacing w:before="40" w:line="240" w:lineRule="atLeast"/>
      <w:ind w:left="675" w:hanging="675"/>
    </w:pPr>
    <w:rPr>
      <w:sz w:val="20"/>
    </w:rPr>
  </w:style>
  <w:style w:type="paragraph" w:customStyle="1" w:styleId="CTA1ai">
    <w:name w:val="CTA 1(a)(i)"/>
    <w:basedOn w:val="OPCParaBase"/>
    <w:rsid w:val="00701814"/>
    <w:pPr>
      <w:tabs>
        <w:tab w:val="right" w:pos="1004"/>
      </w:tabs>
      <w:spacing w:before="40" w:line="240" w:lineRule="atLeast"/>
      <w:ind w:left="1253" w:hanging="1253"/>
    </w:pPr>
    <w:rPr>
      <w:sz w:val="20"/>
    </w:rPr>
  </w:style>
  <w:style w:type="paragraph" w:customStyle="1" w:styleId="CTA2a">
    <w:name w:val="CTA 2(a)"/>
    <w:basedOn w:val="OPCParaBase"/>
    <w:rsid w:val="00701814"/>
    <w:pPr>
      <w:tabs>
        <w:tab w:val="right" w:pos="482"/>
      </w:tabs>
      <w:spacing w:before="40" w:line="240" w:lineRule="atLeast"/>
      <w:ind w:left="748" w:hanging="748"/>
    </w:pPr>
    <w:rPr>
      <w:sz w:val="20"/>
    </w:rPr>
  </w:style>
  <w:style w:type="paragraph" w:customStyle="1" w:styleId="CTA2ai">
    <w:name w:val="CTA 2(a)(i)"/>
    <w:basedOn w:val="OPCParaBase"/>
    <w:rsid w:val="00701814"/>
    <w:pPr>
      <w:tabs>
        <w:tab w:val="right" w:pos="1089"/>
      </w:tabs>
      <w:spacing w:before="40" w:line="240" w:lineRule="atLeast"/>
      <w:ind w:left="1327" w:hanging="1327"/>
    </w:pPr>
    <w:rPr>
      <w:sz w:val="20"/>
    </w:rPr>
  </w:style>
  <w:style w:type="paragraph" w:customStyle="1" w:styleId="CTA3a">
    <w:name w:val="CTA 3(a)"/>
    <w:basedOn w:val="OPCParaBase"/>
    <w:rsid w:val="00701814"/>
    <w:pPr>
      <w:tabs>
        <w:tab w:val="right" w:pos="556"/>
      </w:tabs>
      <w:spacing w:before="40" w:line="240" w:lineRule="atLeast"/>
      <w:ind w:left="805" w:hanging="805"/>
    </w:pPr>
    <w:rPr>
      <w:sz w:val="20"/>
    </w:rPr>
  </w:style>
  <w:style w:type="paragraph" w:customStyle="1" w:styleId="CTA3ai">
    <w:name w:val="CTA 3(a)(i)"/>
    <w:basedOn w:val="OPCParaBase"/>
    <w:rsid w:val="00701814"/>
    <w:pPr>
      <w:tabs>
        <w:tab w:val="right" w:pos="1140"/>
      </w:tabs>
      <w:spacing w:before="40" w:line="240" w:lineRule="atLeast"/>
      <w:ind w:left="1361" w:hanging="1361"/>
    </w:pPr>
    <w:rPr>
      <w:sz w:val="20"/>
    </w:rPr>
  </w:style>
  <w:style w:type="paragraph" w:customStyle="1" w:styleId="CTA4a">
    <w:name w:val="CTA 4(a)"/>
    <w:basedOn w:val="OPCParaBase"/>
    <w:rsid w:val="00701814"/>
    <w:pPr>
      <w:tabs>
        <w:tab w:val="right" w:pos="624"/>
      </w:tabs>
      <w:spacing w:before="40" w:line="240" w:lineRule="atLeast"/>
      <w:ind w:left="873" w:hanging="873"/>
    </w:pPr>
    <w:rPr>
      <w:sz w:val="20"/>
    </w:rPr>
  </w:style>
  <w:style w:type="paragraph" w:customStyle="1" w:styleId="CTA4ai">
    <w:name w:val="CTA 4(a)(i)"/>
    <w:basedOn w:val="OPCParaBase"/>
    <w:rsid w:val="00701814"/>
    <w:pPr>
      <w:tabs>
        <w:tab w:val="right" w:pos="1213"/>
      </w:tabs>
      <w:spacing w:before="40" w:line="240" w:lineRule="atLeast"/>
      <w:ind w:left="1452" w:hanging="1452"/>
    </w:pPr>
    <w:rPr>
      <w:sz w:val="20"/>
    </w:rPr>
  </w:style>
  <w:style w:type="paragraph" w:customStyle="1" w:styleId="CTACAPS">
    <w:name w:val="CTA CAPS"/>
    <w:basedOn w:val="OPCParaBase"/>
    <w:rsid w:val="00701814"/>
    <w:pPr>
      <w:spacing w:before="60" w:line="240" w:lineRule="atLeast"/>
    </w:pPr>
    <w:rPr>
      <w:sz w:val="20"/>
    </w:rPr>
  </w:style>
  <w:style w:type="paragraph" w:customStyle="1" w:styleId="CTAright">
    <w:name w:val="CTA right"/>
    <w:basedOn w:val="OPCParaBase"/>
    <w:rsid w:val="00701814"/>
    <w:pPr>
      <w:spacing w:before="60" w:line="240" w:lineRule="auto"/>
      <w:jc w:val="right"/>
    </w:pPr>
    <w:rPr>
      <w:sz w:val="20"/>
    </w:rPr>
  </w:style>
  <w:style w:type="paragraph" w:styleId="Date">
    <w:name w:val="Date"/>
    <w:next w:val="Normal"/>
    <w:rsid w:val="00F46012"/>
    <w:rPr>
      <w:sz w:val="22"/>
      <w:szCs w:val="24"/>
    </w:rPr>
  </w:style>
  <w:style w:type="paragraph" w:styleId="DocumentMap">
    <w:name w:val="Document Map"/>
    <w:rsid w:val="00F46012"/>
    <w:pPr>
      <w:shd w:val="clear" w:color="auto" w:fill="000080"/>
    </w:pPr>
    <w:rPr>
      <w:rFonts w:ascii="Tahoma" w:hAnsi="Tahoma" w:cs="Tahoma"/>
      <w:sz w:val="22"/>
      <w:szCs w:val="24"/>
    </w:rPr>
  </w:style>
  <w:style w:type="paragraph" w:styleId="E-mailSignature">
    <w:name w:val="E-mail Signature"/>
    <w:rsid w:val="00F46012"/>
    <w:rPr>
      <w:sz w:val="22"/>
      <w:szCs w:val="24"/>
    </w:rPr>
  </w:style>
  <w:style w:type="character" w:styleId="Emphasis">
    <w:name w:val="Emphasis"/>
    <w:basedOn w:val="DefaultParagraphFont"/>
    <w:qFormat/>
    <w:rsid w:val="00F46012"/>
    <w:rPr>
      <w:i/>
      <w:iCs/>
    </w:rPr>
  </w:style>
  <w:style w:type="character" w:styleId="EndnoteReference">
    <w:name w:val="endnote reference"/>
    <w:basedOn w:val="DefaultParagraphFont"/>
    <w:rsid w:val="00F46012"/>
    <w:rPr>
      <w:vertAlign w:val="superscript"/>
    </w:rPr>
  </w:style>
  <w:style w:type="paragraph" w:styleId="EndnoteText">
    <w:name w:val="endnote text"/>
    <w:rsid w:val="00F46012"/>
  </w:style>
  <w:style w:type="paragraph" w:styleId="EnvelopeAddress">
    <w:name w:val="envelope address"/>
    <w:rsid w:val="00F4601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46012"/>
    <w:rPr>
      <w:rFonts w:ascii="Arial" w:hAnsi="Arial" w:cs="Arial"/>
    </w:rPr>
  </w:style>
  <w:style w:type="character" w:styleId="FollowedHyperlink">
    <w:name w:val="FollowedHyperlink"/>
    <w:basedOn w:val="DefaultParagraphFont"/>
    <w:rsid w:val="00F46012"/>
    <w:rPr>
      <w:color w:val="800080"/>
      <w:u w:val="single"/>
    </w:rPr>
  </w:style>
  <w:style w:type="character" w:styleId="FootnoteReference">
    <w:name w:val="footnote reference"/>
    <w:basedOn w:val="DefaultParagraphFont"/>
    <w:rsid w:val="00F46012"/>
    <w:rPr>
      <w:vertAlign w:val="superscript"/>
    </w:rPr>
  </w:style>
  <w:style w:type="paragraph" w:styleId="FootnoteText">
    <w:name w:val="footnote text"/>
    <w:rsid w:val="00F46012"/>
  </w:style>
  <w:style w:type="paragraph" w:customStyle="1" w:styleId="Formula">
    <w:name w:val="Formula"/>
    <w:basedOn w:val="OPCParaBase"/>
    <w:rsid w:val="00701814"/>
    <w:pPr>
      <w:spacing w:line="240" w:lineRule="auto"/>
      <w:ind w:left="1134"/>
    </w:pPr>
    <w:rPr>
      <w:sz w:val="20"/>
    </w:rPr>
  </w:style>
  <w:style w:type="paragraph" w:customStyle="1" w:styleId="House">
    <w:name w:val="House"/>
    <w:basedOn w:val="OPCParaBase"/>
    <w:rsid w:val="00701814"/>
    <w:pPr>
      <w:spacing w:line="240" w:lineRule="auto"/>
    </w:pPr>
    <w:rPr>
      <w:sz w:val="28"/>
    </w:rPr>
  </w:style>
  <w:style w:type="character" w:styleId="HTMLAcronym">
    <w:name w:val="HTML Acronym"/>
    <w:basedOn w:val="DefaultParagraphFont"/>
    <w:rsid w:val="00F46012"/>
  </w:style>
  <w:style w:type="paragraph" w:styleId="HTMLAddress">
    <w:name w:val="HTML Address"/>
    <w:rsid w:val="00F46012"/>
    <w:rPr>
      <w:i/>
      <w:iCs/>
      <w:sz w:val="22"/>
      <w:szCs w:val="24"/>
    </w:rPr>
  </w:style>
  <w:style w:type="character" w:styleId="HTMLCite">
    <w:name w:val="HTML Cite"/>
    <w:basedOn w:val="DefaultParagraphFont"/>
    <w:rsid w:val="00F46012"/>
    <w:rPr>
      <w:i/>
      <w:iCs/>
    </w:rPr>
  </w:style>
  <w:style w:type="character" w:styleId="HTMLCode">
    <w:name w:val="HTML Code"/>
    <w:basedOn w:val="DefaultParagraphFont"/>
    <w:rsid w:val="00F46012"/>
    <w:rPr>
      <w:rFonts w:ascii="Courier New" w:hAnsi="Courier New" w:cs="Courier New"/>
      <w:sz w:val="20"/>
      <w:szCs w:val="20"/>
    </w:rPr>
  </w:style>
  <w:style w:type="character" w:styleId="HTMLDefinition">
    <w:name w:val="HTML Definition"/>
    <w:basedOn w:val="DefaultParagraphFont"/>
    <w:rsid w:val="00F46012"/>
    <w:rPr>
      <w:i/>
      <w:iCs/>
    </w:rPr>
  </w:style>
  <w:style w:type="character" w:styleId="HTMLKeyboard">
    <w:name w:val="HTML Keyboard"/>
    <w:basedOn w:val="DefaultParagraphFont"/>
    <w:rsid w:val="00F46012"/>
    <w:rPr>
      <w:rFonts w:ascii="Courier New" w:hAnsi="Courier New" w:cs="Courier New"/>
      <w:sz w:val="20"/>
      <w:szCs w:val="20"/>
    </w:rPr>
  </w:style>
  <w:style w:type="paragraph" w:styleId="HTMLPreformatted">
    <w:name w:val="HTML Preformatted"/>
    <w:rsid w:val="00F46012"/>
    <w:rPr>
      <w:rFonts w:ascii="Courier New" w:hAnsi="Courier New" w:cs="Courier New"/>
    </w:rPr>
  </w:style>
  <w:style w:type="character" w:styleId="HTMLSample">
    <w:name w:val="HTML Sample"/>
    <w:basedOn w:val="DefaultParagraphFont"/>
    <w:rsid w:val="00F46012"/>
    <w:rPr>
      <w:rFonts w:ascii="Courier New" w:hAnsi="Courier New" w:cs="Courier New"/>
    </w:rPr>
  </w:style>
  <w:style w:type="character" w:styleId="HTMLTypewriter">
    <w:name w:val="HTML Typewriter"/>
    <w:basedOn w:val="DefaultParagraphFont"/>
    <w:rsid w:val="00F46012"/>
    <w:rPr>
      <w:rFonts w:ascii="Courier New" w:hAnsi="Courier New" w:cs="Courier New"/>
      <w:sz w:val="20"/>
      <w:szCs w:val="20"/>
    </w:rPr>
  </w:style>
  <w:style w:type="character" w:styleId="HTMLVariable">
    <w:name w:val="HTML Variable"/>
    <w:basedOn w:val="DefaultParagraphFont"/>
    <w:rsid w:val="00F46012"/>
    <w:rPr>
      <w:i/>
      <w:iCs/>
    </w:rPr>
  </w:style>
  <w:style w:type="character" w:styleId="Hyperlink">
    <w:name w:val="Hyperlink"/>
    <w:basedOn w:val="DefaultParagraphFont"/>
    <w:rsid w:val="00F46012"/>
    <w:rPr>
      <w:color w:val="0000FF"/>
      <w:u w:val="single"/>
    </w:rPr>
  </w:style>
  <w:style w:type="paragraph" w:styleId="Index1">
    <w:name w:val="index 1"/>
    <w:next w:val="Normal"/>
    <w:rsid w:val="00F46012"/>
    <w:pPr>
      <w:ind w:left="220" w:hanging="220"/>
    </w:pPr>
    <w:rPr>
      <w:sz w:val="22"/>
      <w:szCs w:val="24"/>
    </w:rPr>
  </w:style>
  <w:style w:type="paragraph" w:styleId="Index2">
    <w:name w:val="index 2"/>
    <w:next w:val="Normal"/>
    <w:rsid w:val="00F46012"/>
    <w:pPr>
      <w:ind w:left="440" w:hanging="220"/>
    </w:pPr>
    <w:rPr>
      <w:sz w:val="22"/>
      <w:szCs w:val="24"/>
    </w:rPr>
  </w:style>
  <w:style w:type="paragraph" w:styleId="Index3">
    <w:name w:val="index 3"/>
    <w:next w:val="Normal"/>
    <w:rsid w:val="00F46012"/>
    <w:pPr>
      <w:ind w:left="660" w:hanging="220"/>
    </w:pPr>
    <w:rPr>
      <w:sz w:val="22"/>
      <w:szCs w:val="24"/>
    </w:rPr>
  </w:style>
  <w:style w:type="paragraph" w:styleId="Index4">
    <w:name w:val="index 4"/>
    <w:next w:val="Normal"/>
    <w:rsid w:val="00F46012"/>
    <w:pPr>
      <w:ind w:left="880" w:hanging="220"/>
    </w:pPr>
    <w:rPr>
      <w:sz w:val="22"/>
      <w:szCs w:val="24"/>
    </w:rPr>
  </w:style>
  <w:style w:type="paragraph" w:styleId="Index5">
    <w:name w:val="index 5"/>
    <w:next w:val="Normal"/>
    <w:rsid w:val="00F46012"/>
    <w:pPr>
      <w:ind w:left="1100" w:hanging="220"/>
    </w:pPr>
    <w:rPr>
      <w:sz w:val="22"/>
      <w:szCs w:val="24"/>
    </w:rPr>
  </w:style>
  <w:style w:type="paragraph" w:styleId="Index6">
    <w:name w:val="index 6"/>
    <w:next w:val="Normal"/>
    <w:rsid w:val="00F46012"/>
    <w:pPr>
      <w:ind w:left="1320" w:hanging="220"/>
    </w:pPr>
    <w:rPr>
      <w:sz w:val="22"/>
      <w:szCs w:val="24"/>
    </w:rPr>
  </w:style>
  <w:style w:type="paragraph" w:styleId="Index7">
    <w:name w:val="index 7"/>
    <w:next w:val="Normal"/>
    <w:rsid w:val="00F46012"/>
    <w:pPr>
      <w:ind w:left="1540" w:hanging="220"/>
    </w:pPr>
    <w:rPr>
      <w:sz w:val="22"/>
      <w:szCs w:val="24"/>
    </w:rPr>
  </w:style>
  <w:style w:type="paragraph" w:styleId="Index8">
    <w:name w:val="index 8"/>
    <w:next w:val="Normal"/>
    <w:rsid w:val="00F46012"/>
    <w:pPr>
      <w:ind w:left="1760" w:hanging="220"/>
    </w:pPr>
    <w:rPr>
      <w:sz w:val="22"/>
      <w:szCs w:val="24"/>
    </w:rPr>
  </w:style>
  <w:style w:type="paragraph" w:styleId="Index9">
    <w:name w:val="index 9"/>
    <w:next w:val="Normal"/>
    <w:rsid w:val="00F46012"/>
    <w:pPr>
      <w:ind w:left="1980" w:hanging="220"/>
    </w:pPr>
    <w:rPr>
      <w:sz w:val="22"/>
      <w:szCs w:val="24"/>
    </w:rPr>
  </w:style>
  <w:style w:type="paragraph" w:styleId="IndexHeading">
    <w:name w:val="index heading"/>
    <w:next w:val="Index1"/>
    <w:rsid w:val="00F46012"/>
    <w:rPr>
      <w:rFonts w:ascii="Arial" w:hAnsi="Arial" w:cs="Arial"/>
      <w:b/>
      <w:bCs/>
      <w:sz w:val="22"/>
      <w:szCs w:val="24"/>
    </w:rPr>
  </w:style>
  <w:style w:type="character" w:styleId="LineNumber">
    <w:name w:val="line number"/>
    <w:basedOn w:val="OPCCharBase"/>
    <w:uiPriority w:val="99"/>
    <w:unhideWhenUsed/>
    <w:rsid w:val="00701814"/>
    <w:rPr>
      <w:sz w:val="16"/>
    </w:rPr>
  </w:style>
  <w:style w:type="paragraph" w:styleId="List">
    <w:name w:val="List"/>
    <w:rsid w:val="00F46012"/>
    <w:pPr>
      <w:ind w:left="283" w:hanging="283"/>
    </w:pPr>
    <w:rPr>
      <w:sz w:val="22"/>
      <w:szCs w:val="24"/>
    </w:rPr>
  </w:style>
  <w:style w:type="paragraph" w:styleId="List2">
    <w:name w:val="List 2"/>
    <w:rsid w:val="00F46012"/>
    <w:pPr>
      <w:ind w:left="566" w:hanging="283"/>
    </w:pPr>
    <w:rPr>
      <w:sz w:val="22"/>
      <w:szCs w:val="24"/>
    </w:rPr>
  </w:style>
  <w:style w:type="paragraph" w:styleId="List3">
    <w:name w:val="List 3"/>
    <w:rsid w:val="00F46012"/>
    <w:pPr>
      <w:ind w:left="849" w:hanging="283"/>
    </w:pPr>
    <w:rPr>
      <w:sz w:val="22"/>
      <w:szCs w:val="24"/>
    </w:rPr>
  </w:style>
  <w:style w:type="paragraph" w:styleId="List4">
    <w:name w:val="List 4"/>
    <w:rsid w:val="00F46012"/>
    <w:pPr>
      <w:ind w:left="1132" w:hanging="283"/>
    </w:pPr>
    <w:rPr>
      <w:sz w:val="22"/>
      <w:szCs w:val="24"/>
    </w:rPr>
  </w:style>
  <w:style w:type="paragraph" w:styleId="List5">
    <w:name w:val="List 5"/>
    <w:rsid w:val="00F46012"/>
    <w:pPr>
      <w:ind w:left="1415" w:hanging="283"/>
    </w:pPr>
    <w:rPr>
      <w:sz w:val="22"/>
      <w:szCs w:val="24"/>
    </w:rPr>
  </w:style>
  <w:style w:type="paragraph" w:styleId="ListBullet">
    <w:name w:val="List Bullet"/>
    <w:rsid w:val="00F46012"/>
    <w:pPr>
      <w:numPr>
        <w:numId w:val="4"/>
      </w:numPr>
      <w:tabs>
        <w:tab w:val="clear" w:pos="360"/>
        <w:tab w:val="num" w:pos="2989"/>
      </w:tabs>
      <w:ind w:left="1225" w:firstLine="1043"/>
    </w:pPr>
    <w:rPr>
      <w:sz w:val="22"/>
      <w:szCs w:val="24"/>
    </w:rPr>
  </w:style>
  <w:style w:type="paragraph" w:styleId="ListBullet2">
    <w:name w:val="List Bullet 2"/>
    <w:rsid w:val="00F46012"/>
    <w:pPr>
      <w:numPr>
        <w:numId w:val="5"/>
      </w:numPr>
      <w:tabs>
        <w:tab w:val="clear" w:pos="643"/>
        <w:tab w:val="num" w:pos="360"/>
      </w:tabs>
      <w:ind w:left="360"/>
    </w:pPr>
    <w:rPr>
      <w:sz w:val="22"/>
      <w:szCs w:val="24"/>
    </w:rPr>
  </w:style>
  <w:style w:type="paragraph" w:styleId="ListBullet3">
    <w:name w:val="List Bullet 3"/>
    <w:rsid w:val="00F46012"/>
    <w:pPr>
      <w:numPr>
        <w:numId w:val="6"/>
      </w:numPr>
      <w:tabs>
        <w:tab w:val="clear" w:pos="926"/>
        <w:tab w:val="num" w:pos="360"/>
      </w:tabs>
      <w:ind w:left="360"/>
    </w:pPr>
    <w:rPr>
      <w:sz w:val="22"/>
      <w:szCs w:val="24"/>
    </w:rPr>
  </w:style>
  <w:style w:type="paragraph" w:styleId="ListBullet4">
    <w:name w:val="List Bullet 4"/>
    <w:rsid w:val="00F46012"/>
    <w:pPr>
      <w:numPr>
        <w:numId w:val="7"/>
      </w:numPr>
      <w:tabs>
        <w:tab w:val="clear" w:pos="1209"/>
        <w:tab w:val="num" w:pos="926"/>
      </w:tabs>
      <w:ind w:left="926"/>
    </w:pPr>
    <w:rPr>
      <w:sz w:val="22"/>
      <w:szCs w:val="24"/>
    </w:rPr>
  </w:style>
  <w:style w:type="paragraph" w:styleId="ListBullet5">
    <w:name w:val="List Bullet 5"/>
    <w:rsid w:val="00F46012"/>
    <w:pPr>
      <w:numPr>
        <w:numId w:val="8"/>
      </w:numPr>
    </w:pPr>
    <w:rPr>
      <w:sz w:val="22"/>
      <w:szCs w:val="24"/>
    </w:rPr>
  </w:style>
  <w:style w:type="paragraph" w:styleId="ListContinue">
    <w:name w:val="List Continue"/>
    <w:rsid w:val="00F46012"/>
    <w:pPr>
      <w:spacing w:after="120"/>
      <w:ind w:left="283"/>
    </w:pPr>
    <w:rPr>
      <w:sz w:val="22"/>
      <w:szCs w:val="24"/>
    </w:rPr>
  </w:style>
  <w:style w:type="paragraph" w:styleId="ListContinue2">
    <w:name w:val="List Continue 2"/>
    <w:rsid w:val="00F46012"/>
    <w:pPr>
      <w:spacing w:after="120"/>
      <w:ind w:left="566"/>
    </w:pPr>
    <w:rPr>
      <w:sz w:val="22"/>
      <w:szCs w:val="24"/>
    </w:rPr>
  </w:style>
  <w:style w:type="paragraph" w:styleId="ListContinue3">
    <w:name w:val="List Continue 3"/>
    <w:rsid w:val="00F46012"/>
    <w:pPr>
      <w:spacing w:after="120"/>
      <w:ind w:left="849"/>
    </w:pPr>
    <w:rPr>
      <w:sz w:val="22"/>
      <w:szCs w:val="24"/>
    </w:rPr>
  </w:style>
  <w:style w:type="paragraph" w:styleId="ListContinue4">
    <w:name w:val="List Continue 4"/>
    <w:rsid w:val="00F46012"/>
    <w:pPr>
      <w:spacing w:after="120"/>
      <w:ind w:left="1132"/>
    </w:pPr>
    <w:rPr>
      <w:sz w:val="22"/>
      <w:szCs w:val="24"/>
    </w:rPr>
  </w:style>
  <w:style w:type="paragraph" w:styleId="ListContinue5">
    <w:name w:val="List Continue 5"/>
    <w:rsid w:val="00F46012"/>
    <w:pPr>
      <w:spacing w:after="120"/>
      <w:ind w:left="1415"/>
    </w:pPr>
    <w:rPr>
      <w:sz w:val="22"/>
      <w:szCs w:val="24"/>
    </w:rPr>
  </w:style>
  <w:style w:type="paragraph" w:styleId="ListNumber">
    <w:name w:val="List Number"/>
    <w:rsid w:val="00F46012"/>
    <w:pPr>
      <w:numPr>
        <w:numId w:val="9"/>
      </w:numPr>
      <w:tabs>
        <w:tab w:val="clear" w:pos="360"/>
        <w:tab w:val="num" w:pos="4242"/>
      </w:tabs>
      <w:ind w:left="3521" w:hanging="1043"/>
    </w:pPr>
    <w:rPr>
      <w:sz w:val="22"/>
      <w:szCs w:val="24"/>
    </w:rPr>
  </w:style>
  <w:style w:type="paragraph" w:styleId="ListNumber2">
    <w:name w:val="List Number 2"/>
    <w:rsid w:val="00F46012"/>
    <w:pPr>
      <w:numPr>
        <w:numId w:val="10"/>
      </w:numPr>
      <w:tabs>
        <w:tab w:val="clear" w:pos="643"/>
        <w:tab w:val="num" w:pos="360"/>
      </w:tabs>
      <w:ind w:left="360"/>
    </w:pPr>
    <w:rPr>
      <w:sz w:val="22"/>
      <w:szCs w:val="24"/>
    </w:rPr>
  </w:style>
  <w:style w:type="paragraph" w:styleId="ListNumber3">
    <w:name w:val="List Number 3"/>
    <w:rsid w:val="00F46012"/>
    <w:pPr>
      <w:numPr>
        <w:numId w:val="11"/>
      </w:numPr>
      <w:tabs>
        <w:tab w:val="clear" w:pos="926"/>
        <w:tab w:val="num" w:pos="360"/>
      </w:tabs>
      <w:ind w:left="360"/>
    </w:pPr>
    <w:rPr>
      <w:sz w:val="22"/>
      <w:szCs w:val="24"/>
    </w:rPr>
  </w:style>
  <w:style w:type="paragraph" w:styleId="ListNumber4">
    <w:name w:val="List Number 4"/>
    <w:rsid w:val="00F46012"/>
    <w:pPr>
      <w:numPr>
        <w:numId w:val="12"/>
      </w:numPr>
      <w:tabs>
        <w:tab w:val="clear" w:pos="1209"/>
        <w:tab w:val="num" w:pos="360"/>
      </w:tabs>
      <w:ind w:left="360"/>
    </w:pPr>
    <w:rPr>
      <w:sz w:val="22"/>
      <w:szCs w:val="24"/>
    </w:rPr>
  </w:style>
  <w:style w:type="paragraph" w:styleId="ListNumber5">
    <w:name w:val="List Number 5"/>
    <w:rsid w:val="00F46012"/>
    <w:pPr>
      <w:numPr>
        <w:numId w:val="13"/>
      </w:numPr>
      <w:tabs>
        <w:tab w:val="clear" w:pos="1492"/>
        <w:tab w:val="num" w:pos="1440"/>
      </w:tabs>
      <w:ind w:left="0" w:firstLine="0"/>
    </w:pPr>
    <w:rPr>
      <w:sz w:val="22"/>
      <w:szCs w:val="24"/>
    </w:rPr>
  </w:style>
  <w:style w:type="paragraph" w:styleId="MacroText">
    <w:name w:val="macro"/>
    <w:rsid w:val="00F4601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4601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46012"/>
    <w:rPr>
      <w:sz w:val="24"/>
      <w:szCs w:val="24"/>
    </w:rPr>
  </w:style>
  <w:style w:type="paragraph" w:styleId="NormalIndent">
    <w:name w:val="Normal Indent"/>
    <w:rsid w:val="00F46012"/>
    <w:pPr>
      <w:ind w:left="720"/>
    </w:pPr>
    <w:rPr>
      <w:sz w:val="22"/>
      <w:szCs w:val="24"/>
    </w:rPr>
  </w:style>
  <w:style w:type="paragraph" w:styleId="NoteHeading">
    <w:name w:val="Note Heading"/>
    <w:next w:val="Normal"/>
    <w:rsid w:val="00F46012"/>
    <w:rPr>
      <w:sz w:val="22"/>
      <w:szCs w:val="24"/>
    </w:rPr>
  </w:style>
  <w:style w:type="paragraph" w:customStyle="1" w:styleId="notedraft">
    <w:name w:val="note(draft)"/>
    <w:aliases w:val="nd"/>
    <w:basedOn w:val="OPCParaBase"/>
    <w:rsid w:val="00701814"/>
    <w:pPr>
      <w:spacing w:before="240" w:line="240" w:lineRule="auto"/>
      <w:ind w:left="284" w:hanging="284"/>
    </w:pPr>
    <w:rPr>
      <w:i/>
      <w:sz w:val="24"/>
    </w:rPr>
  </w:style>
  <w:style w:type="paragraph" w:customStyle="1" w:styleId="noteParlAmend">
    <w:name w:val="note(ParlAmend)"/>
    <w:aliases w:val="npp"/>
    <w:basedOn w:val="OPCParaBase"/>
    <w:next w:val="ParlAmend"/>
    <w:rsid w:val="00701814"/>
    <w:pPr>
      <w:spacing w:line="240" w:lineRule="auto"/>
      <w:jc w:val="right"/>
    </w:pPr>
    <w:rPr>
      <w:rFonts w:ascii="Arial" w:hAnsi="Arial"/>
      <w:b/>
      <w:i/>
    </w:rPr>
  </w:style>
  <w:style w:type="character" w:styleId="PageNumber">
    <w:name w:val="page number"/>
    <w:basedOn w:val="DefaultParagraphFont"/>
    <w:rsid w:val="00F46012"/>
  </w:style>
  <w:style w:type="paragraph" w:customStyle="1" w:styleId="paragraphsub-sub">
    <w:name w:val="paragraph(sub-sub)"/>
    <w:aliases w:val="aaa"/>
    <w:basedOn w:val="OPCParaBase"/>
    <w:rsid w:val="00701814"/>
    <w:pPr>
      <w:tabs>
        <w:tab w:val="right" w:pos="2722"/>
      </w:tabs>
      <w:spacing w:before="40" w:line="240" w:lineRule="auto"/>
      <w:ind w:left="2835" w:hanging="2835"/>
    </w:pPr>
  </w:style>
  <w:style w:type="paragraph" w:customStyle="1" w:styleId="ParlAmend">
    <w:name w:val="ParlAmend"/>
    <w:aliases w:val="pp"/>
    <w:basedOn w:val="OPCParaBase"/>
    <w:rsid w:val="00701814"/>
    <w:pPr>
      <w:spacing w:before="240" w:line="240" w:lineRule="atLeast"/>
      <w:ind w:hanging="567"/>
    </w:pPr>
    <w:rPr>
      <w:sz w:val="24"/>
    </w:rPr>
  </w:style>
  <w:style w:type="paragraph" w:styleId="PlainText">
    <w:name w:val="Plain Text"/>
    <w:rsid w:val="00F46012"/>
    <w:rPr>
      <w:rFonts w:ascii="Courier New" w:hAnsi="Courier New" w:cs="Courier New"/>
      <w:sz w:val="22"/>
    </w:rPr>
  </w:style>
  <w:style w:type="paragraph" w:customStyle="1" w:styleId="Portfolio">
    <w:name w:val="Portfolio"/>
    <w:basedOn w:val="OPCParaBase"/>
    <w:rsid w:val="00701814"/>
    <w:pPr>
      <w:spacing w:line="240" w:lineRule="auto"/>
    </w:pPr>
    <w:rPr>
      <w:i/>
      <w:sz w:val="20"/>
    </w:rPr>
  </w:style>
  <w:style w:type="paragraph" w:customStyle="1" w:styleId="Preamble">
    <w:name w:val="Preamble"/>
    <w:basedOn w:val="OPCParaBase"/>
    <w:next w:val="Normal"/>
    <w:rsid w:val="0070181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01814"/>
    <w:pPr>
      <w:spacing w:line="240" w:lineRule="auto"/>
    </w:pPr>
    <w:rPr>
      <w:i/>
      <w:sz w:val="20"/>
    </w:rPr>
  </w:style>
  <w:style w:type="paragraph" w:styleId="Salutation">
    <w:name w:val="Salutation"/>
    <w:next w:val="Normal"/>
    <w:rsid w:val="00F46012"/>
    <w:rPr>
      <w:sz w:val="22"/>
      <w:szCs w:val="24"/>
    </w:rPr>
  </w:style>
  <w:style w:type="paragraph" w:customStyle="1" w:styleId="Session">
    <w:name w:val="Session"/>
    <w:basedOn w:val="OPCParaBase"/>
    <w:rsid w:val="00701814"/>
    <w:pPr>
      <w:spacing w:line="240" w:lineRule="auto"/>
    </w:pPr>
    <w:rPr>
      <w:sz w:val="28"/>
    </w:rPr>
  </w:style>
  <w:style w:type="paragraph" w:styleId="Signature">
    <w:name w:val="Signature"/>
    <w:rsid w:val="00F46012"/>
    <w:pPr>
      <w:ind w:left="4252"/>
    </w:pPr>
    <w:rPr>
      <w:sz w:val="22"/>
      <w:szCs w:val="24"/>
    </w:rPr>
  </w:style>
  <w:style w:type="paragraph" w:customStyle="1" w:styleId="Sponsor">
    <w:name w:val="Sponsor"/>
    <w:basedOn w:val="OPCParaBase"/>
    <w:rsid w:val="00701814"/>
    <w:pPr>
      <w:spacing w:line="240" w:lineRule="auto"/>
    </w:pPr>
    <w:rPr>
      <w:i/>
    </w:rPr>
  </w:style>
  <w:style w:type="character" w:styleId="Strong">
    <w:name w:val="Strong"/>
    <w:basedOn w:val="DefaultParagraphFont"/>
    <w:qFormat/>
    <w:rsid w:val="00F46012"/>
    <w:rPr>
      <w:b/>
      <w:bCs/>
    </w:rPr>
  </w:style>
  <w:style w:type="paragraph" w:customStyle="1" w:styleId="Subitem">
    <w:name w:val="Subitem"/>
    <w:aliases w:val="iss"/>
    <w:basedOn w:val="OPCParaBase"/>
    <w:rsid w:val="00701814"/>
    <w:pPr>
      <w:spacing w:before="180" w:line="240" w:lineRule="auto"/>
      <w:ind w:left="709" w:hanging="709"/>
    </w:pPr>
  </w:style>
  <w:style w:type="paragraph" w:customStyle="1" w:styleId="SubitemHead">
    <w:name w:val="SubitemHead"/>
    <w:aliases w:val="issh"/>
    <w:basedOn w:val="OPCParaBase"/>
    <w:rsid w:val="00701814"/>
    <w:pPr>
      <w:keepNext/>
      <w:keepLines/>
      <w:spacing w:before="220" w:line="240" w:lineRule="auto"/>
      <w:ind w:left="709"/>
    </w:pPr>
    <w:rPr>
      <w:rFonts w:ascii="Arial" w:hAnsi="Arial"/>
      <w:i/>
      <w:kern w:val="28"/>
    </w:rPr>
  </w:style>
  <w:style w:type="paragraph" w:styleId="Subtitle">
    <w:name w:val="Subtitle"/>
    <w:qFormat/>
    <w:rsid w:val="00F46012"/>
    <w:pPr>
      <w:spacing w:after="60"/>
      <w:jc w:val="center"/>
    </w:pPr>
    <w:rPr>
      <w:rFonts w:ascii="Arial" w:hAnsi="Arial" w:cs="Arial"/>
      <w:sz w:val="24"/>
      <w:szCs w:val="24"/>
    </w:rPr>
  </w:style>
  <w:style w:type="table" w:styleId="Table3Deffects1">
    <w:name w:val="Table 3D effects 1"/>
    <w:basedOn w:val="TableNormal"/>
    <w:rsid w:val="00F46012"/>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46012"/>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46012"/>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46012"/>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46012"/>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46012"/>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46012"/>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46012"/>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46012"/>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46012"/>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46012"/>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46012"/>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46012"/>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46012"/>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46012"/>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46012"/>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46012"/>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0181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4601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46012"/>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46012"/>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46012"/>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46012"/>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46012"/>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46012"/>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46012"/>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46012"/>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46012"/>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46012"/>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46012"/>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4601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46012"/>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46012"/>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46012"/>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46012"/>
    <w:pPr>
      <w:ind w:left="220" w:hanging="220"/>
    </w:pPr>
    <w:rPr>
      <w:sz w:val="22"/>
      <w:szCs w:val="24"/>
    </w:rPr>
  </w:style>
  <w:style w:type="paragraph" w:styleId="TableofFigures">
    <w:name w:val="table of figures"/>
    <w:next w:val="Normal"/>
    <w:rsid w:val="00F46012"/>
    <w:pPr>
      <w:ind w:left="440" w:hanging="440"/>
    </w:pPr>
    <w:rPr>
      <w:sz w:val="22"/>
      <w:szCs w:val="24"/>
    </w:rPr>
  </w:style>
  <w:style w:type="table" w:styleId="TableProfessional">
    <w:name w:val="Table Professional"/>
    <w:basedOn w:val="TableNormal"/>
    <w:rsid w:val="00F4601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46012"/>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46012"/>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46012"/>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46012"/>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46012"/>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46012"/>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46012"/>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46012"/>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46012"/>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01814"/>
    <w:pPr>
      <w:spacing w:before="60" w:line="240" w:lineRule="auto"/>
      <w:ind w:left="284" w:hanging="284"/>
    </w:pPr>
    <w:rPr>
      <w:sz w:val="20"/>
    </w:rPr>
  </w:style>
  <w:style w:type="paragraph" w:customStyle="1" w:styleId="Tablei">
    <w:name w:val="Table(i)"/>
    <w:aliases w:val="taa"/>
    <w:basedOn w:val="OPCParaBase"/>
    <w:rsid w:val="0070181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01814"/>
    <w:pPr>
      <w:tabs>
        <w:tab w:val="left" w:pos="-6543"/>
        <w:tab w:val="left" w:pos="-6260"/>
      </w:tabs>
      <w:spacing w:line="240" w:lineRule="exact"/>
      <w:ind w:left="1055" w:hanging="284"/>
    </w:pPr>
    <w:rPr>
      <w:sz w:val="20"/>
    </w:rPr>
  </w:style>
  <w:style w:type="paragraph" w:styleId="Title">
    <w:name w:val="Title"/>
    <w:qFormat/>
    <w:rsid w:val="00F4601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0181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01814"/>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01814"/>
    <w:pPr>
      <w:spacing w:before="122" w:line="198" w:lineRule="exact"/>
      <w:ind w:left="1985" w:hanging="851"/>
      <w:jc w:val="right"/>
    </w:pPr>
    <w:rPr>
      <w:sz w:val="18"/>
    </w:rPr>
  </w:style>
  <w:style w:type="paragraph" w:customStyle="1" w:styleId="TLPTableBullet">
    <w:name w:val="TLPTableBullet"/>
    <w:aliases w:val="ttb"/>
    <w:basedOn w:val="OPCParaBase"/>
    <w:rsid w:val="00701814"/>
    <w:pPr>
      <w:spacing w:line="240" w:lineRule="exact"/>
      <w:ind w:left="284" w:hanging="284"/>
    </w:pPr>
    <w:rPr>
      <w:sz w:val="20"/>
    </w:rPr>
  </w:style>
  <w:style w:type="paragraph" w:styleId="TOAHeading">
    <w:name w:val="toa heading"/>
    <w:next w:val="Normal"/>
    <w:rsid w:val="00F46012"/>
    <w:pPr>
      <w:spacing w:before="120"/>
    </w:pPr>
    <w:rPr>
      <w:rFonts w:ascii="Arial" w:hAnsi="Arial" w:cs="Arial"/>
      <w:b/>
      <w:bCs/>
      <w:sz w:val="24"/>
      <w:szCs w:val="24"/>
    </w:rPr>
  </w:style>
  <w:style w:type="paragraph" w:styleId="TOC7">
    <w:name w:val="toc 7"/>
    <w:basedOn w:val="OPCParaBase"/>
    <w:next w:val="Normal"/>
    <w:uiPriority w:val="39"/>
    <w:unhideWhenUsed/>
    <w:rsid w:val="0070181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01814"/>
    <w:pPr>
      <w:keepLines/>
      <w:tabs>
        <w:tab w:val="right" w:pos="7088"/>
      </w:tabs>
      <w:spacing w:before="80" w:line="240" w:lineRule="auto"/>
      <w:ind w:left="1900" w:right="567" w:hanging="1049"/>
    </w:pPr>
    <w:rPr>
      <w:kern w:val="28"/>
      <w:sz w:val="20"/>
    </w:rPr>
  </w:style>
  <w:style w:type="paragraph" w:customStyle="1" w:styleId="TofSectsGroupHeading">
    <w:name w:val="TofSects(GroupHeading)"/>
    <w:basedOn w:val="OPCParaBase"/>
    <w:next w:val="TofSectsSection"/>
    <w:rsid w:val="00701814"/>
    <w:pPr>
      <w:keepLines/>
      <w:spacing w:before="240" w:after="120" w:line="240" w:lineRule="auto"/>
      <w:ind w:left="794"/>
    </w:pPr>
    <w:rPr>
      <w:b/>
      <w:kern w:val="28"/>
      <w:sz w:val="20"/>
    </w:rPr>
  </w:style>
  <w:style w:type="paragraph" w:customStyle="1" w:styleId="TofSectsHeading">
    <w:name w:val="TofSects(Heading)"/>
    <w:basedOn w:val="OPCParaBase"/>
    <w:rsid w:val="00701814"/>
    <w:pPr>
      <w:spacing w:before="240" w:after="120" w:line="240" w:lineRule="auto"/>
    </w:pPr>
    <w:rPr>
      <w:b/>
      <w:sz w:val="24"/>
    </w:rPr>
  </w:style>
  <w:style w:type="paragraph" w:customStyle="1" w:styleId="TofSectsSection">
    <w:name w:val="TofSects(Section)"/>
    <w:basedOn w:val="OPCParaBase"/>
    <w:rsid w:val="00701814"/>
    <w:pPr>
      <w:keepLines/>
      <w:spacing w:before="40" w:line="240" w:lineRule="auto"/>
      <w:ind w:left="1588" w:hanging="794"/>
    </w:pPr>
    <w:rPr>
      <w:kern w:val="28"/>
      <w:sz w:val="18"/>
    </w:rPr>
  </w:style>
  <w:style w:type="paragraph" w:customStyle="1" w:styleId="TofSectsSubdiv">
    <w:name w:val="TofSects(Subdiv)"/>
    <w:basedOn w:val="OPCParaBase"/>
    <w:rsid w:val="00701814"/>
    <w:pPr>
      <w:keepLines/>
      <w:spacing w:before="80" w:line="240" w:lineRule="auto"/>
      <w:ind w:left="1588" w:hanging="794"/>
    </w:pPr>
    <w:rPr>
      <w:kern w:val="28"/>
    </w:rPr>
  </w:style>
  <w:style w:type="character" w:customStyle="1" w:styleId="OPCCharBase">
    <w:name w:val="OPCCharBase"/>
    <w:uiPriority w:val="1"/>
    <w:qFormat/>
    <w:rsid w:val="00701814"/>
  </w:style>
  <w:style w:type="paragraph" w:customStyle="1" w:styleId="OPCParaBase">
    <w:name w:val="OPCParaBase"/>
    <w:qFormat/>
    <w:rsid w:val="00701814"/>
    <w:pPr>
      <w:spacing w:line="260" w:lineRule="atLeast"/>
    </w:pPr>
    <w:rPr>
      <w:sz w:val="22"/>
    </w:rPr>
  </w:style>
  <w:style w:type="character" w:customStyle="1" w:styleId="HeaderChar">
    <w:name w:val="Header Char"/>
    <w:basedOn w:val="DefaultParagraphFont"/>
    <w:link w:val="Header"/>
    <w:rsid w:val="00701814"/>
    <w:rPr>
      <w:sz w:val="16"/>
    </w:rPr>
  </w:style>
  <w:style w:type="paragraph" w:customStyle="1" w:styleId="noteToPara">
    <w:name w:val="noteToPara"/>
    <w:aliases w:val="ntp"/>
    <w:basedOn w:val="OPCParaBase"/>
    <w:rsid w:val="00701814"/>
    <w:pPr>
      <w:spacing w:before="122" w:line="198" w:lineRule="exact"/>
      <w:ind w:left="2353" w:hanging="709"/>
    </w:pPr>
    <w:rPr>
      <w:sz w:val="18"/>
    </w:rPr>
  </w:style>
  <w:style w:type="paragraph" w:customStyle="1" w:styleId="WRStyle">
    <w:name w:val="WR Style"/>
    <w:aliases w:val="WR"/>
    <w:basedOn w:val="OPCParaBase"/>
    <w:rsid w:val="00701814"/>
    <w:pPr>
      <w:spacing w:before="240" w:line="240" w:lineRule="auto"/>
      <w:ind w:left="284" w:hanging="284"/>
    </w:pPr>
    <w:rPr>
      <w:b/>
      <w:i/>
      <w:kern w:val="28"/>
      <w:sz w:val="24"/>
    </w:rPr>
  </w:style>
  <w:style w:type="character" w:customStyle="1" w:styleId="FooterChar">
    <w:name w:val="Footer Char"/>
    <w:basedOn w:val="DefaultParagraphFont"/>
    <w:link w:val="Footer"/>
    <w:rsid w:val="00701814"/>
    <w:rPr>
      <w:sz w:val="22"/>
      <w:szCs w:val="24"/>
    </w:rPr>
  </w:style>
  <w:style w:type="table" w:customStyle="1" w:styleId="CFlag">
    <w:name w:val="CFlag"/>
    <w:basedOn w:val="TableNormal"/>
    <w:uiPriority w:val="99"/>
    <w:rsid w:val="00701814"/>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70181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01814"/>
    <w:pPr>
      <w:pBdr>
        <w:top w:val="single" w:sz="4" w:space="1" w:color="auto"/>
      </w:pBdr>
      <w:spacing w:before="360"/>
      <w:ind w:right="397"/>
      <w:jc w:val="both"/>
    </w:pPr>
  </w:style>
  <w:style w:type="paragraph" w:customStyle="1" w:styleId="ENotesHeading1">
    <w:name w:val="ENotesHeading 1"/>
    <w:aliases w:val="Enh1"/>
    <w:basedOn w:val="OPCParaBase"/>
    <w:next w:val="Normal"/>
    <w:rsid w:val="00701814"/>
    <w:pPr>
      <w:spacing w:before="120"/>
      <w:outlineLvl w:val="1"/>
    </w:pPr>
    <w:rPr>
      <w:b/>
      <w:sz w:val="28"/>
      <w:szCs w:val="28"/>
    </w:rPr>
  </w:style>
  <w:style w:type="paragraph" w:customStyle="1" w:styleId="ENotesHeading2">
    <w:name w:val="ENotesHeading 2"/>
    <w:aliases w:val="Enh2"/>
    <w:basedOn w:val="OPCParaBase"/>
    <w:next w:val="Normal"/>
    <w:rsid w:val="00701814"/>
    <w:pPr>
      <w:spacing w:before="120" w:after="120"/>
      <w:outlineLvl w:val="2"/>
    </w:pPr>
    <w:rPr>
      <w:b/>
      <w:sz w:val="24"/>
      <w:szCs w:val="28"/>
    </w:rPr>
  </w:style>
  <w:style w:type="paragraph" w:customStyle="1" w:styleId="CompiledActNo">
    <w:name w:val="CompiledActNo"/>
    <w:basedOn w:val="OPCParaBase"/>
    <w:next w:val="Normal"/>
    <w:rsid w:val="00701814"/>
    <w:rPr>
      <w:b/>
      <w:sz w:val="24"/>
      <w:szCs w:val="24"/>
    </w:rPr>
  </w:style>
  <w:style w:type="paragraph" w:customStyle="1" w:styleId="ENotesText">
    <w:name w:val="ENotesText"/>
    <w:aliases w:val="Ent,ENt"/>
    <w:basedOn w:val="OPCParaBase"/>
    <w:next w:val="Normal"/>
    <w:rsid w:val="00701814"/>
    <w:pPr>
      <w:spacing w:before="120"/>
    </w:pPr>
  </w:style>
  <w:style w:type="paragraph" w:customStyle="1" w:styleId="CompiledMadeUnder">
    <w:name w:val="CompiledMadeUnder"/>
    <w:basedOn w:val="OPCParaBase"/>
    <w:next w:val="Normal"/>
    <w:rsid w:val="00701814"/>
    <w:rPr>
      <w:i/>
      <w:sz w:val="24"/>
      <w:szCs w:val="24"/>
    </w:rPr>
  </w:style>
  <w:style w:type="paragraph" w:customStyle="1" w:styleId="Paragraphsub-sub-sub">
    <w:name w:val="Paragraph(sub-sub-sub)"/>
    <w:aliases w:val="aaaa"/>
    <w:basedOn w:val="OPCParaBase"/>
    <w:rsid w:val="0070181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0181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0181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0181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0181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01814"/>
    <w:pPr>
      <w:spacing w:before="60" w:line="240" w:lineRule="auto"/>
    </w:pPr>
    <w:rPr>
      <w:rFonts w:cs="Arial"/>
      <w:sz w:val="20"/>
      <w:szCs w:val="22"/>
    </w:rPr>
  </w:style>
  <w:style w:type="paragraph" w:customStyle="1" w:styleId="ActHead10">
    <w:name w:val="ActHead 10"/>
    <w:aliases w:val="sp"/>
    <w:basedOn w:val="OPCParaBase"/>
    <w:next w:val="ActHead3"/>
    <w:rsid w:val="0070181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0181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701814"/>
    <w:pPr>
      <w:keepNext/>
      <w:spacing w:before="60" w:line="240" w:lineRule="atLeast"/>
    </w:pPr>
    <w:rPr>
      <w:b/>
      <w:sz w:val="20"/>
    </w:rPr>
  </w:style>
  <w:style w:type="paragraph" w:customStyle="1" w:styleId="NoteToSubpara">
    <w:name w:val="NoteToSubpara"/>
    <w:aliases w:val="nts"/>
    <w:basedOn w:val="OPCParaBase"/>
    <w:rsid w:val="00701814"/>
    <w:pPr>
      <w:spacing w:before="40" w:line="198" w:lineRule="exact"/>
      <w:ind w:left="2835" w:hanging="709"/>
    </w:pPr>
    <w:rPr>
      <w:sz w:val="18"/>
    </w:rPr>
  </w:style>
  <w:style w:type="paragraph" w:customStyle="1" w:styleId="ENoteTableHeading">
    <w:name w:val="ENoteTableHeading"/>
    <w:aliases w:val="enth"/>
    <w:basedOn w:val="OPCParaBase"/>
    <w:rsid w:val="00701814"/>
    <w:pPr>
      <w:keepNext/>
      <w:spacing w:before="60" w:line="240" w:lineRule="atLeast"/>
    </w:pPr>
    <w:rPr>
      <w:rFonts w:ascii="Arial" w:hAnsi="Arial"/>
      <w:b/>
      <w:sz w:val="16"/>
    </w:rPr>
  </w:style>
  <w:style w:type="paragraph" w:customStyle="1" w:styleId="ENoteTTi">
    <w:name w:val="ENoteTTi"/>
    <w:aliases w:val="entti"/>
    <w:basedOn w:val="OPCParaBase"/>
    <w:rsid w:val="00701814"/>
    <w:pPr>
      <w:keepNext/>
      <w:spacing w:before="60" w:line="240" w:lineRule="atLeast"/>
      <w:ind w:left="170"/>
    </w:pPr>
    <w:rPr>
      <w:sz w:val="16"/>
    </w:rPr>
  </w:style>
  <w:style w:type="paragraph" w:customStyle="1" w:styleId="ENoteTTIndentHeading">
    <w:name w:val="ENoteTTIndentHeading"/>
    <w:aliases w:val="enTTHi"/>
    <w:basedOn w:val="OPCParaBase"/>
    <w:rsid w:val="0070181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01814"/>
    <w:pPr>
      <w:spacing w:before="60" w:line="240" w:lineRule="atLeast"/>
    </w:pPr>
    <w:rPr>
      <w:sz w:val="16"/>
    </w:rPr>
  </w:style>
  <w:style w:type="paragraph" w:customStyle="1" w:styleId="MadeunderText">
    <w:name w:val="MadeunderText"/>
    <w:basedOn w:val="OPCParaBase"/>
    <w:next w:val="CompiledMadeUnder"/>
    <w:rsid w:val="00701814"/>
    <w:pPr>
      <w:spacing w:before="240"/>
    </w:pPr>
    <w:rPr>
      <w:sz w:val="24"/>
      <w:szCs w:val="24"/>
    </w:rPr>
  </w:style>
  <w:style w:type="paragraph" w:customStyle="1" w:styleId="ENotesHeading3">
    <w:name w:val="ENotesHeading 3"/>
    <w:aliases w:val="Enh3"/>
    <w:basedOn w:val="OPCParaBase"/>
    <w:next w:val="Normal"/>
    <w:rsid w:val="00701814"/>
    <w:pPr>
      <w:keepNext/>
      <w:spacing w:before="120" w:line="240" w:lineRule="auto"/>
      <w:outlineLvl w:val="4"/>
    </w:pPr>
    <w:rPr>
      <w:b/>
      <w:szCs w:val="24"/>
    </w:rPr>
  </w:style>
  <w:style w:type="paragraph" w:customStyle="1" w:styleId="SubPartCASA">
    <w:name w:val="SubPart(CASA)"/>
    <w:aliases w:val="csp"/>
    <w:basedOn w:val="OPCParaBase"/>
    <w:next w:val="ActHead3"/>
    <w:rsid w:val="00701814"/>
    <w:pPr>
      <w:keepNext/>
      <w:keepLines/>
      <w:spacing w:before="280"/>
      <w:outlineLvl w:val="1"/>
    </w:pPr>
    <w:rPr>
      <w:b/>
      <w:kern w:val="28"/>
      <w:sz w:val="32"/>
    </w:rPr>
  </w:style>
  <w:style w:type="character" w:customStyle="1" w:styleId="subsectionChar">
    <w:name w:val="subsection Char"/>
    <w:aliases w:val="ss Char"/>
    <w:basedOn w:val="DefaultParagraphFont"/>
    <w:link w:val="subsection"/>
    <w:rsid w:val="00CD65A8"/>
    <w:rPr>
      <w:sz w:val="22"/>
    </w:rPr>
  </w:style>
  <w:style w:type="character" w:customStyle="1" w:styleId="paragraphChar">
    <w:name w:val="paragraph Char"/>
    <w:aliases w:val="a Char"/>
    <w:link w:val="paragraph"/>
    <w:rsid w:val="00CD65A8"/>
    <w:rPr>
      <w:sz w:val="22"/>
    </w:rPr>
  </w:style>
  <w:style w:type="character" w:customStyle="1" w:styleId="ActHead5Char">
    <w:name w:val="ActHead 5 Char"/>
    <w:aliases w:val="s Char"/>
    <w:link w:val="ActHead5"/>
    <w:locked/>
    <w:rsid w:val="00CD65A8"/>
    <w:rPr>
      <w:b/>
      <w:kern w:val="28"/>
      <w:sz w:val="24"/>
    </w:rPr>
  </w:style>
  <w:style w:type="paragraph" w:customStyle="1" w:styleId="SOText">
    <w:name w:val="SO Text"/>
    <w:aliases w:val="sot"/>
    <w:link w:val="SOTextChar"/>
    <w:rsid w:val="0070181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01814"/>
    <w:rPr>
      <w:rFonts w:eastAsiaTheme="minorHAnsi" w:cstheme="minorBidi"/>
      <w:sz w:val="22"/>
      <w:lang w:eastAsia="en-US"/>
    </w:rPr>
  </w:style>
  <w:style w:type="paragraph" w:customStyle="1" w:styleId="SOTextNote">
    <w:name w:val="SO TextNote"/>
    <w:aliases w:val="sont"/>
    <w:basedOn w:val="SOText"/>
    <w:qFormat/>
    <w:rsid w:val="00701814"/>
    <w:pPr>
      <w:spacing w:before="122" w:line="198" w:lineRule="exact"/>
      <w:ind w:left="1843" w:hanging="709"/>
    </w:pPr>
    <w:rPr>
      <w:sz w:val="18"/>
    </w:rPr>
  </w:style>
  <w:style w:type="paragraph" w:customStyle="1" w:styleId="SOPara">
    <w:name w:val="SO Para"/>
    <w:aliases w:val="soa"/>
    <w:basedOn w:val="SOText"/>
    <w:link w:val="SOParaChar"/>
    <w:qFormat/>
    <w:rsid w:val="00701814"/>
    <w:pPr>
      <w:tabs>
        <w:tab w:val="right" w:pos="1786"/>
      </w:tabs>
      <w:spacing w:before="40"/>
      <w:ind w:left="2070" w:hanging="936"/>
    </w:pPr>
  </w:style>
  <w:style w:type="character" w:customStyle="1" w:styleId="SOParaChar">
    <w:name w:val="SO Para Char"/>
    <w:aliases w:val="soa Char"/>
    <w:basedOn w:val="DefaultParagraphFont"/>
    <w:link w:val="SOPara"/>
    <w:rsid w:val="00701814"/>
    <w:rPr>
      <w:rFonts w:eastAsiaTheme="minorHAnsi" w:cstheme="minorBidi"/>
      <w:sz w:val="22"/>
      <w:lang w:eastAsia="en-US"/>
    </w:rPr>
  </w:style>
  <w:style w:type="paragraph" w:customStyle="1" w:styleId="FileName">
    <w:name w:val="FileName"/>
    <w:basedOn w:val="Normal"/>
    <w:rsid w:val="00701814"/>
  </w:style>
  <w:style w:type="paragraph" w:customStyle="1" w:styleId="SOHeadBold">
    <w:name w:val="SO HeadBold"/>
    <w:aliases w:val="sohb"/>
    <w:basedOn w:val="SOText"/>
    <w:next w:val="SOText"/>
    <w:link w:val="SOHeadBoldChar"/>
    <w:qFormat/>
    <w:rsid w:val="00701814"/>
    <w:rPr>
      <w:b/>
    </w:rPr>
  </w:style>
  <w:style w:type="character" w:customStyle="1" w:styleId="SOHeadBoldChar">
    <w:name w:val="SO HeadBold Char"/>
    <w:aliases w:val="sohb Char"/>
    <w:basedOn w:val="DefaultParagraphFont"/>
    <w:link w:val="SOHeadBold"/>
    <w:rsid w:val="0070181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01814"/>
    <w:rPr>
      <w:i/>
    </w:rPr>
  </w:style>
  <w:style w:type="character" w:customStyle="1" w:styleId="SOHeadItalicChar">
    <w:name w:val="SO HeadItalic Char"/>
    <w:aliases w:val="sohi Char"/>
    <w:basedOn w:val="DefaultParagraphFont"/>
    <w:link w:val="SOHeadItalic"/>
    <w:rsid w:val="00701814"/>
    <w:rPr>
      <w:rFonts w:eastAsiaTheme="minorHAnsi" w:cstheme="minorBidi"/>
      <w:i/>
      <w:sz w:val="22"/>
      <w:lang w:eastAsia="en-US"/>
    </w:rPr>
  </w:style>
  <w:style w:type="paragraph" w:customStyle="1" w:styleId="SOBullet">
    <w:name w:val="SO Bullet"/>
    <w:aliases w:val="sotb"/>
    <w:basedOn w:val="SOText"/>
    <w:link w:val="SOBulletChar"/>
    <w:qFormat/>
    <w:rsid w:val="00701814"/>
    <w:pPr>
      <w:ind w:left="1559" w:hanging="425"/>
    </w:pPr>
  </w:style>
  <w:style w:type="character" w:customStyle="1" w:styleId="SOBulletChar">
    <w:name w:val="SO Bullet Char"/>
    <w:aliases w:val="sotb Char"/>
    <w:basedOn w:val="DefaultParagraphFont"/>
    <w:link w:val="SOBullet"/>
    <w:rsid w:val="00701814"/>
    <w:rPr>
      <w:rFonts w:eastAsiaTheme="minorHAnsi" w:cstheme="minorBidi"/>
      <w:sz w:val="22"/>
      <w:lang w:eastAsia="en-US"/>
    </w:rPr>
  </w:style>
  <w:style w:type="paragraph" w:customStyle="1" w:styleId="SOBulletNote">
    <w:name w:val="SO BulletNote"/>
    <w:aliases w:val="sonb"/>
    <w:basedOn w:val="SOTextNote"/>
    <w:link w:val="SOBulletNoteChar"/>
    <w:qFormat/>
    <w:rsid w:val="00701814"/>
    <w:pPr>
      <w:tabs>
        <w:tab w:val="left" w:pos="1560"/>
      </w:tabs>
      <w:ind w:left="2268" w:hanging="1134"/>
    </w:pPr>
  </w:style>
  <w:style w:type="character" w:customStyle="1" w:styleId="SOBulletNoteChar">
    <w:name w:val="SO BulletNote Char"/>
    <w:aliases w:val="sonb Char"/>
    <w:basedOn w:val="DefaultParagraphFont"/>
    <w:link w:val="SOBulletNote"/>
    <w:rsid w:val="00701814"/>
    <w:rPr>
      <w:rFonts w:eastAsiaTheme="minorHAnsi" w:cstheme="minorBidi"/>
      <w:sz w:val="18"/>
      <w:lang w:eastAsia="en-US"/>
    </w:rPr>
  </w:style>
  <w:style w:type="character" w:customStyle="1" w:styleId="DefinitionChar">
    <w:name w:val="Definition Char"/>
    <w:aliases w:val="dd Char"/>
    <w:link w:val="Definition"/>
    <w:rsid w:val="00C108C0"/>
    <w:rPr>
      <w:sz w:val="22"/>
    </w:rPr>
  </w:style>
  <w:style w:type="character" w:customStyle="1" w:styleId="subsection2Char">
    <w:name w:val="subsection2 Char"/>
    <w:aliases w:val="ss2 Char"/>
    <w:link w:val="subsection2"/>
    <w:rsid w:val="007F22E3"/>
    <w:rPr>
      <w:sz w:val="22"/>
    </w:rPr>
  </w:style>
  <w:style w:type="paragraph" w:customStyle="1" w:styleId="FreeForm">
    <w:name w:val="FreeForm"/>
    <w:rsid w:val="00701814"/>
    <w:rPr>
      <w:rFonts w:ascii="Arial" w:eastAsiaTheme="minorHAnsi" w:hAnsi="Arial"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F7B7B-E3F7-4006-AF2C-493266601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37</Pages>
  <Words>6475</Words>
  <Characters>32450</Characters>
  <Application>Microsoft Office Word</Application>
  <DocSecurity>0</DocSecurity>
  <PresentationFormat/>
  <Lines>1068</Lines>
  <Paragraphs>661</Paragraphs>
  <ScaleCrop>false</ScaleCrop>
  <HeadingPairs>
    <vt:vector size="2" baseType="variant">
      <vt:variant>
        <vt:lpstr>Title</vt:lpstr>
      </vt:variant>
      <vt:variant>
        <vt:i4>1</vt:i4>
      </vt:variant>
    </vt:vector>
  </HeadingPairs>
  <TitlesOfParts>
    <vt:vector size="1" baseType="lpstr">
      <vt:lpstr>Inspector_x001e_General of Taxation Act 2003</vt:lpstr>
    </vt:vector>
  </TitlesOfParts>
  <Manager/>
  <Company/>
  <LinksUpToDate>false</LinksUpToDate>
  <CharactersWithSpaces>38557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Inspector_x001e_General of Taxation Act 2003</dc:title>
  <dc:subject/>
  <dc:creator/>
  <cp:keywords/>
  <dc:description/>
  <cp:lastModifiedBy/>
  <cp:revision>1</cp:revision>
  <cp:lastPrinted>2013-08-01T00:51:00Z</cp:lastPrinted>
  <dcterms:created xsi:type="dcterms:W3CDTF">2015-05-01T06:08:00Z</dcterms:created>
  <dcterms:modified xsi:type="dcterms:W3CDTF">2015-05-01T06:08:00Z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Inspector_x001e_General of Taxation Act 2003</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ompilationVersion">
    <vt:i4>2</vt:i4>
  </property>
  <property fmtid="{D5CDD505-2E9C-101B-9397-08002B2CF9AE}" pid="12" name="CompilationNumber">
    <vt:lpwstr>6</vt:lpwstr>
  </property>
  <property fmtid="{D5CDD505-2E9C-101B-9397-08002B2CF9AE}" pid="13" name="StartDate">
    <vt:filetime>2015-04-30T14:00:00Z</vt:filetime>
  </property>
  <property fmtid="{D5CDD505-2E9C-101B-9397-08002B2CF9AE}" pid="14" name="PreparedDate">
    <vt:filetime>2015-04-30T14:00:00Z</vt:filetime>
  </property>
  <property fmtid="{D5CDD505-2E9C-101B-9397-08002B2CF9AE}" pid="15" name="RegisteredDate">
    <vt:filetime>2015-04-30T14:00:00Z</vt:filetime>
  </property>
</Properties>
</file>