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BAC" w:rsidRDefault="00E61BAC" w:rsidP="003C0986">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486991894" r:id="rId10"/>
        </w:object>
      </w:r>
    </w:p>
    <w:p w:rsidR="00E61BAC" w:rsidRPr="00E500D4" w:rsidRDefault="00E61BAC" w:rsidP="003C0986">
      <w:pPr>
        <w:pStyle w:val="ShortT"/>
        <w:spacing w:before="240"/>
      </w:pPr>
      <w:r>
        <w:t>Designs Act 2003</w:t>
      </w:r>
      <w:bookmarkStart w:id="0" w:name="_GoBack"/>
      <w:bookmarkEnd w:id="0"/>
    </w:p>
    <w:p w:rsidR="00E61BAC" w:rsidRPr="00002E63" w:rsidRDefault="00E61BAC" w:rsidP="003C0986">
      <w:pPr>
        <w:pStyle w:val="CompiledActNo"/>
        <w:spacing w:before="240"/>
      </w:pPr>
      <w:r>
        <w:t>No. 147, 2003</w:t>
      </w:r>
    </w:p>
    <w:p w:rsidR="00E61BAC" w:rsidRPr="00376CEF" w:rsidRDefault="00E61BAC" w:rsidP="003C0986">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F2367C">
        <w:rPr>
          <w:rFonts w:cs="Arial"/>
          <w:b/>
          <w:sz w:val="32"/>
          <w:szCs w:val="32"/>
        </w:rPr>
        <w:t>11</w:t>
      </w:r>
      <w:r>
        <w:rPr>
          <w:rFonts w:cs="Arial"/>
          <w:b/>
          <w:sz w:val="32"/>
          <w:szCs w:val="32"/>
        </w:rPr>
        <w:fldChar w:fldCharType="end"/>
      </w:r>
    </w:p>
    <w:p w:rsidR="00CF4A4F" w:rsidRPr="00B06B09" w:rsidRDefault="00E61BAC" w:rsidP="00CF4A4F">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E61BAC">
        <w:rPr>
          <w:rFonts w:cs="Arial"/>
          <w:sz w:val="24"/>
        </w:rPr>
        <w:fldChar w:fldCharType="begin"/>
      </w:r>
      <w:r w:rsidRPr="00E61BAC">
        <w:rPr>
          <w:rFonts w:cs="Arial"/>
          <w:sz w:val="24"/>
        </w:rPr>
        <w:instrText xml:space="preserve"> DOCPROPERTY StartDate \@ "d MMMM yyyy" \*MERGEFORMAT </w:instrText>
      </w:r>
      <w:r w:rsidRPr="00E61BAC">
        <w:rPr>
          <w:rFonts w:cs="Arial"/>
          <w:sz w:val="24"/>
        </w:rPr>
        <w:fldChar w:fldCharType="separate"/>
      </w:r>
      <w:r w:rsidR="00F2367C" w:rsidRPr="00F2367C">
        <w:rPr>
          <w:rFonts w:cs="Arial"/>
          <w:bCs/>
          <w:sz w:val="24"/>
          <w:lang w:val="en-US"/>
        </w:rPr>
        <w:t>26 February 2015</w:t>
      </w:r>
      <w:r w:rsidRPr="00E61BAC">
        <w:rPr>
          <w:rFonts w:cs="Arial"/>
          <w:sz w:val="24"/>
        </w:rPr>
        <w:fldChar w:fldCharType="end"/>
      </w:r>
    </w:p>
    <w:p w:rsidR="000F51D1" w:rsidRPr="00E91E77" w:rsidRDefault="000F51D1" w:rsidP="000F51D1">
      <w:pPr>
        <w:spacing w:before="240"/>
        <w:rPr>
          <w:rFonts w:cs="Arial"/>
          <w:sz w:val="24"/>
        </w:rPr>
      </w:pPr>
      <w:r w:rsidRPr="00E91E77">
        <w:rPr>
          <w:rFonts w:cs="Arial"/>
          <w:b/>
          <w:sz w:val="24"/>
        </w:rPr>
        <w:t>Includes amendments up to:</w:t>
      </w:r>
      <w:r w:rsidRPr="00E91E77">
        <w:rPr>
          <w:rFonts w:cs="Arial"/>
          <w:b/>
          <w:sz w:val="24"/>
        </w:rPr>
        <w:tab/>
      </w:r>
      <w:r w:rsidRPr="00E91E77">
        <w:rPr>
          <w:rFonts w:cs="Arial"/>
          <w:sz w:val="24"/>
        </w:rPr>
        <w:t>Act No.</w:t>
      </w:r>
      <w:r>
        <w:rPr>
          <w:rFonts w:cs="Arial"/>
          <w:sz w:val="24"/>
        </w:rPr>
        <w:t> </w:t>
      </w:r>
      <w:r w:rsidRPr="00E91E77">
        <w:rPr>
          <w:rFonts w:cs="Arial"/>
          <w:sz w:val="24"/>
        </w:rPr>
        <w:t>8, 2015</w:t>
      </w:r>
    </w:p>
    <w:p w:rsidR="00CF4A4F" w:rsidRPr="008D251B" w:rsidRDefault="00E61BAC" w:rsidP="00CF4A4F">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8D251B">
        <w:rPr>
          <w:rFonts w:cs="Arial"/>
          <w:sz w:val="24"/>
        </w:rPr>
        <w:fldChar w:fldCharType="begin"/>
      </w:r>
      <w:r w:rsidRPr="008D251B">
        <w:rPr>
          <w:rFonts w:cs="Arial"/>
          <w:sz w:val="24"/>
        </w:rPr>
        <w:instrText xml:space="preserve"> IF </w:instrText>
      </w:r>
      <w:r w:rsidRPr="008D251B">
        <w:rPr>
          <w:rFonts w:cs="Arial"/>
          <w:sz w:val="24"/>
        </w:rPr>
        <w:fldChar w:fldCharType="begin"/>
      </w:r>
      <w:r w:rsidRPr="008D251B">
        <w:rPr>
          <w:rFonts w:cs="Arial"/>
          <w:sz w:val="24"/>
        </w:rPr>
        <w:instrText xml:space="preserve"> DOCPROPERTY RegisteredDate </w:instrText>
      </w:r>
      <w:r w:rsidRPr="008D251B">
        <w:rPr>
          <w:rFonts w:cs="Arial"/>
          <w:sz w:val="24"/>
        </w:rPr>
        <w:fldChar w:fldCharType="separate"/>
      </w:r>
      <w:r w:rsidR="00F2367C">
        <w:rPr>
          <w:rFonts w:cs="Arial"/>
          <w:sz w:val="24"/>
        </w:rPr>
        <w:instrText>4/03/2015</w:instrText>
      </w:r>
      <w:r w:rsidRPr="008D251B">
        <w:rPr>
          <w:rFonts w:cs="Arial"/>
          <w:sz w:val="24"/>
        </w:rPr>
        <w:fldChar w:fldCharType="end"/>
      </w:r>
      <w:r w:rsidRPr="008D251B">
        <w:rPr>
          <w:rFonts w:cs="Arial"/>
          <w:sz w:val="24"/>
        </w:rPr>
        <w:instrText xml:space="preserve"> = #1/1/1901# "Unknown" </w:instrText>
      </w:r>
      <w:r w:rsidRPr="008D251B">
        <w:rPr>
          <w:rFonts w:cs="Arial"/>
          <w:sz w:val="24"/>
        </w:rPr>
        <w:fldChar w:fldCharType="begin"/>
      </w:r>
      <w:r w:rsidRPr="008D251B">
        <w:rPr>
          <w:rFonts w:cs="Arial"/>
          <w:sz w:val="24"/>
        </w:rPr>
        <w:instrText xml:space="preserve"> DOCPROPERTY RegisteredDate \@ "d MMMM yyyy" </w:instrText>
      </w:r>
      <w:r w:rsidRPr="008D251B">
        <w:rPr>
          <w:rFonts w:cs="Arial"/>
          <w:sz w:val="24"/>
        </w:rPr>
        <w:fldChar w:fldCharType="separate"/>
      </w:r>
      <w:r w:rsidR="00F2367C">
        <w:rPr>
          <w:rFonts w:cs="Arial"/>
          <w:sz w:val="24"/>
        </w:rPr>
        <w:instrText>4 March 2015</w:instrText>
      </w:r>
      <w:r w:rsidRPr="008D251B">
        <w:rPr>
          <w:rFonts w:cs="Arial"/>
          <w:sz w:val="24"/>
        </w:rPr>
        <w:fldChar w:fldCharType="end"/>
      </w:r>
      <w:r w:rsidRPr="008D251B">
        <w:rPr>
          <w:rFonts w:cs="Arial"/>
          <w:sz w:val="24"/>
        </w:rPr>
        <w:instrText xml:space="preserve"> \*MERGEFORMAT </w:instrText>
      </w:r>
      <w:r w:rsidRPr="008D251B">
        <w:rPr>
          <w:rFonts w:cs="Arial"/>
          <w:sz w:val="24"/>
        </w:rPr>
        <w:fldChar w:fldCharType="separate"/>
      </w:r>
      <w:r w:rsidR="00F2367C" w:rsidRPr="00F2367C">
        <w:rPr>
          <w:rFonts w:cs="Arial"/>
          <w:bCs/>
          <w:noProof/>
          <w:sz w:val="24"/>
          <w:lang w:val="en-US"/>
        </w:rPr>
        <w:t>4</w:t>
      </w:r>
      <w:r w:rsidR="00F2367C">
        <w:rPr>
          <w:rFonts w:cs="Arial"/>
          <w:noProof/>
          <w:sz w:val="24"/>
        </w:rPr>
        <w:t xml:space="preserve"> March 2015</w:t>
      </w:r>
      <w:r w:rsidRPr="008D251B">
        <w:rPr>
          <w:rFonts w:cs="Arial"/>
          <w:sz w:val="24"/>
        </w:rPr>
        <w:fldChar w:fldCharType="end"/>
      </w:r>
    </w:p>
    <w:p w:rsidR="00E61BAC" w:rsidRDefault="00E61BAC" w:rsidP="00CF4A4F">
      <w:pPr>
        <w:spacing w:before="240"/>
        <w:rPr>
          <w:b/>
          <w:szCs w:val="22"/>
        </w:rPr>
      </w:pPr>
    </w:p>
    <w:p w:rsidR="00E61BAC" w:rsidRPr="00DA25EC" w:rsidRDefault="00E61BAC" w:rsidP="003C0986">
      <w:pPr>
        <w:pageBreakBefore/>
        <w:rPr>
          <w:rFonts w:cs="Arial"/>
          <w:b/>
          <w:sz w:val="32"/>
          <w:szCs w:val="32"/>
        </w:rPr>
      </w:pPr>
      <w:r w:rsidRPr="00DA25EC">
        <w:rPr>
          <w:rFonts w:cs="Arial"/>
          <w:b/>
          <w:sz w:val="32"/>
          <w:szCs w:val="32"/>
        </w:rPr>
        <w:lastRenderedPageBreak/>
        <w:t>About this compilation</w:t>
      </w:r>
    </w:p>
    <w:p w:rsidR="00E61BAC" w:rsidRPr="00DA25EC" w:rsidRDefault="00E61BAC" w:rsidP="003C0986">
      <w:pPr>
        <w:spacing w:before="240"/>
        <w:rPr>
          <w:rFonts w:cs="Arial"/>
        </w:rPr>
      </w:pPr>
      <w:r w:rsidRPr="00DA25EC">
        <w:rPr>
          <w:rFonts w:cs="Arial"/>
          <w:b/>
          <w:szCs w:val="22"/>
        </w:rPr>
        <w:t>This compilation</w:t>
      </w:r>
    </w:p>
    <w:p w:rsidR="00E61BAC" w:rsidRPr="00DA25EC" w:rsidRDefault="00E61BAC" w:rsidP="003C0986">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F2367C">
        <w:rPr>
          <w:rFonts w:cs="Arial"/>
          <w:i/>
          <w:noProof/>
          <w:szCs w:val="22"/>
        </w:rPr>
        <w:t>Designs Act 2003</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F2367C">
        <w:rPr>
          <w:rFonts w:cs="Arial"/>
          <w:szCs w:val="22"/>
        </w:rPr>
        <w:t>26 February 2015</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E61BAC" w:rsidRPr="00DA25EC" w:rsidRDefault="00E61BAC" w:rsidP="003C0986">
      <w:pPr>
        <w:spacing w:after="120"/>
        <w:rPr>
          <w:rFonts w:cs="Arial"/>
          <w:szCs w:val="22"/>
        </w:rPr>
      </w:pPr>
      <w:r w:rsidRPr="00DA25EC">
        <w:rPr>
          <w:rFonts w:cs="Arial"/>
          <w:szCs w:val="22"/>
        </w:rPr>
        <w:t xml:space="preserve">This compilation was prepared on </w:t>
      </w:r>
      <w:r>
        <w:rPr>
          <w:rFonts w:cs="Arial"/>
          <w:szCs w:val="22"/>
        </w:rPr>
        <w:fldChar w:fldCharType="begin"/>
      </w:r>
      <w:r>
        <w:rPr>
          <w:rFonts w:cs="Arial"/>
          <w:szCs w:val="22"/>
        </w:rPr>
        <w:instrText xml:space="preserve"> DOCPROPERTY PreparedDate \@ "d MMMM yyyy" </w:instrText>
      </w:r>
      <w:r>
        <w:rPr>
          <w:rFonts w:cs="Arial"/>
          <w:szCs w:val="22"/>
        </w:rPr>
        <w:fldChar w:fldCharType="separate"/>
      </w:r>
      <w:r w:rsidR="00F2367C">
        <w:rPr>
          <w:rFonts w:cs="Arial"/>
          <w:szCs w:val="22"/>
        </w:rPr>
        <w:t>4 March 2015</w:t>
      </w:r>
      <w:r>
        <w:rPr>
          <w:rFonts w:cs="Arial"/>
          <w:szCs w:val="22"/>
        </w:rPr>
        <w:fldChar w:fldCharType="end"/>
      </w:r>
      <w:r w:rsidRPr="00DA25EC">
        <w:rPr>
          <w:rFonts w:cs="Arial"/>
          <w:szCs w:val="22"/>
        </w:rPr>
        <w:t>.</w:t>
      </w:r>
    </w:p>
    <w:p w:rsidR="00E61BAC" w:rsidRPr="00DA25EC" w:rsidRDefault="00E61BAC" w:rsidP="003C0986">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E61BAC" w:rsidRPr="00DA25EC" w:rsidRDefault="00E61BAC" w:rsidP="003C0986">
      <w:pPr>
        <w:tabs>
          <w:tab w:val="left" w:pos="5640"/>
        </w:tabs>
        <w:spacing w:before="120" w:after="120"/>
        <w:rPr>
          <w:rFonts w:cs="Arial"/>
          <w:b/>
          <w:szCs w:val="22"/>
        </w:rPr>
      </w:pPr>
      <w:r w:rsidRPr="00DA25EC">
        <w:rPr>
          <w:rFonts w:cs="Arial"/>
          <w:b/>
          <w:szCs w:val="22"/>
        </w:rPr>
        <w:t>Uncommenced amendments</w:t>
      </w:r>
    </w:p>
    <w:p w:rsidR="00E61BAC" w:rsidRPr="00DA25EC" w:rsidRDefault="00E61BAC" w:rsidP="003C0986">
      <w:pPr>
        <w:spacing w:after="120"/>
        <w:rPr>
          <w:rFonts w:cs="Arial"/>
          <w:szCs w:val="22"/>
        </w:rPr>
      </w:pPr>
      <w:r w:rsidRPr="00DA25E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E61BAC" w:rsidRPr="00DA25EC" w:rsidRDefault="00E61BAC" w:rsidP="003C0986">
      <w:pPr>
        <w:spacing w:before="120" w:after="120"/>
        <w:rPr>
          <w:rFonts w:cs="Arial"/>
          <w:b/>
          <w:szCs w:val="22"/>
        </w:rPr>
      </w:pPr>
      <w:r w:rsidRPr="00DA25EC">
        <w:rPr>
          <w:rFonts w:cs="Arial"/>
          <w:b/>
          <w:szCs w:val="22"/>
        </w:rPr>
        <w:t>Application, saving and transitional provisions for provisions and amendments</w:t>
      </w:r>
    </w:p>
    <w:p w:rsidR="00E61BAC" w:rsidRPr="00DA25EC" w:rsidRDefault="00E61BAC" w:rsidP="003C0986">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E61BAC" w:rsidRPr="00DA25EC" w:rsidRDefault="00E61BAC" w:rsidP="003C0986">
      <w:pPr>
        <w:spacing w:before="120" w:after="120"/>
        <w:rPr>
          <w:rFonts w:cs="Arial"/>
          <w:b/>
          <w:szCs w:val="22"/>
        </w:rPr>
      </w:pPr>
      <w:r w:rsidRPr="00DA25EC">
        <w:rPr>
          <w:rFonts w:cs="Arial"/>
          <w:b/>
          <w:szCs w:val="22"/>
        </w:rPr>
        <w:t>Modifications</w:t>
      </w:r>
    </w:p>
    <w:p w:rsidR="00E61BAC" w:rsidRPr="00DA25EC" w:rsidRDefault="00E61BAC" w:rsidP="003C0986">
      <w:pPr>
        <w:spacing w:after="120"/>
        <w:rPr>
          <w:rFonts w:cs="Arial"/>
          <w:szCs w:val="22"/>
        </w:rPr>
      </w:pPr>
      <w:r w:rsidRPr="00DA25E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E61BAC" w:rsidRPr="00DA25EC" w:rsidRDefault="00E61BAC" w:rsidP="003C0986">
      <w:pPr>
        <w:spacing w:before="80" w:after="120"/>
        <w:rPr>
          <w:rFonts w:cs="Arial"/>
          <w:b/>
          <w:szCs w:val="22"/>
        </w:rPr>
      </w:pPr>
      <w:r w:rsidRPr="00DA25EC">
        <w:rPr>
          <w:rFonts w:cs="Arial"/>
          <w:b/>
          <w:szCs w:val="22"/>
        </w:rPr>
        <w:t>Self-repealing provisions</w:t>
      </w:r>
    </w:p>
    <w:p w:rsidR="00E61BAC" w:rsidRPr="00B75B4D" w:rsidRDefault="00E61BAC" w:rsidP="003C0986">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E61BAC" w:rsidRPr="00ED79B6" w:rsidRDefault="00E61BAC" w:rsidP="003C0986">
      <w:pPr>
        <w:pStyle w:val="Header"/>
        <w:tabs>
          <w:tab w:val="clear" w:pos="4150"/>
          <w:tab w:val="clear" w:pos="8307"/>
        </w:tabs>
      </w:pPr>
      <w:r w:rsidRPr="00ED79B6">
        <w:rPr>
          <w:rStyle w:val="CharChapNo"/>
        </w:rPr>
        <w:t xml:space="preserve"> </w:t>
      </w:r>
      <w:r w:rsidRPr="00ED79B6">
        <w:rPr>
          <w:rStyle w:val="CharChapText"/>
        </w:rPr>
        <w:t xml:space="preserve"> </w:t>
      </w:r>
    </w:p>
    <w:p w:rsidR="00E61BAC" w:rsidRPr="00ED79B6" w:rsidRDefault="00E61BAC" w:rsidP="003C0986">
      <w:pPr>
        <w:pStyle w:val="Header"/>
        <w:tabs>
          <w:tab w:val="clear" w:pos="4150"/>
          <w:tab w:val="clear" w:pos="8307"/>
        </w:tabs>
      </w:pPr>
      <w:r w:rsidRPr="00ED79B6">
        <w:rPr>
          <w:rStyle w:val="CharPartNo"/>
        </w:rPr>
        <w:t xml:space="preserve"> </w:t>
      </w:r>
      <w:r w:rsidRPr="00ED79B6">
        <w:rPr>
          <w:rStyle w:val="CharPartText"/>
        </w:rPr>
        <w:t xml:space="preserve"> </w:t>
      </w:r>
    </w:p>
    <w:p w:rsidR="00E61BAC" w:rsidRPr="00ED79B6" w:rsidRDefault="00E61BAC" w:rsidP="003C0986">
      <w:pPr>
        <w:pStyle w:val="Header"/>
        <w:tabs>
          <w:tab w:val="clear" w:pos="4150"/>
          <w:tab w:val="clear" w:pos="8307"/>
        </w:tabs>
      </w:pPr>
      <w:r w:rsidRPr="00ED79B6">
        <w:rPr>
          <w:rStyle w:val="CharDivNo"/>
        </w:rPr>
        <w:t xml:space="preserve"> </w:t>
      </w:r>
      <w:r w:rsidRPr="00ED79B6">
        <w:rPr>
          <w:rStyle w:val="CharDivText"/>
        </w:rPr>
        <w:t xml:space="preserve"> </w:t>
      </w:r>
    </w:p>
    <w:p w:rsidR="00E61BAC" w:rsidRDefault="00E61BAC" w:rsidP="003C0986">
      <w:pPr>
        <w:sectPr w:rsidR="00E61BAC" w:rsidSect="00886ED1">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EB2F4B" w:rsidRPr="00EB0423" w:rsidRDefault="00EB2F4B" w:rsidP="0043717A">
      <w:pPr>
        <w:rPr>
          <w:sz w:val="36"/>
        </w:rPr>
      </w:pPr>
      <w:r w:rsidRPr="00EB0423">
        <w:rPr>
          <w:sz w:val="36"/>
        </w:rPr>
        <w:lastRenderedPageBreak/>
        <w:t>Contents</w:t>
      </w:r>
    </w:p>
    <w:p w:rsidR="00F2367C" w:rsidRDefault="00EB0423">
      <w:pPr>
        <w:pStyle w:val="TOC1"/>
        <w:rPr>
          <w:rFonts w:asciiTheme="minorHAnsi" w:eastAsiaTheme="minorEastAsia" w:hAnsiTheme="minorHAnsi" w:cstheme="minorBidi"/>
          <w:b w:val="0"/>
          <w:noProof/>
          <w:kern w:val="0"/>
          <w:sz w:val="22"/>
          <w:szCs w:val="22"/>
        </w:rPr>
      </w:pPr>
      <w:r w:rsidRPr="00DB15F0">
        <w:fldChar w:fldCharType="begin"/>
      </w:r>
      <w:r>
        <w:instrText xml:space="preserve"> TOC \o "1-9" </w:instrText>
      </w:r>
      <w:r w:rsidRPr="00DB15F0">
        <w:fldChar w:fldCharType="separate"/>
      </w:r>
      <w:r w:rsidR="00F2367C">
        <w:rPr>
          <w:noProof/>
        </w:rPr>
        <w:t>Chapter 1—Introductory</w:t>
      </w:r>
      <w:r w:rsidR="00F2367C" w:rsidRPr="00F2367C">
        <w:rPr>
          <w:b w:val="0"/>
          <w:noProof/>
          <w:sz w:val="18"/>
        </w:rPr>
        <w:tab/>
      </w:r>
      <w:r w:rsidR="00F2367C" w:rsidRPr="00F2367C">
        <w:rPr>
          <w:b w:val="0"/>
          <w:noProof/>
          <w:sz w:val="18"/>
        </w:rPr>
        <w:fldChar w:fldCharType="begin"/>
      </w:r>
      <w:r w:rsidR="00F2367C" w:rsidRPr="00F2367C">
        <w:rPr>
          <w:b w:val="0"/>
          <w:noProof/>
          <w:sz w:val="18"/>
        </w:rPr>
        <w:instrText xml:space="preserve"> PAGEREF _Toc413249460 \h </w:instrText>
      </w:r>
      <w:r w:rsidR="00F2367C" w:rsidRPr="00F2367C">
        <w:rPr>
          <w:b w:val="0"/>
          <w:noProof/>
          <w:sz w:val="18"/>
        </w:rPr>
      </w:r>
      <w:r w:rsidR="00F2367C" w:rsidRPr="00F2367C">
        <w:rPr>
          <w:b w:val="0"/>
          <w:noProof/>
          <w:sz w:val="18"/>
        </w:rPr>
        <w:fldChar w:fldCharType="separate"/>
      </w:r>
      <w:r w:rsidR="00F2367C" w:rsidRPr="00F2367C">
        <w:rPr>
          <w:b w:val="0"/>
          <w:noProof/>
          <w:sz w:val="18"/>
        </w:rPr>
        <w:t>1</w:t>
      </w:r>
      <w:r w:rsidR="00F2367C" w:rsidRPr="00F2367C">
        <w:rPr>
          <w:b w:val="0"/>
          <w:noProof/>
          <w:sz w:val="18"/>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1—Preliminary</w:t>
      </w:r>
      <w:r w:rsidRPr="00F2367C">
        <w:rPr>
          <w:b w:val="0"/>
          <w:noProof/>
          <w:sz w:val="18"/>
        </w:rPr>
        <w:tab/>
      </w:r>
      <w:r w:rsidRPr="00F2367C">
        <w:rPr>
          <w:b w:val="0"/>
          <w:noProof/>
          <w:sz w:val="18"/>
        </w:rPr>
        <w:fldChar w:fldCharType="begin"/>
      </w:r>
      <w:r w:rsidRPr="00F2367C">
        <w:rPr>
          <w:b w:val="0"/>
          <w:noProof/>
          <w:sz w:val="18"/>
        </w:rPr>
        <w:instrText xml:space="preserve"> PAGEREF _Toc413249461 \h </w:instrText>
      </w:r>
      <w:r w:rsidRPr="00F2367C">
        <w:rPr>
          <w:b w:val="0"/>
          <w:noProof/>
          <w:sz w:val="18"/>
        </w:rPr>
      </w:r>
      <w:r w:rsidRPr="00F2367C">
        <w:rPr>
          <w:b w:val="0"/>
          <w:noProof/>
          <w:sz w:val="18"/>
        </w:rPr>
        <w:fldChar w:fldCharType="separate"/>
      </w:r>
      <w:r w:rsidRPr="00F2367C">
        <w:rPr>
          <w:b w:val="0"/>
          <w:noProof/>
          <w:sz w:val="18"/>
        </w:rPr>
        <w:t>1</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w:t>
      </w:r>
      <w:r>
        <w:rPr>
          <w:noProof/>
        </w:rPr>
        <w:tab/>
        <w:t>Short title</w:t>
      </w:r>
      <w:r w:rsidRPr="00F2367C">
        <w:rPr>
          <w:noProof/>
        </w:rPr>
        <w:tab/>
      </w:r>
      <w:r w:rsidRPr="00F2367C">
        <w:rPr>
          <w:noProof/>
        </w:rPr>
        <w:fldChar w:fldCharType="begin"/>
      </w:r>
      <w:r w:rsidRPr="00F2367C">
        <w:rPr>
          <w:noProof/>
        </w:rPr>
        <w:instrText xml:space="preserve"> PAGEREF _Toc413249462 \h </w:instrText>
      </w:r>
      <w:r w:rsidRPr="00F2367C">
        <w:rPr>
          <w:noProof/>
        </w:rPr>
      </w:r>
      <w:r w:rsidRPr="00F2367C">
        <w:rPr>
          <w:noProof/>
        </w:rPr>
        <w:fldChar w:fldCharType="separate"/>
      </w:r>
      <w:r w:rsidRPr="00F2367C">
        <w:rPr>
          <w:noProof/>
        </w:rPr>
        <w:t>1</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2</w:t>
      </w:r>
      <w:r>
        <w:rPr>
          <w:noProof/>
        </w:rPr>
        <w:tab/>
        <w:t>Commencement</w:t>
      </w:r>
      <w:r w:rsidRPr="00F2367C">
        <w:rPr>
          <w:noProof/>
        </w:rPr>
        <w:tab/>
      </w:r>
      <w:r w:rsidRPr="00F2367C">
        <w:rPr>
          <w:noProof/>
        </w:rPr>
        <w:fldChar w:fldCharType="begin"/>
      </w:r>
      <w:r w:rsidRPr="00F2367C">
        <w:rPr>
          <w:noProof/>
        </w:rPr>
        <w:instrText xml:space="preserve"> PAGEREF _Toc413249463 \h </w:instrText>
      </w:r>
      <w:r w:rsidRPr="00F2367C">
        <w:rPr>
          <w:noProof/>
        </w:rPr>
      </w:r>
      <w:r w:rsidRPr="00F2367C">
        <w:rPr>
          <w:noProof/>
        </w:rPr>
        <w:fldChar w:fldCharType="separate"/>
      </w:r>
      <w:r w:rsidRPr="00F2367C">
        <w:rPr>
          <w:noProof/>
        </w:rPr>
        <w:t>1</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3</w:t>
      </w:r>
      <w:r>
        <w:rPr>
          <w:noProof/>
        </w:rPr>
        <w:tab/>
        <w:t>Crown to be bound</w:t>
      </w:r>
      <w:r w:rsidRPr="00F2367C">
        <w:rPr>
          <w:noProof/>
        </w:rPr>
        <w:tab/>
      </w:r>
      <w:r w:rsidRPr="00F2367C">
        <w:rPr>
          <w:noProof/>
        </w:rPr>
        <w:fldChar w:fldCharType="begin"/>
      </w:r>
      <w:r w:rsidRPr="00F2367C">
        <w:rPr>
          <w:noProof/>
        </w:rPr>
        <w:instrText xml:space="preserve"> PAGEREF _Toc413249464 \h </w:instrText>
      </w:r>
      <w:r w:rsidRPr="00F2367C">
        <w:rPr>
          <w:noProof/>
        </w:rPr>
      </w:r>
      <w:r w:rsidRPr="00F2367C">
        <w:rPr>
          <w:noProof/>
        </w:rPr>
        <w:fldChar w:fldCharType="separate"/>
      </w:r>
      <w:r w:rsidRPr="00F2367C">
        <w:rPr>
          <w:noProof/>
        </w:rPr>
        <w:t>2</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4</w:t>
      </w:r>
      <w:r>
        <w:rPr>
          <w:noProof/>
        </w:rPr>
        <w:tab/>
        <w:t>Application of the Act</w:t>
      </w:r>
      <w:r w:rsidRPr="00F2367C">
        <w:rPr>
          <w:noProof/>
        </w:rPr>
        <w:tab/>
      </w:r>
      <w:r w:rsidRPr="00F2367C">
        <w:rPr>
          <w:noProof/>
        </w:rPr>
        <w:fldChar w:fldCharType="begin"/>
      </w:r>
      <w:r w:rsidRPr="00F2367C">
        <w:rPr>
          <w:noProof/>
        </w:rPr>
        <w:instrText xml:space="preserve"> PAGEREF _Toc413249465 \h </w:instrText>
      </w:r>
      <w:r w:rsidRPr="00F2367C">
        <w:rPr>
          <w:noProof/>
        </w:rPr>
      </w:r>
      <w:r w:rsidRPr="00F2367C">
        <w:rPr>
          <w:noProof/>
        </w:rPr>
        <w:fldChar w:fldCharType="separate"/>
      </w:r>
      <w:r w:rsidRPr="00F2367C">
        <w:rPr>
          <w:noProof/>
        </w:rPr>
        <w:t>2</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2—Interpretation</w:t>
      </w:r>
      <w:r w:rsidRPr="00F2367C">
        <w:rPr>
          <w:b w:val="0"/>
          <w:noProof/>
          <w:sz w:val="18"/>
        </w:rPr>
        <w:tab/>
      </w:r>
      <w:r w:rsidRPr="00F2367C">
        <w:rPr>
          <w:b w:val="0"/>
          <w:noProof/>
          <w:sz w:val="18"/>
        </w:rPr>
        <w:fldChar w:fldCharType="begin"/>
      </w:r>
      <w:r w:rsidRPr="00F2367C">
        <w:rPr>
          <w:b w:val="0"/>
          <w:noProof/>
          <w:sz w:val="18"/>
        </w:rPr>
        <w:instrText xml:space="preserve"> PAGEREF _Toc413249466 \h </w:instrText>
      </w:r>
      <w:r w:rsidRPr="00F2367C">
        <w:rPr>
          <w:b w:val="0"/>
          <w:noProof/>
          <w:sz w:val="18"/>
        </w:rPr>
      </w:r>
      <w:r w:rsidRPr="00F2367C">
        <w:rPr>
          <w:b w:val="0"/>
          <w:noProof/>
          <w:sz w:val="18"/>
        </w:rPr>
        <w:fldChar w:fldCharType="separate"/>
      </w:r>
      <w:r w:rsidRPr="00F2367C">
        <w:rPr>
          <w:b w:val="0"/>
          <w:noProof/>
          <w:sz w:val="18"/>
        </w:rPr>
        <w:t>3</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5</w:t>
      </w:r>
      <w:r>
        <w:rPr>
          <w:noProof/>
        </w:rPr>
        <w:tab/>
        <w:t>Definitions</w:t>
      </w:r>
      <w:r w:rsidRPr="00F2367C">
        <w:rPr>
          <w:noProof/>
        </w:rPr>
        <w:tab/>
      </w:r>
      <w:r w:rsidRPr="00F2367C">
        <w:rPr>
          <w:noProof/>
        </w:rPr>
        <w:fldChar w:fldCharType="begin"/>
      </w:r>
      <w:r w:rsidRPr="00F2367C">
        <w:rPr>
          <w:noProof/>
        </w:rPr>
        <w:instrText xml:space="preserve"> PAGEREF _Toc413249467 \h </w:instrText>
      </w:r>
      <w:r w:rsidRPr="00F2367C">
        <w:rPr>
          <w:noProof/>
        </w:rPr>
      </w:r>
      <w:r w:rsidRPr="00F2367C">
        <w:rPr>
          <w:noProof/>
        </w:rPr>
        <w:fldChar w:fldCharType="separate"/>
      </w:r>
      <w:r w:rsidRPr="00F2367C">
        <w:rPr>
          <w:noProof/>
        </w:rPr>
        <w:t>3</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5A</w:t>
      </w:r>
      <w:r>
        <w:rPr>
          <w:noProof/>
        </w:rPr>
        <w:tab/>
        <w:t xml:space="preserve">Meaning of </w:t>
      </w:r>
      <w:r w:rsidRPr="00F25947">
        <w:rPr>
          <w:i/>
          <w:noProof/>
        </w:rPr>
        <w:t>Convention country</w:t>
      </w:r>
      <w:r w:rsidRPr="00F2367C">
        <w:rPr>
          <w:noProof/>
        </w:rPr>
        <w:tab/>
      </w:r>
      <w:r w:rsidRPr="00F2367C">
        <w:rPr>
          <w:noProof/>
        </w:rPr>
        <w:fldChar w:fldCharType="begin"/>
      </w:r>
      <w:r w:rsidRPr="00F2367C">
        <w:rPr>
          <w:noProof/>
        </w:rPr>
        <w:instrText xml:space="preserve"> PAGEREF _Toc413249468 \h </w:instrText>
      </w:r>
      <w:r w:rsidRPr="00F2367C">
        <w:rPr>
          <w:noProof/>
        </w:rPr>
      </w:r>
      <w:r w:rsidRPr="00F2367C">
        <w:rPr>
          <w:noProof/>
        </w:rPr>
        <w:fldChar w:fldCharType="separate"/>
      </w:r>
      <w:r w:rsidRPr="00F2367C">
        <w:rPr>
          <w:noProof/>
        </w:rPr>
        <w:t>7</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6</w:t>
      </w:r>
      <w:r>
        <w:rPr>
          <w:noProof/>
        </w:rPr>
        <w:tab/>
        <w:t xml:space="preserve">Definition of </w:t>
      </w:r>
      <w:r w:rsidRPr="00F25947">
        <w:rPr>
          <w:i/>
          <w:noProof/>
        </w:rPr>
        <w:t>product</w:t>
      </w:r>
      <w:r w:rsidRPr="00F2367C">
        <w:rPr>
          <w:noProof/>
        </w:rPr>
        <w:tab/>
      </w:r>
      <w:r w:rsidRPr="00F2367C">
        <w:rPr>
          <w:noProof/>
        </w:rPr>
        <w:fldChar w:fldCharType="begin"/>
      </w:r>
      <w:r w:rsidRPr="00F2367C">
        <w:rPr>
          <w:noProof/>
        </w:rPr>
        <w:instrText xml:space="preserve"> PAGEREF _Toc413249469 \h </w:instrText>
      </w:r>
      <w:r w:rsidRPr="00F2367C">
        <w:rPr>
          <w:noProof/>
        </w:rPr>
      </w:r>
      <w:r w:rsidRPr="00F2367C">
        <w:rPr>
          <w:noProof/>
        </w:rPr>
        <w:fldChar w:fldCharType="separate"/>
      </w:r>
      <w:r w:rsidRPr="00F2367C">
        <w:rPr>
          <w:noProof/>
        </w:rPr>
        <w:t>7</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7</w:t>
      </w:r>
      <w:r>
        <w:rPr>
          <w:noProof/>
        </w:rPr>
        <w:tab/>
        <w:t xml:space="preserve">Definition of </w:t>
      </w:r>
      <w:r w:rsidRPr="00F25947">
        <w:rPr>
          <w:i/>
          <w:noProof/>
        </w:rPr>
        <w:t>visual feature</w:t>
      </w:r>
      <w:r w:rsidRPr="00F2367C">
        <w:rPr>
          <w:noProof/>
        </w:rPr>
        <w:tab/>
      </w:r>
      <w:r w:rsidRPr="00F2367C">
        <w:rPr>
          <w:noProof/>
        </w:rPr>
        <w:fldChar w:fldCharType="begin"/>
      </w:r>
      <w:r w:rsidRPr="00F2367C">
        <w:rPr>
          <w:noProof/>
        </w:rPr>
        <w:instrText xml:space="preserve"> PAGEREF _Toc413249470 \h </w:instrText>
      </w:r>
      <w:r w:rsidRPr="00F2367C">
        <w:rPr>
          <w:noProof/>
        </w:rPr>
      </w:r>
      <w:r w:rsidRPr="00F2367C">
        <w:rPr>
          <w:noProof/>
        </w:rPr>
        <w:fldChar w:fldCharType="separate"/>
      </w:r>
      <w:r w:rsidRPr="00F2367C">
        <w:rPr>
          <w:noProof/>
        </w:rPr>
        <w:t>8</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8</w:t>
      </w:r>
      <w:r>
        <w:rPr>
          <w:noProof/>
        </w:rPr>
        <w:tab/>
        <w:t>References in this Act to a design</w:t>
      </w:r>
      <w:r w:rsidRPr="00F2367C">
        <w:rPr>
          <w:noProof/>
        </w:rPr>
        <w:tab/>
      </w:r>
      <w:r w:rsidRPr="00F2367C">
        <w:rPr>
          <w:noProof/>
        </w:rPr>
        <w:fldChar w:fldCharType="begin"/>
      </w:r>
      <w:r w:rsidRPr="00F2367C">
        <w:rPr>
          <w:noProof/>
        </w:rPr>
        <w:instrText xml:space="preserve"> PAGEREF _Toc413249471 \h </w:instrText>
      </w:r>
      <w:r w:rsidRPr="00F2367C">
        <w:rPr>
          <w:noProof/>
        </w:rPr>
      </w:r>
      <w:r w:rsidRPr="00F2367C">
        <w:rPr>
          <w:noProof/>
        </w:rPr>
        <w:fldChar w:fldCharType="separate"/>
      </w:r>
      <w:r w:rsidRPr="00F2367C">
        <w:rPr>
          <w:noProof/>
        </w:rPr>
        <w:t>8</w:t>
      </w:r>
      <w:r w:rsidRPr="00F2367C">
        <w:rPr>
          <w:noProof/>
        </w:rPr>
        <w:fldChar w:fldCharType="end"/>
      </w:r>
    </w:p>
    <w:p w:rsidR="00F2367C" w:rsidRDefault="00F2367C">
      <w:pPr>
        <w:pStyle w:val="TOC1"/>
        <w:rPr>
          <w:rFonts w:asciiTheme="minorHAnsi" w:eastAsiaTheme="minorEastAsia" w:hAnsiTheme="minorHAnsi" w:cstheme="minorBidi"/>
          <w:b w:val="0"/>
          <w:noProof/>
          <w:kern w:val="0"/>
          <w:sz w:val="22"/>
          <w:szCs w:val="22"/>
        </w:rPr>
      </w:pPr>
      <w:r>
        <w:rPr>
          <w:noProof/>
        </w:rPr>
        <w:t>Chapter 2—Design rights, ownership and registrable designs</w:t>
      </w:r>
      <w:r w:rsidRPr="00F2367C">
        <w:rPr>
          <w:b w:val="0"/>
          <w:noProof/>
          <w:sz w:val="18"/>
        </w:rPr>
        <w:tab/>
      </w:r>
      <w:r w:rsidRPr="00F2367C">
        <w:rPr>
          <w:b w:val="0"/>
          <w:noProof/>
          <w:sz w:val="18"/>
        </w:rPr>
        <w:fldChar w:fldCharType="begin"/>
      </w:r>
      <w:r w:rsidRPr="00F2367C">
        <w:rPr>
          <w:b w:val="0"/>
          <w:noProof/>
          <w:sz w:val="18"/>
        </w:rPr>
        <w:instrText xml:space="preserve"> PAGEREF _Toc413249472 \h </w:instrText>
      </w:r>
      <w:r w:rsidRPr="00F2367C">
        <w:rPr>
          <w:b w:val="0"/>
          <w:noProof/>
          <w:sz w:val="18"/>
        </w:rPr>
      </w:r>
      <w:r w:rsidRPr="00F2367C">
        <w:rPr>
          <w:b w:val="0"/>
          <w:noProof/>
          <w:sz w:val="18"/>
        </w:rPr>
        <w:fldChar w:fldCharType="separate"/>
      </w:r>
      <w:r w:rsidRPr="00F2367C">
        <w:rPr>
          <w:b w:val="0"/>
          <w:noProof/>
          <w:sz w:val="18"/>
        </w:rPr>
        <w:t>9</w:t>
      </w:r>
      <w:r w:rsidRPr="00F2367C">
        <w:rPr>
          <w:b w:val="0"/>
          <w:noProof/>
          <w:sz w:val="18"/>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1—Simplified outline of Chapter 2</w:t>
      </w:r>
      <w:r w:rsidRPr="00F2367C">
        <w:rPr>
          <w:b w:val="0"/>
          <w:noProof/>
          <w:sz w:val="18"/>
        </w:rPr>
        <w:tab/>
      </w:r>
      <w:r w:rsidRPr="00F2367C">
        <w:rPr>
          <w:b w:val="0"/>
          <w:noProof/>
          <w:sz w:val="18"/>
        </w:rPr>
        <w:fldChar w:fldCharType="begin"/>
      </w:r>
      <w:r w:rsidRPr="00F2367C">
        <w:rPr>
          <w:b w:val="0"/>
          <w:noProof/>
          <w:sz w:val="18"/>
        </w:rPr>
        <w:instrText xml:space="preserve"> PAGEREF _Toc413249473 \h </w:instrText>
      </w:r>
      <w:r w:rsidRPr="00F2367C">
        <w:rPr>
          <w:b w:val="0"/>
          <w:noProof/>
          <w:sz w:val="18"/>
        </w:rPr>
      </w:r>
      <w:r w:rsidRPr="00F2367C">
        <w:rPr>
          <w:b w:val="0"/>
          <w:noProof/>
          <w:sz w:val="18"/>
        </w:rPr>
        <w:fldChar w:fldCharType="separate"/>
      </w:r>
      <w:r w:rsidRPr="00F2367C">
        <w:rPr>
          <w:b w:val="0"/>
          <w:noProof/>
          <w:sz w:val="18"/>
        </w:rPr>
        <w:t>9</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9</w:t>
      </w:r>
      <w:r>
        <w:rPr>
          <w:noProof/>
        </w:rPr>
        <w:tab/>
        <w:t>Simplified outline</w:t>
      </w:r>
      <w:r w:rsidRPr="00F2367C">
        <w:rPr>
          <w:noProof/>
        </w:rPr>
        <w:tab/>
      </w:r>
      <w:r w:rsidRPr="00F2367C">
        <w:rPr>
          <w:noProof/>
        </w:rPr>
        <w:fldChar w:fldCharType="begin"/>
      </w:r>
      <w:r w:rsidRPr="00F2367C">
        <w:rPr>
          <w:noProof/>
        </w:rPr>
        <w:instrText xml:space="preserve"> PAGEREF _Toc413249474 \h </w:instrText>
      </w:r>
      <w:r w:rsidRPr="00F2367C">
        <w:rPr>
          <w:noProof/>
        </w:rPr>
      </w:r>
      <w:r w:rsidRPr="00F2367C">
        <w:rPr>
          <w:noProof/>
        </w:rPr>
        <w:fldChar w:fldCharType="separate"/>
      </w:r>
      <w:r w:rsidRPr="00F2367C">
        <w:rPr>
          <w:noProof/>
        </w:rPr>
        <w:t>9</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2—Design rights</w:t>
      </w:r>
      <w:r w:rsidRPr="00F2367C">
        <w:rPr>
          <w:b w:val="0"/>
          <w:noProof/>
          <w:sz w:val="18"/>
        </w:rPr>
        <w:tab/>
      </w:r>
      <w:r w:rsidRPr="00F2367C">
        <w:rPr>
          <w:b w:val="0"/>
          <w:noProof/>
          <w:sz w:val="18"/>
        </w:rPr>
        <w:fldChar w:fldCharType="begin"/>
      </w:r>
      <w:r w:rsidRPr="00F2367C">
        <w:rPr>
          <w:b w:val="0"/>
          <w:noProof/>
          <w:sz w:val="18"/>
        </w:rPr>
        <w:instrText xml:space="preserve"> PAGEREF _Toc413249475 \h </w:instrText>
      </w:r>
      <w:r w:rsidRPr="00F2367C">
        <w:rPr>
          <w:b w:val="0"/>
          <w:noProof/>
          <w:sz w:val="18"/>
        </w:rPr>
      </w:r>
      <w:r w:rsidRPr="00F2367C">
        <w:rPr>
          <w:b w:val="0"/>
          <w:noProof/>
          <w:sz w:val="18"/>
        </w:rPr>
        <w:fldChar w:fldCharType="separate"/>
      </w:r>
      <w:r w:rsidRPr="00F2367C">
        <w:rPr>
          <w:b w:val="0"/>
          <w:noProof/>
          <w:sz w:val="18"/>
        </w:rPr>
        <w:t>11</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10</w:t>
      </w:r>
      <w:r>
        <w:rPr>
          <w:noProof/>
        </w:rPr>
        <w:tab/>
        <w:t>Exclusive rights of registered owners</w:t>
      </w:r>
      <w:r w:rsidRPr="00F2367C">
        <w:rPr>
          <w:noProof/>
        </w:rPr>
        <w:tab/>
      </w:r>
      <w:r w:rsidRPr="00F2367C">
        <w:rPr>
          <w:noProof/>
        </w:rPr>
        <w:fldChar w:fldCharType="begin"/>
      </w:r>
      <w:r w:rsidRPr="00F2367C">
        <w:rPr>
          <w:noProof/>
        </w:rPr>
        <w:instrText xml:space="preserve"> PAGEREF _Toc413249476 \h </w:instrText>
      </w:r>
      <w:r w:rsidRPr="00F2367C">
        <w:rPr>
          <w:noProof/>
        </w:rPr>
      </w:r>
      <w:r w:rsidRPr="00F2367C">
        <w:rPr>
          <w:noProof/>
        </w:rPr>
        <w:fldChar w:fldCharType="separate"/>
      </w:r>
      <w:r w:rsidRPr="00F2367C">
        <w:rPr>
          <w:noProof/>
        </w:rPr>
        <w:t>11</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11</w:t>
      </w:r>
      <w:r>
        <w:rPr>
          <w:noProof/>
        </w:rPr>
        <w:tab/>
        <w:t>Assignment of interest in a design</w:t>
      </w:r>
      <w:r w:rsidRPr="00F2367C">
        <w:rPr>
          <w:noProof/>
        </w:rPr>
        <w:tab/>
      </w:r>
      <w:r w:rsidRPr="00F2367C">
        <w:rPr>
          <w:noProof/>
        </w:rPr>
        <w:fldChar w:fldCharType="begin"/>
      </w:r>
      <w:r w:rsidRPr="00F2367C">
        <w:rPr>
          <w:noProof/>
        </w:rPr>
        <w:instrText xml:space="preserve"> PAGEREF _Toc413249477 \h </w:instrText>
      </w:r>
      <w:r w:rsidRPr="00F2367C">
        <w:rPr>
          <w:noProof/>
        </w:rPr>
      </w:r>
      <w:r w:rsidRPr="00F2367C">
        <w:rPr>
          <w:noProof/>
        </w:rPr>
        <w:fldChar w:fldCharType="separate"/>
      </w:r>
      <w:r w:rsidRPr="00F2367C">
        <w:rPr>
          <w:noProof/>
        </w:rPr>
        <w:t>11</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12</w:t>
      </w:r>
      <w:r>
        <w:rPr>
          <w:noProof/>
        </w:rPr>
        <w:tab/>
        <w:t>Power of registered owner to deal with registered design</w:t>
      </w:r>
      <w:r w:rsidRPr="00F2367C">
        <w:rPr>
          <w:noProof/>
        </w:rPr>
        <w:tab/>
      </w:r>
      <w:r w:rsidRPr="00F2367C">
        <w:rPr>
          <w:noProof/>
        </w:rPr>
        <w:fldChar w:fldCharType="begin"/>
      </w:r>
      <w:r w:rsidRPr="00F2367C">
        <w:rPr>
          <w:noProof/>
        </w:rPr>
        <w:instrText xml:space="preserve"> PAGEREF _Toc413249478 \h </w:instrText>
      </w:r>
      <w:r w:rsidRPr="00F2367C">
        <w:rPr>
          <w:noProof/>
        </w:rPr>
      </w:r>
      <w:r w:rsidRPr="00F2367C">
        <w:rPr>
          <w:noProof/>
        </w:rPr>
        <w:fldChar w:fldCharType="separate"/>
      </w:r>
      <w:r w:rsidRPr="00F2367C">
        <w:rPr>
          <w:noProof/>
        </w:rPr>
        <w:t>12</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3—Ownership of designs</w:t>
      </w:r>
      <w:r w:rsidRPr="00F2367C">
        <w:rPr>
          <w:b w:val="0"/>
          <w:noProof/>
          <w:sz w:val="18"/>
        </w:rPr>
        <w:tab/>
      </w:r>
      <w:r w:rsidRPr="00F2367C">
        <w:rPr>
          <w:b w:val="0"/>
          <w:noProof/>
          <w:sz w:val="18"/>
        </w:rPr>
        <w:fldChar w:fldCharType="begin"/>
      </w:r>
      <w:r w:rsidRPr="00F2367C">
        <w:rPr>
          <w:b w:val="0"/>
          <w:noProof/>
          <w:sz w:val="18"/>
        </w:rPr>
        <w:instrText xml:space="preserve"> PAGEREF _Toc413249479 \h </w:instrText>
      </w:r>
      <w:r w:rsidRPr="00F2367C">
        <w:rPr>
          <w:b w:val="0"/>
          <w:noProof/>
          <w:sz w:val="18"/>
        </w:rPr>
      </w:r>
      <w:r w:rsidRPr="00F2367C">
        <w:rPr>
          <w:b w:val="0"/>
          <w:noProof/>
          <w:sz w:val="18"/>
        </w:rPr>
        <w:fldChar w:fldCharType="separate"/>
      </w:r>
      <w:r w:rsidRPr="00F2367C">
        <w:rPr>
          <w:b w:val="0"/>
          <w:noProof/>
          <w:sz w:val="18"/>
        </w:rPr>
        <w:t>13</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13</w:t>
      </w:r>
      <w:r>
        <w:rPr>
          <w:noProof/>
        </w:rPr>
        <w:tab/>
        <w:t>Who is entitled to be registered as the registered owner of a design</w:t>
      </w:r>
      <w:r w:rsidRPr="00F2367C">
        <w:rPr>
          <w:noProof/>
        </w:rPr>
        <w:tab/>
      </w:r>
      <w:r w:rsidRPr="00F2367C">
        <w:rPr>
          <w:noProof/>
        </w:rPr>
        <w:fldChar w:fldCharType="begin"/>
      </w:r>
      <w:r w:rsidRPr="00F2367C">
        <w:rPr>
          <w:noProof/>
        </w:rPr>
        <w:instrText xml:space="preserve"> PAGEREF _Toc413249480 \h </w:instrText>
      </w:r>
      <w:r w:rsidRPr="00F2367C">
        <w:rPr>
          <w:noProof/>
        </w:rPr>
      </w:r>
      <w:r w:rsidRPr="00F2367C">
        <w:rPr>
          <w:noProof/>
        </w:rPr>
        <w:fldChar w:fldCharType="separate"/>
      </w:r>
      <w:r w:rsidRPr="00F2367C">
        <w:rPr>
          <w:noProof/>
        </w:rPr>
        <w:t>13</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14</w:t>
      </w:r>
      <w:r>
        <w:rPr>
          <w:noProof/>
        </w:rPr>
        <w:tab/>
        <w:t>Ownership of registered designs</w:t>
      </w:r>
      <w:r w:rsidRPr="00F2367C">
        <w:rPr>
          <w:noProof/>
        </w:rPr>
        <w:tab/>
      </w:r>
      <w:r w:rsidRPr="00F2367C">
        <w:rPr>
          <w:noProof/>
        </w:rPr>
        <w:fldChar w:fldCharType="begin"/>
      </w:r>
      <w:r w:rsidRPr="00F2367C">
        <w:rPr>
          <w:noProof/>
        </w:rPr>
        <w:instrText xml:space="preserve"> PAGEREF _Toc413249481 \h </w:instrText>
      </w:r>
      <w:r w:rsidRPr="00F2367C">
        <w:rPr>
          <w:noProof/>
        </w:rPr>
      </w:r>
      <w:r w:rsidRPr="00F2367C">
        <w:rPr>
          <w:noProof/>
        </w:rPr>
        <w:fldChar w:fldCharType="separate"/>
      </w:r>
      <w:r w:rsidRPr="00F2367C">
        <w:rPr>
          <w:noProof/>
        </w:rPr>
        <w:t>14</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4—Registrable designs: Validity</w:t>
      </w:r>
      <w:r w:rsidRPr="00F2367C">
        <w:rPr>
          <w:b w:val="0"/>
          <w:noProof/>
          <w:sz w:val="18"/>
        </w:rPr>
        <w:tab/>
      </w:r>
      <w:r w:rsidRPr="00F2367C">
        <w:rPr>
          <w:b w:val="0"/>
          <w:noProof/>
          <w:sz w:val="18"/>
        </w:rPr>
        <w:fldChar w:fldCharType="begin"/>
      </w:r>
      <w:r w:rsidRPr="00F2367C">
        <w:rPr>
          <w:b w:val="0"/>
          <w:noProof/>
          <w:sz w:val="18"/>
        </w:rPr>
        <w:instrText xml:space="preserve"> PAGEREF _Toc413249482 \h </w:instrText>
      </w:r>
      <w:r w:rsidRPr="00F2367C">
        <w:rPr>
          <w:b w:val="0"/>
          <w:noProof/>
          <w:sz w:val="18"/>
        </w:rPr>
      </w:r>
      <w:r w:rsidRPr="00F2367C">
        <w:rPr>
          <w:b w:val="0"/>
          <w:noProof/>
          <w:sz w:val="18"/>
        </w:rPr>
        <w:fldChar w:fldCharType="separate"/>
      </w:r>
      <w:r w:rsidRPr="00F2367C">
        <w:rPr>
          <w:b w:val="0"/>
          <w:noProof/>
          <w:sz w:val="18"/>
        </w:rPr>
        <w:t>15</w:t>
      </w:r>
      <w:r w:rsidRPr="00F2367C">
        <w:rPr>
          <w:b w:val="0"/>
          <w:noProof/>
          <w:sz w:val="18"/>
        </w:rPr>
        <w:fldChar w:fldCharType="end"/>
      </w:r>
    </w:p>
    <w:p w:rsidR="00F2367C" w:rsidRDefault="00F2367C">
      <w:pPr>
        <w:pStyle w:val="TOC3"/>
        <w:rPr>
          <w:rFonts w:asciiTheme="minorHAnsi" w:eastAsiaTheme="minorEastAsia" w:hAnsiTheme="minorHAnsi" w:cstheme="minorBidi"/>
          <w:b w:val="0"/>
          <w:noProof/>
          <w:kern w:val="0"/>
          <w:szCs w:val="22"/>
        </w:rPr>
      </w:pPr>
      <w:r>
        <w:rPr>
          <w:noProof/>
        </w:rPr>
        <w:t>Division 1—Registrable designs</w:t>
      </w:r>
      <w:r w:rsidRPr="00F2367C">
        <w:rPr>
          <w:b w:val="0"/>
          <w:noProof/>
          <w:sz w:val="18"/>
        </w:rPr>
        <w:tab/>
      </w:r>
      <w:r w:rsidRPr="00F2367C">
        <w:rPr>
          <w:b w:val="0"/>
          <w:noProof/>
          <w:sz w:val="18"/>
        </w:rPr>
        <w:fldChar w:fldCharType="begin"/>
      </w:r>
      <w:r w:rsidRPr="00F2367C">
        <w:rPr>
          <w:b w:val="0"/>
          <w:noProof/>
          <w:sz w:val="18"/>
        </w:rPr>
        <w:instrText xml:space="preserve"> PAGEREF _Toc413249483 \h </w:instrText>
      </w:r>
      <w:r w:rsidRPr="00F2367C">
        <w:rPr>
          <w:b w:val="0"/>
          <w:noProof/>
          <w:sz w:val="18"/>
        </w:rPr>
      </w:r>
      <w:r w:rsidRPr="00F2367C">
        <w:rPr>
          <w:b w:val="0"/>
          <w:noProof/>
          <w:sz w:val="18"/>
        </w:rPr>
        <w:fldChar w:fldCharType="separate"/>
      </w:r>
      <w:r w:rsidRPr="00F2367C">
        <w:rPr>
          <w:b w:val="0"/>
          <w:noProof/>
          <w:sz w:val="18"/>
        </w:rPr>
        <w:t>15</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15</w:t>
      </w:r>
      <w:r>
        <w:rPr>
          <w:noProof/>
        </w:rPr>
        <w:tab/>
        <w:t>Registrable designs</w:t>
      </w:r>
      <w:r w:rsidRPr="00F2367C">
        <w:rPr>
          <w:noProof/>
        </w:rPr>
        <w:tab/>
      </w:r>
      <w:r w:rsidRPr="00F2367C">
        <w:rPr>
          <w:noProof/>
        </w:rPr>
        <w:fldChar w:fldCharType="begin"/>
      </w:r>
      <w:r w:rsidRPr="00F2367C">
        <w:rPr>
          <w:noProof/>
        </w:rPr>
        <w:instrText xml:space="preserve"> PAGEREF _Toc413249484 \h </w:instrText>
      </w:r>
      <w:r w:rsidRPr="00F2367C">
        <w:rPr>
          <w:noProof/>
        </w:rPr>
      </w:r>
      <w:r w:rsidRPr="00F2367C">
        <w:rPr>
          <w:noProof/>
        </w:rPr>
        <w:fldChar w:fldCharType="separate"/>
      </w:r>
      <w:r w:rsidRPr="00F2367C">
        <w:rPr>
          <w:noProof/>
        </w:rPr>
        <w:t>15</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16</w:t>
      </w:r>
      <w:r>
        <w:rPr>
          <w:noProof/>
        </w:rPr>
        <w:tab/>
        <w:t>Designs that are identical or substantially similar in overall impression</w:t>
      </w:r>
      <w:r w:rsidRPr="00F2367C">
        <w:rPr>
          <w:noProof/>
        </w:rPr>
        <w:tab/>
      </w:r>
      <w:r w:rsidRPr="00F2367C">
        <w:rPr>
          <w:noProof/>
        </w:rPr>
        <w:fldChar w:fldCharType="begin"/>
      </w:r>
      <w:r w:rsidRPr="00F2367C">
        <w:rPr>
          <w:noProof/>
        </w:rPr>
        <w:instrText xml:space="preserve"> PAGEREF _Toc413249485 \h </w:instrText>
      </w:r>
      <w:r w:rsidRPr="00F2367C">
        <w:rPr>
          <w:noProof/>
        </w:rPr>
      </w:r>
      <w:r w:rsidRPr="00F2367C">
        <w:rPr>
          <w:noProof/>
        </w:rPr>
        <w:fldChar w:fldCharType="separate"/>
      </w:r>
      <w:r w:rsidRPr="00F2367C">
        <w:rPr>
          <w:noProof/>
        </w:rPr>
        <w:t>15</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17</w:t>
      </w:r>
      <w:r>
        <w:rPr>
          <w:noProof/>
        </w:rPr>
        <w:tab/>
        <w:t>Certain things to be disregarded in deciding whether a design is new and distinctive</w:t>
      </w:r>
      <w:r w:rsidRPr="00F2367C">
        <w:rPr>
          <w:noProof/>
        </w:rPr>
        <w:tab/>
      </w:r>
      <w:r w:rsidRPr="00F2367C">
        <w:rPr>
          <w:noProof/>
        </w:rPr>
        <w:fldChar w:fldCharType="begin"/>
      </w:r>
      <w:r w:rsidRPr="00F2367C">
        <w:rPr>
          <w:noProof/>
        </w:rPr>
        <w:instrText xml:space="preserve"> PAGEREF _Toc413249486 \h </w:instrText>
      </w:r>
      <w:r w:rsidRPr="00F2367C">
        <w:rPr>
          <w:noProof/>
        </w:rPr>
      </w:r>
      <w:r w:rsidRPr="00F2367C">
        <w:rPr>
          <w:noProof/>
        </w:rPr>
        <w:fldChar w:fldCharType="separate"/>
      </w:r>
      <w:r w:rsidRPr="00F2367C">
        <w:rPr>
          <w:noProof/>
        </w:rPr>
        <w:t>16</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18</w:t>
      </w:r>
      <w:r>
        <w:rPr>
          <w:noProof/>
        </w:rPr>
        <w:tab/>
        <w:t>Certain designs not to be treated as other than new and distinctive</w:t>
      </w:r>
      <w:r w:rsidRPr="00F2367C">
        <w:rPr>
          <w:noProof/>
        </w:rPr>
        <w:tab/>
      </w:r>
      <w:r w:rsidRPr="00F2367C">
        <w:rPr>
          <w:noProof/>
        </w:rPr>
        <w:fldChar w:fldCharType="begin"/>
      </w:r>
      <w:r w:rsidRPr="00F2367C">
        <w:rPr>
          <w:noProof/>
        </w:rPr>
        <w:instrText xml:space="preserve"> PAGEREF _Toc413249487 \h </w:instrText>
      </w:r>
      <w:r w:rsidRPr="00F2367C">
        <w:rPr>
          <w:noProof/>
        </w:rPr>
      </w:r>
      <w:r w:rsidRPr="00F2367C">
        <w:rPr>
          <w:noProof/>
        </w:rPr>
        <w:fldChar w:fldCharType="separate"/>
      </w:r>
      <w:r w:rsidRPr="00F2367C">
        <w:rPr>
          <w:noProof/>
        </w:rPr>
        <w:t>17</w:t>
      </w:r>
      <w:r w:rsidRPr="00F2367C">
        <w:rPr>
          <w:noProof/>
        </w:rPr>
        <w:fldChar w:fldCharType="end"/>
      </w:r>
    </w:p>
    <w:p w:rsidR="00F2367C" w:rsidRDefault="00F2367C">
      <w:pPr>
        <w:pStyle w:val="TOC3"/>
        <w:rPr>
          <w:rFonts w:asciiTheme="minorHAnsi" w:eastAsiaTheme="minorEastAsia" w:hAnsiTheme="minorHAnsi" w:cstheme="minorBidi"/>
          <w:b w:val="0"/>
          <w:noProof/>
          <w:kern w:val="0"/>
          <w:szCs w:val="22"/>
        </w:rPr>
      </w:pPr>
      <w:r>
        <w:rPr>
          <w:noProof/>
        </w:rPr>
        <w:lastRenderedPageBreak/>
        <w:t>Division 2—Substantial similarity in overall impression</w:t>
      </w:r>
      <w:r w:rsidRPr="00F2367C">
        <w:rPr>
          <w:b w:val="0"/>
          <w:noProof/>
          <w:sz w:val="18"/>
        </w:rPr>
        <w:tab/>
      </w:r>
      <w:r w:rsidRPr="00F2367C">
        <w:rPr>
          <w:b w:val="0"/>
          <w:noProof/>
          <w:sz w:val="18"/>
        </w:rPr>
        <w:fldChar w:fldCharType="begin"/>
      </w:r>
      <w:r w:rsidRPr="00F2367C">
        <w:rPr>
          <w:b w:val="0"/>
          <w:noProof/>
          <w:sz w:val="18"/>
        </w:rPr>
        <w:instrText xml:space="preserve"> PAGEREF _Toc413249488 \h </w:instrText>
      </w:r>
      <w:r w:rsidRPr="00F2367C">
        <w:rPr>
          <w:b w:val="0"/>
          <w:noProof/>
          <w:sz w:val="18"/>
        </w:rPr>
      </w:r>
      <w:r w:rsidRPr="00F2367C">
        <w:rPr>
          <w:b w:val="0"/>
          <w:noProof/>
          <w:sz w:val="18"/>
        </w:rPr>
        <w:fldChar w:fldCharType="separate"/>
      </w:r>
      <w:r w:rsidRPr="00F2367C">
        <w:rPr>
          <w:b w:val="0"/>
          <w:noProof/>
          <w:sz w:val="18"/>
        </w:rPr>
        <w:t>18</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19</w:t>
      </w:r>
      <w:r>
        <w:rPr>
          <w:noProof/>
        </w:rPr>
        <w:tab/>
        <w:t>Factors to be considered in assessing substantial similarity in overall impression</w:t>
      </w:r>
      <w:r w:rsidRPr="00F2367C">
        <w:rPr>
          <w:noProof/>
        </w:rPr>
        <w:tab/>
      </w:r>
      <w:r w:rsidRPr="00F2367C">
        <w:rPr>
          <w:noProof/>
        </w:rPr>
        <w:fldChar w:fldCharType="begin"/>
      </w:r>
      <w:r w:rsidRPr="00F2367C">
        <w:rPr>
          <w:noProof/>
        </w:rPr>
        <w:instrText xml:space="preserve"> PAGEREF _Toc413249489 \h </w:instrText>
      </w:r>
      <w:r w:rsidRPr="00F2367C">
        <w:rPr>
          <w:noProof/>
        </w:rPr>
      </w:r>
      <w:r w:rsidRPr="00F2367C">
        <w:rPr>
          <w:noProof/>
        </w:rPr>
        <w:fldChar w:fldCharType="separate"/>
      </w:r>
      <w:r w:rsidRPr="00F2367C">
        <w:rPr>
          <w:noProof/>
        </w:rPr>
        <w:t>18</w:t>
      </w:r>
      <w:r w:rsidRPr="00F2367C">
        <w:rPr>
          <w:noProof/>
        </w:rPr>
        <w:fldChar w:fldCharType="end"/>
      </w:r>
    </w:p>
    <w:p w:rsidR="00F2367C" w:rsidRDefault="00F2367C">
      <w:pPr>
        <w:pStyle w:val="TOC1"/>
        <w:rPr>
          <w:rFonts w:asciiTheme="minorHAnsi" w:eastAsiaTheme="minorEastAsia" w:hAnsiTheme="minorHAnsi" w:cstheme="minorBidi"/>
          <w:b w:val="0"/>
          <w:noProof/>
          <w:kern w:val="0"/>
          <w:sz w:val="22"/>
          <w:szCs w:val="22"/>
        </w:rPr>
      </w:pPr>
      <w:r>
        <w:rPr>
          <w:noProof/>
        </w:rPr>
        <w:t>Chapter 3—Design applications</w:t>
      </w:r>
      <w:r w:rsidRPr="00F2367C">
        <w:rPr>
          <w:b w:val="0"/>
          <w:noProof/>
          <w:sz w:val="18"/>
        </w:rPr>
        <w:tab/>
      </w:r>
      <w:r w:rsidRPr="00F2367C">
        <w:rPr>
          <w:b w:val="0"/>
          <w:noProof/>
          <w:sz w:val="18"/>
        </w:rPr>
        <w:fldChar w:fldCharType="begin"/>
      </w:r>
      <w:r w:rsidRPr="00F2367C">
        <w:rPr>
          <w:b w:val="0"/>
          <w:noProof/>
          <w:sz w:val="18"/>
        </w:rPr>
        <w:instrText xml:space="preserve"> PAGEREF _Toc413249490 \h </w:instrText>
      </w:r>
      <w:r w:rsidRPr="00F2367C">
        <w:rPr>
          <w:b w:val="0"/>
          <w:noProof/>
          <w:sz w:val="18"/>
        </w:rPr>
      </w:r>
      <w:r w:rsidRPr="00F2367C">
        <w:rPr>
          <w:b w:val="0"/>
          <w:noProof/>
          <w:sz w:val="18"/>
        </w:rPr>
        <w:fldChar w:fldCharType="separate"/>
      </w:r>
      <w:r w:rsidRPr="00F2367C">
        <w:rPr>
          <w:b w:val="0"/>
          <w:noProof/>
          <w:sz w:val="18"/>
        </w:rPr>
        <w:t>20</w:t>
      </w:r>
      <w:r w:rsidRPr="00F2367C">
        <w:rPr>
          <w:b w:val="0"/>
          <w:noProof/>
          <w:sz w:val="18"/>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1—Simplified outline of Chapter 3</w:t>
      </w:r>
      <w:r w:rsidRPr="00F2367C">
        <w:rPr>
          <w:b w:val="0"/>
          <w:noProof/>
          <w:sz w:val="18"/>
        </w:rPr>
        <w:tab/>
      </w:r>
      <w:r w:rsidRPr="00F2367C">
        <w:rPr>
          <w:b w:val="0"/>
          <w:noProof/>
          <w:sz w:val="18"/>
        </w:rPr>
        <w:fldChar w:fldCharType="begin"/>
      </w:r>
      <w:r w:rsidRPr="00F2367C">
        <w:rPr>
          <w:b w:val="0"/>
          <w:noProof/>
          <w:sz w:val="18"/>
        </w:rPr>
        <w:instrText xml:space="preserve"> PAGEREF _Toc413249491 \h </w:instrText>
      </w:r>
      <w:r w:rsidRPr="00F2367C">
        <w:rPr>
          <w:b w:val="0"/>
          <w:noProof/>
          <w:sz w:val="18"/>
        </w:rPr>
      </w:r>
      <w:r w:rsidRPr="00F2367C">
        <w:rPr>
          <w:b w:val="0"/>
          <w:noProof/>
          <w:sz w:val="18"/>
        </w:rPr>
        <w:fldChar w:fldCharType="separate"/>
      </w:r>
      <w:r w:rsidRPr="00F2367C">
        <w:rPr>
          <w:b w:val="0"/>
          <w:noProof/>
          <w:sz w:val="18"/>
        </w:rPr>
        <w:t>20</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20</w:t>
      </w:r>
      <w:r>
        <w:rPr>
          <w:noProof/>
        </w:rPr>
        <w:tab/>
        <w:t>Simplified outline</w:t>
      </w:r>
      <w:r w:rsidRPr="00F2367C">
        <w:rPr>
          <w:noProof/>
        </w:rPr>
        <w:tab/>
      </w:r>
      <w:r w:rsidRPr="00F2367C">
        <w:rPr>
          <w:noProof/>
        </w:rPr>
        <w:fldChar w:fldCharType="begin"/>
      </w:r>
      <w:r w:rsidRPr="00F2367C">
        <w:rPr>
          <w:noProof/>
        </w:rPr>
        <w:instrText xml:space="preserve"> PAGEREF _Toc413249492 \h </w:instrText>
      </w:r>
      <w:r w:rsidRPr="00F2367C">
        <w:rPr>
          <w:noProof/>
        </w:rPr>
      </w:r>
      <w:r w:rsidRPr="00F2367C">
        <w:rPr>
          <w:noProof/>
        </w:rPr>
        <w:fldChar w:fldCharType="separate"/>
      </w:r>
      <w:r w:rsidRPr="00F2367C">
        <w:rPr>
          <w:noProof/>
        </w:rPr>
        <w:t>20</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2—Design applications</w:t>
      </w:r>
      <w:r w:rsidRPr="00F2367C">
        <w:rPr>
          <w:b w:val="0"/>
          <w:noProof/>
          <w:sz w:val="18"/>
        </w:rPr>
        <w:tab/>
      </w:r>
      <w:r w:rsidRPr="00F2367C">
        <w:rPr>
          <w:b w:val="0"/>
          <w:noProof/>
          <w:sz w:val="18"/>
        </w:rPr>
        <w:fldChar w:fldCharType="begin"/>
      </w:r>
      <w:r w:rsidRPr="00F2367C">
        <w:rPr>
          <w:b w:val="0"/>
          <w:noProof/>
          <w:sz w:val="18"/>
        </w:rPr>
        <w:instrText xml:space="preserve"> PAGEREF _Toc413249493 \h </w:instrText>
      </w:r>
      <w:r w:rsidRPr="00F2367C">
        <w:rPr>
          <w:b w:val="0"/>
          <w:noProof/>
          <w:sz w:val="18"/>
        </w:rPr>
      </w:r>
      <w:r w:rsidRPr="00F2367C">
        <w:rPr>
          <w:b w:val="0"/>
          <w:noProof/>
          <w:sz w:val="18"/>
        </w:rPr>
        <w:fldChar w:fldCharType="separate"/>
      </w:r>
      <w:r w:rsidRPr="00F2367C">
        <w:rPr>
          <w:b w:val="0"/>
          <w:noProof/>
          <w:sz w:val="18"/>
        </w:rPr>
        <w:t>21</w:t>
      </w:r>
      <w:r w:rsidRPr="00F2367C">
        <w:rPr>
          <w:b w:val="0"/>
          <w:noProof/>
          <w:sz w:val="18"/>
        </w:rPr>
        <w:fldChar w:fldCharType="end"/>
      </w:r>
    </w:p>
    <w:p w:rsidR="00F2367C" w:rsidRDefault="00F2367C">
      <w:pPr>
        <w:pStyle w:val="TOC3"/>
        <w:rPr>
          <w:rFonts w:asciiTheme="minorHAnsi" w:eastAsiaTheme="minorEastAsia" w:hAnsiTheme="minorHAnsi" w:cstheme="minorBidi"/>
          <w:b w:val="0"/>
          <w:noProof/>
          <w:kern w:val="0"/>
          <w:szCs w:val="22"/>
        </w:rPr>
      </w:pPr>
      <w:r>
        <w:rPr>
          <w:noProof/>
        </w:rPr>
        <w:t>Division 1—Applications</w:t>
      </w:r>
      <w:r w:rsidRPr="00F2367C">
        <w:rPr>
          <w:b w:val="0"/>
          <w:noProof/>
          <w:sz w:val="18"/>
        </w:rPr>
        <w:tab/>
      </w:r>
      <w:r w:rsidRPr="00F2367C">
        <w:rPr>
          <w:b w:val="0"/>
          <w:noProof/>
          <w:sz w:val="18"/>
        </w:rPr>
        <w:fldChar w:fldCharType="begin"/>
      </w:r>
      <w:r w:rsidRPr="00F2367C">
        <w:rPr>
          <w:b w:val="0"/>
          <w:noProof/>
          <w:sz w:val="18"/>
        </w:rPr>
        <w:instrText xml:space="preserve"> PAGEREF _Toc413249494 \h </w:instrText>
      </w:r>
      <w:r w:rsidRPr="00F2367C">
        <w:rPr>
          <w:b w:val="0"/>
          <w:noProof/>
          <w:sz w:val="18"/>
        </w:rPr>
      </w:r>
      <w:r w:rsidRPr="00F2367C">
        <w:rPr>
          <w:b w:val="0"/>
          <w:noProof/>
          <w:sz w:val="18"/>
        </w:rPr>
        <w:fldChar w:fldCharType="separate"/>
      </w:r>
      <w:r w:rsidRPr="00F2367C">
        <w:rPr>
          <w:b w:val="0"/>
          <w:noProof/>
          <w:sz w:val="18"/>
        </w:rPr>
        <w:t>21</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21</w:t>
      </w:r>
      <w:r>
        <w:rPr>
          <w:noProof/>
        </w:rPr>
        <w:tab/>
        <w:t>Person may file a design application</w:t>
      </w:r>
      <w:r w:rsidRPr="00F2367C">
        <w:rPr>
          <w:noProof/>
        </w:rPr>
        <w:tab/>
      </w:r>
      <w:r w:rsidRPr="00F2367C">
        <w:rPr>
          <w:noProof/>
        </w:rPr>
        <w:fldChar w:fldCharType="begin"/>
      </w:r>
      <w:r w:rsidRPr="00F2367C">
        <w:rPr>
          <w:noProof/>
        </w:rPr>
        <w:instrText xml:space="preserve"> PAGEREF _Toc413249495 \h </w:instrText>
      </w:r>
      <w:r w:rsidRPr="00F2367C">
        <w:rPr>
          <w:noProof/>
        </w:rPr>
      </w:r>
      <w:r w:rsidRPr="00F2367C">
        <w:rPr>
          <w:noProof/>
        </w:rPr>
        <w:fldChar w:fldCharType="separate"/>
      </w:r>
      <w:r w:rsidRPr="00F2367C">
        <w:rPr>
          <w:noProof/>
        </w:rPr>
        <w:t>21</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22</w:t>
      </w:r>
      <w:r>
        <w:rPr>
          <w:noProof/>
        </w:rPr>
        <w:tab/>
        <w:t>A design application may be in respect of more than one design</w:t>
      </w:r>
      <w:r w:rsidRPr="00F2367C">
        <w:rPr>
          <w:noProof/>
        </w:rPr>
        <w:tab/>
      </w:r>
      <w:r w:rsidRPr="00F2367C">
        <w:rPr>
          <w:noProof/>
        </w:rPr>
        <w:fldChar w:fldCharType="begin"/>
      </w:r>
      <w:r w:rsidRPr="00F2367C">
        <w:rPr>
          <w:noProof/>
        </w:rPr>
        <w:instrText xml:space="preserve"> PAGEREF _Toc413249496 \h </w:instrText>
      </w:r>
      <w:r w:rsidRPr="00F2367C">
        <w:rPr>
          <w:noProof/>
        </w:rPr>
      </w:r>
      <w:r w:rsidRPr="00F2367C">
        <w:rPr>
          <w:noProof/>
        </w:rPr>
        <w:fldChar w:fldCharType="separate"/>
      </w:r>
      <w:r w:rsidRPr="00F2367C">
        <w:rPr>
          <w:noProof/>
        </w:rPr>
        <w:t>21</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23</w:t>
      </w:r>
      <w:r>
        <w:rPr>
          <w:noProof/>
        </w:rPr>
        <w:tab/>
        <w:t>Design applications covering excluded designs</w:t>
      </w:r>
      <w:r w:rsidRPr="00F2367C">
        <w:rPr>
          <w:noProof/>
        </w:rPr>
        <w:tab/>
      </w:r>
      <w:r w:rsidRPr="00F2367C">
        <w:rPr>
          <w:noProof/>
        </w:rPr>
        <w:fldChar w:fldCharType="begin"/>
      </w:r>
      <w:r w:rsidRPr="00F2367C">
        <w:rPr>
          <w:noProof/>
        </w:rPr>
        <w:instrText xml:space="preserve"> PAGEREF _Toc413249497 \h </w:instrText>
      </w:r>
      <w:r w:rsidRPr="00F2367C">
        <w:rPr>
          <w:noProof/>
        </w:rPr>
      </w:r>
      <w:r w:rsidRPr="00F2367C">
        <w:rPr>
          <w:noProof/>
        </w:rPr>
        <w:fldChar w:fldCharType="separate"/>
      </w:r>
      <w:r w:rsidRPr="00F2367C">
        <w:rPr>
          <w:noProof/>
        </w:rPr>
        <w:t>22</w:t>
      </w:r>
      <w:r w:rsidRPr="00F2367C">
        <w:rPr>
          <w:noProof/>
        </w:rPr>
        <w:fldChar w:fldCharType="end"/>
      </w:r>
    </w:p>
    <w:p w:rsidR="00F2367C" w:rsidRDefault="00F2367C">
      <w:pPr>
        <w:pStyle w:val="TOC3"/>
        <w:rPr>
          <w:rFonts w:asciiTheme="minorHAnsi" w:eastAsiaTheme="minorEastAsia" w:hAnsiTheme="minorHAnsi" w:cstheme="minorBidi"/>
          <w:b w:val="0"/>
          <w:noProof/>
          <w:kern w:val="0"/>
          <w:szCs w:val="22"/>
        </w:rPr>
      </w:pPr>
      <w:r>
        <w:rPr>
          <w:noProof/>
        </w:rPr>
        <w:t>Division 2—How Registrar must deal with a design application</w:t>
      </w:r>
      <w:r w:rsidRPr="00F2367C">
        <w:rPr>
          <w:b w:val="0"/>
          <w:noProof/>
          <w:sz w:val="18"/>
        </w:rPr>
        <w:tab/>
      </w:r>
      <w:r w:rsidRPr="00F2367C">
        <w:rPr>
          <w:b w:val="0"/>
          <w:noProof/>
          <w:sz w:val="18"/>
        </w:rPr>
        <w:fldChar w:fldCharType="begin"/>
      </w:r>
      <w:r w:rsidRPr="00F2367C">
        <w:rPr>
          <w:b w:val="0"/>
          <w:noProof/>
          <w:sz w:val="18"/>
        </w:rPr>
        <w:instrText xml:space="preserve"> PAGEREF _Toc413249498 \h </w:instrText>
      </w:r>
      <w:r w:rsidRPr="00F2367C">
        <w:rPr>
          <w:b w:val="0"/>
          <w:noProof/>
          <w:sz w:val="18"/>
        </w:rPr>
      </w:r>
      <w:r w:rsidRPr="00F2367C">
        <w:rPr>
          <w:b w:val="0"/>
          <w:noProof/>
          <w:sz w:val="18"/>
        </w:rPr>
        <w:fldChar w:fldCharType="separate"/>
      </w:r>
      <w:r w:rsidRPr="00F2367C">
        <w:rPr>
          <w:b w:val="0"/>
          <w:noProof/>
          <w:sz w:val="18"/>
        </w:rPr>
        <w:t>23</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24</w:t>
      </w:r>
      <w:r>
        <w:rPr>
          <w:noProof/>
        </w:rPr>
        <w:tab/>
        <w:t>Design applications that meet the minimum filing requirements</w:t>
      </w:r>
      <w:r w:rsidRPr="00F2367C">
        <w:rPr>
          <w:noProof/>
        </w:rPr>
        <w:tab/>
      </w:r>
      <w:r w:rsidRPr="00F2367C">
        <w:rPr>
          <w:noProof/>
        </w:rPr>
        <w:fldChar w:fldCharType="begin"/>
      </w:r>
      <w:r w:rsidRPr="00F2367C">
        <w:rPr>
          <w:noProof/>
        </w:rPr>
        <w:instrText xml:space="preserve"> PAGEREF _Toc413249499 \h </w:instrText>
      </w:r>
      <w:r w:rsidRPr="00F2367C">
        <w:rPr>
          <w:noProof/>
        </w:rPr>
      </w:r>
      <w:r w:rsidRPr="00F2367C">
        <w:rPr>
          <w:noProof/>
        </w:rPr>
        <w:fldChar w:fldCharType="separate"/>
      </w:r>
      <w:r w:rsidRPr="00F2367C">
        <w:rPr>
          <w:noProof/>
        </w:rPr>
        <w:t>23</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25</w:t>
      </w:r>
      <w:r>
        <w:rPr>
          <w:noProof/>
        </w:rPr>
        <w:tab/>
        <w:t>Publication of receipt of application</w:t>
      </w:r>
      <w:r w:rsidRPr="00F2367C">
        <w:rPr>
          <w:noProof/>
        </w:rPr>
        <w:tab/>
      </w:r>
      <w:r w:rsidRPr="00F2367C">
        <w:rPr>
          <w:noProof/>
        </w:rPr>
        <w:fldChar w:fldCharType="begin"/>
      </w:r>
      <w:r w:rsidRPr="00F2367C">
        <w:rPr>
          <w:noProof/>
        </w:rPr>
        <w:instrText xml:space="preserve"> PAGEREF _Toc413249500 \h </w:instrText>
      </w:r>
      <w:r w:rsidRPr="00F2367C">
        <w:rPr>
          <w:noProof/>
        </w:rPr>
      </w:r>
      <w:r w:rsidRPr="00F2367C">
        <w:rPr>
          <w:noProof/>
        </w:rPr>
        <w:fldChar w:fldCharType="separate"/>
      </w:r>
      <w:r w:rsidRPr="00F2367C">
        <w:rPr>
          <w:noProof/>
        </w:rPr>
        <w:t>23</w:t>
      </w:r>
      <w:r w:rsidRPr="00F2367C">
        <w:rPr>
          <w:noProof/>
        </w:rPr>
        <w:fldChar w:fldCharType="end"/>
      </w:r>
    </w:p>
    <w:p w:rsidR="00F2367C" w:rsidRDefault="00F2367C">
      <w:pPr>
        <w:pStyle w:val="TOC3"/>
        <w:rPr>
          <w:rFonts w:asciiTheme="minorHAnsi" w:eastAsiaTheme="minorEastAsia" w:hAnsiTheme="minorHAnsi" w:cstheme="minorBidi"/>
          <w:b w:val="0"/>
          <w:noProof/>
          <w:kern w:val="0"/>
          <w:szCs w:val="22"/>
        </w:rPr>
      </w:pPr>
      <w:r>
        <w:rPr>
          <w:noProof/>
        </w:rPr>
        <w:t>Division 3—Filing date and priority date</w:t>
      </w:r>
      <w:r w:rsidRPr="00F2367C">
        <w:rPr>
          <w:b w:val="0"/>
          <w:noProof/>
          <w:sz w:val="18"/>
        </w:rPr>
        <w:tab/>
      </w:r>
      <w:r w:rsidRPr="00F2367C">
        <w:rPr>
          <w:b w:val="0"/>
          <w:noProof/>
          <w:sz w:val="18"/>
        </w:rPr>
        <w:fldChar w:fldCharType="begin"/>
      </w:r>
      <w:r w:rsidRPr="00F2367C">
        <w:rPr>
          <w:b w:val="0"/>
          <w:noProof/>
          <w:sz w:val="18"/>
        </w:rPr>
        <w:instrText xml:space="preserve"> PAGEREF _Toc413249501 \h </w:instrText>
      </w:r>
      <w:r w:rsidRPr="00F2367C">
        <w:rPr>
          <w:b w:val="0"/>
          <w:noProof/>
          <w:sz w:val="18"/>
        </w:rPr>
      </w:r>
      <w:r w:rsidRPr="00F2367C">
        <w:rPr>
          <w:b w:val="0"/>
          <w:noProof/>
          <w:sz w:val="18"/>
        </w:rPr>
        <w:fldChar w:fldCharType="separate"/>
      </w:r>
      <w:r w:rsidRPr="00F2367C">
        <w:rPr>
          <w:b w:val="0"/>
          <w:noProof/>
          <w:sz w:val="18"/>
        </w:rPr>
        <w:t>24</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26</w:t>
      </w:r>
      <w:r>
        <w:rPr>
          <w:noProof/>
        </w:rPr>
        <w:tab/>
        <w:t>Filing date</w:t>
      </w:r>
      <w:r w:rsidRPr="00F2367C">
        <w:rPr>
          <w:noProof/>
        </w:rPr>
        <w:tab/>
      </w:r>
      <w:r w:rsidRPr="00F2367C">
        <w:rPr>
          <w:noProof/>
        </w:rPr>
        <w:fldChar w:fldCharType="begin"/>
      </w:r>
      <w:r w:rsidRPr="00F2367C">
        <w:rPr>
          <w:noProof/>
        </w:rPr>
        <w:instrText xml:space="preserve"> PAGEREF _Toc413249502 \h </w:instrText>
      </w:r>
      <w:r w:rsidRPr="00F2367C">
        <w:rPr>
          <w:noProof/>
        </w:rPr>
      </w:r>
      <w:r w:rsidRPr="00F2367C">
        <w:rPr>
          <w:noProof/>
        </w:rPr>
        <w:fldChar w:fldCharType="separate"/>
      </w:r>
      <w:r w:rsidRPr="00F2367C">
        <w:rPr>
          <w:noProof/>
        </w:rPr>
        <w:t>24</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27</w:t>
      </w:r>
      <w:r>
        <w:rPr>
          <w:noProof/>
        </w:rPr>
        <w:tab/>
        <w:t>Priority date</w:t>
      </w:r>
      <w:r w:rsidRPr="00F2367C">
        <w:rPr>
          <w:noProof/>
        </w:rPr>
        <w:tab/>
      </w:r>
      <w:r w:rsidRPr="00F2367C">
        <w:rPr>
          <w:noProof/>
        </w:rPr>
        <w:fldChar w:fldCharType="begin"/>
      </w:r>
      <w:r w:rsidRPr="00F2367C">
        <w:rPr>
          <w:noProof/>
        </w:rPr>
        <w:instrText xml:space="preserve"> PAGEREF _Toc413249503 \h </w:instrText>
      </w:r>
      <w:r w:rsidRPr="00F2367C">
        <w:rPr>
          <w:noProof/>
        </w:rPr>
      </w:r>
      <w:r w:rsidRPr="00F2367C">
        <w:rPr>
          <w:noProof/>
        </w:rPr>
        <w:fldChar w:fldCharType="separate"/>
      </w:r>
      <w:r w:rsidRPr="00F2367C">
        <w:rPr>
          <w:noProof/>
        </w:rPr>
        <w:t>24</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3—Amendment or withdrawal of design applications</w:t>
      </w:r>
      <w:r w:rsidRPr="00F2367C">
        <w:rPr>
          <w:b w:val="0"/>
          <w:noProof/>
          <w:sz w:val="18"/>
        </w:rPr>
        <w:tab/>
      </w:r>
      <w:r w:rsidRPr="00F2367C">
        <w:rPr>
          <w:b w:val="0"/>
          <w:noProof/>
          <w:sz w:val="18"/>
        </w:rPr>
        <w:fldChar w:fldCharType="begin"/>
      </w:r>
      <w:r w:rsidRPr="00F2367C">
        <w:rPr>
          <w:b w:val="0"/>
          <w:noProof/>
          <w:sz w:val="18"/>
        </w:rPr>
        <w:instrText xml:space="preserve"> PAGEREF _Toc413249504 \h </w:instrText>
      </w:r>
      <w:r w:rsidRPr="00F2367C">
        <w:rPr>
          <w:b w:val="0"/>
          <w:noProof/>
          <w:sz w:val="18"/>
        </w:rPr>
      </w:r>
      <w:r w:rsidRPr="00F2367C">
        <w:rPr>
          <w:b w:val="0"/>
          <w:noProof/>
          <w:sz w:val="18"/>
        </w:rPr>
        <w:fldChar w:fldCharType="separate"/>
      </w:r>
      <w:r w:rsidRPr="00F2367C">
        <w:rPr>
          <w:b w:val="0"/>
          <w:noProof/>
          <w:sz w:val="18"/>
        </w:rPr>
        <w:t>25</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28</w:t>
      </w:r>
      <w:r>
        <w:rPr>
          <w:noProof/>
        </w:rPr>
        <w:tab/>
        <w:t>Amendment of design applications</w:t>
      </w:r>
      <w:r w:rsidRPr="00F2367C">
        <w:rPr>
          <w:noProof/>
        </w:rPr>
        <w:tab/>
      </w:r>
      <w:r w:rsidRPr="00F2367C">
        <w:rPr>
          <w:noProof/>
        </w:rPr>
        <w:fldChar w:fldCharType="begin"/>
      </w:r>
      <w:r w:rsidRPr="00F2367C">
        <w:rPr>
          <w:noProof/>
        </w:rPr>
        <w:instrText xml:space="preserve"> PAGEREF _Toc413249505 \h </w:instrText>
      </w:r>
      <w:r w:rsidRPr="00F2367C">
        <w:rPr>
          <w:noProof/>
        </w:rPr>
      </w:r>
      <w:r w:rsidRPr="00F2367C">
        <w:rPr>
          <w:noProof/>
        </w:rPr>
        <w:fldChar w:fldCharType="separate"/>
      </w:r>
      <w:r w:rsidRPr="00F2367C">
        <w:rPr>
          <w:noProof/>
        </w:rPr>
        <w:t>25</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29</w:t>
      </w:r>
      <w:r>
        <w:rPr>
          <w:noProof/>
        </w:rPr>
        <w:tab/>
        <w:t>Disputes between applicants</w:t>
      </w:r>
      <w:r w:rsidRPr="00F2367C">
        <w:rPr>
          <w:noProof/>
        </w:rPr>
        <w:tab/>
      </w:r>
      <w:r w:rsidRPr="00F2367C">
        <w:rPr>
          <w:noProof/>
        </w:rPr>
        <w:fldChar w:fldCharType="begin"/>
      </w:r>
      <w:r w:rsidRPr="00F2367C">
        <w:rPr>
          <w:noProof/>
        </w:rPr>
        <w:instrText xml:space="preserve"> PAGEREF _Toc413249506 \h </w:instrText>
      </w:r>
      <w:r w:rsidRPr="00F2367C">
        <w:rPr>
          <w:noProof/>
        </w:rPr>
      </w:r>
      <w:r w:rsidRPr="00F2367C">
        <w:rPr>
          <w:noProof/>
        </w:rPr>
        <w:fldChar w:fldCharType="separate"/>
      </w:r>
      <w:r w:rsidRPr="00F2367C">
        <w:rPr>
          <w:noProof/>
        </w:rPr>
        <w:t>25</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30</w:t>
      </w:r>
      <w:r>
        <w:rPr>
          <w:noProof/>
        </w:rPr>
        <w:tab/>
        <w:t>Persons may ask for design application to proceed in the person’s name</w:t>
      </w:r>
      <w:r w:rsidRPr="00F2367C">
        <w:rPr>
          <w:noProof/>
        </w:rPr>
        <w:tab/>
      </w:r>
      <w:r w:rsidRPr="00F2367C">
        <w:rPr>
          <w:noProof/>
        </w:rPr>
        <w:fldChar w:fldCharType="begin"/>
      </w:r>
      <w:r w:rsidRPr="00F2367C">
        <w:rPr>
          <w:noProof/>
        </w:rPr>
        <w:instrText xml:space="preserve"> PAGEREF _Toc413249507 \h </w:instrText>
      </w:r>
      <w:r w:rsidRPr="00F2367C">
        <w:rPr>
          <w:noProof/>
        </w:rPr>
      </w:r>
      <w:r w:rsidRPr="00F2367C">
        <w:rPr>
          <w:noProof/>
        </w:rPr>
        <w:fldChar w:fldCharType="separate"/>
      </w:r>
      <w:r w:rsidRPr="00F2367C">
        <w:rPr>
          <w:noProof/>
        </w:rPr>
        <w:t>26</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31</w:t>
      </w:r>
      <w:r>
        <w:rPr>
          <w:noProof/>
        </w:rPr>
        <w:tab/>
        <w:t>Publication of certain details of amended application</w:t>
      </w:r>
      <w:r w:rsidRPr="00F2367C">
        <w:rPr>
          <w:noProof/>
        </w:rPr>
        <w:tab/>
      </w:r>
      <w:r w:rsidRPr="00F2367C">
        <w:rPr>
          <w:noProof/>
        </w:rPr>
        <w:fldChar w:fldCharType="begin"/>
      </w:r>
      <w:r w:rsidRPr="00F2367C">
        <w:rPr>
          <w:noProof/>
        </w:rPr>
        <w:instrText xml:space="preserve"> PAGEREF _Toc413249508 \h </w:instrText>
      </w:r>
      <w:r w:rsidRPr="00F2367C">
        <w:rPr>
          <w:noProof/>
        </w:rPr>
      </w:r>
      <w:r w:rsidRPr="00F2367C">
        <w:rPr>
          <w:noProof/>
        </w:rPr>
        <w:fldChar w:fldCharType="separate"/>
      </w:r>
      <w:r w:rsidRPr="00F2367C">
        <w:rPr>
          <w:noProof/>
        </w:rPr>
        <w:t>27</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32</w:t>
      </w:r>
      <w:r>
        <w:rPr>
          <w:noProof/>
        </w:rPr>
        <w:tab/>
        <w:t>Withdrawal of designs and design applications</w:t>
      </w:r>
      <w:r w:rsidRPr="00F2367C">
        <w:rPr>
          <w:noProof/>
        </w:rPr>
        <w:tab/>
      </w:r>
      <w:r w:rsidRPr="00F2367C">
        <w:rPr>
          <w:noProof/>
        </w:rPr>
        <w:fldChar w:fldCharType="begin"/>
      </w:r>
      <w:r w:rsidRPr="00F2367C">
        <w:rPr>
          <w:noProof/>
        </w:rPr>
        <w:instrText xml:space="preserve"> PAGEREF _Toc413249509 \h </w:instrText>
      </w:r>
      <w:r w:rsidRPr="00F2367C">
        <w:rPr>
          <w:noProof/>
        </w:rPr>
      </w:r>
      <w:r w:rsidRPr="00F2367C">
        <w:rPr>
          <w:noProof/>
        </w:rPr>
        <w:fldChar w:fldCharType="separate"/>
      </w:r>
      <w:r w:rsidRPr="00F2367C">
        <w:rPr>
          <w:noProof/>
        </w:rPr>
        <w:t>27</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4—Lapsing of design applications</w:t>
      </w:r>
      <w:r w:rsidRPr="00F2367C">
        <w:rPr>
          <w:b w:val="0"/>
          <w:noProof/>
          <w:sz w:val="18"/>
        </w:rPr>
        <w:tab/>
      </w:r>
      <w:r w:rsidRPr="00F2367C">
        <w:rPr>
          <w:b w:val="0"/>
          <w:noProof/>
          <w:sz w:val="18"/>
        </w:rPr>
        <w:fldChar w:fldCharType="begin"/>
      </w:r>
      <w:r w:rsidRPr="00F2367C">
        <w:rPr>
          <w:b w:val="0"/>
          <w:noProof/>
          <w:sz w:val="18"/>
        </w:rPr>
        <w:instrText xml:space="preserve"> PAGEREF _Toc413249510 \h </w:instrText>
      </w:r>
      <w:r w:rsidRPr="00F2367C">
        <w:rPr>
          <w:b w:val="0"/>
          <w:noProof/>
          <w:sz w:val="18"/>
        </w:rPr>
      </w:r>
      <w:r w:rsidRPr="00F2367C">
        <w:rPr>
          <w:b w:val="0"/>
          <w:noProof/>
          <w:sz w:val="18"/>
        </w:rPr>
        <w:fldChar w:fldCharType="separate"/>
      </w:r>
      <w:r w:rsidRPr="00F2367C">
        <w:rPr>
          <w:b w:val="0"/>
          <w:noProof/>
          <w:sz w:val="18"/>
        </w:rPr>
        <w:t>28</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33</w:t>
      </w:r>
      <w:r>
        <w:rPr>
          <w:noProof/>
        </w:rPr>
        <w:tab/>
        <w:t>Lapsing of design applications</w:t>
      </w:r>
      <w:r w:rsidRPr="00F2367C">
        <w:rPr>
          <w:noProof/>
        </w:rPr>
        <w:tab/>
      </w:r>
      <w:r w:rsidRPr="00F2367C">
        <w:rPr>
          <w:noProof/>
        </w:rPr>
        <w:fldChar w:fldCharType="begin"/>
      </w:r>
      <w:r w:rsidRPr="00F2367C">
        <w:rPr>
          <w:noProof/>
        </w:rPr>
        <w:instrText xml:space="preserve"> PAGEREF _Toc413249511 \h </w:instrText>
      </w:r>
      <w:r w:rsidRPr="00F2367C">
        <w:rPr>
          <w:noProof/>
        </w:rPr>
      </w:r>
      <w:r w:rsidRPr="00F2367C">
        <w:rPr>
          <w:noProof/>
        </w:rPr>
        <w:fldChar w:fldCharType="separate"/>
      </w:r>
      <w:r w:rsidRPr="00F2367C">
        <w:rPr>
          <w:noProof/>
        </w:rPr>
        <w:t>28</w:t>
      </w:r>
      <w:r w:rsidRPr="00F2367C">
        <w:rPr>
          <w:noProof/>
        </w:rPr>
        <w:fldChar w:fldCharType="end"/>
      </w:r>
    </w:p>
    <w:p w:rsidR="00F2367C" w:rsidRDefault="00F2367C">
      <w:pPr>
        <w:pStyle w:val="TOC1"/>
        <w:rPr>
          <w:rFonts w:asciiTheme="minorHAnsi" w:eastAsiaTheme="minorEastAsia" w:hAnsiTheme="minorHAnsi" w:cstheme="minorBidi"/>
          <w:b w:val="0"/>
          <w:noProof/>
          <w:kern w:val="0"/>
          <w:sz w:val="22"/>
          <w:szCs w:val="22"/>
        </w:rPr>
      </w:pPr>
      <w:r>
        <w:rPr>
          <w:noProof/>
        </w:rPr>
        <w:t>Chapter 4—Registration or publication of designs</w:t>
      </w:r>
      <w:r w:rsidRPr="00F2367C">
        <w:rPr>
          <w:b w:val="0"/>
          <w:noProof/>
          <w:sz w:val="18"/>
        </w:rPr>
        <w:tab/>
      </w:r>
      <w:r w:rsidRPr="00F2367C">
        <w:rPr>
          <w:b w:val="0"/>
          <w:noProof/>
          <w:sz w:val="18"/>
        </w:rPr>
        <w:fldChar w:fldCharType="begin"/>
      </w:r>
      <w:r w:rsidRPr="00F2367C">
        <w:rPr>
          <w:b w:val="0"/>
          <w:noProof/>
          <w:sz w:val="18"/>
        </w:rPr>
        <w:instrText xml:space="preserve"> PAGEREF _Toc413249512 \h </w:instrText>
      </w:r>
      <w:r w:rsidRPr="00F2367C">
        <w:rPr>
          <w:b w:val="0"/>
          <w:noProof/>
          <w:sz w:val="18"/>
        </w:rPr>
      </w:r>
      <w:r w:rsidRPr="00F2367C">
        <w:rPr>
          <w:b w:val="0"/>
          <w:noProof/>
          <w:sz w:val="18"/>
        </w:rPr>
        <w:fldChar w:fldCharType="separate"/>
      </w:r>
      <w:r w:rsidRPr="00F2367C">
        <w:rPr>
          <w:b w:val="0"/>
          <w:noProof/>
          <w:sz w:val="18"/>
        </w:rPr>
        <w:t>29</w:t>
      </w:r>
      <w:r w:rsidRPr="00F2367C">
        <w:rPr>
          <w:b w:val="0"/>
          <w:noProof/>
          <w:sz w:val="18"/>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1—Simplified outline of Chapter 4</w:t>
      </w:r>
      <w:r w:rsidRPr="00F2367C">
        <w:rPr>
          <w:b w:val="0"/>
          <w:noProof/>
          <w:sz w:val="18"/>
        </w:rPr>
        <w:tab/>
      </w:r>
      <w:r w:rsidRPr="00F2367C">
        <w:rPr>
          <w:b w:val="0"/>
          <w:noProof/>
          <w:sz w:val="18"/>
        </w:rPr>
        <w:fldChar w:fldCharType="begin"/>
      </w:r>
      <w:r w:rsidRPr="00F2367C">
        <w:rPr>
          <w:b w:val="0"/>
          <w:noProof/>
          <w:sz w:val="18"/>
        </w:rPr>
        <w:instrText xml:space="preserve"> PAGEREF _Toc413249513 \h </w:instrText>
      </w:r>
      <w:r w:rsidRPr="00F2367C">
        <w:rPr>
          <w:b w:val="0"/>
          <w:noProof/>
          <w:sz w:val="18"/>
        </w:rPr>
      </w:r>
      <w:r w:rsidRPr="00F2367C">
        <w:rPr>
          <w:b w:val="0"/>
          <w:noProof/>
          <w:sz w:val="18"/>
        </w:rPr>
        <w:fldChar w:fldCharType="separate"/>
      </w:r>
      <w:r w:rsidRPr="00F2367C">
        <w:rPr>
          <w:b w:val="0"/>
          <w:noProof/>
          <w:sz w:val="18"/>
        </w:rPr>
        <w:t>29</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34</w:t>
      </w:r>
      <w:r>
        <w:rPr>
          <w:noProof/>
        </w:rPr>
        <w:tab/>
        <w:t>Simplified outline</w:t>
      </w:r>
      <w:r w:rsidRPr="00F2367C">
        <w:rPr>
          <w:noProof/>
        </w:rPr>
        <w:tab/>
      </w:r>
      <w:r w:rsidRPr="00F2367C">
        <w:rPr>
          <w:noProof/>
        </w:rPr>
        <w:fldChar w:fldCharType="begin"/>
      </w:r>
      <w:r w:rsidRPr="00F2367C">
        <w:rPr>
          <w:noProof/>
        </w:rPr>
        <w:instrText xml:space="preserve"> PAGEREF _Toc413249514 \h </w:instrText>
      </w:r>
      <w:r w:rsidRPr="00F2367C">
        <w:rPr>
          <w:noProof/>
        </w:rPr>
      </w:r>
      <w:r w:rsidRPr="00F2367C">
        <w:rPr>
          <w:noProof/>
        </w:rPr>
        <w:fldChar w:fldCharType="separate"/>
      </w:r>
      <w:r w:rsidRPr="00F2367C">
        <w:rPr>
          <w:noProof/>
        </w:rPr>
        <w:t>29</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2—Requests for registration or publication</w:t>
      </w:r>
      <w:r w:rsidRPr="00F2367C">
        <w:rPr>
          <w:b w:val="0"/>
          <w:noProof/>
          <w:sz w:val="18"/>
        </w:rPr>
        <w:tab/>
      </w:r>
      <w:r w:rsidRPr="00F2367C">
        <w:rPr>
          <w:b w:val="0"/>
          <w:noProof/>
          <w:sz w:val="18"/>
        </w:rPr>
        <w:fldChar w:fldCharType="begin"/>
      </w:r>
      <w:r w:rsidRPr="00F2367C">
        <w:rPr>
          <w:b w:val="0"/>
          <w:noProof/>
          <w:sz w:val="18"/>
        </w:rPr>
        <w:instrText xml:space="preserve"> PAGEREF _Toc413249515 \h </w:instrText>
      </w:r>
      <w:r w:rsidRPr="00F2367C">
        <w:rPr>
          <w:b w:val="0"/>
          <w:noProof/>
          <w:sz w:val="18"/>
        </w:rPr>
      </w:r>
      <w:r w:rsidRPr="00F2367C">
        <w:rPr>
          <w:b w:val="0"/>
          <w:noProof/>
          <w:sz w:val="18"/>
        </w:rPr>
        <w:fldChar w:fldCharType="separate"/>
      </w:r>
      <w:r w:rsidRPr="00F2367C">
        <w:rPr>
          <w:b w:val="0"/>
          <w:noProof/>
          <w:sz w:val="18"/>
        </w:rPr>
        <w:t>30</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35</w:t>
      </w:r>
      <w:r>
        <w:rPr>
          <w:noProof/>
        </w:rPr>
        <w:tab/>
        <w:t>Request for registration or publication</w:t>
      </w:r>
      <w:r w:rsidRPr="00F2367C">
        <w:rPr>
          <w:noProof/>
        </w:rPr>
        <w:tab/>
      </w:r>
      <w:r w:rsidRPr="00F2367C">
        <w:rPr>
          <w:noProof/>
        </w:rPr>
        <w:fldChar w:fldCharType="begin"/>
      </w:r>
      <w:r w:rsidRPr="00F2367C">
        <w:rPr>
          <w:noProof/>
        </w:rPr>
        <w:instrText xml:space="preserve"> PAGEREF _Toc413249516 \h </w:instrText>
      </w:r>
      <w:r w:rsidRPr="00F2367C">
        <w:rPr>
          <w:noProof/>
        </w:rPr>
      </w:r>
      <w:r w:rsidRPr="00F2367C">
        <w:rPr>
          <w:noProof/>
        </w:rPr>
        <w:fldChar w:fldCharType="separate"/>
      </w:r>
      <w:r w:rsidRPr="00F2367C">
        <w:rPr>
          <w:noProof/>
        </w:rPr>
        <w:t>30</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lastRenderedPageBreak/>
        <w:t>36</w:t>
      </w:r>
      <w:r>
        <w:rPr>
          <w:noProof/>
        </w:rPr>
        <w:tab/>
        <w:t>Request for registration or publication—applications in respect of more than one design</w:t>
      </w:r>
      <w:r w:rsidRPr="00F2367C">
        <w:rPr>
          <w:noProof/>
        </w:rPr>
        <w:tab/>
      </w:r>
      <w:r w:rsidRPr="00F2367C">
        <w:rPr>
          <w:noProof/>
        </w:rPr>
        <w:fldChar w:fldCharType="begin"/>
      </w:r>
      <w:r w:rsidRPr="00F2367C">
        <w:rPr>
          <w:noProof/>
        </w:rPr>
        <w:instrText xml:space="preserve"> PAGEREF _Toc413249517 \h </w:instrText>
      </w:r>
      <w:r w:rsidRPr="00F2367C">
        <w:rPr>
          <w:noProof/>
        </w:rPr>
      </w:r>
      <w:r w:rsidRPr="00F2367C">
        <w:rPr>
          <w:noProof/>
        </w:rPr>
        <w:fldChar w:fldCharType="separate"/>
      </w:r>
      <w:r w:rsidRPr="00F2367C">
        <w:rPr>
          <w:noProof/>
        </w:rPr>
        <w:t>30</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37</w:t>
      </w:r>
      <w:r>
        <w:rPr>
          <w:noProof/>
        </w:rPr>
        <w:tab/>
        <w:t>Request in respect of designs excluded from an application in respect of more than one design</w:t>
      </w:r>
      <w:r w:rsidRPr="00F2367C">
        <w:rPr>
          <w:noProof/>
        </w:rPr>
        <w:tab/>
      </w:r>
      <w:r w:rsidRPr="00F2367C">
        <w:rPr>
          <w:noProof/>
        </w:rPr>
        <w:fldChar w:fldCharType="begin"/>
      </w:r>
      <w:r w:rsidRPr="00F2367C">
        <w:rPr>
          <w:noProof/>
        </w:rPr>
        <w:instrText xml:space="preserve"> PAGEREF _Toc413249518 \h </w:instrText>
      </w:r>
      <w:r w:rsidRPr="00F2367C">
        <w:rPr>
          <w:noProof/>
        </w:rPr>
      </w:r>
      <w:r w:rsidRPr="00F2367C">
        <w:rPr>
          <w:noProof/>
        </w:rPr>
        <w:fldChar w:fldCharType="separate"/>
      </w:r>
      <w:r w:rsidRPr="00F2367C">
        <w:rPr>
          <w:noProof/>
        </w:rPr>
        <w:t>31</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38</w:t>
      </w:r>
      <w:r>
        <w:rPr>
          <w:noProof/>
        </w:rPr>
        <w:tab/>
        <w:t>Replacement of request for registration with request for publication</w:t>
      </w:r>
      <w:r w:rsidRPr="00F2367C">
        <w:rPr>
          <w:noProof/>
        </w:rPr>
        <w:tab/>
      </w:r>
      <w:r w:rsidRPr="00F2367C">
        <w:rPr>
          <w:noProof/>
        </w:rPr>
        <w:fldChar w:fldCharType="begin"/>
      </w:r>
      <w:r w:rsidRPr="00F2367C">
        <w:rPr>
          <w:noProof/>
        </w:rPr>
        <w:instrText xml:space="preserve"> PAGEREF _Toc413249519 \h </w:instrText>
      </w:r>
      <w:r w:rsidRPr="00F2367C">
        <w:rPr>
          <w:noProof/>
        </w:rPr>
      </w:r>
      <w:r w:rsidRPr="00F2367C">
        <w:rPr>
          <w:noProof/>
        </w:rPr>
        <w:fldChar w:fldCharType="separate"/>
      </w:r>
      <w:r w:rsidRPr="00F2367C">
        <w:rPr>
          <w:noProof/>
        </w:rPr>
        <w:t>31</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3—Registration</w:t>
      </w:r>
      <w:r w:rsidRPr="00F2367C">
        <w:rPr>
          <w:b w:val="0"/>
          <w:noProof/>
          <w:sz w:val="18"/>
        </w:rPr>
        <w:tab/>
      </w:r>
      <w:r w:rsidRPr="00F2367C">
        <w:rPr>
          <w:b w:val="0"/>
          <w:noProof/>
          <w:sz w:val="18"/>
        </w:rPr>
        <w:fldChar w:fldCharType="begin"/>
      </w:r>
      <w:r w:rsidRPr="00F2367C">
        <w:rPr>
          <w:b w:val="0"/>
          <w:noProof/>
          <w:sz w:val="18"/>
        </w:rPr>
        <w:instrText xml:space="preserve"> PAGEREF _Toc413249520 \h </w:instrText>
      </w:r>
      <w:r w:rsidRPr="00F2367C">
        <w:rPr>
          <w:b w:val="0"/>
          <w:noProof/>
          <w:sz w:val="18"/>
        </w:rPr>
      </w:r>
      <w:r w:rsidRPr="00F2367C">
        <w:rPr>
          <w:b w:val="0"/>
          <w:noProof/>
          <w:sz w:val="18"/>
        </w:rPr>
        <w:fldChar w:fldCharType="separate"/>
      </w:r>
      <w:r w:rsidRPr="00F2367C">
        <w:rPr>
          <w:b w:val="0"/>
          <w:noProof/>
          <w:sz w:val="18"/>
        </w:rPr>
        <w:t>32</w:t>
      </w:r>
      <w:r w:rsidRPr="00F2367C">
        <w:rPr>
          <w:b w:val="0"/>
          <w:noProof/>
          <w:sz w:val="18"/>
        </w:rPr>
        <w:fldChar w:fldCharType="end"/>
      </w:r>
    </w:p>
    <w:p w:rsidR="00F2367C" w:rsidRDefault="00F2367C">
      <w:pPr>
        <w:pStyle w:val="TOC3"/>
        <w:rPr>
          <w:rFonts w:asciiTheme="minorHAnsi" w:eastAsiaTheme="minorEastAsia" w:hAnsiTheme="minorHAnsi" w:cstheme="minorBidi"/>
          <w:b w:val="0"/>
          <w:noProof/>
          <w:kern w:val="0"/>
          <w:szCs w:val="22"/>
        </w:rPr>
      </w:pPr>
      <w:r>
        <w:rPr>
          <w:noProof/>
        </w:rPr>
        <w:t>Division 1—Formalities check</w:t>
      </w:r>
      <w:r w:rsidRPr="00F2367C">
        <w:rPr>
          <w:b w:val="0"/>
          <w:noProof/>
          <w:sz w:val="18"/>
        </w:rPr>
        <w:tab/>
      </w:r>
      <w:r w:rsidRPr="00F2367C">
        <w:rPr>
          <w:b w:val="0"/>
          <w:noProof/>
          <w:sz w:val="18"/>
        </w:rPr>
        <w:fldChar w:fldCharType="begin"/>
      </w:r>
      <w:r w:rsidRPr="00F2367C">
        <w:rPr>
          <w:b w:val="0"/>
          <w:noProof/>
          <w:sz w:val="18"/>
        </w:rPr>
        <w:instrText xml:space="preserve"> PAGEREF _Toc413249521 \h </w:instrText>
      </w:r>
      <w:r w:rsidRPr="00F2367C">
        <w:rPr>
          <w:b w:val="0"/>
          <w:noProof/>
          <w:sz w:val="18"/>
        </w:rPr>
      </w:r>
      <w:r w:rsidRPr="00F2367C">
        <w:rPr>
          <w:b w:val="0"/>
          <w:noProof/>
          <w:sz w:val="18"/>
        </w:rPr>
        <w:fldChar w:fldCharType="separate"/>
      </w:r>
      <w:r w:rsidRPr="00F2367C">
        <w:rPr>
          <w:b w:val="0"/>
          <w:noProof/>
          <w:sz w:val="18"/>
        </w:rPr>
        <w:t>32</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39</w:t>
      </w:r>
      <w:r>
        <w:rPr>
          <w:noProof/>
        </w:rPr>
        <w:tab/>
        <w:t>Formalities check—applications in respect of one design only</w:t>
      </w:r>
      <w:r w:rsidRPr="00F2367C">
        <w:rPr>
          <w:noProof/>
        </w:rPr>
        <w:tab/>
      </w:r>
      <w:r w:rsidRPr="00F2367C">
        <w:rPr>
          <w:noProof/>
        </w:rPr>
        <w:fldChar w:fldCharType="begin"/>
      </w:r>
      <w:r w:rsidRPr="00F2367C">
        <w:rPr>
          <w:noProof/>
        </w:rPr>
        <w:instrText xml:space="preserve"> PAGEREF _Toc413249522 \h </w:instrText>
      </w:r>
      <w:r w:rsidRPr="00F2367C">
        <w:rPr>
          <w:noProof/>
        </w:rPr>
      </w:r>
      <w:r w:rsidRPr="00F2367C">
        <w:rPr>
          <w:noProof/>
        </w:rPr>
        <w:fldChar w:fldCharType="separate"/>
      </w:r>
      <w:r w:rsidRPr="00F2367C">
        <w:rPr>
          <w:noProof/>
        </w:rPr>
        <w:t>32</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40</w:t>
      </w:r>
      <w:r>
        <w:rPr>
          <w:noProof/>
        </w:rPr>
        <w:tab/>
        <w:t>Formalities check—applications in respect of more than one design</w:t>
      </w:r>
      <w:r w:rsidRPr="00F2367C">
        <w:rPr>
          <w:noProof/>
        </w:rPr>
        <w:tab/>
      </w:r>
      <w:r w:rsidRPr="00F2367C">
        <w:rPr>
          <w:noProof/>
        </w:rPr>
        <w:fldChar w:fldCharType="begin"/>
      </w:r>
      <w:r w:rsidRPr="00F2367C">
        <w:rPr>
          <w:noProof/>
        </w:rPr>
        <w:instrText xml:space="preserve"> PAGEREF _Toc413249523 \h </w:instrText>
      </w:r>
      <w:r w:rsidRPr="00F2367C">
        <w:rPr>
          <w:noProof/>
        </w:rPr>
      </w:r>
      <w:r w:rsidRPr="00F2367C">
        <w:rPr>
          <w:noProof/>
        </w:rPr>
        <w:fldChar w:fldCharType="separate"/>
      </w:r>
      <w:r w:rsidRPr="00F2367C">
        <w:rPr>
          <w:noProof/>
        </w:rPr>
        <w:t>32</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41</w:t>
      </w:r>
      <w:r>
        <w:rPr>
          <w:noProof/>
        </w:rPr>
        <w:tab/>
        <w:t>Registrar must give applicants an opportunity to correct deficiencies</w:t>
      </w:r>
      <w:r w:rsidRPr="00F2367C">
        <w:rPr>
          <w:noProof/>
        </w:rPr>
        <w:tab/>
      </w:r>
      <w:r w:rsidRPr="00F2367C">
        <w:rPr>
          <w:noProof/>
        </w:rPr>
        <w:fldChar w:fldCharType="begin"/>
      </w:r>
      <w:r w:rsidRPr="00F2367C">
        <w:rPr>
          <w:noProof/>
        </w:rPr>
        <w:instrText xml:space="preserve"> PAGEREF _Toc413249524 \h </w:instrText>
      </w:r>
      <w:r w:rsidRPr="00F2367C">
        <w:rPr>
          <w:noProof/>
        </w:rPr>
      </w:r>
      <w:r w:rsidRPr="00F2367C">
        <w:rPr>
          <w:noProof/>
        </w:rPr>
        <w:fldChar w:fldCharType="separate"/>
      </w:r>
      <w:r w:rsidRPr="00F2367C">
        <w:rPr>
          <w:noProof/>
        </w:rPr>
        <w:t>33</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42</w:t>
      </w:r>
      <w:r>
        <w:rPr>
          <w:noProof/>
        </w:rPr>
        <w:tab/>
        <w:t>What happens after Registrar gives notice under section 41</w:t>
      </w:r>
      <w:r w:rsidRPr="00F2367C">
        <w:rPr>
          <w:noProof/>
        </w:rPr>
        <w:tab/>
      </w:r>
      <w:r w:rsidRPr="00F2367C">
        <w:rPr>
          <w:noProof/>
        </w:rPr>
        <w:fldChar w:fldCharType="begin"/>
      </w:r>
      <w:r w:rsidRPr="00F2367C">
        <w:rPr>
          <w:noProof/>
        </w:rPr>
        <w:instrText xml:space="preserve"> PAGEREF _Toc413249525 \h </w:instrText>
      </w:r>
      <w:r w:rsidRPr="00F2367C">
        <w:rPr>
          <w:noProof/>
        </w:rPr>
      </w:r>
      <w:r w:rsidRPr="00F2367C">
        <w:rPr>
          <w:noProof/>
        </w:rPr>
        <w:fldChar w:fldCharType="separate"/>
      </w:r>
      <w:r w:rsidRPr="00F2367C">
        <w:rPr>
          <w:noProof/>
        </w:rPr>
        <w:t>33</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43</w:t>
      </w:r>
      <w:r>
        <w:rPr>
          <w:noProof/>
        </w:rPr>
        <w:tab/>
        <w:t>Registrar must refuse to register certain designs</w:t>
      </w:r>
      <w:r w:rsidRPr="00F2367C">
        <w:rPr>
          <w:noProof/>
        </w:rPr>
        <w:tab/>
      </w:r>
      <w:r w:rsidRPr="00F2367C">
        <w:rPr>
          <w:noProof/>
        </w:rPr>
        <w:fldChar w:fldCharType="begin"/>
      </w:r>
      <w:r w:rsidRPr="00F2367C">
        <w:rPr>
          <w:noProof/>
        </w:rPr>
        <w:instrText xml:space="preserve"> PAGEREF _Toc413249526 \h </w:instrText>
      </w:r>
      <w:r w:rsidRPr="00F2367C">
        <w:rPr>
          <w:noProof/>
        </w:rPr>
      </w:r>
      <w:r w:rsidRPr="00F2367C">
        <w:rPr>
          <w:noProof/>
        </w:rPr>
        <w:fldChar w:fldCharType="separate"/>
      </w:r>
      <w:r w:rsidRPr="00F2367C">
        <w:rPr>
          <w:noProof/>
        </w:rPr>
        <w:t>34</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44</w:t>
      </w:r>
      <w:r>
        <w:rPr>
          <w:noProof/>
        </w:rPr>
        <w:tab/>
        <w:t>Registrar must register certain designs after refusal</w:t>
      </w:r>
      <w:r w:rsidRPr="00F2367C">
        <w:rPr>
          <w:noProof/>
        </w:rPr>
        <w:tab/>
      </w:r>
      <w:r w:rsidRPr="00F2367C">
        <w:rPr>
          <w:noProof/>
        </w:rPr>
        <w:fldChar w:fldCharType="begin"/>
      </w:r>
      <w:r w:rsidRPr="00F2367C">
        <w:rPr>
          <w:noProof/>
        </w:rPr>
        <w:instrText xml:space="preserve"> PAGEREF _Toc413249527 \h </w:instrText>
      </w:r>
      <w:r w:rsidRPr="00F2367C">
        <w:rPr>
          <w:noProof/>
        </w:rPr>
      </w:r>
      <w:r w:rsidRPr="00F2367C">
        <w:rPr>
          <w:noProof/>
        </w:rPr>
        <w:fldChar w:fldCharType="separate"/>
      </w:r>
      <w:r w:rsidRPr="00F2367C">
        <w:rPr>
          <w:noProof/>
        </w:rPr>
        <w:t>35</w:t>
      </w:r>
      <w:r w:rsidRPr="00F2367C">
        <w:rPr>
          <w:noProof/>
        </w:rPr>
        <w:fldChar w:fldCharType="end"/>
      </w:r>
    </w:p>
    <w:p w:rsidR="00F2367C" w:rsidRDefault="00F2367C">
      <w:pPr>
        <w:pStyle w:val="TOC3"/>
        <w:rPr>
          <w:rFonts w:asciiTheme="minorHAnsi" w:eastAsiaTheme="minorEastAsia" w:hAnsiTheme="minorHAnsi" w:cstheme="minorBidi"/>
          <w:b w:val="0"/>
          <w:noProof/>
          <w:kern w:val="0"/>
          <w:szCs w:val="22"/>
        </w:rPr>
      </w:pPr>
      <w:r>
        <w:rPr>
          <w:noProof/>
        </w:rPr>
        <w:t>Division 2—Registration procedures</w:t>
      </w:r>
      <w:r w:rsidRPr="00F2367C">
        <w:rPr>
          <w:b w:val="0"/>
          <w:noProof/>
          <w:sz w:val="18"/>
        </w:rPr>
        <w:tab/>
      </w:r>
      <w:r w:rsidRPr="00F2367C">
        <w:rPr>
          <w:b w:val="0"/>
          <w:noProof/>
          <w:sz w:val="18"/>
        </w:rPr>
        <w:fldChar w:fldCharType="begin"/>
      </w:r>
      <w:r w:rsidRPr="00F2367C">
        <w:rPr>
          <w:b w:val="0"/>
          <w:noProof/>
          <w:sz w:val="18"/>
        </w:rPr>
        <w:instrText xml:space="preserve"> PAGEREF _Toc413249528 \h </w:instrText>
      </w:r>
      <w:r w:rsidRPr="00F2367C">
        <w:rPr>
          <w:b w:val="0"/>
          <w:noProof/>
          <w:sz w:val="18"/>
        </w:rPr>
      </w:r>
      <w:r w:rsidRPr="00F2367C">
        <w:rPr>
          <w:b w:val="0"/>
          <w:noProof/>
          <w:sz w:val="18"/>
        </w:rPr>
        <w:fldChar w:fldCharType="separate"/>
      </w:r>
      <w:r w:rsidRPr="00F2367C">
        <w:rPr>
          <w:b w:val="0"/>
          <w:noProof/>
          <w:sz w:val="18"/>
        </w:rPr>
        <w:t>36</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45</w:t>
      </w:r>
      <w:r>
        <w:rPr>
          <w:noProof/>
        </w:rPr>
        <w:tab/>
        <w:t>Registrar must notify applicant of registration and give public notice</w:t>
      </w:r>
      <w:r w:rsidRPr="00F2367C">
        <w:rPr>
          <w:noProof/>
        </w:rPr>
        <w:tab/>
      </w:r>
      <w:r w:rsidRPr="00F2367C">
        <w:rPr>
          <w:noProof/>
        </w:rPr>
        <w:fldChar w:fldCharType="begin"/>
      </w:r>
      <w:r w:rsidRPr="00F2367C">
        <w:rPr>
          <w:noProof/>
        </w:rPr>
        <w:instrText xml:space="preserve"> PAGEREF _Toc413249529 \h </w:instrText>
      </w:r>
      <w:r w:rsidRPr="00F2367C">
        <w:rPr>
          <w:noProof/>
        </w:rPr>
      </w:r>
      <w:r w:rsidRPr="00F2367C">
        <w:rPr>
          <w:noProof/>
        </w:rPr>
        <w:fldChar w:fldCharType="separate"/>
      </w:r>
      <w:r w:rsidRPr="00F2367C">
        <w:rPr>
          <w:noProof/>
        </w:rPr>
        <w:t>36</w:t>
      </w:r>
      <w:r w:rsidRPr="00F2367C">
        <w:rPr>
          <w:noProof/>
        </w:rPr>
        <w:fldChar w:fldCharType="end"/>
      </w:r>
    </w:p>
    <w:p w:rsidR="00F2367C" w:rsidRDefault="00F2367C">
      <w:pPr>
        <w:pStyle w:val="TOC3"/>
        <w:rPr>
          <w:rFonts w:asciiTheme="minorHAnsi" w:eastAsiaTheme="minorEastAsia" w:hAnsiTheme="minorHAnsi" w:cstheme="minorBidi"/>
          <w:b w:val="0"/>
          <w:noProof/>
          <w:kern w:val="0"/>
          <w:szCs w:val="22"/>
        </w:rPr>
      </w:pPr>
      <w:r>
        <w:rPr>
          <w:noProof/>
        </w:rPr>
        <w:t>Division 3—Term of registration</w:t>
      </w:r>
      <w:r w:rsidRPr="00F2367C">
        <w:rPr>
          <w:b w:val="0"/>
          <w:noProof/>
          <w:sz w:val="18"/>
        </w:rPr>
        <w:tab/>
      </w:r>
      <w:r w:rsidRPr="00F2367C">
        <w:rPr>
          <w:b w:val="0"/>
          <w:noProof/>
          <w:sz w:val="18"/>
        </w:rPr>
        <w:fldChar w:fldCharType="begin"/>
      </w:r>
      <w:r w:rsidRPr="00F2367C">
        <w:rPr>
          <w:b w:val="0"/>
          <w:noProof/>
          <w:sz w:val="18"/>
        </w:rPr>
        <w:instrText xml:space="preserve"> PAGEREF _Toc413249530 \h </w:instrText>
      </w:r>
      <w:r w:rsidRPr="00F2367C">
        <w:rPr>
          <w:b w:val="0"/>
          <w:noProof/>
          <w:sz w:val="18"/>
        </w:rPr>
      </w:r>
      <w:r w:rsidRPr="00F2367C">
        <w:rPr>
          <w:b w:val="0"/>
          <w:noProof/>
          <w:sz w:val="18"/>
        </w:rPr>
        <w:fldChar w:fldCharType="separate"/>
      </w:r>
      <w:r w:rsidRPr="00F2367C">
        <w:rPr>
          <w:b w:val="0"/>
          <w:noProof/>
          <w:sz w:val="18"/>
        </w:rPr>
        <w:t>37</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46</w:t>
      </w:r>
      <w:r>
        <w:rPr>
          <w:noProof/>
        </w:rPr>
        <w:tab/>
        <w:t>Term of registration</w:t>
      </w:r>
      <w:r w:rsidRPr="00F2367C">
        <w:rPr>
          <w:noProof/>
        </w:rPr>
        <w:tab/>
      </w:r>
      <w:r w:rsidRPr="00F2367C">
        <w:rPr>
          <w:noProof/>
        </w:rPr>
        <w:fldChar w:fldCharType="begin"/>
      </w:r>
      <w:r w:rsidRPr="00F2367C">
        <w:rPr>
          <w:noProof/>
        </w:rPr>
        <w:instrText xml:space="preserve"> PAGEREF _Toc413249531 \h </w:instrText>
      </w:r>
      <w:r w:rsidRPr="00F2367C">
        <w:rPr>
          <w:noProof/>
        </w:rPr>
      </w:r>
      <w:r w:rsidRPr="00F2367C">
        <w:rPr>
          <w:noProof/>
        </w:rPr>
        <w:fldChar w:fldCharType="separate"/>
      </w:r>
      <w:r w:rsidRPr="00F2367C">
        <w:rPr>
          <w:noProof/>
        </w:rPr>
        <w:t>37</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47</w:t>
      </w:r>
      <w:r>
        <w:rPr>
          <w:noProof/>
        </w:rPr>
        <w:tab/>
        <w:t>Renewal of registration</w:t>
      </w:r>
      <w:r w:rsidRPr="00F2367C">
        <w:rPr>
          <w:noProof/>
        </w:rPr>
        <w:tab/>
      </w:r>
      <w:r w:rsidRPr="00F2367C">
        <w:rPr>
          <w:noProof/>
        </w:rPr>
        <w:fldChar w:fldCharType="begin"/>
      </w:r>
      <w:r w:rsidRPr="00F2367C">
        <w:rPr>
          <w:noProof/>
        </w:rPr>
        <w:instrText xml:space="preserve"> PAGEREF _Toc413249532 \h </w:instrText>
      </w:r>
      <w:r w:rsidRPr="00F2367C">
        <w:rPr>
          <w:noProof/>
        </w:rPr>
      </w:r>
      <w:r w:rsidRPr="00F2367C">
        <w:rPr>
          <w:noProof/>
        </w:rPr>
        <w:fldChar w:fldCharType="separate"/>
      </w:r>
      <w:r w:rsidRPr="00F2367C">
        <w:rPr>
          <w:noProof/>
        </w:rPr>
        <w:t>37</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48</w:t>
      </w:r>
      <w:r>
        <w:rPr>
          <w:noProof/>
        </w:rPr>
        <w:tab/>
        <w:t>Ceasing of registration</w:t>
      </w:r>
      <w:r w:rsidRPr="00F2367C">
        <w:rPr>
          <w:noProof/>
        </w:rPr>
        <w:tab/>
      </w:r>
      <w:r w:rsidRPr="00F2367C">
        <w:rPr>
          <w:noProof/>
        </w:rPr>
        <w:fldChar w:fldCharType="begin"/>
      </w:r>
      <w:r w:rsidRPr="00F2367C">
        <w:rPr>
          <w:noProof/>
        </w:rPr>
        <w:instrText xml:space="preserve"> PAGEREF _Toc413249533 \h </w:instrText>
      </w:r>
      <w:r w:rsidRPr="00F2367C">
        <w:rPr>
          <w:noProof/>
        </w:rPr>
      </w:r>
      <w:r w:rsidRPr="00F2367C">
        <w:rPr>
          <w:noProof/>
        </w:rPr>
        <w:fldChar w:fldCharType="separate"/>
      </w:r>
      <w:r w:rsidRPr="00F2367C">
        <w:rPr>
          <w:noProof/>
        </w:rPr>
        <w:t>37</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49</w:t>
      </w:r>
      <w:r>
        <w:rPr>
          <w:noProof/>
        </w:rPr>
        <w:tab/>
        <w:t>Surrender of registration</w:t>
      </w:r>
      <w:r w:rsidRPr="00F2367C">
        <w:rPr>
          <w:noProof/>
        </w:rPr>
        <w:tab/>
      </w:r>
      <w:r w:rsidRPr="00F2367C">
        <w:rPr>
          <w:noProof/>
        </w:rPr>
        <w:fldChar w:fldCharType="begin"/>
      </w:r>
      <w:r w:rsidRPr="00F2367C">
        <w:rPr>
          <w:noProof/>
        </w:rPr>
        <w:instrText xml:space="preserve"> PAGEREF _Toc413249534 \h </w:instrText>
      </w:r>
      <w:r w:rsidRPr="00F2367C">
        <w:rPr>
          <w:noProof/>
        </w:rPr>
      </w:r>
      <w:r w:rsidRPr="00F2367C">
        <w:rPr>
          <w:noProof/>
        </w:rPr>
        <w:fldChar w:fldCharType="separate"/>
      </w:r>
      <w:r w:rsidRPr="00F2367C">
        <w:rPr>
          <w:noProof/>
        </w:rPr>
        <w:t>38</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50</w:t>
      </w:r>
      <w:r>
        <w:rPr>
          <w:noProof/>
        </w:rPr>
        <w:tab/>
        <w:t>Revocation of registration on surrender</w:t>
      </w:r>
      <w:r w:rsidRPr="00F2367C">
        <w:rPr>
          <w:noProof/>
        </w:rPr>
        <w:tab/>
      </w:r>
      <w:r w:rsidRPr="00F2367C">
        <w:rPr>
          <w:noProof/>
        </w:rPr>
        <w:fldChar w:fldCharType="begin"/>
      </w:r>
      <w:r w:rsidRPr="00F2367C">
        <w:rPr>
          <w:noProof/>
        </w:rPr>
        <w:instrText xml:space="preserve"> PAGEREF _Toc413249535 \h </w:instrText>
      </w:r>
      <w:r w:rsidRPr="00F2367C">
        <w:rPr>
          <w:noProof/>
        </w:rPr>
      </w:r>
      <w:r w:rsidRPr="00F2367C">
        <w:rPr>
          <w:noProof/>
        </w:rPr>
        <w:fldChar w:fldCharType="separate"/>
      </w:r>
      <w:r w:rsidRPr="00F2367C">
        <w:rPr>
          <w:noProof/>
        </w:rPr>
        <w:t>39</w:t>
      </w:r>
      <w:r w:rsidRPr="00F2367C">
        <w:rPr>
          <w:noProof/>
        </w:rPr>
        <w:fldChar w:fldCharType="end"/>
      </w:r>
    </w:p>
    <w:p w:rsidR="00F2367C" w:rsidRDefault="00F2367C">
      <w:pPr>
        <w:pStyle w:val="TOC3"/>
        <w:rPr>
          <w:rFonts w:asciiTheme="minorHAnsi" w:eastAsiaTheme="minorEastAsia" w:hAnsiTheme="minorHAnsi" w:cstheme="minorBidi"/>
          <w:b w:val="0"/>
          <w:noProof/>
          <w:kern w:val="0"/>
          <w:szCs w:val="22"/>
        </w:rPr>
      </w:pPr>
      <w:r>
        <w:rPr>
          <w:noProof/>
        </w:rPr>
        <w:t>Division 4—Revocation on grounds relating to entitled persons</w:t>
      </w:r>
      <w:r w:rsidRPr="00F2367C">
        <w:rPr>
          <w:b w:val="0"/>
          <w:noProof/>
          <w:sz w:val="18"/>
        </w:rPr>
        <w:tab/>
      </w:r>
      <w:r w:rsidRPr="00F2367C">
        <w:rPr>
          <w:b w:val="0"/>
          <w:noProof/>
          <w:sz w:val="18"/>
        </w:rPr>
        <w:fldChar w:fldCharType="begin"/>
      </w:r>
      <w:r w:rsidRPr="00F2367C">
        <w:rPr>
          <w:b w:val="0"/>
          <w:noProof/>
          <w:sz w:val="18"/>
        </w:rPr>
        <w:instrText xml:space="preserve"> PAGEREF _Toc413249536 \h </w:instrText>
      </w:r>
      <w:r w:rsidRPr="00F2367C">
        <w:rPr>
          <w:b w:val="0"/>
          <w:noProof/>
          <w:sz w:val="18"/>
        </w:rPr>
      </w:r>
      <w:r w:rsidRPr="00F2367C">
        <w:rPr>
          <w:b w:val="0"/>
          <w:noProof/>
          <w:sz w:val="18"/>
        </w:rPr>
        <w:fldChar w:fldCharType="separate"/>
      </w:r>
      <w:r w:rsidRPr="00F2367C">
        <w:rPr>
          <w:b w:val="0"/>
          <w:noProof/>
          <w:sz w:val="18"/>
        </w:rPr>
        <w:t>40</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51</w:t>
      </w:r>
      <w:r>
        <w:rPr>
          <w:noProof/>
        </w:rPr>
        <w:tab/>
        <w:t>Revocation of registration on grounds relating to entitled persons</w:t>
      </w:r>
      <w:r w:rsidRPr="00F2367C">
        <w:rPr>
          <w:noProof/>
        </w:rPr>
        <w:tab/>
      </w:r>
      <w:r w:rsidRPr="00F2367C">
        <w:rPr>
          <w:noProof/>
        </w:rPr>
        <w:fldChar w:fldCharType="begin"/>
      </w:r>
      <w:r w:rsidRPr="00F2367C">
        <w:rPr>
          <w:noProof/>
        </w:rPr>
        <w:instrText xml:space="preserve"> PAGEREF _Toc413249537 \h </w:instrText>
      </w:r>
      <w:r w:rsidRPr="00F2367C">
        <w:rPr>
          <w:noProof/>
        </w:rPr>
      </w:r>
      <w:r w:rsidRPr="00F2367C">
        <w:rPr>
          <w:noProof/>
        </w:rPr>
        <w:fldChar w:fldCharType="separate"/>
      </w:r>
      <w:r w:rsidRPr="00F2367C">
        <w:rPr>
          <w:noProof/>
        </w:rPr>
        <w:t>40</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52</w:t>
      </w:r>
      <w:r>
        <w:rPr>
          <w:noProof/>
        </w:rPr>
        <w:tab/>
        <w:t>Procedures in relation to application</w:t>
      </w:r>
      <w:r w:rsidRPr="00F2367C">
        <w:rPr>
          <w:noProof/>
        </w:rPr>
        <w:tab/>
      </w:r>
      <w:r w:rsidRPr="00F2367C">
        <w:rPr>
          <w:noProof/>
        </w:rPr>
        <w:fldChar w:fldCharType="begin"/>
      </w:r>
      <w:r w:rsidRPr="00F2367C">
        <w:rPr>
          <w:noProof/>
        </w:rPr>
        <w:instrText xml:space="preserve"> PAGEREF _Toc413249538 \h </w:instrText>
      </w:r>
      <w:r w:rsidRPr="00F2367C">
        <w:rPr>
          <w:noProof/>
        </w:rPr>
      </w:r>
      <w:r w:rsidRPr="00F2367C">
        <w:rPr>
          <w:noProof/>
        </w:rPr>
        <w:fldChar w:fldCharType="separate"/>
      </w:r>
      <w:r w:rsidRPr="00F2367C">
        <w:rPr>
          <w:noProof/>
        </w:rPr>
        <w:t>40</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53</w:t>
      </w:r>
      <w:r>
        <w:rPr>
          <w:noProof/>
        </w:rPr>
        <w:tab/>
        <w:t>Applications by persons declared to be entitled persons in court proceedings</w:t>
      </w:r>
      <w:r w:rsidRPr="00F2367C">
        <w:rPr>
          <w:noProof/>
        </w:rPr>
        <w:tab/>
      </w:r>
      <w:r w:rsidRPr="00F2367C">
        <w:rPr>
          <w:noProof/>
        </w:rPr>
        <w:fldChar w:fldCharType="begin"/>
      </w:r>
      <w:r w:rsidRPr="00F2367C">
        <w:rPr>
          <w:noProof/>
        </w:rPr>
        <w:instrText xml:space="preserve"> PAGEREF _Toc413249539 \h </w:instrText>
      </w:r>
      <w:r w:rsidRPr="00F2367C">
        <w:rPr>
          <w:noProof/>
        </w:rPr>
      </w:r>
      <w:r w:rsidRPr="00F2367C">
        <w:rPr>
          <w:noProof/>
        </w:rPr>
        <w:fldChar w:fldCharType="separate"/>
      </w:r>
      <w:r w:rsidRPr="00F2367C">
        <w:rPr>
          <w:noProof/>
        </w:rPr>
        <w:t>41</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54</w:t>
      </w:r>
      <w:r>
        <w:rPr>
          <w:noProof/>
        </w:rPr>
        <w:tab/>
        <w:t>Applications by entitled persons after revocation following surrender of registration</w:t>
      </w:r>
      <w:r w:rsidRPr="00F2367C">
        <w:rPr>
          <w:noProof/>
        </w:rPr>
        <w:tab/>
      </w:r>
      <w:r w:rsidRPr="00F2367C">
        <w:rPr>
          <w:noProof/>
        </w:rPr>
        <w:fldChar w:fldCharType="begin"/>
      </w:r>
      <w:r w:rsidRPr="00F2367C">
        <w:rPr>
          <w:noProof/>
        </w:rPr>
        <w:instrText xml:space="preserve"> PAGEREF _Toc413249540 \h </w:instrText>
      </w:r>
      <w:r w:rsidRPr="00F2367C">
        <w:rPr>
          <w:noProof/>
        </w:rPr>
      </w:r>
      <w:r w:rsidRPr="00F2367C">
        <w:rPr>
          <w:noProof/>
        </w:rPr>
        <w:fldChar w:fldCharType="separate"/>
      </w:r>
      <w:r w:rsidRPr="00F2367C">
        <w:rPr>
          <w:noProof/>
        </w:rPr>
        <w:t>42</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55</w:t>
      </w:r>
      <w:r>
        <w:rPr>
          <w:noProof/>
        </w:rPr>
        <w:tab/>
        <w:t>Priority date of design if an application filed by a person declared to be an entitled person</w:t>
      </w:r>
      <w:r w:rsidRPr="00F2367C">
        <w:rPr>
          <w:noProof/>
        </w:rPr>
        <w:tab/>
      </w:r>
      <w:r w:rsidRPr="00F2367C">
        <w:rPr>
          <w:noProof/>
        </w:rPr>
        <w:fldChar w:fldCharType="begin"/>
      </w:r>
      <w:r w:rsidRPr="00F2367C">
        <w:rPr>
          <w:noProof/>
        </w:rPr>
        <w:instrText xml:space="preserve"> PAGEREF _Toc413249541 \h </w:instrText>
      </w:r>
      <w:r w:rsidRPr="00F2367C">
        <w:rPr>
          <w:noProof/>
        </w:rPr>
      </w:r>
      <w:r w:rsidRPr="00F2367C">
        <w:rPr>
          <w:noProof/>
        </w:rPr>
        <w:fldChar w:fldCharType="separate"/>
      </w:r>
      <w:r w:rsidRPr="00F2367C">
        <w:rPr>
          <w:noProof/>
        </w:rPr>
        <w:t>42</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56</w:t>
      </w:r>
      <w:r>
        <w:rPr>
          <w:noProof/>
        </w:rPr>
        <w:tab/>
        <w:t xml:space="preserve">Meaning of </w:t>
      </w:r>
      <w:r w:rsidRPr="00F25947">
        <w:rPr>
          <w:i/>
          <w:noProof/>
        </w:rPr>
        <w:t>original registered owner</w:t>
      </w:r>
      <w:r w:rsidRPr="00F2367C">
        <w:rPr>
          <w:noProof/>
        </w:rPr>
        <w:tab/>
      </w:r>
      <w:r w:rsidRPr="00F2367C">
        <w:rPr>
          <w:noProof/>
        </w:rPr>
        <w:fldChar w:fldCharType="begin"/>
      </w:r>
      <w:r w:rsidRPr="00F2367C">
        <w:rPr>
          <w:noProof/>
        </w:rPr>
        <w:instrText xml:space="preserve"> PAGEREF _Toc413249542 \h </w:instrText>
      </w:r>
      <w:r w:rsidRPr="00F2367C">
        <w:rPr>
          <w:noProof/>
        </w:rPr>
      </w:r>
      <w:r w:rsidRPr="00F2367C">
        <w:rPr>
          <w:noProof/>
        </w:rPr>
        <w:fldChar w:fldCharType="separate"/>
      </w:r>
      <w:r w:rsidRPr="00F2367C">
        <w:rPr>
          <w:noProof/>
        </w:rPr>
        <w:t>43</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4—Publication</w:t>
      </w:r>
      <w:r w:rsidRPr="00F2367C">
        <w:rPr>
          <w:b w:val="0"/>
          <w:noProof/>
          <w:sz w:val="18"/>
        </w:rPr>
        <w:tab/>
      </w:r>
      <w:r w:rsidRPr="00F2367C">
        <w:rPr>
          <w:b w:val="0"/>
          <w:noProof/>
          <w:sz w:val="18"/>
        </w:rPr>
        <w:fldChar w:fldCharType="begin"/>
      </w:r>
      <w:r w:rsidRPr="00F2367C">
        <w:rPr>
          <w:b w:val="0"/>
          <w:noProof/>
          <w:sz w:val="18"/>
        </w:rPr>
        <w:instrText xml:space="preserve"> PAGEREF _Toc413249543 \h </w:instrText>
      </w:r>
      <w:r w:rsidRPr="00F2367C">
        <w:rPr>
          <w:b w:val="0"/>
          <w:noProof/>
          <w:sz w:val="18"/>
        </w:rPr>
      </w:r>
      <w:r w:rsidRPr="00F2367C">
        <w:rPr>
          <w:b w:val="0"/>
          <w:noProof/>
          <w:sz w:val="18"/>
        </w:rPr>
        <w:fldChar w:fldCharType="separate"/>
      </w:r>
      <w:r w:rsidRPr="00F2367C">
        <w:rPr>
          <w:b w:val="0"/>
          <w:noProof/>
          <w:sz w:val="18"/>
        </w:rPr>
        <w:t>44</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57</w:t>
      </w:r>
      <w:r>
        <w:rPr>
          <w:noProof/>
        </w:rPr>
        <w:tab/>
        <w:t>Publication of a design</w:t>
      </w:r>
      <w:r w:rsidRPr="00F2367C">
        <w:rPr>
          <w:noProof/>
        </w:rPr>
        <w:tab/>
      </w:r>
      <w:r w:rsidRPr="00F2367C">
        <w:rPr>
          <w:noProof/>
        </w:rPr>
        <w:fldChar w:fldCharType="begin"/>
      </w:r>
      <w:r w:rsidRPr="00F2367C">
        <w:rPr>
          <w:noProof/>
        </w:rPr>
        <w:instrText xml:space="preserve"> PAGEREF _Toc413249544 \h </w:instrText>
      </w:r>
      <w:r w:rsidRPr="00F2367C">
        <w:rPr>
          <w:noProof/>
        </w:rPr>
      </w:r>
      <w:r w:rsidRPr="00F2367C">
        <w:rPr>
          <w:noProof/>
        </w:rPr>
        <w:fldChar w:fldCharType="separate"/>
      </w:r>
      <w:r w:rsidRPr="00F2367C">
        <w:rPr>
          <w:noProof/>
        </w:rPr>
        <w:t>44</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lastRenderedPageBreak/>
        <w:t>58</w:t>
      </w:r>
      <w:r>
        <w:rPr>
          <w:noProof/>
        </w:rPr>
        <w:tab/>
        <w:t>What happens after Registrar gives notice under section 57</w:t>
      </w:r>
      <w:r w:rsidRPr="00F2367C">
        <w:rPr>
          <w:noProof/>
        </w:rPr>
        <w:tab/>
      </w:r>
      <w:r w:rsidRPr="00F2367C">
        <w:rPr>
          <w:noProof/>
        </w:rPr>
        <w:fldChar w:fldCharType="begin"/>
      </w:r>
      <w:r w:rsidRPr="00F2367C">
        <w:rPr>
          <w:noProof/>
        </w:rPr>
        <w:instrText xml:space="preserve"> PAGEREF _Toc413249545 \h </w:instrText>
      </w:r>
      <w:r w:rsidRPr="00F2367C">
        <w:rPr>
          <w:noProof/>
        </w:rPr>
      </w:r>
      <w:r w:rsidRPr="00F2367C">
        <w:rPr>
          <w:noProof/>
        </w:rPr>
        <w:fldChar w:fldCharType="separate"/>
      </w:r>
      <w:r w:rsidRPr="00F2367C">
        <w:rPr>
          <w:noProof/>
        </w:rPr>
        <w:t>44</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59</w:t>
      </w:r>
      <w:r>
        <w:rPr>
          <w:noProof/>
        </w:rPr>
        <w:tab/>
        <w:t>Refusal to publish</w:t>
      </w:r>
      <w:r w:rsidRPr="00F2367C">
        <w:rPr>
          <w:noProof/>
        </w:rPr>
        <w:tab/>
      </w:r>
      <w:r w:rsidRPr="00F2367C">
        <w:rPr>
          <w:noProof/>
        </w:rPr>
        <w:fldChar w:fldCharType="begin"/>
      </w:r>
      <w:r w:rsidRPr="00F2367C">
        <w:rPr>
          <w:noProof/>
        </w:rPr>
        <w:instrText xml:space="preserve"> PAGEREF _Toc413249546 \h </w:instrText>
      </w:r>
      <w:r w:rsidRPr="00F2367C">
        <w:rPr>
          <w:noProof/>
        </w:rPr>
      </w:r>
      <w:r w:rsidRPr="00F2367C">
        <w:rPr>
          <w:noProof/>
        </w:rPr>
        <w:fldChar w:fldCharType="separate"/>
      </w:r>
      <w:r w:rsidRPr="00F2367C">
        <w:rPr>
          <w:noProof/>
        </w:rPr>
        <w:t>45</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5—Certain documents to be available for public inspection</w:t>
      </w:r>
      <w:r w:rsidRPr="00F2367C">
        <w:rPr>
          <w:b w:val="0"/>
          <w:noProof/>
          <w:sz w:val="18"/>
        </w:rPr>
        <w:tab/>
      </w:r>
      <w:r w:rsidRPr="00F2367C">
        <w:rPr>
          <w:b w:val="0"/>
          <w:noProof/>
          <w:sz w:val="18"/>
        </w:rPr>
        <w:fldChar w:fldCharType="begin"/>
      </w:r>
      <w:r w:rsidRPr="00F2367C">
        <w:rPr>
          <w:b w:val="0"/>
          <w:noProof/>
          <w:sz w:val="18"/>
        </w:rPr>
        <w:instrText xml:space="preserve"> PAGEREF _Toc413249547 \h </w:instrText>
      </w:r>
      <w:r w:rsidRPr="00F2367C">
        <w:rPr>
          <w:b w:val="0"/>
          <w:noProof/>
          <w:sz w:val="18"/>
        </w:rPr>
      </w:r>
      <w:r w:rsidRPr="00F2367C">
        <w:rPr>
          <w:b w:val="0"/>
          <w:noProof/>
          <w:sz w:val="18"/>
        </w:rPr>
        <w:fldChar w:fldCharType="separate"/>
      </w:r>
      <w:r w:rsidRPr="00F2367C">
        <w:rPr>
          <w:b w:val="0"/>
          <w:noProof/>
          <w:sz w:val="18"/>
        </w:rPr>
        <w:t>46</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60</w:t>
      </w:r>
      <w:r>
        <w:rPr>
          <w:noProof/>
        </w:rPr>
        <w:tab/>
        <w:t>Design applications for registered designs and associated documents to be open for public inspection</w:t>
      </w:r>
      <w:r w:rsidRPr="00F2367C">
        <w:rPr>
          <w:noProof/>
        </w:rPr>
        <w:tab/>
      </w:r>
      <w:r w:rsidRPr="00F2367C">
        <w:rPr>
          <w:noProof/>
        </w:rPr>
        <w:fldChar w:fldCharType="begin"/>
      </w:r>
      <w:r w:rsidRPr="00F2367C">
        <w:rPr>
          <w:noProof/>
        </w:rPr>
        <w:instrText xml:space="preserve"> PAGEREF _Toc413249548 \h </w:instrText>
      </w:r>
      <w:r w:rsidRPr="00F2367C">
        <w:rPr>
          <w:noProof/>
        </w:rPr>
      </w:r>
      <w:r w:rsidRPr="00F2367C">
        <w:rPr>
          <w:noProof/>
        </w:rPr>
        <w:fldChar w:fldCharType="separate"/>
      </w:r>
      <w:r w:rsidRPr="00F2367C">
        <w:rPr>
          <w:noProof/>
        </w:rPr>
        <w:t>46</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61</w:t>
      </w:r>
      <w:r>
        <w:rPr>
          <w:noProof/>
        </w:rPr>
        <w:tab/>
        <w:t>Certain documents not to be published</w:t>
      </w:r>
      <w:r w:rsidRPr="00F2367C">
        <w:rPr>
          <w:noProof/>
        </w:rPr>
        <w:tab/>
      </w:r>
      <w:r w:rsidRPr="00F2367C">
        <w:rPr>
          <w:noProof/>
        </w:rPr>
        <w:fldChar w:fldCharType="begin"/>
      </w:r>
      <w:r w:rsidRPr="00F2367C">
        <w:rPr>
          <w:noProof/>
        </w:rPr>
        <w:instrText xml:space="preserve"> PAGEREF _Toc413249549 \h </w:instrText>
      </w:r>
      <w:r w:rsidRPr="00F2367C">
        <w:rPr>
          <w:noProof/>
        </w:rPr>
      </w:r>
      <w:r w:rsidRPr="00F2367C">
        <w:rPr>
          <w:noProof/>
        </w:rPr>
        <w:fldChar w:fldCharType="separate"/>
      </w:r>
      <w:r w:rsidRPr="00F2367C">
        <w:rPr>
          <w:noProof/>
        </w:rPr>
        <w:t>47</w:t>
      </w:r>
      <w:r w:rsidRPr="00F2367C">
        <w:rPr>
          <w:noProof/>
        </w:rPr>
        <w:fldChar w:fldCharType="end"/>
      </w:r>
    </w:p>
    <w:p w:rsidR="00F2367C" w:rsidRDefault="00F2367C">
      <w:pPr>
        <w:pStyle w:val="TOC1"/>
        <w:rPr>
          <w:rFonts w:asciiTheme="minorHAnsi" w:eastAsiaTheme="minorEastAsia" w:hAnsiTheme="minorHAnsi" w:cstheme="minorBidi"/>
          <w:b w:val="0"/>
          <w:noProof/>
          <w:kern w:val="0"/>
          <w:sz w:val="22"/>
          <w:szCs w:val="22"/>
        </w:rPr>
      </w:pPr>
      <w:r>
        <w:rPr>
          <w:noProof/>
        </w:rPr>
        <w:t>Chapter 5—Examination of designs</w:t>
      </w:r>
      <w:r w:rsidRPr="00F2367C">
        <w:rPr>
          <w:b w:val="0"/>
          <w:noProof/>
          <w:sz w:val="18"/>
        </w:rPr>
        <w:tab/>
      </w:r>
      <w:r w:rsidRPr="00F2367C">
        <w:rPr>
          <w:b w:val="0"/>
          <w:noProof/>
          <w:sz w:val="18"/>
        </w:rPr>
        <w:fldChar w:fldCharType="begin"/>
      </w:r>
      <w:r w:rsidRPr="00F2367C">
        <w:rPr>
          <w:b w:val="0"/>
          <w:noProof/>
          <w:sz w:val="18"/>
        </w:rPr>
        <w:instrText xml:space="preserve"> PAGEREF _Toc413249550 \h </w:instrText>
      </w:r>
      <w:r w:rsidRPr="00F2367C">
        <w:rPr>
          <w:b w:val="0"/>
          <w:noProof/>
          <w:sz w:val="18"/>
        </w:rPr>
      </w:r>
      <w:r w:rsidRPr="00F2367C">
        <w:rPr>
          <w:b w:val="0"/>
          <w:noProof/>
          <w:sz w:val="18"/>
        </w:rPr>
        <w:fldChar w:fldCharType="separate"/>
      </w:r>
      <w:r w:rsidRPr="00F2367C">
        <w:rPr>
          <w:b w:val="0"/>
          <w:noProof/>
          <w:sz w:val="18"/>
        </w:rPr>
        <w:t>49</w:t>
      </w:r>
      <w:r w:rsidRPr="00F2367C">
        <w:rPr>
          <w:b w:val="0"/>
          <w:noProof/>
          <w:sz w:val="18"/>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1—Simplified outline of Chapter 5</w:t>
      </w:r>
      <w:r w:rsidRPr="00F2367C">
        <w:rPr>
          <w:b w:val="0"/>
          <w:noProof/>
          <w:sz w:val="18"/>
        </w:rPr>
        <w:tab/>
      </w:r>
      <w:r w:rsidRPr="00F2367C">
        <w:rPr>
          <w:b w:val="0"/>
          <w:noProof/>
          <w:sz w:val="18"/>
        </w:rPr>
        <w:fldChar w:fldCharType="begin"/>
      </w:r>
      <w:r w:rsidRPr="00F2367C">
        <w:rPr>
          <w:b w:val="0"/>
          <w:noProof/>
          <w:sz w:val="18"/>
        </w:rPr>
        <w:instrText xml:space="preserve"> PAGEREF _Toc413249551 \h </w:instrText>
      </w:r>
      <w:r w:rsidRPr="00F2367C">
        <w:rPr>
          <w:b w:val="0"/>
          <w:noProof/>
          <w:sz w:val="18"/>
        </w:rPr>
      </w:r>
      <w:r w:rsidRPr="00F2367C">
        <w:rPr>
          <w:b w:val="0"/>
          <w:noProof/>
          <w:sz w:val="18"/>
        </w:rPr>
        <w:fldChar w:fldCharType="separate"/>
      </w:r>
      <w:r w:rsidRPr="00F2367C">
        <w:rPr>
          <w:b w:val="0"/>
          <w:noProof/>
          <w:sz w:val="18"/>
        </w:rPr>
        <w:t>49</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62</w:t>
      </w:r>
      <w:r>
        <w:rPr>
          <w:noProof/>
        </w:rPr>
        <w:tab/>
        <w:t>Simplified outline</w:t>
      </w:r>
      <w:r w:rsidRPr="00F2367C">
        <w:rPr>
          <w:noProof/>
        </w:rPr>
        <w:tab/>
      </w:r>
      <w:r w:rsidRPr="00F2367C">
        <w:rPr>
          <w:noProof/>
        </w:rPr>
        <w:fldChar w:fldCharType="begin"/>
      </w:r>
      <w:r w:rsidRPr="00F2367C">
        <w:rPr>
          <w:noProof/>
        </w:rPr>
        <w:instrText xml:space="preserve"> PAGEREF _Toc413249552 \h </w:instrText>
      </w:r>
      <w:r w:rsidRPr="00F2367C">
        <w:rPr>
          <w:noProof/>
        </w:rPr>
      </w:r>
      <w:r w:rsidRPr="00F2367C">
        <w:rPr>
          <w:noProof/>
        </w:rPr>
        <w:fldChar w:fldCharType="separate"/>
      </w:r>
      <w:r w:rsidRPr="00F2367C">
        <w:rPr>
          <w:noProof/>
        </w:rPr>
        <w:t>49</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2—Requests for examination</w:t>
      </w:r>
      <w:r w:rsidRPr="00F2367C">
        <w:rPr>
          <w:b w:val="0"/>
          <w:noProof/>
          <w:sz w:val="18"/>
        </w:rPr>
        <w:tab/>
      </w:r>
      <w:r w:rsidRPr="00F2367C">
        <w:rPr>
          <w:b w:val="0"/>
          <w:noProof/>
          <w:sz w:val="18"/>
        </w:rPr>
        <w:fldChar w:fldCharType="begin"/>
      </w:r>
      <w:r w:rsidRPr="00F2367C">
        <w:rPr>
          <w:b w:val="0"/>
          <w:noProof/>
          <w:sz w:val="18"/>
        </w:rPr>
        <w:instrText xml:space="preserve"> PAGEREF _Toc413249553 \h </w:instrText>
      </w:r>
      <w:r w:rsidRPr="00F2367C">
        <w:rPr>
          <w:b w:val="0"/>
          <w:noProof/>
          <w:sz w:val="18"/>
        </w:rPr>
      </w:r>
      <w:r w:rsidRPr="00F2367C">
        <w:rPr>
          <w:b w:val="0"/>
          <w:noProof/>
          <w:sz w:val="18"/>
        </w:rPr>
        <w:fldChar w:fldCharType="separate"/>
      </w:r>
      <w:r w:rsidRPr="00F2367C">
        <w:rPr>
          <w:b w:val="0"/>
          <w:noProof/>
          <w:sz w:val="18"/>
        </w:rPr>
        <w:t>50</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63</w:t>
      </w:r>
      <w:r>
        <w:rPr>
          <w:noProof/>
        </w:rPr>
        <w:tab/>
        <w:t>Examination of design</w:t>
      </w:r>
      <w:r w:rsidRPr="00F2367C">
        <w:rPr>
          <w:noProof/>
        </w:rPr>
        <w:tab/>
      </w:r>
      <w:r w:rsidRPr="00F2367C">
        <w:rPr>
          <w:noProof/>
        </w:rPr>
        <w:fldChar w:fldCharType="begin"/>
      </w:r>
      <w:r w:rsidRPr="00F2367C">
        <w:rPr>
          <w:noProof/>
        </w:rPr>
        <w:instrText xml:space="preserve"> PAGEREF _Toc413249554 \h </w:instrText>
      </w:r>
      <w:r w:rsidRPr="00F2367C">
        <w:rPr>
          <w:noProof/>
        </w:rPr>
      </w:r>
      <w:r w:rsidRPr="00F2367C">
        <w:rPr>
          <w:noProof/>
        </w:rPr>
        <w:fldChar w:fldCharType="separate"/>
      </w:r>
      <w:r w:rsidRPr="00F2367C">
        <w:rPr>
          <w:noProof/>
        </w:rPr>
        <w:t>50</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64</w:t>
      </w:r>
      <w:r>
        <w:rPr>
          <w:noProof/>
        </w:rPr>
        <w:tab/>
        <w:t>Requirements for request for examination of design</w:t>
      </w:r>
      <w:r w:rsidRPr="00F2367C">
        <w:rPr>
          <w:noProof/>
        </w:rPr>
        <w:tab/>
      </w:r>
      <w:r w:rsidRPr="00F2367C">
        <w:rPr>
          <w:noProof/>
        </w:rPr>
        <w:fldChar w:fldCharType="begin"/>
      </w:r>
      <w:r w:rsidRPr="00F2367C">
        <w:rPr>
          <w:noProof/>
        </w:rPr>
        <w:instrText xml:space="preserve"> PAGEREF _Toc413249555 \h </w:instrText>
      </w:r>
      <w:r w:rsidRPr="00F2367C">
        <w:rPr>
          <w:noProof/>
        </w:rPr>
      </w:r>
      <w:r w:rsidRPr="00F2367C">
        <w:rPr>
          <w:noProof/>
        </w:rPr>
        <w:fldChar w:fldCharType="separate"/>
      </w:r>
      <w:r w:rsidRPr="00F2367C">
        <w:rPr>
          <w:noProof/>
        </w:rPr>
        <w:t>50</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3—Examination</w:t>
      </w:r>
      <w:r w:rsidRPr="00F2367C">
        <w:rPr>
          <w:b w:val="0"/>
          <w:noProof/>
          <w:sz w:val="18"/>
        </w:rPr>
        <w:tab/>
      </w:r>
      <w:r w:rsidRPr="00F2367C">
        <w:rPr>
          <w:b w:val="0"/>
          <w:noProof/>
          <w:sz w:val="18"/>
        </w:rPr>
        <w:fldChar w:fldCharType="begin"/>
      </w:r>
      <w:r w:rsidRPr="00F2367C">
        <w:rPr>
          <w:b w:val="0"/>
          <w:noProof/>
          <w:sz w:val="18"/>
        </w:rPr>
        <w:instrText xml:space="preserve"> PAGEREF _Toc413249556 \h </w:instrText>
      </w:r>
      <w:r w:rsidRPr="00F2367C">
        <w:rPr>
          <w:b w:val="0"/>
          <w:noProof/>
          <w:sz w:val="18"/>
        </w:rPr>
      </w:r>
      <w:r w:rsidRPr="00F2367C">
        <w:rPr>
          <w:b w:val="0"/>
          <w:noProof/>
          <w:sz w:val="18"/>
        </w:rPr>
        <w:fldChar w:fldCharType="separate"/>
      </w:r>
      <w:r w:rsidRPr="00F2367C">
        <w:rPr>
          <w:b w:val="0"/>
          <w:noProof/>
          <w:sz w:val="18"/>
        </w:rPr>
        <w:t>52</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65</w:t>
      </w:r>
      <w:r>
        <w:rPr>
          <w:noProof/>
        </w:rPr>
        <w:tab/>
        <w:t>What Registrar must do in examining a design</w:t>
      </w:r>
      <w:r w:rsidRPr="00F2367C">
        <w:rPr>
          <w:noProof/>
        </w:rPr>
        <w:tab/>
      </w:r>
      <w:r w:rsidRPr="00F2367C">
        <w:rPr>
          <w:noProof/>
        </w:rPr>
        <w:fldChar w:fldCharType="begin"/>
      </w:r>
      <w:r w:rsidRPr="00F2367C">
        <w:rPr>
          <w:noProof/>
        </w:rPr>
        <w:instrText xml:space="preserve"> PAGEREF _Toc413249557 \h </w:instrText>
      </w:r>
      <w:r w:rsidRPr="00F2367C">
        <w:rPr>
          <w:noProof/>
        </w:rPr>
      </w:r>
      <w:r w:rsidRPr="00F2367C">
        <w:rPr>
          <w:noProof/>
        </w:rPr>
        <w:fldChar w:fldCharType="separate"/>
      </w:r>
      <w:r w:rsidRPr="00F2367C">
        <w:rPr>
          <w:noProof/>
        </w:rPr>
        <w:t>52</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66</w:t>
      </w:r>
      <w:r>
        <w:rPr>
          <w:noProof/>
        </w:rPr>
        <w:tab/>
        <w:t>Amendment of registration</w:t>
      </w:r>
      <w:r w:rsidRPr="00F2367C">
        <w:rPr>
          <w:noProof/>
        </w:rPr>
        <w:tab/>
      </w:r>
      <w:r w:rsidRPr="00F2367C">
        <w:rPr>
          <w:noProof/>
        </w:rPr>
        <w:fldChar w:fldCharType="begin"/>
      </w:r>
      <w:r w:rsidRPr="00F2367C">
        <w:rPr>
          <w:noProof/>
        </w:rPr>
        <w:instrText xml:space="preserve"> PAGEREF _Toc413249558 \h </w:instrText>
      </w:r>
      <w:r w:rsidRPr="00F2367C">
        <w:rPr>
          <w:noProof/>
        </w:rPr>
      </w:r>
      <w:r w:rsidRPr="00F2367C">
        <w:rPr>
          <w:noProof/>
        </w:rPr>
        <w:fldChar w:fldCharType="separate"/>
      </w:r>
      <w:r w:rsidRPr="00F2367C">
        <w:rPr>
          <w:noProof/>
        </w:rPr>
        <w:t>52</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67</w:t>
      </w:r>
      <w:r>
        <w:rPr>
          <w:noProof/>
        </w:rPr>
        <w:tab/>
        <w:t>Certificate of examination where registration valid</w:t>
      </w:r>
      <w:r w:rsidRPr="00F2367C">
        <w:rPr>
          <w:noProof/>
        </w:rPr>
        <w:tab/>
      </w:r>
      <w:r w:rsidRPr="00F2367C">
        <w:rPr>
          <w:noProof/>
        </w:rPr>
        <w:fldChar w:fldCharType="begin"/>
      </w:r>
      <w:r w:rsidRPr="00F2367C">
        <w:rPr>
          <w:noProof/>
        </w:rPr>
        <w:instrText xml:space="preserve"> PAGEREF _Toc413249559 \h </w:instrText>
      </w:r>
      <w:r w:rsidRPr="00F2367C">
        <w:rPr>
          <w:noProof/>
        </w:rPr>
      </w:r>
      <w:r w:rsidRPr="00F2367C">
        <w:rPr>
          <w:noProof/>
        </w:rPr>
        <w:fldChar w:fldCharType="separate"/>
      </w:r>
      <w:r w:rsidRPr="00F2367C">
        <w:rPr>
          <w:noProof/>
        </w:rPr>
        <w:t>53</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68</w:t>
      </w:r>
      <w:r>
        <w:rPr>
          <w:noProof/>
        </w:rPr>
        <w:tab/>
        <w:t>Revocation of registration after examination</w:t>
      </w:r>
      <w:r w:rsidRPr="00F2367C">
        <w:rPr>
          <w:noProof/>
        </w:rPr>
        <w:tab/>
      </w:r>
      <w:r w:rsidRPr="00F2367C">
        <w:rPr>
          <w:noProof/>
        </w:rPr>
        <w:fldChar w:fldCharType="begin"/>
      </w:r>
      <w:r w:rsidRPr="00F2367C">
        <w:rPr>
          <w:noProof/>
        </w:rPr>
        <w:instrText xml:space="preserve"> PAGEREF _Toc413249560 \h </w:instrText>
      </w:r>
      <w:r w:rsidRPr="00F2367C">
        <w:rPr>
          <w:noProof/>
        </w:rPr>
      </w:r>
      <w:r w:rsidRPr="00F2367C">
        <w:rPr>
          <w:noProof/>
        </w:rPr>
        <w:fldChar w:fldCharType="separate"/>
      </w:r>
      <w:r w:rsidRPr="00F2367C">
        <w:rPr>
          <w:noProof/>
        </w:rPr>
        <w:t>54</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4—Material may be provided to Registrar</w:t>
      </w:r>
      <w:r w:rsidRPr="00F2367C">
        <w:rPr>
          <w:b w:val="0"/>
          <w:noProof/>
          <w:sz w:val="18"/>
        </w:rPr>
        <w:tab/>
      </w:r>
      <w:r w:rsidRPr="00F2367C">
        <w:rPr>
          <w:b w:val="0"/>
          <w:noProof/>
          <w:sz w:val="18"/>
        </w:rPr>
        <w:fldChar w:fldCharType="begin"/>
      </w:r>
      <w:r w:rsidRPr="00F2367C">
        <w:rPr>
          <w:b w:val="0"/>
          <w:noProof/>
          <w:sz w:val="18"/>
        </w:rPr>
        <w:instrText xml:space="preserve"> PAGEREF _Toc413249561 \h </w:instrText>
      </w:r>
      <w:r w:rsidRPr="00F2367C">
        <w:rPr>
          <w:b w:val="0"/>
          <w:noProof/>
          <w:sz w:val="18"/>
        </w:rPr>
      </w:r>
      <w:r w:rsidRPr="00F2367C">
        <w:rPr>
          <w:b w:val="0"/>
          <w:noProof/>
          <w:sz w:val="18"/>
        </w:rPr>
        <w:fldChar w:fldCharType="separate"/>
      </w:r>
      <w:r w:rsidRPr="00F2367C">
        <w:rPr>
          <w:b w:val="0"/>
          <w:noProof/>
          <w:sz w:val="18"/>
        </w:rPr>
        <w:t>56</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69</w:t>
      </w:r>
      <w:r>
        <w:rPr>
          <w:noProof/>
        </w:rPr>
        <w:tab/>
        <w:t>Certain material may be provided to Registrar</w:t>
      </w:r>
      <w:r w:rsidRPr="00F2367C">
        <w:rPr>
          <w:noProof/>
        </w:rPr>
        <w:tab/>
      </w:r>
      <w:r w:rsidRPr="00F2367C">
        <w:rPr>
          <w:noProof/>
        </w:rPr>
        <w:fldChar w:fldCharType="begin"/>
      </w:r>
      <w:r w:rsidRPr="00F2367C">
        <w:rPr>
          <w:noProof/>
        </w:rPr>
        <w:instrText xml:space="preserve"> PAGEREF _Toc413249562 \h </w:instrText>
      </w:r>
      <w:r w:rsidRPr="00F2367C">
        <w:rPr>
          <w:noProof/>
        </w:rPr>
      </w:r>
      <w:r w:rsidRPr="00F2367C">
        <w:rPr>
          <w:noProof/>
        </w:rPr>
        <w:fldChar w:fldCharType="separate"/>
      </w:r>
      <w:r w:rsidRPr="00F2367C">
        <w:rPr>
          <w:noProof/>
        </w:rPr>
        <w:t>56</w:t>
      </w:r>
      <w:r w:rsidRPr="00F2367C">
        <w:rPr>
          <w:noProof/>
        </w:rPr>
        <w:fldChar w:fldCharType="end"/>
      </w:r>
    </w:p>
    <w:p w:rsidR="00F2367C" w:rsidRDefault="00F2367C">
      <w:pPr>
        <w:pStyle w:val="TOC1"/>
        <w:rPr>
          <w:rFonts w:asciiTheme="minorHAnsi" w:eastAsiaTheme="minorEastAsia" w:hAnsiTheme="minorHAnsi" w:cstheme="minorBidi"/>
          <w:b w:val="0"/>
          <w:noProof/>
          <w:kern w:val="0"/>
          <w:sz w:val="22"/>
          <w:szCs w:val="22"/>
        </w:rPr>
      </w:pPr>
      <w:r>
        <w:rPr>
          <w:noProof/>
        </w:rPr>
        <w:t>Chapter 6—Infringement</w:t>
      </w:r>
      <w:r w:rsidRPr="00F2367C">
        <w:rPr>
          <w:b w:val="0"/>
          <w:noProof/>
          <w:sz w:val="18"/>
        </w:rPr>
        <w:tab/>
      </w:r>
      <w:r w:rsidRPr="00F2367C">
        <w:rPr>
          <w:b w:val="0"/>
          <w:noProof/>
          <w:sz w:val="18"/>
        </w:rPr>
        <w:fldChar w:fldCharType="begin"/>
      </w:r>
      <w:r w:rsidRPr="00F2367C">
        <w:rPr>
          <w:b w:val="0"/>
          <w:noProof/>
          <w:sz w:val="18"/>
        </w:rPr>
        <w:instrText xml:space="preserve"> PAGEREF _Toc413249563 \h </w:instrText>
      </w:r>
      <w:r w:rsidRPr="00F2367C">
        <w:rPr>
          <w:b w:val="0"/>
          <w:noProof/>
          <w:sz w:val="18"/>
        </w:rPr>
      </w:r>
      <w:r w:rsidRPr="00F2367C">
        <w:rPr>
          <w:b w:val="0"/>
          <w:noProof/>
          <w:sz w:val="18"/>
        </w:rPr>
        <w:fldChar w:fldCharType="separate"/>
      </w:r>
      <w:r w:rsidRPr="00F2367C">
        <w:rPr>
          <w:b w:val="0"/>
          <w:noProof/>
          <w:sz w:val="18"/>
        </w:rPr>
        <w:t>57</w:t>
      </w:r>
      <w:r w:rsidRPr="00F2367C">
        <w:rPr>
          <w:b w:val="0"/>
          <w:noProof/>
          <w:sz w:val="18"/>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1—Simplified outline of Chapter 6</w:t>
      </w:r>
      <w:r w:rsidRPr="00F2367C">
        <w:rPr>
          <w:b w:val="0"/>
          <w:noProof/>
          <w:sz w:val="18"/>
        </w:rPr>
        <w:tab/>
      </w:r>
      <w:r w:rsidRPr="00F2367C">
        <w:rPr>
          <w:b w:val="0"/>
          <w:noProof/>
          <w:sz w:val="18"/>
        </w:rPr>
        <w:fldChar w:fldCharType="begin"/>
      </w:r>
      <w:r w:rsidRPr="00F2367C">
        <w:rPr>
          <w:b w:val="0"/>
          <w:noProof/>
          <w:sz w:val="18"/>
        </w:rPr>
        <w:instrText xml:space="preserve"> PAGEREF _Toc413249564 \h </w:instrText>
      </w:r>
      <w:r w:rsidRPr="00F2367C">
        <w:rPr>
          <w:b w:val="0"/>
          <w:noProof/>
          <w:sz w:val="18"/>
        </w:rPr>
      </w:r>
      <w:r w:rsidRPr="00F2367C">
        <w:rPr>
          <w:b w:val="0"/>
          <w:noProof/>
          <w:sz w:val="18"/>
        </w:rPr>
        <w:fldChar w:fldCharType="separate"/>
      </w:r>
      <w:r w:rsidRPr="00F2367C">
        <w:rPr>
          <w:b w:val="0"/>
          <w:noProof/>
          <w:sz w:val="18"/>
        </w:rPr>
        <w:t>57</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70</w:t>
      </w:r>
      <w:r>
        <w:rPr>
          <w:noProof/>
        </w:rPr>
        <w:tab/>
        <w:t>Simplified outline</w:t>
      </w:r>
      <w:r w:rsidRPr="00F2367C">
        <w:rPr>
          <w:noProof/>
        </w:rPr>
        <w:tab/>
      </w:r>
      <w:r w:rsidRPr="00F2367C">
        <w:rPr>
          <w:noProof/>
        </w:rPr>
        <w:fldChar w:fldCharType="begin"/>
      </w:r>
      <w:r w:rsidRPr="00F2367C">
        <w:rPr>
          <w:noProof/>
        </w:rPr>
        <w:instrText xml:space="preserve"> PAGEREF _Toc413249565 \h </w:instrText>
      </w:r>
      <w:r w:rsidRPr="00F2367C">
        <w:rPr>
          <w:noProof/>
        </w:rPr>
      </w:r>
      <w:r w:rsidRPr="00F2367C">
        <w:rPr>
          <w:noProof/>
        </w:rPr>
        <w:fldChar w:fldCharType="separate"/>
      </w:r>
      <w:r w:rsidRPr="00F2367C">
        <w:rPr>
          <w:noProof/>
        </w:rPr>
        <w:t>57</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2—Infringement of registered design</w:t>
      </w:r>
      <w:r w:rsidRPr="00F2367C">
        <w:rPr>
          <w:b w:val="0"/>
          <w:noProof/>
          <w:sz w:val="18"/>
        </w:rPr>
        <w:tab/>
      </w:r>
      <w:r w:rsidRPr="00F2367C">
        <w:rPr>
          <w:b w:val="0"/>
          <w:noProof/>
          <w:sz w:val="18"/>
        </w:rPr>
        <w:fldChar w:fldCharType="begin"/>
      </w:r>
      <w:r w:rsidRPr="00F2367C">
        <w:rPr>
          <w:b w:val="0"/>
          <w:noProof/>
          <w:sz w:val="18"/>
        </w:rPr>
        <w:instrText xml:space="preserve"> PAGEREF _Toc413249566 \h </w:instrText>
      </w:r>
      <w:r w:rsidRPr="00F2367C">
        <w:rPr>
          <w:b w:val="0"/>
          <w:noProof/>
          <w:sz w:val="18"/>
        </w:rPr>
      </w:r>
      <w:r w:rsidRPr="00F2367C">
        <w:rPr>
          <w:b w:val="0"/>
          <w:noProof/>
          <w:sz w:val="18"/>
        </w:rPr>
        <w:fldChar w:fldCharType="separate"/>
      </w:r>
      <w:r w:rsidRPr="00F2367C">
        <w:rPr>
          <w:b w:val="0"/>
          <w:noProof/>
          <w:sz w:val="18"/>
        </w:rPr>
        <w:t>58</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71</w:t>
      </w:r>
      <w:r>
        <w:rPr>
          <w:noProof/>
        </w:rPr>
        <w:tab/>
        <w:t>Infringement of design</w:t>
      </w:r>
      <w:r w:rsidRPr="00F2367C">
        <w:rPr>
          <w:noProof/>
        </w:rPr>
        <w:tab/>
      </w:r>
      <w:r w:rsidRPr="00F2367C">
        <w:rPr>
          <w:noProof/>
        </w:rPr>
        <w:fldChar w:fldCharType="begin"/>
      </w:r>
      <w:r w:rsidRPr="00F2367C">
        <w:rPr>
          <w:noProof/>
        </w:rPr>
        <w:instrText xml:space="preserve"> PAGEREF _Toc413249567 \h </w:instrText>
      </w:r>
      <w:r w:rsidRPr="00F2367C">
        <w:rPr>
          <w:noProof/>
        </w:rPr>
      </w:r>
      <w:r w:rsidRPr="00F2367C">
        <w:rPr>
          <w:noProof/>
        </w:rPr>
        <w:fldChar w:fldCharType="separate"/>
      </w:r>
      <w:r w:rsidRPr="00F2367C">
        <w:rPr>
          <w:noProof/>
        </w:rPr>
        <w:t>58</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72</w:t>
      </w:r>
      <w:r>
        <w:rPr>
          <w:noProof/>
        </w:rPr>
        <w:tab/>
        <w:t>Certain repairs do not infringe registered design</w:t>
      </w:r>
      <w:r w:rsidRPr="00F2367C">
        <w:rPr>
          <w:noProof/>
        </w:rPr>
        <w:tab/>
      </w:r>
      <w:r w:rsidRPr="00F2367C">
        <w:rPr>
          <w:noProof/>
        </w:rPr>
        <w:fldChar w:fldCharType="begin"/>
      </w:r>
      <w:r w:rsidRPr="00F2367C">
        <w:rPr>
          <w:noProof/>
        </w:rPr>
        <w:instrText xml:space="preserve"> PAGEREF _Toc413249568 \h </w:instrText>
      </w:r>
      <w:r w:rsidRPr="00F2367C">
        <w:rPr>
          <w:noProof/>
        </w:rPr>
      </w:r>
      <w:r w:rsidRPr="00F2367C">
        <w:rPr>
          <w:noProof/>
        </w:rPr>
        <w:fldChar w:fldCharType="separate"/>
      </w:r>
      <w:r w:rsidRPr="00F2367C">
        <w:rPr>
          <w:noProof/>
        </w:rPr>
        <w:t>59</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73</w:t>
      </w:r>
      <w:r>
        <w:rPr>
          <w:noProof/>
        </w:rPr>
        <w:tab/>
        <w:t>Infringement proceedings</w:t>
      </w:r>
      <w:r w:rsidRPr="00F2367C">
        <w:rPr>
          <w:noProof/>
        </w:rPr>
        <w:tab/>
      </w:r>
      <w:r w:rsidRPr="00F2367C">
        <w:rPr>
          <w:noProof/>
        </w:rPr>
        <w:fldChar w:fldCharType="begin"/>
      </w:r>
      <w:r w:rsidRPr="00F2367C">
        <w:rPr>
          <w:noProof/>
        </w:rPr>
        <w:instrText xml:space="preserve"> PAGEREF _Toc413249569 \h </w:instrText>
      </w:r>
      <w:r w:rsidRPr="00F2367C">
        <w:rPr>
          <w:noProof/>
        </w:rPr>
      </w:r>
      <w:r w:rsidRPr="00F2367C">
        <w:rPr>
          <w:noProof/>
        </w:rPr>
        <w:fldChar w:fldCharType="separate"/>
      </w:r>
      <w:r w:rsidRPr="00F2367C">
        <w:rPr>
          <w:noProof/>
        </w:rPr>
        <w:t>61</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74</w:t>
      </w:r>
      <w:r>
        <w:rPr>
          <w:noProof/>
        </w:rPr>
        <w:tab/>
        <w:t>Counter</w:t>
      </w:r>
      <w:r>
        <w:rPr>
          <w:noProof/>
        </w:rPr>
        <w:noBreakHyphen/>
        <w:t>claims</w:t>
      </w:r>
      <w:r w:rsidRPr="00F2367C">
        <w:rPr>
          <w:noProof/>
        </w:rPr>
        <w:tab/>
      </w:r>
      <w:r w:rsidRPr="00F2367C">
        <w:rPr>
          <w:noProof/>
        </w:rPr>
        <w:fldChar w:fldCharType="begin"/>
      </w:r>
      <w:r w:rsidRPr="00F2367C">
        <w:rPr>
          <w:noProof/>
        </w:rPr>
        <w:instrText xml:space="preserve"> PAGEREF _Toc413249570 \h </w:instrText>
      </w:r>
      <w:r w:rsidRPr="00F2367C">
        <w:rPr>
          <w:noProof/>
        </w:rPr>
      </w:r>
      <w:r w:rsidRPr="00F2367C">
        <w:rPr>
          <w:noProof/>
        </w:rPr>
        <w:fldChar w:fldCharType="separate"/>
      </w:r>
      <w:r w:rsidRPr="00F2367C">
        <w:rPr>
          <w:noProof/>
        </w:rPr>
        <w:t>61</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75</w:t>
      </w:r>
      <w:r>
        <w:rPr>
          <w:noProof/>
        </w:rPr>
        <w:tab/>
        <w:t>Remedies for infringement</w:t>
      </w:r>
      <w:r w:rsidRPr="00F2367C">
        <w:rPr>
          <w:noProof/>
        </w:rPr>
        <w:tab/>
      </w:r>
      <w:r w:rsidRPr="00F2367C">
        <w:rPr>
          <w:noProof/>
        </w:rPr>
        <w:fldChar w:fldCharType="begin"/>
      </w:r>
      <w:r w:rsidRPr="00F2367C">
        <w:rPr>
          <w:noProof/>
        </w:rPr>
        <w:instrText xml:space="preserve"> PAGEREF _Toc413249571 \h </w:instrText>
      </w:r>
      <w:r w:rsidRPr="00F2367C">
        <w:rPr>
          <w:noProof/>
        </w:rPr>
      </w:r>
      <w:r w:rsidRPr="00F2367C">
        <w:rPr>
          <w:noProof/>
        </w:rPr>
        <w:fldChar w:fldCharType="separate"/>
      </w:r>
      <w:r w:rsidRPr="00F2367C">
        <w:rPr>
          <w:noProof/>
        </w:rPr>
        <w:t>61</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76</w:t>
      </w:r>
      <w:r>
        <w:rPr>
          <w:noProof/>
        </w:rPr>
        <w:tab/>
        <w:t>Intervention by Registrar</w:t>
      </w:r>
      <w:r w:rsidRPr="00F2367C">
        <w:rPr>
          <w:noProof/>
        </w:rPr>
        <w:tab/>
      </w:r>
      <w:r w:rsidRPr="00F2367C">
        <w:rPr>
          <w:noProof/>
        </w:rPr>
        <w:fldChar w:fldCharType="begin"/>
      </w:r>
      <w:r w:rsidRPr="00F2367C">
        <w:rPr>
          <w:noProof/>
        </w:rPr>
        <w:instrText xml:space="preserve"> PAGEREF _Toc413249572 \h </w:instrText>
      </w:r>
      <w:r w:rsidRPr="00F2367C">
        <w:rPr>
          <w:noProof/>
        </w:rPr>
      </w:r>
      <w:r w:rsidRPr="00F2367C">
        <w:rPr>
          <w:noProof/>
        </w:rPr>
        <w:fldChar w:fldCharType="separate"/>
      </w:r>
      <w:r w:rsidRPr="00F2367C">
        <w:rPr>
          <w:noProof/>
        </w:rPr>
        <w:t>63</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3—Relief from unjustified threats</w:t>
      </w:r>
      <w:r w:rsidRPr="00F2367C">
        <w:rPr>
          <w:b w:val="0"/>
          <w:noProof/>
          <w:sz w:val="18"/>
        </w:rPr>
        <w:tab/>
      </w:r>
      <w:r w:rsidRPr="00F2367C">
        <w:rPr>
          <w:b w:val="0"/>
          <w:noProof/>
          <w:sz w:val="18"/>
        </w:rPr>
        <w:fldChar w:fldCharType="begin"/>
      </w:r>
      <w:r w:rsidRPr="00F2367C">
        <w:rPr>
          <w:b w:val="0"/>
          <w:noProof/>
          <w:sz w:val="18"/>
        </w:rPr>
        <w:instrText xml:space="preserve"> PAGEREF _Toc413249573 \h </w:instrText>
      </w:r>
      <w:r w:rsidRPr="00F2367C">
        <w:rPr>
          <w:b w:val="0"/>
          <w:noProof/>
          <w:sz w:val="18"/>
        </w:rPr>
      </w:r>
      <w:r w:rsidRPr="00F2367C">
        <w:rPr>
          <w:b w:val="0"/>
          <w:noProof/>
          <w:sz w:val="18"/>
        </w:rPr>
        <w:fldChar w:fldCharType="separate"/>
      </w:r>
      <w:r w:rsidRPr="00F2367C">
        <w:rPr>
          <w:b w:val="0"/>
          <w:noProof/>
          <w:sz w:val="18"/>
        </w:rPr>
        <w:t>64</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77</w:t>
      </w:r>
      <w:r>
        <w:rPr>
          <w:noProof/>
        </w:rPr>
        <w:tab/>
        <w:t>Application for relief from unjustified threats</w:t>
      </w:r>
      <w:r w:rsidRPr="00F2367C">
        <w:rPr>
          <w:noProof/>
        </w:rPr>
        <w:tab/>
      </w:r>
      <w:r w:rsidRPr="00F2367C">
        <w:rPr>
          <w:noProof/>
        </w:rPr>
        <w:fldChar w:fldCharType="begin"/>
      </w:r>
      <w:r w:rsidRPr="00F2367C">
        <w:rPr>
          <w:noProof/>
        </w:rPr>
        <w:instrText xml:space="preserve"> PAGEREF _Toc413249574 \h </w:instrText>
      </w:r>
      <w:r w:rsidRPr="00F2367C">
        <w:rPr>
          <w:noProof/>
        </w:rPr>
      </w:r>
      <w:r w:rsidRPr="00F2367C">
        <w:rPr>
          <w:noProof/>
        </w:rPr>
        <w:fldChar w:fldCharType="separate"/>
      </w:r>
      <w:r w:rsidRPr="00F2367C">
        <w:rPr>
          <w:noProof/>
        </w:rPr>
        <w:t>64</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lastRenderedPageBreak/>
        <w:t>78</w:t>
      </w:r>
      <w:r>
        <w:rPr>
          <w:noProof/>
        </w:rPr>
        <w:tab/>
        <w:t>Court’s power to grant relief</w:t>
      </w:r>
      <w:r w:rsidRPr="00F2367C">
        <w:rPr>
          <w:noProof/>
        </w:rPr>
        <w:tab/>
      </w:r>
      <w:r w:rsidRPr="00F2367C">
        <w:rPr>
          <w:noProof/>
        </w:rPr>
        <w:fldChar w:fldCharType="begin"/>
      </w:r>
      <w:r w:rsidRPr="00F2367C">
        <w:rPr>
          <w:noProof/>
        </w:rPr>
        <w:instrText xml:space="preserve"> PAGEREF _Toc413249575 \h </w:instrText>
      </w:r>
      <w:r w:rsidRPr="00F2367C">
        <w:rPr>
          <w:noProof/>
        </w:rPr>
      </w:r>
      <w:r w:rsidRPr="00F2367C">
        <w:rPr>
          <w:noProof/>
        </w:rPr>
        <w:fldChar w:fldCharType="separate"/>
      </w:r>
      <w:r w:rsidRPr="00F2367C">
        <w:rPr>
          <w:noProof/>
        </w:rPr>
        <w:t>64</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79</w:t>
      </w:r>
      <w:r>
        <w:rPr>
          <w:noProof/>
        </w:rPr>
        <w:tab/>
        <w:t>Counter</w:t>
      </w:r>
      <w:r>
        <w:rPr>
          <w:noProof/>
        </w:rPr>
        <w:noBreakHyphen/>
        <w:t>claim</w:t>
      </w:r>
      <w:r w:rsidRPr="00F2367C">
        <w:rPr>
          <w:noProof/>
        </w:rPr>
        <w:tab/>
      </w:r>
      <w:r w:rsidRPr="00F2367C">
        <w:rPr>
          <w:noProof/>
        </w:rPr>
        <w:fldChar w:fldCharType="begin"/>
      </w:r>
      <w:r w:rsidRPr="00F2367C">
        <w:rPr>
          <w:noProof/>
        </w:rPr>
        <w:instrText xml:space="preserve"> PAGEREF _Toc413249576 \h </w:instrText>
      </w:r>
      <w:r w:rsidRPr="00F2367C">
        <w:rPr>
          <w:noProof/>
        </w:rPr>
      </w:r>
      <w:r w:rsidRPr="00F2367C">
        <w:rPr>
          <w:noProof/>
        </w:rPr>
        <w:fldChar w:fldCharType="separate"/>
      </w:r>
      <w:r w:rsidRPr="00F2367C">
        <w:rPr>
          <w:noProof/>
        </w:rPr>
        <w:t>64</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80</w:t>
      </w:r>
      <w:r>
        <w:rPr>
          <w:noProof/>
        </w:rPr>
        <w:tab/>
        <w:t>Mere notification of registration not a threat</w:t>
      </w:r>
      <w:r w:rsidRPr="00F2367C">
        <w:rPr>
          <w:noProof/>
        </w:rPr>
        <w:tab/>
      </w:r>
      <w:r w:rsidRPr="00F2367C">
        <w:rPr>
          <w:noProof/>
        </w:rPr>
        <w:fldChar w:fldCharType="begin"/>
      </w:r>
      <w:r w:rsidRPr="00F2367C">
        <w:rPr>
          <w:noProof/>
        </w:rPr>
        <w:instrText xml:space="preserve"> PAGEREF _Toc413249577 \h </w:instrText>
      </w:r>
      <w:r w:rsidRPr="00F2367C">
        <w:rPr>
          <w:noProof/>
        </w:rPr>
      </w:r>
      <w:r w:rsidRPr="00F2367C">
        <w:rPr>
          <w:noProof/>
        </w:rPr>
        <w:fldChar w:fldCharType="separate"/>
      </w:r>
      <w:r w:rsidRPr="00F2367C">
        <w:rPr>
          <w:noProof/>
        </w:rPr>
        <w:t>65</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81</w:t>
      </w:r>
      <w:r>
        <w:rPr>
          <w:noProof/>
        </w:rPr>
        <w:tab/>
        <w:t>Legal practitioners, registered patent attorneys and registered trade marks attorneys</w:t>
      </w:r>
      <w:r w:rsidRPr="00F2367C">
        <w:rPr>
          <w:noProof/>
        </w:rPr>
        <w:tab/>
      </w:r>
      <w:r w:rsidRPr="00F2367C">
        <w:rPr>
          <w:noProof/>
        </w:rPr>
        <w:fldChar w:fldCharType="begin"/>
      </w:r>
      <w:r w:rsidRPr="00F2367C">
        <w:rPr>
          <w:noProof/>
        </w:rPr>
        <w:instrText xml:space="preserve"> PAGEREF _Toc413249578 \h </w:instrText>
      </w:r>
      <w:r w:rsidRPr="00F2367C">
        <w:rPr>
          <w:noProof/>
        </w:rPr>
      </w:r>
      <w:r w:rsidRPr="00F2367C">
        <w:rPr>
          <w:noProof/>
        </w:rPr>
        <w:fldChar w:fldCharType="separate"/>
      </w:r>
      <w:r w:rsidRPr="00F2367C">
        <w:rPr>
          <w:noProof/>
        </w:rPr>
        <w:t>65</w:t>
      </w:r>
      <w:r w:rsidRPr="00F2367C">
        <w:rPr>
          <w:noProof/>
        </w:rPr>
        <w:fldChar w:fldCharType="end"/>
      </w:r>
    </w:p>
    <w:p w:rsidR="00F2367C" w:rsidRDefault="00F2367C">
      <w:pPr>
        <w:pStyle w:val="TOC1"/>
        <w:rPr>
          <w:rFonts w:asciiTheme="minorHAnsi" w:eastAsiaTheme="minorEastAsia" w:hAnsiTheme="minorHAnsi" w:cstheme="minorBidi"/>
          <w:b w:val="0"/>
          <w:noProof/>
          <w:kern w:val="0"/>
          <w:sz w:val="22"/>
          <w:szCs w:val="22"/>
        </w:rPr>
      </w:pPr>
      <w:r>
        <w:rPr>
          <w:noProof/>
        </w:rPr>
        <w:t>Chapter 7—Jurisdiction and powers of courts</w:t>
      </w:r>
      <w:r w:rsidRPr="00F2367C">
        <w:rPr>
          <w:b w:val="0"/>
          <w:noProof/>
          <w:sz w:val="18"/>
        </w:rPr>
        <w:tab/>
      </w:r>
      <w:r w:rsidRPr="00F2367C">
        <w:rPr>
          <w:b w:val="0"/>
          <w:noProof/>
          <w:sz w:val="18"/>
        </w:rPr>
        <w:fldChar w:fldCharType="begin"/>
      </w:r>
      <w:r w:rsidRPr="00F2367C">
        <w:rPr>
          <w:b w:val="0"/>
          <w:noProof/>
          <w:sz w:val="18"/>
        </w:rPr>
        <w:instrText xml:space="preserve"> PAGEREF _Toc413249579 \h </w:instrText>
      </w:r>
      <w:r w:rsidRPr="00F2367C">
        <w:rPr>
          <w:b w:val="0"/>
          <w:noProof/>
          <w:sz w:val="18"/>
        </w:rPr>
      </w:r>
      <w:r w:rsidRPr="00F2367C">
        <w:rPr>
          <w:b w:val="0"/>
          <w:noProof/>
          <w:sz w:val="18"/>
        </w:rPr>
        <w:fldChar w:fldCharType="separate"/>
      </w:r>
      <w:r w:rsidRPr="00F2367C">
        <w:rPr>
          <w:b w:val="0"/>
          <w:noProof/>
          <w:sz w:val="18"/>
        </w:rPr>
        <w:t>66</w:t>
      </w:r>
      <w:r w:rsidRPr="00F2367C">
        <w:rPr>
          <w:b w:val="0"/>
          <w:noProof/>
          <w:sz w:val="18"/>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1—Simplified outline of Chapter 7</w:t>
      </w:r>
      <w:r w:rsidRPr="00F2367C">
        <w:rPr>
          <w:b w:val="0"/>
          <w:noProof/>
          <w:sz w:val="18"/>
        </w:rPr>
        <w:tab/>
      </w:r>
      <w:r w:rsidRPr="00F2367C">
        <w:rPr>
          <w:b w:val="0"/>
          <w:noProof/>
          <w:sz w:val="18"/>
        </w:rPr>
        <w:fldChar w:fldCharType="begin"/>
      </w:r>
      <w:r w:rsidRPr="00F2367C">
        <w:rPr>
          <w:b w:val="0"/>
          <w:noProof/>
          <w:sz w:val="18"/>
        </w:rPr>
        <w:instrText xml:space="preserve"> PAGEREF _Toc413249580 \h </w:instrText>
      </w:r>
      <w:r w:rsidRPr="00F2367C">
        <w:rPr>
          <w:b w:val="0"/>
          <w:noProof/>
          <w:sz w:val="18"/>
        </w:rPr>
      </w:r>
      <w:r w:rsidRPr="00F2367C">
        <w:rPr>
          <w:b w:val="0"/>
          <w:noProof/>
          <w:sz w:val="18"/>
        </w:rPr>
        <w:fldChar w:fldCharType="separate"/>
      </w:r>
      <w:r w:rsidRPr="00F2367C">
        <w:rPr>
          <w:b w:val="0"/>
          <w:noProof/>
          <w:sz w:val="18"/>
        </w:rPr>
        <w:t>66</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82</w:t>
      </w:r>
      <w:r>
        <w:rPr>
          <w:noProof/>
        </w:rPr>
        <w:tab/>
        <w:t>Simplified outline</w:t>
      </w:r>
      <w:r w:rsidRPr="00F2367C">
        <w:rPr>
          <w:noProof/>
        </w:rPr>
        <w:tab/>
      </w:r>
      <w:r w:rsidRPr="00F2367C">
        <w:rPr>
          <w:noProof/>
        </w:rPr>
        <w:fldChar w:fldCharType="begin"/>
      </w:r>
      <w:r w:rsidRPr="00F2367C">
        <w:rPr>
          <w:noProof/>
        </w:rPr>
        <w:instrText xml:space="preserve"> PAGEREF _Toc413249581 \h </w:instrText>
      </w:r>
      <w:r w:rsidRPr="00F2367C">
        <w:rPr>
          <w:noProof/>
        </w:rPr>
      </w:r>
      <w:r w:rsidRPr="00F2367C">
        <w:rPr>
          <w:noProof/>
        </w:rPr>
        <w:fldChar w:fldCharType="separate"/>
      </w:r>
      <w:r w:rsidRPr="00F2367C">
        <w:rPr>
          <w:noProof/>
        </w:rPr>
        <w:t>66</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2—Jurisdiction</w:t>
      </w:r>
      <w:r w:rsidRPr="00F2367C">
        <w:rPr>
          <w:b w:val="0"/>
          <w:noProof/>
          <w:sz w:val="18"/>
        </w:rPr>
        <w:tab/>
      </w:r>
      <w:r w:rsidRPr="00F2367C">
        <w:rPr>
          <w:b w:val="0"/>
          <w:noProof/>
          <w:sz w:val="18"/>
        </w:rPr>
        <w:fldChar w:fldCharType="begin"/>
      </w:r>
      <w:r w:rsidRPr="00F2367C">
        <w:rPr>
          <w:b w:val="0"/>
          <w:noProof/>
          <w:sz w:val="18"/>
        </w:rPr>
        <w:instrText xml:space="preserve"> PAGEREF _Toc413249582 \h </w:instrText>
      </w:r>
      <w:r w:rsidRPr="00F2367C">
        <w:rPr>
          <w:b w:val="0"/>
          <w:noProof/>
          <w:sz w:val="18"/>
        </w:rPr>
      </w:r>
      <w:r w:rsidRPr="00F2367C">
        <w:rPr>
          <w:b w:val="0"/>
          <w:noProof/>
          <w:sz w:val="18"/>
        </w:rPr>
        <w:fldChar w:fldCharType="separate"/>
      </w:r>
      <w:r w:rsidRPr="00F2367C">
        <w:rPr>
          <w:b w:val="0"/>
          <w:noProof/>
          <w:sz w:val="18"/>
        </w:rPr>
        <w:t>67</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83</w:t>
      </w:r>
      <w:r>
        <w:rPr>
          <w:noProof/>
        </w:rPr>
        <w:tab/>
        <w:t>Jurisdiction of Federal Court</w:t>
      </w:r>
      <w:r w:rsidRPr="00F2367C">
        <w:rPr>
          <w:noProof/>
        </w:rPr>
        <w:tab/>
      </w:r>
      <w:r w:rsidRPr="00F2367C">
        <w:rPr>
          <w:noProof/>
        </w:rPr>
        <w:fldChar w:fldCharType="begin"/>
      </w:r>
      <w:r w:rsidRPr="00F2367C">
        <w:rPr>
          <w:noProof/>
        </w:rPr>
        <w:instrText xml:space="preserve"> PAGEREF _Toc413249583 \h </w:instrText>
      </w:r>
      <w:r w:rsidRPr="00F2367C">
        <w:rPr>
          <w:noProof/>
        </w:rPr>
      </w:r>
      <w:r w:rsidRPr="00F2367C">
        <w:rPr>
          <w:noProof/>
        </w:rPr>
        <w:fldChar w:fldCharType="separate"/>
      </w:r>
      <w:r w:rsidRPr="00F2367C">
        <w:rPr>
          <w:noProof/>
        </w:rPr>
        <w:t>67</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83A</w:t>
      </w:r>
      <w:r>
        <w:rPr>
          <w:noProof/>
        </w:rPr>
        <w:tab/>
        <w:t>Jurisdiction of the Federal Circuit Court</w:t>
      </w:r>
      <w:r w:rsidRPr="00F2367C">
        <w:rPr>
          <w:noProof/>
        </w:rPr>
        <w:tab/>
      </w:r>
      <w:r w:rsidRPr="00F2367C">
        <w:rPr>
          <w:noProof/>
        </w:rPr>
        <w:fldChar w:fldCharType="begin"/>
      </w:r>
      <w:r w:rsidRPr="00F2367C">
        <w:rPr>
          <w:noProof/>
        </w:rPr>
        <w:instrText xml:space="preserve"> PAGEREF _Toc413249584 \h </w:instrText>
      </w:r>
      <w:r w:rsidRPr="00F2367C">
        <w:rPr>
          <w:noProof/>
        </w:rPr>
      </w:r>
      <w:r w:rsidRPr="00F2367C">
        <w:rPr>
          <w:noProof/>
        </w:rPr>
        <w:fldChar w:fldCharType="separate"/>
      </w:r>
      <w:r w:rsidRPr="00F2367C">
        <w:rPr>
          <w:noProof/>
        </w:rPr>
        <w:t>67</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84</w:t>
      </w:r>
      <w:r>
        <w:rPr>
          <w:noProof/>
        </w:rPr>
        <w:tab/>
        <w:t>Jurisdiction of other prescribed courts</w:t>
      </w:r>
      <w:r w:rsidRPr="00F2367C">
        <w:rPr>
          <w:noProof/>
        </w:rPr>
        <w:tab/>
      </w:r>
      <w:r w:rsidRPr="00F2367C">
        <w:rPr>
          <w:noProof/>
        </w:rPr>
        <w:fldChar w:fldCharType="begin"/>
      </w:r>
      <w:r w:rsidRPr="00F2367C">
        <w:rPr>
          <w:noProof/>
        </w:rPr>
        <w:instrText xml:space="preserve"> PAGEREF _Toc413249585 \h </w:instrText>
      </w:r>
      <w:r w:rsidRPr="00F2367C">
        <w:rPr>
          <w:noProof/>
        </w:rPr>
      </w:r>
      <w:r w:rsidRPr="00F2367C">
        <w:rPr>
          <w:noProof/>
        </w:rPr>
        <w:fldChar w:fldCharType="separate"/>
      </w:r>
      <w:r w:rsidRPr="00F2367C">
        <w:rPr>
          <w:noProof/>
        </w:rPr>
        <w:t>67</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85</w:t>
      </w:r>
      <w:r>
        <w:rPr>
          <w:noProof/>
        </w:rPr>
        <w:tab/>
        <w:t>Exercise of jurisdiction</w:t>
      </w:r>
      <w:r w:rsidRPr="00F2367C">
        <w:rPr>
          <w:noProof/>
        </w:rPr>
        <w:tab/>
      </w:r>
      <w:r w:rsidRPr="00F2367C">
        <w:rPr>
          <w:noProof/>
        </w:rPr>
        <w:fldChar w:fldCharType="begin"/>
      </w:r>
      <w:r w:rsidRPr="00F2367C">
        <w:rPr>
          <w:noProof/>
        </w:rPr>
        <w:instrText xml:space="preserve"> PAGEREF _Toc413249586 \h </w:instrText>
      </w:r>
      <w:r w:rsidRPr="00F2367C">
        <w:rPr>
          <w:noProof/>
        </w:rPr>
      </w:r>
      <w:r w:rsidRPr="00F2367C">
        <w:rPr>
          <w:noProof/>
        </w:rPr>
        <w:fldChar w:fldCharType="separate"/>
      </w:r>
      <w:r w:rsidRPr="00F2367C">
        <w:rPr>
          <w:noProof/>
        </w:rPr>
        <w:t>68</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86</w:t>
      </w:r>
      <w:r>
        <w:rPr>
          <w:noProof/>
        </w:rPr>
        <w:tab/>
        <w:t>Transfer of proceedings etc.</w:t>
      </w:r>
      <w:r w:rsidRPr="00F2367C">
        <w:rPr>
          <w:noProof/>
        </w:rPr>
        <w:tab/>
      </w:r>
      <w:r w:rsidRPr="00F2367C">
        <w:rPr>
          <w:noProof/>
        </w:rPr>
        <w:fldChar w:fldCharType="begin"/>
      </w:r>
      <w:r w:rsidRPr="00F2367C">
        <w:rPr>
          <w:noProof/>
        </w:rPr>
        <w:instrText xml:space="preserve"> PAGEREF _Toc413249587 \h </w:instrText>
      </w:r>
      <w:r w:rsidRPr="00F2367C">
        <w:rPr>
          <w:noProof/>
        </w:rPr>
      </w:r>
      <w:r w:rsidRPr="00F2367C">
        <w:rPr>
          <w:noProof/>
        </w:rPr>
        <w:fldChar w:fldCharType="separate"/>
      </w:r>
      <w:r w:rsidRPr="00F2367C">
        <w:rPr>
          <w:noProof/>
        </w:rPr>
        <w:t>68</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87</w:t>
      </w:r>
      <w:r>
        <w:rPr>
          <w:noProof/>
        </w:rPr>
        <w:tab/>
        <w:t>Appeals</w:t>
      </w:r>
      <w:r w:rsidRPr="00F2367C">
        <w:rPr>
          <w:noProof/>
        </w:rPr>
        <w:tab/>
      </w:r>
      <w:r w:rsidRPr="00F2367C">
        <w:rPr>
          <w:noProof/>
        </w:rPr>
        <w:fldChar w:fldCharType="begin"/>
      </w:r>
      <w:r w:rsidRPr="00F2367C">
        <w:rPr>
          <w:noProof/>
        </w:rPr>
        <w:instrText xml:space="preserve"> PAGEREF _Toc413249588 \h </w:instrText>
      </w:r>
      <w:r w:rsidRPr="00F2367C">
        <w:rPr>
          <w:noProof/>
        </w:rPr>
      </w:r>
      <w:r w:rsidRPr="00F2367C">
        <w:rPr>
          <w:noProof/>
        </w:rPr>
        <w:fldChar w:fldCharType="separate"/>
      </w:r>
      <w:r w:rsidRPr="00F2367C">
        <w:rPr>
          <w:noProof/>
        </w:rPr>
        <w:t>69</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88</w:t>
      </w:r>
      <w:r>
        <w:rPr>
          <w:noProof/>
        </w:rPr>
        <w:tab/>
        <w:t>Powers of Federal Court and Federal Circuit Court on hearing an appeal</w:t>
      </w:r>
      <w:r w:rsidRPr="00F2367C">
        <w:rPr>
          <w:noProof/>
        </w:rPr>
        <w:tab/>
      </w:r>
      <w:r w:rsidRPr="00F2367C">
        <w:rPr>
          <w:noProof/>
        </w:rPr>
        <w:fldChar w:fldCharType="begin"/>
      </w:r>
      <w:r w:rsidRPr="00F2367C">
        <w:rPr>
          <w:noProof/>
        </w:rPr>
        <w:instrText xml:space="preserve"> PAGEREF _Toc413249589 \h </w:instrText>
      </w:r>
      <w:r w:rsidRPr="00F2367C">
        <w:rPr>
          <w:noProof/>
        </w:rPr>
      </w:r>
      <w:r w:rsidRPr="00F2367C">
        <w:rPr>
          <w:noProof/>
        </w:rPr>
        <w:fldChar w:fldCharType="separate"/>
      </w:r>
      <w:r w:rsidRPr="00F2367C">
        <w:rPr>
          <w:noProof/>
        </w:rPr>
        <w:t>69</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89</w:t>
      </w:r>
      <w:r>
        <w:rPr>
          <w:noProof/>
        </w:rPr>
        <w:tab/>
        <w:t>Registrar may appear in appeals</w:t>
      </w:r>
      <w:r w:rsidRPr="00F2367C">
        <w:rPr>
          <w:noProof/>
        </w:rPr>
        <w:tab/>
      </w:r>
      <w:r w:rsidRPr="00F2367C">
        <w:rPr>
          <w:noProof/>
        </w:rPr>
        <w:fldChar w:fldCharType="begin"/>
      </w:r>
      <w:r w:rsidRPr="00F2367C">
        <w:rPr>
          <w:noProof/>
        </w:rPr>
        <w:instrText xml:space="preserve"> PAGEREF _Toc413249590 \h </w:instrText>
      </w:r>
      <w:r w:rsidRPr="00F2367C">
        <w:rPr>
          <w:noProof/>
        </w:rPr>
      </w:r>
      <w:r w:rsidRPr="00F2367C">
        <w:rPr>
          <w:noProof/>
        </w:rPr>
        <w:fldChar w:fldCharType="separate"/>
      </w:r>
      <w:r w:rsidRPr="00F2367C">
        <w:rPr>
          <w:noProof/>
        </w:rPr>
        <w:t>70</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3—Compulsory licences and revocation of registration</w:t>
      </w:r>
      <w:r w:rsidRPr="00F2367C">
        <w:rPr>
          <w:b w:val="0"/>
          <w:noProof/>
          <w:sz w:val="18"/>
        </w:rPr>
        <w:tab/>
      </w:r>
      <w:r w:rsidRPr="00F2367C">
        <w:rPr>
          <w:b w:val="0"/>
          <w:noProof/>
          <w:sz w:val="18"/>
        </w:rPr>
        <w:fldChar w:fldCharType="begin"/>
      </w:r>
      <w:r w:rsidRPr="00F2367C">
        <w:rPr>
          <w:b w:val="0"/>
          <w:noProof/>
          <w:sz w:val="18"/>
        </w:rPr>
        <w:instrText xml:space="preserve"> PAGEREF _Toc413249591 \h </w:instrText>
      </w:r>
      <w:r w:rsidRPr="00F2367C">
        <w:rPr>
          <w:b w:val="0"/>
          <w:noProof/>
          <w:sz w:val="18"/>
        </w:rPr>
      </w:r>
      <w:r w:rsidRPr="00F2367C">
        <w:rPr>
          <w:b w:val="0"/>
          <w:noProof/>
          <w:sz w:val="18"/>
        </w:rPr>
        <w:fldChar w:fldCharType="separate"/>
      </w:r>
      <w:r w:rsidRPr="00F2367C">
        <w:rPr>
          <w:b w:val="0"/>
          <w:noProof/>
          <w:sz w:val="18"/>
        </w:rPr>
        <w:t>71</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90</w:t>
      </w:r>
      <w:r>
        <w:rPr>
          <w:noProof/>
        </w:rPr>
        <w:tab/>
        <w:t>Person may apply to court for compulsory licence</w:t>
      </w:r>
      <w:r w:rsidRPr="00F2367C">
        <w:rPr>
          <w:noProof/>
        </w:rPr>
        <w:tab/>
      </w:r>
      <w:r w:rsidRPr="00F2367C">
        <w:rPr>
          <w:noProof/>
        </w:rPr>
        <w:fldChar w:fldCharType="begin"/>
      </w:r>
      <w:r w:rsidRPr="00F2367C">
        <w:rPr>
          <w:noProof/>
        </w:rPr>
        <w:instrText xml:space="preserve"> PAGEREF _Toc413249592 \h </w:instrText>
      </w:r>
      <w:r w:rsidRPr="00F2367C">
        <w:rPr>
          <w:noProof/>
        </w:rPr>
      </w:r>
      <w:r w:rsidRPr="00F2367C">
        <w:rPr>
          <w:noProof/>
        </w:rPr>
        <w:fldChar w:fldCharType="separate"/>
      </w:r>
      <w:r w:rsidRPr="00F2367C">
        <w:rPr>
          <w:noProof/>
        </w:rPr>
        <w:t>71</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91</w:t>
      </w:r>
      <w:r>
        <w:rPr>
          <w:noProof/>
        </w:rPr>
        <w:tab/>
        <w:t>Terms of compulsory licence</w:t>
      </w:r>
      <w:r w:rsidRPr="00F2367C">
        <w:rPr>
          <w:noProof/>
        </w:rPr>
        <w:tab/>
      </w:r>
      <w:r w:rsidRPr="00F2367C">
        <w:rPr>
          <w:noProof/>
        </w:rPr>
        <w:fldChar w:fldCharType="begin"/>
      </w:r>
      <w:r w:rsidRPr="00F2367C">
        <w:rPr>
          <w:noProof/>
        </w:rPr>
        <w:instrText xml:space="preserve"> PAGEREF _Toc413249593 \h </w:instrText>
      </w:r>
      <w:r w:rsidRPr="00F2367C">
        <w:rPr>
          <w:noProof/>
        </w:rPr>
      </w:r>
      <w:r w:rsidRPr="00F2367C">
        <w:rPr>
          <w:noProof/>
        </w:rPr>
        <w:fldChar w:fldCharType="separate"/>
      </w:r>
      <w:r w:rsidRPr="00F2367C">
        <w:rPr>
          <w:noProof/>
        </w:rPr>
        <w:t>71</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92</w:t>
      </w:r>
      <w:r>
        <w:rPr>
          <w:noProof/>
        </w:rPr>
        <w:tab/>
        <w:t>Revocation of registration after grant of compulsory licence</w:t>
      </w:r>
      <w:r w:rsidRPr="00F2367C">
        <w:rPr>
          <w:noProof/>
        </w:rPr>
        <w:tab/>
      </w:r>
      <w:r w:rsidRPr="00F2367C">
        <w:rPr>
          <w:noProof/>
        </w:rPr>
        <w:fldChar w:fldCharType="begin"/>
      </w:r>
      <w:r w:rsidRPr="00F2367C">
        <w:rPr>
          <w:noProof/>
        </w:rPr>
        <w:instrText xml:space="preserve"> PAGEREF _Toc413249594 \h </w:instrText>
      </w:r>
      <w:r w:rsidRPr="00F2367C">
        <w:rPr>
          <w:noProof/>
        </w:rPr>
      </w:r>
      <w:r w:rsidRPr="00F2367C">
        <w:rPr>
          <w:noProof/>
        </w:rPr>
        <w:fldChar w:fldCharType="separate"/>
      </w:r>
      <w:r w:rsidRPr="00F2367C">
        <w:rPr>
          <w:noProof/>
        </w:rPr>
        <w:t>72</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4—Revocation of registration by court in other circumstances</w:t>
      </w:r>
      <w:r w:rsidRPr="00F2367C">
        <w:rPr>
          <w:b w:val="0"/>
          <w:noProof/>
          <w:sz w:val="18"/>
        </w:rPr>
        <w:tab/>
      </w:r>
      <w:r w:rsidRPr="00F2367C">
        <w:rPr>
          <w:b w:val="0"/>
          <w:noProof/>
          <w:sz w:val="18"/>
        </w:rPr>
        <w:fldChar w:fldCharType="begin"/>
      </w:r>
      <w:r w:rsidRPr="00F2367C">
        <w:rPr>
          <w:b w:val="0"/>
          <w:noProof/>
          <w:sz w:val="18"/>
        </w:rPr>
        <w:instrText xml:space="preserve"> PAGEREF _Toc413249595 \h </w:instrText>
      </w:r>
      <w:r w:rsidRPr="00F2367C">
        <w:rPr>
          <w:b w:val="0"/>
          <w:noProof/>
          <w:sz w:val="18"/>
        </w:rPr>
      </w:r>
      <w:r w:rsidRPr="00F2367C">
        <w:rPr>
          <w:b w:val="0"/>
          <w:noProof/>
          <w:sz w:val="18"/>
        </w:rPr>
        <w:fldChar w:fldCharType="separate"/>
      </w:r>
      <w:r w:rsidRPr="00F2367C">
        <w:rPr>
          <w:b w:val="0"/>
          <w:noProof/>
          <w:sz w:val="18"/>
        </w:rPr>
        <w:t>74</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93</w:t>
      </w:r>
      <w:r>
        <w:rPr>
          <w:noProof/>
        </w:rPr>
        <w:tab/>
        <w:t>Revocation of registration in other circumstances</w:t>
      </w:r>
      <w:r w:rsidRPr="00F2367C">
        <w:rPr>
          <w:noProof/>
        </w:rPr>
        <w:tab/>
      </w:r>
      <w:r w:rsidRPr="00F2367C">
        <w:rPr>
          <w:noProof/>
        </w:rPr>
        <w:fldChar w:fldCharType="begin"/>
      </w:r>
      <w:r w:rsidRPr="00F2367C">
        <w:rPr>
          <w:noProof/>
        </w:rPr>
        <w:instrText xml:space="preserve"> PAGEREF _Toc413249596 \h </w:instrText>
      </w:r>
      <w:r w:rsidRPr="00F2367C">
        <w:rPr>
          <w:noProof/>
        </w:rPr>
      </w:r>
      <w:r w:rsidRPr="00F2367C">
        <w:rPr>
          <w:noProof/>
        </w:rPr>
        <w:fldChar w:fldCharType="separate"/>
      </w:r>
      <w:r w:rsidRPr="00F2367C">
        <w:rPr>
          <w:noProof/>
        </w:rPr>
        <w:t>74</w:t>
      </w:r>
      <w:r w:rsidRPr="00F2367C">
        <w:rPr>
          <w:noProof/>
        </w:rPr>
        <w:fldChar w:fldCharType="end"/>
      </w:r>
    </w:p>
    <w:p w:rsidR="00F2367C" w:rsidRDefault="00F2367C">
      <w:pPr>
        <w:pStyle w:val="TOC1"/>
        <w:rPr>
          <w:rFonts w:asciiTheme="minorHAnsi" w:eastAsiaTheme="minorEastAsia" w:hAnsiTheme="minorHAnsi" w:cstheme="minorBidi"/>
          <w:b w:val="0"/>
          <w:noProof/>
          <w:kern w:val="0"/>
          <w:sz w:val="22"/>
          <w:szCs w:val="22"/>
        </w:rPr>
      </w:pPr>
      <w:r>
        <w:rPr>
          <w:noProof/>
        </w:rPr>
        <w:t>Chapter 8—The Crown</w:t>
      </w:r>
      <w:r w:rsidRPr="00F2367C">
        <w:rPr>
          <w:b w:val="0"/>
          <w:noProof/>
          <w:sz w:val="18"/>
        </w:rPr>
        <w:tab/>
      </w:r>
      <w:r w:rsidRPr="00F2367C">
        <w:rPr>
          <w:b w:val="0"/>
          <w:noProof/>
          <w:sz w:val="18"/>
        </w:rPr>
        <w:fldChar w:fldCharType="begin"/>
      </w:r>
      <w:r w:rsidRPr="00F2367C">
        <w:rPr>
          <w:b w:val="0"/>
          <w:noProof/>
          <w:sz w:val="18"/>
        </w:rPr>
        <w:instrText xml:space="preserve"> PAGEREF _Toc413249597 \h </w:instrText>
      </w:r>
      <w:r w:rsidRPr="00F2367C">
        <w:rPr>
          <w:b w:val="0"/>
          <w:noProof/>
          <w:sz w:val="18"/>
        </w:rPr>
      </w:r>
      <w:r w:rsidRPr="00F2367C">
        <w:rPr>
          <w:b w:val="0"/>
          <w:noProof/>
          <w:sz w:val="18"/>
        </w:rPr>
        <w:fldChar w:fldCharType="separate"/>
      </w:r>
      <w:r w:rsidRPr="00F2367C">
        <w:rPr>
          <w:b w:val="0"/>
          <w:noProof/>
          <w:sz w:val="18"/>
        </w:rPr>
        <w:t>75</w:t>
      </w:r>
      <w:r w:rsidRPr="00F2367C">
        <w:rPr>
          <w:b w:val="0"/>
          <w:noProof/>
          <w:sz w:val="18"/>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1—Simplified outline of Chapter 8</w:t>
      </w:r>
      <w:r w:rsidRPr="00F2367C">
        <w:rPr>
          <w:b w:val="0"/>
          <w:noProof/>
          <w:sz w:val="18"/>
        </w:rPr>
        <w:tab/>
      </w:r>
      <w:r w:rsidRPr="00F2367C">
        <w:rPr>
          <w:b w:val="0"/>
          <w:noProof/>
          <w:sz w:val="18"/>
        </w:rPr>
        <w:fldChar w:fldCharType="begin"/>
      </w:r>
      <w:r w:rsidRPr="00F2367C">
        <w:rPr>
          <w:b w:val="0"/>
          <w:noProof/>
          <w:sz w:val="18"/>
        </w:rPr>
        <w:instrText xml:space="preserve"> PAGEREF _Toc413249598 \h </w:instrText>
      </w:r>
      <w:r w:rsidRPr="00F2367C">
        <w:rPr>
          <w:b w:val="0"/>
          <w:noProof/>
          <w:sz w:val="18"/>
        </w:rPr>
      </w:r>
      <w:r w:rsidRPr="00F2367C">
        <w:rPr>
          <w:b w:val="0"/>
          <w:noProof/>
          <w:sz w:val="18"/>
        </w:rPr>
        <w:fldChar w:fldCharType="separate"/>
      </w:r>
      <w:r w:rsidRPr="00F2367C">
        <w:rPr>
          <w:b w:val="0"/>
          <w:noProof/>
          <w:sz w:val="18"/>
        </w:rPr>
        <w:t>75</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94</w:t>
      </w:r>
      <w:r>
        <w:rPr>
          <w:noProof/>
        </w:rPr>
        <w:tab/>
        <w:t>Simplified outline</w:t>
      </w:r>
      <w:r w:rsidRPr="00F2367C">
        <w:rPr>
          <w:noProof/>
        </w:rPr>
        <w:tab/>
      </w:r>
      <w:r w:rsidRPr="00F2367C">
        <w:rPr>
          <w:noProof/>
        </w:rPr>
        <w:fldChar w:fldCharType="begin"/>
      </w:r>
      <w:r w:rsidRPr="00F2367C">
        <w:rPr>
          <w:noProof/>
        </w:rPr>
        <w:instrText xml:space="preserve"> PAGEREF _Toc413249599 \h </w:instrText>
      </w:r>
      <w:r w:rsidRPr="00F2367C">
        <w:rPr>
          <w:noProof/>
        </w:rPr>
      </w:r>
      <w:r w:rsidRPr="00F2367C">
        <w:rPr>
          <w:noProof/>
        </w:rPr>
        <w:fldChar w:fldCharType="separate"/>
      </w:r>
      <w:r w:rsidRPr="00F2367C">
        <w:rPr>
          <w:noProof/>
        </w:rPr>
        <w:t>75</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2—Use by the Crown</w:t>
      </w:r>
      <w:r w:rsidRPr="00F2367C">
        <w:rPr>
          <w:b w:val="0"/>
          <w:noProof/>
          <w:sz w:val="18"/>
        </w:rPr>
        <w:tab/>
      </w:r>
      <w:r w:rsidRPr="00F2367C">
        <w:rPr>
          <w:b w:val="0"/>
          <w:noProof/>
          <w:sz w:val="18"/>
        </w:rPr>
        <w:fldChar w:fldCharType="begin"/>
      </w:r>
      <w:r w:rsidRPr="00F2367C">
        <w:rPr>
          <w:b w:val="0"/>
          <w:noProof/>
          <w:sz w:val="18"/>
        </w:rPr>
        <w:instrText xml:space="preserve"> PAGEREF _Toc413249600 \h </w:instrText>
      </w:r>
      <w:r w:rsidRPr="00F2367C">
        <w:rPr>
          <w:b w:val="0"/>
          <w:noProof/>
          <w:sz w:val="18"/>
        </w:rPr>
      </w:r>
      <w:r w:rsidRPr="00F2367C">
        <w:rPr>
          <w:b w:val="0"/>
          <w:noProof/>
          <w:sz w:val="18"/>
        </w:rPr>
        <w:fldChar w:fldCharType="separate"/>
      </w:r>
      <w:r w:rsidRPr="00F2367C">
        <w:rPr>
          <w:b w:val="0"/>
          <w:noProof/>
          <w:sz w:val="18"/>
        </w:rPr>
        <w:t>76</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95</w:t>
      </w:r>
      <w:r>
        <w:rPr>
          <w:noProof/>
        </w:rPr>
        <w:tab/>
        <w:t>Meaning of terms</w:t>
      </w:r>
      <w:r w:rsidRPr="00F2367C">
        <w:rPr>
          <w:noProof/>
        </w:rPr>
        <w:tab/>
      </w:r>
      <w:r w:rsidRPr="00F2367C">
        <w:rPr>
          <w:noProof/>
        </w:rPr>
        <w:fldChar w:fldCharType="begin"/>
      </w:r>
      <w:r w:rsidRPr="00F2367C">
        <w:rPr>
          <w:noProof/>
        </w:rPr>
        <w:instrText xml:space="preserve"> PAGEREF _Toc413249601 \h </w:instrText>
      </w:r>
      <w:r w:rsidRPr="00F2367C">
        <w:rPr>
          <w:noProof/>
        </w:rPr>
      </w:r>
      <w:r w:rsidRPr="00F2367C">
        <w:rPr>
          <w:noProof/>
        </w:rPr>
        <w:fldChar w:fldCharType="separate"/>
      </w:r>
      <w:r w:rsidRPr="00F2367C">
        <w:rPr>
          <w:noProof/>
        </w:rPr>
        <w:t>76</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96</w:t>
      </w:r>
      <w:r>
        <w:rPr>
          <w:noProof/>
        </w:rPr>
        <w:tab/>
        <w:t>Use of design by the Commonwealth or a State</w:t>
      </w:r>
      <w:r w:rsidRPr="00F2367C">
        <w:rPr>
          <w:noProof/>
        </w:rPr>
        <w:tab/>
      </w:r>
      <w:r w:rsidRPr="00F2367C">
        <w:rPr>
          <w:noProof/>
        </w:rPr>
        <w:fldChar w:fldCharType="begin"/>
      </w:r>
      <w:r w:rsidRPr="00F2367C">
        <w:rPr>
          <w:noProof/>
        </w:rPr>
        <w:instrText xml:space="preserve"> PAGEREF _Toc413249602 \h </w:instrText>
      </w:r>
      <w:r w:rsidRPr="00F2367C">
        <w:rPr>
          <w:noProof/>
        </w:rPr>
      </w:r>
      <w:r w:rsidRPr="00F2367C">
        <w:rPr>
          <w:noProof/>
        </w:rPr>
        <w:fldChar w:fldCharType="separate"/>
      </w:r>
      <w:r w:rsidRPr="00F2367C">
        <w:rPr>
          <w:noProof/>
        </w:rPr>
        <w:t>76</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97</w:t>
      </w:r>
      <w:r>
        <w:rPr>
          <w:noProof/>
        </w:rPr>
        <w:tab/>
        <w:t>Applicants, entitled persons and registered owners to be informed of use</w:t>
      </w:r>
      <w:r w:rsidRPr="00F2367C">
        <w:rPr>
          <w:noProof/>
        </w:rPr>
        <w:tab/>
      </w:r>
      <w:r w:rsidRPr="00F2367C">
        <w:rPr>
          <w:noProof/>
        </w:rPr>
        <w:fldChar w:fldCharType="begin"/>
      </w:r>
      <w:r w:rsidRPr="00F2367C">
        <w:rPr>
          <w:noProof/>
        </w:rPr>
        <w:instrText xml:space="preserve"> PAGEREF _Toc413249603 \h </w:instrText>
      </w:r>
      <w:r w:rsidRPr="00F2367C">
        <w:rPr>
          <w:noProof/>
        </w:rPr>
      </w:r>
      <w:r w:rsidRPr="00F2367C">
        <w:rPr>
          <w:noProof/>
        </w:rPr>
        <w:fldChar w:fldCharType="separate"/>
      </w:r>
      <w:r w:rsidRPr="00F2367C">
        <w:rPr>
          <w:noProof/>
        </w:rPr>
        <w:t>77</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lastRenderedPageBreak/>
        <w:t>98</w:t>
      </w:r>
      <w:r>
        <w:rPr>
          <w:noProof/>
        </w:rPr>
        <w:tab/>
        <w:t>Terms of use</w:t>
      </w:r>
      <w:r w:rsidRPr="00F2367C">
        <w:rPr>
          <w:noProof/>
        </w:rPr>
        <w:tab/>
      </w:r>
      <w:r w:rsidRPr="00F2367C">
        <w:rPr>
          <w:noProof/>
        </w:rPr>
        <w:fldChar w:fldCharType="begin"/>
      </w:r>
      <w:r w:rsidRPr="00F2367C">
        <w:rPr>
          <w:noProof/>
        </w:rPr>
        <w:instrText xml:space="preserve"> PAGEREF _Toc413249604 \h </w:instrText>
      </w:r>
      <w:r w:rsidRPr="00F2367C">
        <w:rPr>
          <w:noProof/>
        </w:rPr>
      </w:r>
      <w:r w:rsidRPr="00F2367C">
        <w:rPr>
          <w:noProof/>
        </w:rPr>
        <w:fldChar w:fldCharType="separate"/>
      </w:r>
      <w:r w:rsidRPr="00F2367C">
        <w:rPr>
          <w:noProof/>
        </w:rPr>
        <w:t>77</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99</w:t>
      </w:r>
      <w:r>
        <w:rPr>
          <w:noProof/>
        </w:rPr>
        <w:tab/>
        <w:t>Previous agreements inoperative</w:t>
      </w:r>
      <w:r w:rsidRPr="00F2367C">
        <w:rPr>
          <w:noProof/>
        </w:rPr>
        <w:tab/>
      </w:r>
      <w:r w:rsidRPr="00F2367C">
        <w:rPr>
          <w:noProof/>
        </w:rPr>
        <w:fldChar w:fldCharType="begin"/>
      </w:r>
      <w:r w:rsidRPr="00F2367C">
        <w:rPr>
          <w:noProof/>
        </w:rPr>
        <w:instrText xml:space="preserve"> PAGEREF _Toc413249605 \h </w:instrText>
      </w:r>
      <w:r w:rsidRPr="00F2367C">
        <w:rPr>
          <w:noProof/>
        </w:rPr>
      </w:r>
      <w:r w:rsidRPr="00F2367C">
        <w:rPr>
          <w:noProof/>
        </w:rPr>
        <w:fldChar w:fldCharType="separate"/>
      </w:r>
      <w:r w:rsidRPr="00F2367C">
        <w:rPr>
          <w:noProof/>
        </w:rPr>
        <w:t>78</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100</w:t>
      </w:r>
      <w:r>
        <w:rPr>
          <w:noProof/>
        </w:rPr>
        <w:tab/>
        <w:t>Infringement</w:t>
      </w:r>
      <w:r w:rsidRPr="00F2367C">
        <w:rPr>
          <w:noProof/>
        </w:rPr>
        <w:tab/>
      </w:r>
      <w:r w:rsidRPr="00F2367C">
        <w:rPr>
          <w:noProof/>
        </w:rPr>
        <w:fldChar w:fldCharType="begin"/>
      </w:r>
      <w:r w:rsidRPr="00F2367C">
        <w:rPr>
          <w:noProof/>
        </w:rPr>
        <w:instrText xml:space="preserve"> PAGEREF _Toc413249606 \h </w:instrText>
      </w:r>
      <w:r w:rsidRPr="00F2367C">
        <w:rPr>
          <w:noProof/>
        </w:rPr>
      </w:r>
      <w:r w:rsidRPr="00F2367C">
        <w:rPr>
          <w:noProof/>
        </w:rPr>
        <w:fldChar w:fldCharType="separate"/>
      </w:r>
      <w:r w:rsidRPr="00F2367C">
        <w:rPr>
          <w:noProof/>
        </w:rPr>
        <w:t>78</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101</w:t>
      </w:r>
      <w:r>
        <w:rPr>
          <w:noProof/>
        </w:rPr>
        <w:tab/>
        <w:t>Declaration by court</w:t>
      </w:r>
      <w:r w:rsidRPr="00F2367C">
        <w:rPr>
          <w:noProof/>
        </w:rPr>
        <w:tab/>
      </w:r>
      <w:r w:rsidRPr="00F2367C">
        <w:rPr>
          <w:noProof/>
        </w:rPr>
        <w:fldChar w:fldCharType="begin"/>
      </w:r>
      <w:r w:rsidRPr="00F2367C">
        <w:rPr>
          <w:noProof/>
        </w:rPr>
        <w:instrText xml:space="preserve"> PAGEREF _Toc413249607 \h </w:instrText>
      </w:r>
      <w:r w:rsidRPr="00F2367C">
        <w:rPr>
          <w:noProof/>
        </w:rPr>
      </w:r>
      <w:r w:rsidRPr="00F2367C">
        <w:rPr>
          <w:noProof/>
        </w:rPr>
        <w:fldChar w:fldCharType="separate"/>
      </w:r>
      <w:r w:rsidRPr="00F2367C">
        <w:rPr>
          <w:noProof/>
        </w:rPr>
        <w:t>78</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102</w:t>
      </w:r>
      <w:r>
        <w:rPr>
          <w:noProof/>
        </w:rPr>
        <w:tab/>
        <w:t>Use of design to cease under court order</w:t>
      </w:r>
      <w:r w:rsidRPr="00F2367C">
        <w:rPr>
          <w:noProof/>
        </w:rPr>
        <w:tab/>
      </w:r>
      <w:r w:rsidRPr="00F2367C">
        <w:rPr>
          <w:noProof/>
        </w:rPr>
        <w:fldChar w:fldCharType="begin"/>
      </w:r>
      <w:r w:rsidRPr="00F2367C">
        <w:rPr>
          <w:noProof/>
        </w:rPr>
        <w:instrText xml:space="preserve"> PAGEREF _Toc413249608 \h </w:instrText>
      </w:r>
      <w:r w:rsidRPr="00F2367C">
        <w:rPr>
          <w:noProof/>
        </w:rPr>
      </w:r>
      <w:r w:rsidRPr="00F2367C">
        <w:rPr>
          <w:noProof/>
        </w:rPr>
        <w:fldChar w:fldCharType="separate"/>
      </w:r>
      <w:r w:rsidRPr="00F2367C">
        <w:rPr>
          <w:noProof/>
        </w:rPr>
        <w:t>79</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103</w:t>
      </w:r>
      <w:r>
        <w:rPr>
          <w:noProof/>
        </w:rPr>
        <w:tab/>
        <w:t>Sale of products</w:t>
      </w:r>
      <w:r w:rsidRPr="00F2367C">
        <w:rPr>
          <w:noProof/>
        </w:rPr>
        <w:tab/>
      </w:r>
      <w:r w:rsidRPr="00F2367C">
        <w:rPr>
          <w:noProof/>
        </w:rPr>
        <w:fldChar w:fldCharType="begin"/>
      </w:r>
      <w:r w:rsidRPr="00F2367C">
        <w:rPr>
          <w:noProof/>
        </w:rPr>
        <w:instrText xml:space="preserve"> PAGEREF _Toc413249609 \h </w:instrText>
      </w:r>
      <w:r w:rsidRPr="00F2367C">
        <w:rPr>
          <w:noProof/>
        </w:rPr>
      </w:r>
      <w:r w:rsidRPr="00F2367C">
        <w:rPr>
          <w:noProof/>
        </w:rPr>
        <w:fldChar w:fldCharType="separate"/>
      </w:r>
      <w:r w:rsidRPr="00F2367C">
        <w:rPr>
          <w:noProof/>
        </w:rPr>
        <w:t>79</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104</w:t>
      </w:r>
      <w:r>
        <w:rPr>
          <w:noProof/>
        </w:rPr>
        <w:tab/>
        <w:t>Forfeited products</w:t>
      </w:r>
      <w:r w:rsidRPr="00F2367C">
        <w:rPr>
          <w:noProof/>
        </w:rPr>
        <w:tab/>
      </w:r>
      <w:r w:rsidRPr="00F2367C">
        <w:rPr>
          <w:noProof/>
        </w:rPr>
        <w:fldChar w:fldCharType="begin"/>
      </w:r>
      <w:r w:rsidRPr="00F2367C">
        <w:rPr>
          <w:noProof/>
        </w:rPr>
        <w:instrText xml:space="preserve"> PAGEREF _Toc413249610 \h </w:instrText>
      </w:r>
      <w:r w:rsidRPr="00F2367C">
        <w:rPr>
          <w:noProof/>
        </w:rPr>
      </w:r>
      <w:r w:rsidRPr="00F2367C">
        <w:rPr>
          <w:noProof/>
        </w:rPr>
        <w:fldChar w:fldCharType="separate"/>
      </w:r>
      <w:r w:rsidRPr="00F2367C">
        <w:rPr>
          <w:noProof/>
        </w:rPr>
        <w:t>79</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105</w:t>
      </w:r>
      <w:r>
        <w:rPr>
          <w:noProof/>
        </w:rPr>
        <w:tab/>
        <w:t>Supply of products by the Commonwealth to foreign countries</w:t>
      </w:r>
      <w:r w:rsidRPr="00F2367C">
        <w:rPr>
          <w:noProof/>
        </w:rPr>
        <w:tab/>
      </w:r>
      <w:r w:rsidRPr="00F2367C">
        <w:rPr>
          <w:noProof/>
        </w:rPr>
        <w:fldChar w:fldCharType="begin"/>
      </w:r>
      <w:r w:rsidRPr="00F2367C">
        <w:rPr>
          <w:noProof/>
        </w:rPr>
        <w:instrText xml:space="preserve"> PAGEREF _Toc413249611 \h </w:instrText>
      </w:r>
      <w:r w:rsidRPr="00F2367C">
        <w:rPr>
          <w:noProof/>
        </w:rPr>
      </w:r>
      <w:r w:rsidRPr="00F2367C">
        <w:rPr>
          <w:noProof/>
        </w:rPr>
        <w:fldChar w:fldCharType="separate"/>
      </w:r>
      <w:r w:rsidRPr="00F2367C">
        <w:rPr>
          <w:noProof/>
        </w:rPr>
        <w:t>80</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3—Acquisition by and assignments to the Crown</w:t>
      </w:r>
      <w:r w:rsidRPr="00F2367C">
        <w:rPr>
          <w:b w:val="0"/>
          <w:noProof/>
          <w:sz w:val="18"/>
        </w:rPr>
        <w:tab/>
      </w:r>
      <w:r w:rsidRPr="00F2367C">
        <w:rPr>
          <w:b w:val="0"/>
          <w:noProof/>
          <w:sz w:val="18"/>
        </w:rPr>
        <w:fldChar w:fldCharType="begin"/>
      </w:r>
      <w:r w:rsidRPr="00F2367C">
        <w:rPr>
          <w:b w:val="0"/>
          <w:noProof/>
          <w:sz w:val="18"/>
        </w:rPr>
        <w:instrText xml:space="preserve"> PAGEREF _Toc413249612 \h </w:instrText>
      </w:r>
      <w:r w:rsidRPr="00F2367C">
        <w:rPr>
          <w:b w:val="0"/>
          <w:noProof/>
          <w:sz w:val="18"/>
        </w:rPr>
      </w:r>
      <w:r w:rsidRPr="00F2367C">
        <w:rPr>
          <w:b w:val="0"/>
          <w:noProof/>
          <w:sz w:val="18"/>
        </w:rPr>
        <w:fldChar w:fldCharType="separate"/>
      </w:r>
      <w:r w:rsidRPr="00F2367C">
        <w:rPr>
          <w:b w:val="0"/>
          <w:noProof/>
          <w:sz w:val="18"/>
        </w:rPr>
        <w:t>81</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106</w:t>
      </w:r>
      <w:r>
        <w:rPr>
          <w:noProof/>
        </w:rPr>
        <w:tab/>
        <w:t>Acquisition of design by the Commonwealth</w:t>
      </w:r>
      <w:r w:rsidRPr="00F2367C">
        <w:rPr>
          <w:noProof/>
        </w:rPr>
        <w:tab/>
      </w:r>
      <w:r w:rsidRPr="00F2367C">
        <w:rPr>
          <w:noProof/>
        </w:rPr>
        <w:fldChar w:fldCharType="begin"/>
      </w:r>
      <w:r w:rsidRPr="00F2367C">
        <w:rPr>
          <w:noProof/>
        </w:rPr>
        <w:instrText xml:space="preserve"> PAGEREF _Toc413249613 \h </w:instrText>
      </w:r>
      <w:r w:rsidRPr="00F2367C">
        <w:rPr>
          <w:noProof/>
        </w:rPr>
      </w:r>
      <w:r w:rsidRPr="00F2367C">
        <w:rPr>
          <w:noProof/>
        </w:rPr>
        <w:fldChar w:fldCharType="separate"/>
      </w:r>
      <w:r w:rsidRPr="00F2367C">
        <w:rPr>
          <w:noProof/>
        </w:rPr>
        <w:t>81</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107</w:t>
      </w:r>
      <w:r>
        <w:rPr>
          <w:noProof/>
        </w:rPr>
        <w:tab/>
        <w:t>Assignment of design to the Commonwealth</w:t>
      </w:r>
      <w:r w:rsidRPr="00F2367C">
        <w:rPr>
          <w:noProof/>
        </w:rPr>
        <w:tab/>
      </w:r>
      <w:r w:rsidRPr="00F2367C">
        <w:rPr>
          <w:noProof/>
        </w:rPr>
        <w:fldChar w:fldCharType="begin"/>
      </w:r>
      <w:r w:rsidRPr="00F2367C">
        <w:rPr>
          <w:noProof/>
        </w:rPr>
        <w:instrText xml:space="preserve"> PAGEREF _Toc413249614 \h </w:instrText>
      </w:r>
      <w:r w:rsidRPr="00F2367C">
        <w:rPr>
          <w:noProof/>
        </w:rPr>
      </w:r>
      <w:r w:rsidRPr="00F2367C">
        <w:rPr>
          <w:noProof/>
        </w:rPr>
        <w:fldChar w:fldCharType="separate"/>
      </w:r>
      <w:r w:rsidRPr="00F2367C">
        <w:rPr>
          <w:noProof/>
        </w:rPr>
        <w:t>82</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4—Prohibition orders</w:t>
      </w:r>
      <w:r w:rsidRPr="00F2367C">
        <w:rPr>
          <w:b w:val="0"/>
          <w:noProof/>
          <w:sz w:val="18"/>
        </w:rPr>
        <w:tab/>
      </w:r>
      <w:r w:rsidRPr="00F2367C">
        <w:rPr>
          <w:b w:val="0"/>
          <w:noProof/>
          <w:sz w:val="18"/>
        </w:rPr>
        <w:fldChar w:fldCharType="begin"/>
      </w:r>
      <w:r w:rsidRPr="00F2367C">
        <w:rPr>
          <w:b w:val="0"/>
          <w:noProof/>
          <w:sz w:val="18"/>
        </w:rPr>
        <w:instrText xml:space="preserve"> PAGEREF _Toc413249615 \h </w:instrText>
      </w:r>
      <w:r w:rsidRPr="00F2367C">
        <w:rPr>
          <w:b w:val="0"/>
          <w:noProof/>
          <w:sz w:val="18"/>
        </w:rPr>
      </w:r>
      <w:r w:rsidRPr="00F2367C">
        <w:rPr>
          <w:b w:val="0"/>
          <w:noProof/>
          <w:sz w:val="18"/>
        </w:rPr>
        <w:fldChar w:fldCharType="separate"/>
      </w:r>
      <w:r w:rsidRPr="00F2367C">
        <w:rPr>
          <w:b w:val="0"/>
          <w:noProof/>
          <w:sz w:val="18"/>
        </w:rPr>
        <w:t>83</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108</w:t>
      </w:r>
      <w:r>
        <w:rPr>
          <w:noProof/>
        </w:rPr>
        <w:tab/>
        <w:t>Prohibition of publication of information about designs</w:t>
      </w:r>
      <w:r w:rsidRPr="00F2367C">
        <w:rPr>
          <w:noProof/>
        </w:rPr>
        <w:tab/>
      </w:r>
      <w:r w:rsidRPr="00F2367C">
        <w:rPr>
          <w:noProof/>
        </w:rPr>
        <w:fldChar w:fldCharType="begin"/>
      </w:r>
      <w:r w:rsidRPr="00F2367C">
        <w:rPr>
          <w:noProof/>
        </w:rPr>
        <w:instrText xml:space="preserve"> PAGEREF _Toc413249616 \h </w:instrText>
      </w:r>
      <w:r w:rsidRPr="00F2367C">
        <w:rPr>
          <w:noProof/>
        </w:rPr>
      </w:r>
      <w:r w:rsidRPr="00F2367C">
        <w:rPr>
          <w:noProof/>
        </w:rPr>
        <w:fldChar w:fldCharType="separate"/>
      </w:r>
      <w:r w:rsidRPr="00F2367C">
        <w:rPr>
          <w:noProof/>
        </w:rPr>
        <w:t>83</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109</w:t>
      </w:r>
      <w:r>
        <w:rPr>
          <w:noProof/>
        </w:rPr>
        <w:tab/>
        <w:t>Publication of information about designs</w:t>
      </w:r>
      <w:r w:rsidRPr="00F2367C">
        <w:rPr>
          <w:noProof/>
        </w:rPr>
        <w:tab/>
      </w:r>
      <w:r w:rsidRPr="00F2367C">
        <w:rPr>
          <w:noProof/>
        </w:rPr>
        <w:fldChar w:fldCharType="begin"/>
      </w:r>
      <w:r w:rsidRPr="00F2367C">
        <w:rPr>
          <w:noProof/>
        </w:rPr>
        <w:instrText xml:space="preserve"> PAGEREF _Toc413249617 \h </w:instrText>
      </w:r>
      <w:r w:rsidRPr="00F2367C">
        <w:rPr>
          <w:noProof/>
        </w:rPr>
      </w:r>
      <w:r w:rsidRPr="00F2367C">
        <w:rPr>
          <w:noProof/>
        </w:rPr>
        <w:fldChar w:fldCharType="separate"/>
      </w:r>
      <w:r w:rsidRPr="00F2367C">
        <w:rPr>
          <w:noProof/>
        </w:rPr>
        <w:t>83</w:t>
      </w:r>
      <w:r w:rsidRPr="00F2367C">
        <w:rPr>
          <w:noProof/>
        </w:rPr>
        <w:fldChar w:fldCharType="end"/>
      </w:r>
    </w:p>
    <w:p w:rsidR="00F2367C" w:rsidRDefault="00F2367C">
      <w:pPr>
        <w:pStyle w:val="TOC1"/>
        <w:rPr>
          <w:rFonts w:asciiTheme="minorHAnsi" w:eastAsiaTheme="minorEastAsia" w:hAnsiTheme="minorHAnsi" w:cstheme="minorBidi"/>
          <w:b w:val="0"/>
          <w:noProof/>
          <w:kern w:val="0"/>
          <w:sz w:val="22"/>
          <w:szCs w:val="22"/>
        </w:rPr>
      </w:pPr>
      <w:r>
        <w:rPr>
          <w:noProof/>
        </w:rPr>
        <w:t>Chapter 9—The Register</w:t>
      </w:r>
      <w:r w:rsidRPr="00F2367C">
        <w:rPr>
          <w:b w:val="0"/>
          <w:noProof/>
          <w:sz w:val="18"/>
        </w:rPr>
        <w:tab/>
      </w:r>
      <w:r w:rsidRPr="00F2367C">
        <w:rPr>
          <w:b w:val="0"/>
          <w:noProof/>
          <w:sz w:val="18"/>
        </w:rPr>
        <w:fldChar w:fldCharType="begin"/>
      </w:r>
      <w:r w:rsidRPr="00F2367C">
        <w:rPr>
          <w:b w:val="0"/>
          <w:noProof/>
          <w:sz w:val="18"/>
        </w:rPr>
        <w:instrText xml:space="preserve"> PAGEREF _Toc413249618 \h </w:instrText>
      </w:r>
      <w:r w:rsidRPr="00F2367C">
        <w:rPr>
          <w:b w:val="0"/>
          <w:noProof/>
          <w:sz w:val="18"/>
        </w:rPr>
      </w:r>
      <w:r w:rsidRPr="00F2367C">
        <w:rPr>
          <w:b w:val="0"/>
          <w:noProof/>
          <w:sz w:val="18"/>
        </w:rPr>
        <w:fldChar w:fldCharType="separate"/>
      </w:r>
      <w:r w:rsidRPr="00F2367C">
        <w:rPr>
          <w:b w:val="0"/>
          <w:noProof/>
          <w:sz w:val="18"/>
        </w:rPr>
        <w:t>85</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110</w:t>
      </w:r>
      <w:r>
        <w:rPr>
          <w:noProof/>
        </w:rPr>
        <w:tab/>
        <w:t>Simplified outline</w:t>
      </w:r>
      <w:r w:rsidRPr="00F2367C">
        <w:rPr>
          <w:noProof/>
        </w:rPr>
        <w:tab/>
      </w:r>
      <w:r w:rsidRPr="00F2367C">
        <w:rPr>
          <w:noProof/>
        </w:rPr>
        <w:fldChar w:fldCharType="begin"/>
      </w:r>
      <w:r w:rsidRPr="00F2367C">
        <w:rPr>
          <w:noProof/>
        </w:rPr>
        <w:instrText xml:space="preserve"> PAGEREF _Toc413249619 \h </w:instrText>
      </w:r>
      <w:r w:rsidRPr="00F2367C">
        <w:rPr>
          <w:noProof/>
        </w:rPr>
      </w:r>
      <w:r w:rsidRPr="00F2367C">
        <w:rPr>
          <w:noProof/>
        </w:rPr>
        <w:fldChar w:fldCharType="separate"/>
      </w:r>
      <w:r w:rsidRPr="00F2367C">
        <w:rPr>
          <w:noProof/>
        </w:rPr>
        <w:t>85</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111</w:t>
      </w:r>
      <w:r>
        <w:rPr>
          <w:noProof/>
        </w:rPr>
        <w:tab/>
        <w:t>Registrar must keep Register</w:t>
      </w:r>
      <w:r w:rsidRPr="00F2367C">
        <w:rPr>
          <w:noProof/>
        </w:rPr>
        <w:tab/>
      </w:r>
      <w:r w:rsidRPr="00F2367C">
        <w:rPr>
          <w:noProof/>
        </w:rPr>
        <w:fldChar w:fldCharType="begin"/>
      </w:r>
      <w:r w:rsidRPr="00F2367C">
        <w:rPr>
          <w:noProof/>
        </w:rPr>
        <w:instrText xml:space="preserve"> PAGEREF _Toc413249620 \h </w:instrText>
      </w:r>
      <w:r w:rsidRPr="00F2367C">
        <w:rPr>
          <w:noProof/>
        </w:rPr>
      </w:r>
      <w:r w:rsidRPr="00F2367C">
        <w:rPr>
          <w:noProof/>
        </w:rPr>
        <w:fldChar w:fldCharType="separate"/>
      </w:r>
      <w:r w:rsidRPr="00F2367C">
        <w:rPr>
          <w:noProof/>
        </w:rPr>
        <w:t>85</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112</w:t>
      </w:r>
      <w:r>
        <w:rPr>
          <w:noProof/>
        </w:rPr>
        <w:tab/>
        <w:t>Register may be kept by computer</w:t>
      </w:r>
      <w:r w:rsidRPr="00F2367C">
        <w:rPr>
          <w:noProof/>
        </w:rPr>
        <w:tab/>
      </w:r>
      <w:r w:rsidRPr="00F2367C">
        <w:rPr>
          <w:noProof/>
        </w:rPr>
        <w:fldChar w:fldCharType="begin"/>
      </w:r>
      <w:r w:rsidRPr="00F2367C">
        <w:rPr>
          <w:noProof/>
        </w:rPr>
        <w:instrText xml:space="preserve"> PAGEREF _Toc413249621 \h </w:instrText>
      </w:r>
      <w:r w:rsidRPr="00F2367C">
        <w:rPr>
          <w:noProof/>
        </w:rPr>
      </w:r>
      <w:r w:rsidRPr="00F2367C">
        <w:rPr>
          <w:noProof/>
        </w:rPr>
        <w:fldChar w:fldCharType="separate"/>
      </w:r>
      <w:r w:rsidRPr="00F2367C">
        <w:rPr>
          <w:noProof/>
        </w:rPr>
        <w:t>86</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113</w:t>
      </w:r>
      <w:r>
        <w:rPr>
          <w:noProof/>
        </w:rPr>
        <w:tab/>
        <w:t>Inspection of Register</w:t>
      </w:r>
      <w:r w:rsidRPr="00F2367C">
        <w:rPr>
          <w:noProof/>
        </w:rPr>
        <w:tab/>
      </w:r>
      <w:r w:rsidRPr="00F2367C">
        <w:rPr>
          <w:noProof/>
        </w:rPr>
        <w:fldChar w:fldCharType="begin"/>
      </w:r>
      <w:r w:rsidRPr="00F2367C">
        <w:rPr>
          <w:noProof/>
        </w:rPr>
        <w:instrText xml:space="preserve"> PAGEREF _Toc413249622 \h </w:instrText>
      </w:r>
      <w:r w:rsidRPr="00F2367C">
        <w:rPr>
          <w:noProof/>
        </w:rPr>
      </w:r>
      <w:r w:rsidRPr="00F2367C">
        <w:rPr>
          <w:noProof/>
        </w:rPr>
        <w:fldChar w:fldCharType="separate"/>
      </w:r>
      <w:r w:rsidRPr="00F2367C">
        <w:rPr>
          <w:noProof/>
        </w:rPr>
        <w:t>86</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114</w:t>
      </w:r>
      <w:r>
        <w:rPr>
          <w:noProof/>
        </w:rPr>
        <w:tab/>
        <w:t>Amendments of Register to record changes of ownership</w:t>
      </w:r>
      <w:r w:rsidRPr="00F2367C">
        <w:rPr>
          <w:noProof/>
        </w:rPr>
        <w:tab/>
      </w:r>
      <w:r w:rsidRPr="00F2367C">
        <w:rPr>
          <w:noProof/>
        </w:rPr>
        <w:fldChar w:fldCharType="begin"/>
      </w:r>
      <w:r w:rsidRPr="00F2367C">
        <w:rPr>
          <w:noProof/>
        </w:rPr>
        <w:instrText xml:space="preserve"> PAGEREF _Toc413249623 \h </w:instrText>
      </w:r>
      <w:r w:rsidRPr="00F2367C">
        <w:rPr>
          <w:noProof/>
        </w:rPr>
      </w:r>
      <w:r w:rsidRPr="00F2367C">
        <w:rPr>
          <w:noProof/>
        </w:rPr>
        <w:fldChar w:fldCharType="separate"/>
      </w:r>
      <w:r w:rsidRPr="00F2367C">
        <w:rPr>
          <w:noProof/>
        </w:rPr>
        <w:t>86</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115</w:t>
      </w:r>
      <w:r>
        <w:rPr>
          <w:noProof/>
        </w:rPr>
        <w:tab/>
        <w:t>Amendments of Register made to give effect to certain decisions</w:t>
      </w:r>
      <w:r w:rsidRPr="00F2367C">
        <w:rPr>
          <w:noProof/>
        </w:rPr>
        <w:tab/>
      </w:r>
      <w:r w:rsidRPr="00F2367C">
        <w:rPr>
          <w:noProof/>
        </w:rPr>
        <w:fldChar w:fldCharType="begin"/>
      </w:r>
      <w:r w:rsidRPr="00F2367C">
        <w:rPr>
          <w:noProof/>
        </w:rPr>
        <w:instrText xml:space="preserve"> PAGEREF _Toc413249624 \h </w:instrText>
      </w:r>
      <w:r w:rsidRPr="00F2367C">
        <w:rPr>
          <w:noProof/>
        </w:rPr>
      </w:r>
      <w:r w:rsidRPr="00F2367C">
        <w:rPr>
          <w:noProof/>
        </w:rPr>
        <w:fldChar w:fldCharType="separate"/>
      </w:r>
      <w:r w:rsidRPr="00F2367C">
        <w:rPr>
          <w:noProof/>
        </w:rPr>
        <w:t>87</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116</w:t>
      </w:r>
      <w:r>
        <w:rPr>
          <w:noProof/>
        </w:rPr>
        <w:tab/>
        <w:t>Reissue of certificates</w:t>
      </w:r>
      <w:r w:rsidRPr="00F2367C">
        <w:rPr>
          <w:noProof/>
        </w:rPr>
        <w:tab/>
      </w:r>
      <w:r w:rsidRPr="00F2367C">
        <w:rPr>
          <w:noProof/>
        </w:rPr>
        <w:fldChar w:fldCharType="begin"/>
      </w:r>
      <w:r w:rsidRPr="00F2367C">
        <w:rPr>
          <w:noProof/>
        </w:rPr>
        <w:instrText xml:space="preserve"> PAGEREF _Toc413249625 \h </w:instrText>
      </w:r>
      <w:r w:rsidRPr="00F2367C">
        <w:rPr>
          <w:noProof/>
        </w:rPr>
      </w:r>
      <w:r w:rsidRPr="00F2367C">
        <w:rPr>
          <w:noProof/>
        </w:rPr>
        <w:fldChar w:fldCharType="separate"/>
      </w:r>
      <w:r w:rsidRPr="00F2367C">
        <w:rPr>
          <w:noProof/>
        </w:rPr>
        <w:t>87</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117</w:t>
      </w:r>
      <w:r>
        <w:rPr>
          <w:noProof/>
        </w:rPr>
        <w:tab/>
        <w:t>Trusts not to be entered in Register</w:t>
      </w:r>
      <w:r w:rsidRPr="00F2367C">
        <w:rPr>
          <w:noProof/>
        </w:rPr>
        <w:tab/>
      </w:r>
      <w:r w:rsidRPr="00F2367C">
        <w:rPr>
          <w:noProof/>
        </w:rPr>
        <w:fldChar w:fldCharType="begin"/>
      </w:r>
      <w:r w:rsidRPr="00F2367C">
        <w:rPr>
          <w:noProof/>
        </w:rPr>
        <w:instrText xml:space="preserve"> PAGEREF _Toc413249626 \h </w:instrText>
      </w:r>
      <w:r w:rsidRPr="00F2367C">
        <w:rPr>
          <w:noProof/>
        </w:rPr>
      </w:r>
      <w:r w:rsidRPr="00F2367C">
        <w:rPr>
          <w:noProof/>
        </w:rPr>
        <w:fldChar w:fldCharType="separate"/>
      </w:r>
      <w:r w:rsidRPr="00F2367C">
        <w:rPr>
          <w:noProof/>
        </w:rPr>
        <w:t>88</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118</w:t>
      </w:r>
      <w:r>
        <w:rPr>
          <w:noProof/>
        </w:rPr>
        <w:tab/>
        <w:t>Evidentiary provision</w:t>
      </w:r>
      <w:r w:rsidRPr="00F2367C">
        <w:rPr>
          <w:noProof/>
        </w:rPr>
        <w:tab/>
      </w:r>
      <w:r w:rsidRPr="00F2367C">
        <w:rPr>
          <w:noProof/>
        </w:rPr>
        <w:fldChar w:fldCharType="begin"/>
      </w:r>
      <w:r w:rsidRPr="00F2367C">
        <w:rPr>
          <w:noProof/>
        </w:rPr>
        <w:instrText xml:space="preserve"> PAGEREF _Toc413249627 \h </w:instrText>
      </w:r>
      <w:r w:rsidRPr="00F2367C">
        <w:rPr>
          <w:noProof/>
        </w:rPr>
      </w:r>
      <w:r w:rsidRPr="00F2367C">
        <w:rPr>
          <w:noProof/>
        </w:rPr>
        <w:fldChar w:fldCharType="separate"/>
      </w:r>
      <w:r w:rsidRPr="00F2367C">
        <w:rPr>
          <w:noProof/>
        </w:rPr>
        <w:t>88</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119</w:t>
      </w:r>
      <w:r>
        <w:rPr>
          <w:noProof/>
        </w:rPr>
        <w:tab/>
        <w:t>Admissibility of unregistered interests</w:t>
      </w:r>
      <w:r w:rsidRPr="00F2367C">
        <w:rPr>
          <w:noProof/>
        </w:rPr>
        <w:tab/>
      </w:r>
      <w:r w:rsidRPr="00F2367C">
        <w:rPr>
          <w:noProof/>
        </w:rPr>
        <w:fldChar w:fldCharType="begin"/>
      </w:r>
      <w:r w:rsidRPr="00F2367C">
        <w:rPr>
          <w:noProof/>
        </w:rPr>
        <w:instrText xml:space="preserve"> PAGEREF _Toc413249628 \h </w:instrText>
      </w:r>
      <w:r w:rsidRPr="00F2367C">
        <w:rPr>
          <w:noProof/>
        </w:rPr>
      </w:r>
      <w:r w:rsidRPr="00F2367C">
        <w:rPr>
          <w:noProof/>
        </w:rPr>
        <w:fldChar w:fldCharType="separate"/>
      </w:r>
      <w:r w:rsidRPr="00F2367C">
        <w:rPr>
          <w:noProof/>
        </w:rPr>
        <w:t>88</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120</w:t>
      </w:r>
      <w:r>
        <w:rPr>
          <w:noProof/>
        </w:rPr>
        <w:tab/>
        <w:t>Rectification of Register</w:t>
      </w:r>
      <w:r w:rsidRPr="00F2367C">
        <w:rPr>
          <w:noProof/>
        </w:rPr>
        <w:tab/>
      </w:r>
      <w:r w:rsidRPr="00F2367C">
        <w:rPr>
          <w:noProof/>
        </w:rPr>
        <w:fldChar w:fldCharType="begin"/>
      </w:r>
      <w:r w:rsidRPr="00F2367C">
        <w:rPr>
          <w:noProof/>
        </w:rPr>
        <w:instrText xml:space="preserve"> PAGEREF _Toc413249629 \h </w:instrText>
      </w:r>
      <w:r w:rsidRPr="00F2367C">
        <w:rPr>
          <w:noProof/>
        </w:rPr>
      </w:r>
      <w:r w:rsidRPr="00F2367C">
        <w:rPr>
          <w:noProof/>
        </w:rPr>
        <w:fldChar w:fldCharType="separate"/>
      </w:r>
      <w:r w:rsidRPr="00F2367C">
        <w:rPr>
          <w:noProof/>
        </w:rPr>
        <w:t>89</w:t>
      </w:r>
      <w:r w:rsidRPr="00F2367C">
        <w:rPr>
          <w:noProof/>
        </w:rPr>
        <w:fldChar w:fldCharType="end"/>
      </w:r>
    </w:p>
    <w:p w:rsidR="00F2367C" w:rsidRDefault="00F2367C">
      <w:pPr>
        <w:pStyle w:val="TOC1"/>
        <w:rPr>
          <w:rFonts w:asciiTheme="minorHAnsi" w:eastAsiaTheme="minorEastAsia" w:hAnsiTheme="minorHAnsi" w:cstheme="minorBidi"/>
          <w:b w:val="0"/>
          <w:noProof/>
          <w:kern w:val="0"/>
          <w:sz w:val="22"/>
          <w:szCs w:val="22"/>
        </w:rPr>
      </w:pPr>
      <w:r>
        <w:rPr>
          <w:noProof/>
        </w:rPr>
        <w:t>Chapter 10—Administration</w:t>
      </w:r>
      <w:r w:rsidRPr="00F2367C">
        <w:rPr>
          <w:b w:val="0"/>
          <w:noProof/>
          <w:sz w:val="18"/>
        </w:rPr>
        <w:tab/>
      </w:r>
      <w:r w:rsidRPr="00F2367C">
        <w:rPr>
          <w:b w:val="0"/>
          <w:noProof/>
          <w:sz w:val="18"/>
        </w:rPr>
        <w:fldChar w:fldCharType="begin"/>
      </w:r>
      <w:r w:rsidRPr="00F2367C">
        <w:rPr>
          <w:b w:val="0"/>
          <w:noProof/>
          <w:sz w:val="18"/>
        </w:rPr>
        <w:instrText xml:space="preserve"> PAGEREF _Toc413249630 \h </w:instrText>
      </w:r>
      <w:r w:rsidRPr="00F2367C">
        <w:rPr>
          <w:b w:val="0"/>
          <w:noProof/>
          <w:sz w:val="18"/>
        </w:rPr>
      </w:r>
      <w:r w:rsidRPr="00F2367C">
        <w:rPr>
          <w:b w:val="0"/>
          <w:noProof/>
          <w:sz w:val="18"/>
        </w:rPr>
        <w:fldChar w:fldCharType="separate"/>
      </w:r>
      <w:r w:rsidRPr="00F2367C">
        <w:rPr>
          <w:b w:val="0"/>
          <w:noProof/>
          <w:sz w:val="18"/>
        </w:rPr>
        <w:t>90</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121</w:t>
      </w:r>
      <w:r>
        <w:rPr>
          <w:noProof/>
        </w:rPr>
        <w:tab/>
        <w:t>Simplified outline</w:t>
      </w:r>
      <w:r w:rsidRPr="00F2367C">
        <w:rPr>
          <w:noProof/>
        </w:rPr>
        <w:tab/>
      </w:r>
      <w:r w:rsidRPr="00F2367C">
        <w:rPr>
          <w:noProof/>
        </w:rPr>
        <w:fldChar w:fldCharType="begin"/>
      </w:r>
      <w:r w:rsidRPr="00F2367C">
        <w:rPr>
          <w:noProof/>
        </w:rPr>
        <w:instrText xml:space="preserve"> PAGEREF _Toc413249631 \h </w:instrText>
      </w:r>
      <w:r w:rsidRPr="00F2367C">
        <w:rPr>
          <w:noProof/>
        </w:rPr>
      </w:r>
      <w:r w:rsidRPr="00F2367C">
        <w:rPr>
          <w:noProof/>
        </w:rPr>
        <w:fldChar w:fldCharType="separate"/>
      </w:r>
      <w:r w:rsidRPr="00F2367C">
        <w:rPr>
          <w:noProof/>
        </w:rPr>
        <w:t>90</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122</w:t>
      </w:r>
      <w:r>
        <w:rPr>
          <w:noProof/>
        </w:rPr>
        <w:tab/>
        <w:t>Registrar</w:t>
      </w:r>
      <w:r w:rsidRPr="00F2367C">
        <w:rPr>
          <w:noProof/>
        </w:rPr>
        <w:tab/>
      </w:r>
      <w:r w:rsidRPr="00F2367C">
        <w:rPr>
          <w:noProof/>
        </w:rPr>
        <w:fldChar w:fldCharType="begin"/>
      </w:r>
      <w:r w:rsidRPr="00F2367C">
        <w:rPr>
          <w:noProof/>
        </w:rPr>
        <w:instrText xml:space="preserve"> PAGEREF _Toc413249632 \h </w:instrText>
      </w:r>
      <w:r w:rsidRPr="00F2367C">
        <w:rPr>
          <w:noProof/>
        </w:rPr>
      </w:r>
      <w:r w:rsidRPr="00F2367C">
        <w:rPr>
          <w:noProof/>
        </w:rPr>
        <w:fldChar w:fldCharType="separate"/>
      </w:r>
      <w:r w:rsidRPr="00F2367C">
        <w:rPr>
          <w:noProof/>
        </w:rPr>
        <w:t>90</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123</w:t>
      </w:r>
      <w:r>
        <w:rPr>
          <w:noProof/>
        </w:rPr>
        <w:tab/>
        <w:t>Deputy Registrars</w:t>
      </w:r>
      <w:r w:rsidRPr="00F2367C">
        <w:rPr>
          <w:noProof/>
        </w:rPr>
        <w:tab/>
      </w:r>
      <w:r w:rsidRPr="00F2367C">
        <w:rPr>
          <w:noProof/>
        </w:rPr>
        <w:fldChar w:fldCharType="begin"/>
      </w:r>
      <w:r w:rsidRPr="00F2367C">
        <w:rPr>
          <w:noProof/>
        </w:rPr>
        <w:instrText xml:space="preserve"> PAGEREF _Toc413249633 \h </w:instrText>
      </w:r>
      <w:r w:rsidRPr="00F2367C">
        <w:rPr>
          <w:noProof/>
        </w:rPr>
      </w:r>
      <w:r w:rsidRPr="00F2367C">
        <w:rPr>
          <w:noProof/>
        </w:rPr>
        <w:fldChar w:fldCharType="separate"/>
      </w:r>
      <w:r w:rsidRPr="00F2367C">
        <w:rPr>
          <w:noProof/>
        </w:rPr>
        <w:t>90</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124</w:t>
      </w:r>
      <w:r>
        <w:rPr>
          <w:noProof/>
        </w:rPr>
        <w:tab/>
        <w:t>Delegation by Registrar</w:t>
      </w:r>
      <w:r w:rsidRPr="00F2367C">
        <w:rPr>
          <w:noProof/>
        </w:rPr>
        <w:tab/>
      </w:r>
      <w:r w:rsidRPr="00F2367C">
        <w:rPr>
          <w:noProof/>
        </w:rPr>
        <w:fldChar w:fldCharType="begin"/>
      </w:r>
      <w:r w:rsidRPr="00F2367C">
        <w:rPr>
          <w:noProof/>
        </w:rPr>
        <w:instrText xml:space="preserve"> PAGEREF _Toc413249634 \h </w:instrText>
      </w:r>
      <w:r w:rsidRPr="00F2367C">
        <w:rPr>
          <w:noProof/>
        </w:rPr>
      </w:r>
      <w:r w:rsidRPr="00F2367C">
        <w:rPr>
          <w:noProof/>
        </w:rPr>
        <w:fldChar w:fldCharType="separate"/>
      </w:r>
      <w:r w:rsidRPr="00F2367C">
        <w:rPr>
          <w:noProof/>
        </w:rPr>
        <w:t>91</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125</w:t>
      </w:r>
      <w:r>
        <w:rPr>
          <w:noProof/>
        </w:rPr>
        <w:tab/>
        <w:t>Designs Office</w:t>
      </w:r>
      <w:r w:rsidRPr="00F2367C">
        <w:rPr>
          <w:noProof/>
        </w:rPr>
        <w:tab/>
      </w:r>
      <w:r w:rsidRPr="00F2367C">
        <w:rPr>
          <w:noProof/>
        </w:rPr>
        <w:fldChar w:fldCharType="begin"/>
      </w:r>
      <w:r w:rsidRPr="00F2367C">
        <w:rPr>
          <w:noProof/>
        </w:rPr>
        <w:instrText xml:space="preserve"> PAGEREF _Toc413249635 \h </w:instrText>
      </w:r>
      <w:r w:rsidRPr="00F2367C">
        <w:rPr>
          <w:noProof/>
        </w:rPr>
      </w:r>
      <w:r w:rsidRPr="00F2367C">
        <w:rPr>
          <w:noProof/>
        </w:rPr>
        <w:fldChar w:fldCharType="separate"/>
      </w:r>
      <w:r w:rsidRPr="00F2367C">
        <w:rPr>
          <w:noProof/>
        </w:rPr>
        <w:t>91</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126</w:t>
      </w:r>
      <w:r>
        <w:rPr>
          <w:noProof/>
        </w:rPr>
        <w:tab/>
        <w:t>Seal of Designs Office</w:t>
      </w:r>
      <w:r w:rsidRPr="00F2367C">
        <w:rPr>
          <w:noProof/>
        </w:rPr>
        <w:tab/>
      </w:r>
      <w:r w:rsidRPr="00F2367C">
        <w:rPr>
          <w:noProof/>
        </w:rPr>
        <w:fldChar w:fldCharType="begin"/>
      </w:r>
      <w:r w:rsidRPr="00F2367C">
        <w:rPr>
          <w:noProof/>
        </w:rPr>
        <w:instrText xml:space="preserve"> PAGEREF _Toc413249636 \h </w:instrText>
      </w:r>
      <w:r w:rsidRPr="00F2367C">
        <w:rPr>
          <w:noProof/>
        </w:rPr>
      </w:r>
      <w:r w:rsidRPr="00F2367C">
        <w:rPr>
          <w:noProof/>
        </w:rPr>
        <w:fldChar w:fldCharType="separate"/>
      </w:r>
      <w:r w:rsidRPr="00F2367C">
        <w:rPr>
          <w:noProof/>
        </w:rPr>
        <w:t>91</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127</w:t>
      </w:r>
      <w:r>
        <w:rPr>
          <w:noProof/>
        </w:rPr>
        <w:tab/>
        <w:t>Registrar’s Powers</w:t>
      </w:r>
      <w:r w:rsidRPr="00F2367C">
        <w:rPr>
          <w:noProof/>
        </w:rPr>
        <w:tab/>
      </w:r>
      <w:r w:rsidRPr="00F2367C">
        <w:rPr>
          <w:noProof/>
        </w:rPr>
        <w:fldChar w:fldCharType="begin"/>
      </w:r>
      <w:r w:rsidRPr="00F2367C">
        <w:rPr>
          <w:noProof/>
        </w:rPr>
        <w:instrText xml:space="preserve"> PAGEREF _Toc413249637 \h </w:instrText>
      </w:r>
      <w:r w:rsidRPr="00F2367C">
        <w:rPr>
          <w:noProof/>
        </w:rPr>
      </w:r>
      <w:r w:rsidRPr="00F2367C">
        <w:rPr>
          <w:noProof/>
        </w:rPr>
        <w:fldChar w:fldCharType="separate"/>
      </w:r>
      <w:r w:rsidRPr="00F2367C">
        <w:rPr>
          <w:noProof/>
        </w:rPr>
        <w:t>92</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128</w:t>
      </w:r>
      <w:r>
        <w:rPr>
          <w:noProof/>
        </w:rPr>
        <w:tab/>
        <w:t>Recovery of costs</w:t>
      </w:r>
      <w:r w:rsidRPr="00F2367C">
        <w:rPr>
          <w:noProof/>
        </w:rPr>
        <w:tab/>
      </w:r>
      <w:r w:rsidRPr="00F2367C">
        <w:rPr>
          <w:noProof/>
        </w:rPr>
        <w:fldChar w:fldCharType="begin"/>
      </w:r>
      <w:r w:rsidRPr="00F2367C">
        <w:rPr>
          <w:noProof/>
        </w:rPr>
        <w:instrText xml:space="preserve"> PAGEREF _Toc413249638 \h </w:instrText>
      </w:r>
      <w:r w:rsidRPr="00F2367C">
        <w:rPr>
          <w:noProof/>
        </w:rPr>
      </w:r>
      <w:r w:rsidRPr="00F2367C">
        <w:rPr>
          <w:noProof/>
        </w:rPr>
        <w:fldChar w:fldCharType="separate"/>
      </w:r>
      <w:r w:rsidRPr="00F2367C">
        <w:rPr>
          <w:noProof/>
        </w:rPr>
        <w:t>92</w:t>
      </w:r>
      <w:r w:rsidRPr="00F2367C">
        <w:rPr>
          <w:noProof/>
        </w:rPr>
        <w:fldChar w:fldCharType="end"/>
      </w:r>
    </w:p>
    <w:p w:rsidR="00F2367C" w:rsidRDefault="00F2367C">
      <w:pPr>
        <w:pStyle w:val="TOC1"/>
        <w:rPr>
          <w:rFonts w:asciiTheme="minorHAnsi" w:eastAsiaTheme="minorEastAsia" w:hAnsiTheme="minorHAnsi" w:cstheme="minorBidi"/>
          <w:b w:val="0"/>
          <w:noProof/>
          <w:kern w:val="0"/>
          <w:sz w:val="22"/>
          <w:szCs w:val="22"/>
        </w:rPr>
      </w:pPr>
      <w:r>
        <w:rPr>
          <w:noProof/>
        </w:rPr>
        <w:lastRenderedPageBreak/>
        <w:t>Chapter 11—Miscellaneous</w:t>
      </w:r>
      <w:r w:rsidRPr="00F2367C">
        <w:rPr>
          <w:b w:val="0"/>
          <w:noProof/>
          <w:sz w:val="18"/>
        </w:rPr>
        <w:tab/>
      </w:r>
      <w:r w:rsidRPr="00F2367C">
        <w:rPr>
          <w:b w:val="0"/>
          <w:noProof/>
          <w:sz w:val="18"/>
        </w:rPr>
        <w:fldChar w:fldCharType="begin"/>
      </w:r>
      <w:r w:rsidRPr="00F2367C">
        <w:rPr>
          <w:b w:val="0"/>
          <w:noProof/>
          <w:sz w:val="18"/>
        </w:rPr>
        <w:instrText xml:space="preserve"> PAGEREF _Toc413249639 \h </w:instrText>
      </w:r>
      <w:r w:rsidRPr="00F2367C">
        <w:rPr>
          <w:b w:val="0"/>
          <w:noProof/>
          <w:sz w:val="18"/>
        </w:rPr>
      </w:r>
      <w:r w:rsidRPr="00F2367C">
        <w:rPr>
          <w:b w:val="0"/>
          <w:noProof/>
          <w:sz w:val="18"/>
        </w:rPr>
        <w:fldChar w:fldCharType="separate"/>
      </w:r>
      <w:r w:rsidRPr="00F2367C">
        <w:rPr>
          <w:b w:val="0"/>
          <w:noProof/>
          <w:sz w:val="18"/>
        </w:rPr>
        <w:t>93</w:t>
      </w:r>
      <w:r w:rsidRPr="00F2367C">
        <w:rPr>
          <w:b w:val="0"/>
          <w:noProof/>
          <w:sz w:val="18"/>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1—Simplified outline of Chapter 11</w:t>
      </w:r>
      <w:r w:rsidRPr="00F2367C">
        <w:rPr>
          <w:b w:val="0"/>
          <w:noProof/>
          <w:sz w:val="18"/>
        </w:rPr>
        <w:tab/>
      </w:r>
      <w:r w:rsidRPr="00F2367C">
        <w:rPr>
          <w:b w:val="0"/>
          <w:noProof/>
          <w:sz w:val="18"/>
        </w:rPr>
        <w:fldChar w:fldCharType="begin"/>
      </w:r>
      <w:r w:rsidRPr="00F2367C">
        <w:rPr>
          <w:b w:val="0"/>
          <w:noProof/>
          <w:sz w:val="18"/>
        </w:rPr>
        <w:instrText xml:space="preserve"> PAGEREF _Toc413249640 \h </w:instrText>
      </w:r>
      <w:r w:rsidRPr="00F2367C">
        <w:rPr>
          <w:b w:val="0"/>
          <w:noProof/>
          <w:sz w:val="18"/>
        </w:rPr>
      </w:r>
      <w:r w:rsidRPr="00F2367C">
        <w:rPr>
          <w:b w:val="0"/>
          <w:noProof/>
          <w:sz w:val="18"/>
        </w:rPr>
        <w:fldChar w:fldCharType="separate"/>
      </w:r>
      <w:r w:rsidRPr="00F2367C">
        <w:rPr>
          <w:b w:val="0"/>
          <w:noProof/>
          <w:sz w:val="18"/>
        </w:rPr>
        <w:t>93</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129</w:t>
      </w:r>
      <w:r>
        <w:rPr>
          <w:noProof/>
        </w:rPr>
        <w:tab/>
        <w:t>Simplified outline</w:t>
      </w:r>
      <w:r w:rsidRPr="00F2367C">
        <w:rPr>
          <w:noProof/>
        </w:rPr>
        <w:tab/>
      </w:r>
      <w:r w:rsidRPr="00F2367C">
        <w:rPr>
          <w:noProof/>
        </w:rPr>
        <w:fldChar w:fldCharType="begin"/>
      </w:r>
      <w:r w:rsidRPr="00F2367C">
        <w:rPr>
          <w:noProof/>
        </w:rPr>
        <w:instrText xml:space="preserve"> PAGEREF _Toc413249641 \h </w:instrText>
      </w:r>
      <w:r w:rsidRPr="00F2367C">
        <w:rPr>
          <w:noProof/>
        </w:rPr>
      </w:r>
      <w:r w:rsidRPr="00F2367C">
        <w:rPr>
          <w:noProof/>
        </w:rPr>
        <w:fldChar w:fldCharType="separate"/>
      </w:r>
      <w:r w:rsidRPr="00F2367C">
        <w:rPr>
          <w:noProof/>
        </w:rPr>
        <w:t>93</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2—Fees</w:t>
      </w:r>
      <w:r w:rsidRPr="00F2367C">
        <w:rPr>
          <w:b w:val="0"/>
          <w:noProof/>
          <w:sz w:val="18"/>
        </w:rPr>
        <w:tab/>
      </w:r>
      <w:r w:rsidRPr="00F2367C">
        <w:rPr>
          <w:b w:val="0"/>
          <w:noProof/>
          <w:sz w:val="18"/>
        </w:rPr>
        <w:fldChar w:fldCharType="begin"/>
      </w:r>
      <w:r w:rsidRPr="00F2367C">
        <w:rPr>
          <w:b w:val="0"/>
          <w:noProof/>
          <w:sz w:val="18"/>
        </w:rPr>
        <w:instrText xml:space="preserve"> PAGEREF _Toc413249642 \h </w:instrText>
      </w:r>
      <w:r w:rsidRPr="00F2367C">
        <w:rPr>
          <w:b w:val="0"/>
          <w:noProof/>
          <w:sz w:val="18"/>
        </w:rPr>
      </w:r>
      <w:r w:rsidRPr="00F2367C">
        <w:rPr>
          <w:b w:val="0"/>
          <w:noProof/>
          <w:sz w:val="18"/>
        </w:rPr>
        <w:fldChar w:fldCharType="separate"/>
      </w:r>
      <w:r w:rsidRPr="00F2367C">
        <w:rPr>
          <w:b w:val="0"/>
          <w:noProof/>
          <w:sz w:val="18"/>
        </w:rPr>
        <w:t>94</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130</w:t>
      </w:r>
      <w:r>
        <w:rPr>
          <w:noProof/>
        </w:rPr>
        <w:tab/>
        <w:t>Fees</w:t>
      </w:r>
      <w:r w:rsidRPr="00F2367C">
        <w:rPr>
          <w:noProof/>
        </w:rPr>
        <w:tab/>
      </w:r>
      <w:r w:rsidRPr="00F2367C">
        <w:rPr>
          <w:noProof/>
        </w:rPr>
        <w:fldChar w:fldCharType="begin"/>
      </w:r>
      <w:r w:rsidRPr="00F2367C">
        <w:rPr>
          <w:noProof/>
        </w:rPr>
        <w:instrText xml:space="preserve"> PAGEREF _Toc413249643 \h </w:instrText>
      </w:r>
      <w:r w:rsidRPr="00F2367C">
        <w:rPr>
          <w:noProof/>
        </w:rPr>
      </w:r>
      <w:r w:rsidRPr="00F2367C">
        <w:rPr>
          <w:noProof/>
        </w:rPr>
        <w:fldChar w:fldCharType="separate"/>
      </w:r>
      <w:r w:rsidRPr="00F2367C">
        <w:rPr>
          <w:noProof/>
        </w:rPr>
        <w:t>94</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3—Offences</w:t>
      </w:r>
      <w:r w:rsidRPr="00F2367C">
        <w:rPr>
          <w:b w:val="0"/>
          <w:noProof/>
          <w:sz w:val="18"/>
        </w:rPr>
        <w:tab/>
      </w:r>
      <w:r w:rsidRPr="00F2367C">
        <w:rPr>
          <w:b w:val="0"/>
          <w:noProof/>
          <w:sz w:val="18"/>
        </w:rPr>
        <w:fldChar w:fldCharType="begin"/>
      </w:r>
      <w:r w:rsidRPr="00F2367C">
        <w:rPr>
          <w:b w:val="0"/>
          <w:noProof/>
          <w:sz w:val="18"/>
        </w:rPr>
        <w:instrText xml:space="preserve"> PAGEREF _Toc413249644 \h </w:instrText>
      </w:r>
      <w:r w:rsidRPr="00F2367C">
        <w:rPr>
          <w:b w:val="0"/>
          <w:noProof/>
          <w:sz w:val="18"/>
        </w:rPr>
      </w:r>
      <w:r w:rsidRPr="00F2367C">
        <w:rPr>
          <w:b w:val="0"/>
          <w:noProof/>
          <w:sz w:val="18"/>
        </w:rPr>
        <w:fldChar w:fldCharType="separate"/>
      </w:r>
      <w:r w:rsidRPr="00F2367C">
        <w:rPr>
          <w:b w:val="0"/>
          <w:noProof/>
          <w:sz w:val="18"/>
        </w:rPr>
        <w:t>95</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131</w:t>
      </w:r>
      <w:r>
        <w:rPr>
          <w:noProof/>
        </w:rPr>
        <w:tab/>
        <w:t>False entries in Register</w:t>
      </w:r>
      <w:r w:rsidRPr="00F2367C">
        <w:rPr>
          <w:noProof/>
        </w:rPr>
        <w:tab/>
      </w:r>
      <w:r w:rsidRPr="00F2367C">
        <w:rPr>
          <w:noProof/>
        </w:rPr>
        <w:fldChar w:fldCharType="begin"/>
      </w:r>
      <w:r w:rsidRPr="00F2367C">
        <w:rPr>
          <w:noProof/>
        </w:rPr>
        <w:instrText xml:space="preserve"> PAGEREF _Toc413249645 \h </w:instrText>
      </w:r>
      <w:r w:rsidRPr="00F2367C">
        <w:rPr>
          <w:noProof/>
        </w:rPr>
      </w:r>
      <w:r w:rsidRPr="00F2367C">
        <w:rPr>
          <w:noProof/>
        </w:rPr>
        <w:fldChar w:fldCharType="separate"/>
      </w:r>
      <w:r w:rsidRPr="00F2367C">
        <w:rPr>
          <w:noProof/>
        </w:rPr>
        <w:t>95</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132</w:t>
      </w:r>
      <w:r>
        <w:rPr>
          <w:noProof/>
        </w:rPr>
        <w:tab/>
        <w:t>False representation that a design is registered</w:t>
      </w:r>
      <w:r w:rsidRPr="00F2367C">
        <w:rPr>
          <w:noProof/>
        </w:rPr>
        <w:tab/>
      </w:r>
      <w:r w:rsidRPr="00F2367C">
        <w:rPr>
          <w:noProof/>
        </w:rPr>
        <w:fldChar w:fldCharType="begin"/>
      </w:r>
      <w:r w:rsidRPr="00F2367C">
        <w:rPr>
          <w:noProof/>
        </w:rPr>
        <w:instrText xml:space="preserve"> PAGEREF _Toc413249646 \h </w:instrText>
      </w:r>
      <w:r w:rsidRPr="00F2367C">
        <w:rPr>
          <w:noProof/>
        </w:rPr>
      </w:r>
      <w:r w:rsidRPr="00F2367C">
        <w:rPr>
          <w:noProof/>
        </w:rPr>
        <w:fldChar w:fldCharType="separate"/>
      </w:r>
      <w:r w:rsidRPr="00F2367C">
        <w:rPr>
          <w:noProof/>
        </w:rPr>
        <w:t>95</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133</w:t>
      </w:r>
      <w:r>
        <w:rPr>
          <w:noProof/>
        </w:rPr>
        <w:tab/>
        <w:t>False representations about the Designs Office</w:t>
      </w:r>
      <w:r w:rsidRPr="00F2367C">
        <w:rPr>
          <w:noProof/>
        </w:rPr>
        <w:tab/>
      </w:r>
      <w:r w:rsidRPr="00F2367C">
        <w:rPr>
          <w:noProof/>
        </w:rPr>
        <w:fldChar w:fldCharType="begin"/>
      </w:r>
      <w:r w:rsidRPr="00F2367C">
        <w:rPr>
          <w:noProof/>
        </w:rPr>
        <w:instrText xml:space="preserve"> PAGEREF _Toc413249647 \h </w:instrText>
      </w:r>
      <w:r w:rsidRPr="00F2367C">
        <w:rPr>
          <w:noProof/>
        </w:rPr>
      </w:r>
      <w:r w:rsidRPr="00F2367C">
        <w:rPr>
          <w:noProof/>
        </w:rPr>
        <w:fldChar w:fldCharType="separate"/>
      </w:r>
      <w:r w:rsidRPr="00F2367C">
        <w:rPr>
          <w:noProof/>
        </w:rPr>
        <w:t>96</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134</w:t>
      </w:r>
      <w:r>
        <w:rPr>
          <w:noProof/>
        </w:rPr>
        <w:tab/>
        <w:t>Failure to comply with requirements of Registrar</w:t>
      </w:r>
      <w:r w:rsidRPr="00F2367C">
        <w:rPr>
          <w:noProof/>
        </w:rPr>
        <w:tab/>
      </w:r>
      <w:r w:rsidRPr="00F2367C">
        <w:rPr>
          <w:noProof/>
        </w:rPr>
        <w:fldChar w:fldCharType="begin"/>
      </w:r>
      <w:r w:rsidRPr="00F2367C">
        <w:rPr>
          <w:noProof/>
        </w:rPr>
        <w:instrText xml:space="preserve"> PAGEREF _Toc413249648 \h </w:instrText>
      </w:r>
      <w:r w:rsidRPr="00F2367C">
        <w:rPr>
          <w:noProof/>
        </w:rPr>
      </w:r>
      <w:r w:rsidRPr="00F2367C">
        <w:rPr>
          <w:noProof/>
        </w:rPr>
        <w:fldChar w:fldCharType="separate"/>
      </w:r>
      <w:r w:rsidRPr="00F2367C">
        <w:rPr>
          <w:noProof/>
        </w:rPr>
        <w:t>97</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135</w:t>
      </w:r>
      <w:r>
        <w:rPr>
          <w:noProof/>
        </w:rPr>
        <w:tab/>
        <w:t>Officers not to traffic etc. in designs</w:t>
      </w:r>
      <w:r w:rsidRPr="00F2367C">
        <w:rPr>
          <w:noProof/>
        </w:rPr>
        <w:tab/>
      </w:r>
      <w:r w:rsidRPr="00F2367C">
        <w:rPr>
          <w:noProof/>
        </w:rPr>
        <w:fldChar w:fldCharType="begin"/>
      </w:r>
      <w:r w:rsidRPr="00F2367C">
        <w:rPr>
          <w:noProof/>
        </w:rPr>
        <w:instrText xml:space="preserve"> PAGEREF _Toc413249649 \h </w:instrText>
      </w:r>
      <w:r w:rsidRPr="00F2367C">
        <w:rPr>
          <w:noProof/>
        </w:rPr>
      </w:r>
      <w:r w:rsidRPr="00F2367C">
        <w:rPr>
          <w:noProof/>
        </w:rPr>
        <w:fldChar w:fldCharType="separate"/>
      </w:r>
      <w:r w:rsidRPr="00F2367C">
        <w:rPr>
          <w:noProof/>
        </w:rPr>
        <w:t>98</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4—Review of the Registrar’s decisions</w:t>
      </w:r>
      <w:r w:rsidRPr="00F2367C">
        <w:rPr>
          <w:b w:val="0"/>
          <w:noProof/>
          <w:sz w:val="18"/>
        </w:rPr>
        <w:tab/>
      </w:r>
      <w:r w:rsidRPr="00F2367C">
        <w:rPr>
          <w:b w:val="0"/>
          <w:noProof/>
          <w:sz w:val="18"/>
        </w:rPr>
        <w:fldChar w:fldCharType="begin"/>
      </w:r>
      <w:r w:rsidRPr="00F2367C">
        <w:rPr>
          <w:b w:val="0"/>
          <w:noProof/>
          <w:sz w:val="18"/>
        </w:rPr>
        <w:instrText xml:space="preserve"> PAGEREF _Toc413249650 \h </w:instrText>
      </w:r>
      <w:r w:rsidRPr="00F2367C">
        <w:rPr>
          <w:b w:val="0"/>
          <w:noProof/>
          <w:sz w:val="18"/>
        </w:rPr>
      </w:r>
      <w:r w:rsidRPr="00F2367C">
        <w:rPr>
          <w:b w:val="0"/>
          <w:noProof/>
          <w:sz w:val="18"/>
        </w:rPr>
        <w:fldChar w:fldCharType="separate"/>
      </w:r>
      <w:r w:rsidRPr="00F2367C">
        <w:rPr>
          <w:b w:val="0"/>
          <w:noProof/>
          <w:sz w:val="18"/>
        </w:rPr>
        <w:t>99</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136</w:t>
      </w:r>
      <w:r>
        <w:rPr>
          <w:noProof/>
        </w:rPr>
        <w:tab/>
        <w:t>Review by Administrative Appeals Tribunal</w:t>
      </w:r>
      <w:r w:rsidRPr="00F2367C">
        <w:rPr>
          <w:noProof/>
        </w:rPr>
        <w:tab/>
      </w:r>
      <w:r w:rsidRPr="00F2367C">
        <w:rPr>
          <w:noProof/>
        </w:rPr>
        <w:fldChar w:fldCharType="begin"/>
      </w:r>
      <w:r w:rsidRPr="00F2367C">
        <w:rPr>
          <w:noProof/>
        </w:rPr>
        <w:instrText xml:space="preserve"> PAGEREF _Toc413249651 \h </w:instrText>
      </w:r>
      <w:r w:rsidRPr="00F2367C">
        <w:rPr>
          <w:noProof/>
        </w:rPr>
      </w:r>
      <w:r w:rsidRPr="00F2367C">
        <w:rPr>
          <w:noProof/>
        </w:rPr>
        <w:fldChar w:fldCharType="separate"/>
      </w:r>
      <w:r w:rsidRPr="00F2367C">
        <w:rPr>
          <w:noProof/>
        </w:rPr>
        <w:t>99</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4A—Doing act after end of period otherwise provided for doing it</w:t>
      </w:r>
      <w:r w:rsidRPr="00F2367C">
        <w:rPr>
          <w:b w:val="0"/>
          <w:noProof/>
          <w:sz w:val="18"/>
        </w:rPr>
        <w:tab/>
      </w:r>
      <w:r w:rsidRPr="00F2367C">
        <w:rPr>
          <w:b w:val="0"/>
          <w:noProof/>
          <w:sz w:val="18"/>
        </w:rPr>
        <w:fldChar w:fldCharType="begin"/>
      </w:r>
      <w:r w:rsidRPr="00F2367C">
        <w:rPr>
          <w:b w:val="0"/>
          <w:noProof/>
          <w:sz w:val="18"/>
        </w:rPr>
        <w:instrText xml:space="preserve"> PAGEREF _Toc413249652 \h </w:instrText>
      </w:r>
      <w:r w:rsidRPr="00F2367C">
        <w:rPr>
          <w:b w:val="0"/>
          <w:noProof/>
          <w:sz w:val="18"/>
        </w:rPr>
      </w:r>
      <w:r w:rsidRPr="00F2367C">
        <w:rPr>
          <w:b w:val="0"/>
          <w:noProof/>
          <w:sz w:val="18"/>
        </w:rPr>
        <w:fldChar w:fldCharType="separate"/>
      </w:r>
      <w:r w:rsidRPr="00F2367C">
        <w:rPr>
          <w:b w:val="0"/>
          <w:noProof/>
          <w:sz w:val="18"/>
        </w:rPr>
        <w:t>100</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136A</w:t>
      </w:r>
      <w:r>
        <w:rPr>
          <w:noProof/>
        </w:rPr>
        <w:tab/>
        <w:t>Doing act when Designs Office reopens after end of period otherwise provided for doing act</w:t>
      </w:r>
      <w:r w:rsidRPr="00F2367C">
        <w:rPr>
          <w:noProof/>
        </w:rPr>
        <w:tab/>
      </w:r>
      <w:r w:rsidRPr="00F2367C">
        <w:rPr>
          <w:noProof/>
        </w:rPr>
        <w:fldChar w:fldCharType="begin"/>
      </w:r>
      <w:r w:rsidRPr="00F2367C">
        <w:rPr>
          <w:noProof/>
        </w:rPr>
        <w:instrText xml:space="preserve"> PAGEREF _Toc413249653 \h </w:instrText>
      </w:r>
      <w:r w:rsidRPr="00F2367C">
        <w:rPr>
          <w:noProof/>
        </w:rPr>
      </w:r>
      <w:r w:rsidRPr="00F2367C">
        <w:rPr>
          <w:noProof/>
        </w:rPr>
        <w:fldChar w:fldCharType="separate"/>
      </w:r>
      <w:r w:rsidRPr="00F2367C">
        <w:rPr>
          <w:noProof/>
        </w:rPr>
        <w:t>100</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5—Extensions of time</w:t>
      </w:r>
      <w:r w:rsidRPr="00F2367C">
        <w:rPr>
          <w:b w:val="0"/>
          <w:noProof/>
          <w:sz w:val="18"/>
        </w:rPr>
        <w:tab/>
      </w:r>
      <w:r w:rsidRPr="00F2367C">
        <w:rPr>
          <w:b w:val="0"/>
          <w:noProof/>
          <w:sz w:val="18"/>
        </w:rPr>
        <w:fldChar w:fldCharType="begin"/>
      </w:r>
      <w:r w:rsidRPr="00F2367C">
        <w:rPr>
          <w:b w:val="0"/>
          <w:noProof/>
          <w:sz w:val="18"/>
        </w:rPr>
        <w:instrText xml:space="preserve"> PAGEREF _Toc413249654 \h </w:instrText>
      </w:r>
      <w:r w:rsidRPr="00F2367C">
        <w:rPr>
          <w:b w:val="0"/>
          <w:noProof/>
          <w:sz w:val="18"/>
        </w:rPr>
      </w:r>
      <w:r w:rsidRPr="00F2367C">
        <w:rPr>
          <w:b w:val="0"/>
          <w:noProof/>
          <w:sz w:val="18"/>
        </w:rPr>
        <w:fldChar w:fldCharType="separate"/>
      </w:r>
      <w:r w:rsidRPr="00F2367C">
        <w:rPr>
          <w:b w:val="0"/>
          <w:noProof/>
          <w:sz w:val="18"/>
        </w:rPr>
        <w:t>102</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137</w:t>
      </w:r>
      <w:r>
        <w:rPr>
          <w:noProof/>
        </w:rPr>
        <w:tab/>
        <w:t>Extensions of time</w:t>
      </w:r>
      <w:r w:rsidRPr="00F2367C">
        <w:rPr>
          <w:noProof/>
        </w:rPr>
        <w:tab/>
      </w:r>
      <w:r w:rsidRPr="00F2367C">
        <w:rPr>
          <w:noProof/>
        </w:rPr>
        <w:fldChar w:fldCharType="begin"/>
      </w:r>
      <w:r w:rsidRPr="00F2367C">
        <w:rPr>
          <w:noProof/>
        </w:rPr>
        <w:instrText xml:space="preserve"> PAGEREF _Toc413249655 \h </w:instrText>
      </w:r>
      <w:r w:rsidRPr="00F2367C">
        <w:rPr>
          <w:noProof/>
        </w:rPr>
      </w:r>
      <w:r w:rsidRPr="00F2367C">
        <w:rPr>
          <w:noProof/>
        </w:rPr>
        <w:fldChar w:fldCharType="separate"/>
      </w:r>
      <w:r w:rsidRPr="00F2367C">
        <w:rPr>
          <w:noProof/>
        </w:rPr>
        <w:t>102</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138</w:t>
      </w:r>
      <w:r>
        <w:rPr>
          <w:noProof/>
        </w:rPr>
        <w:tab/>
        <w:t>Consequences of extension</w:t>
      </w:r>
      <w:r w:rsidRPr="00F2367C">
        <w:rPr>
          <w:noProof/>
        </w:rPr>
        <w:tab/>
      </w:r>
      <w:r w:rsidRPr="00F2367C">
        <w:rPr>
          <w:noProof/>
        </w:rPr>
        <w:fldChar w:fldCharType="begin"/>
      </w:r>
      <w:r w:rsidRPr="00F2367C">
        <w:rPr>
          <w:noProof/>
        </w:rPr>
        <w:instrText xml:space="preserve"> PAGEREF _Toc413249656 \h </w:instrText>
      </w:r>
      <w:r w:rsidRPr="00F2367C">
        <w:rPr>
          <w:noProof/>
        </w:rPr>
      </w:r>
      <w:r w:rsidRPr="00F2367C">
        <w:rPr>
          <w:noProof/>
        </w:rPr>
        <w:fldChar w:fldCharType="separate"/>
      </w:r>
      <w:r w:rsidRPr="00F2367C">
        <w:rPr>
          <w:noProof/>
        </w:rPr>
        <w:t>103</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139</w:t>
      </w:r>
      <w:r>
        <w:rPr>
          <w:noProof/>
        </w:rPr>
        <w:tab/>
        <w:t>Protection of third parties</w:t>
      </w:r>
      <w:r w:rsidRPr="00F2367C">
        <w:rPr>
          <w:noProof/>
        </w:rPr>
        <w:tab/>
      </w:r>
      <w:r w:rsidRPr="00F2367C">
        <w:rPr>
          <w:noProof/>
        </w:rPr>
        <w:fldChar w:fldCharType="begin"/>
      </w:r>
      <w:r w:rsidRPr="00F2367C">
        <w:rPr>
          <w:noProof/>
        </w:rPr>
        <w:instrText xml:space="preserve"> PAGEREF _Toc413249657 \h </w:instrText>
      </w:r>
      <w:r w:rsidRPr="00F2367C">
        <w:rPr>
          <w:noProof/>
        </w:rPr>
      </w:r>
      <w:r w:rsidRPr="00F2367C">
        <w:rPr>
          <w:noProof/>
        </w:rPr>
        <w:fldChar w:fldCharType="separate"/>
      </w:r>
      <w:r w:rsidRPr="00F2367C">
        <w:rPr>
          <w:noProof/>
        </w:rPr>
        <w:t>103</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140</w:t>
      </w:r>
      <w:r>
        <w:rPr>
          <w:noProof/>
        </w:rPr>
        <w:tab/>
        <w:t>Infringement proceedings</w:t>
      </w:r>
      <w:r w:rsidRPr="00F2367C">
        <w:rPr>
          <w:noProof/>
        </w:rPr>
        <w:tab/>
      </w:r>
      <w:r w:rsidRPr="00F2367C">
        <w:rPr>
          <w:noProof/>
        </w:rPr>
        <w:fldChar w:fldCharType="begin"/>
      </w:r>
      <w:r w:rsidRPr="00F2367C">
        <w:rPr>
          <w:noProof/>
        </w:rPr>
        <w:instrText xml:space="preserve"> PAGEREF _Toc413249658 \h </w:instrText>
      </w:r>
      <w:r w:rsidRPr="00F2367C">
        <w:rPr>
          <w:noProof/>
        </w:rPr>
      </w:r>
      <w:r w:rsidRPr="00F2367C">
        <w:rPr>
          <w:noProof/>
        </w:rPr>
        <w:fldChar w:fldCharType="separate"/>
      </w:r>
      <w:r w:rsidRPr="00F2367C">
        <w:rPr>
          <w:noProof/>
        </w:rPr>
        <w:t>104</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6—Other</w:t>
      </w:r>
      <w:r w:rsidRPr="00F2367C">
        <w:rPr>
          <w:b w:val="0"/>
          <w:noProof/>
          <w:sz w:val="18"/>
        </w:rPr>
        <w:tab/>
      </w:r>
      <w:r w:rsidRPr="00F2367C">
        <w:rPr>
          <w:b w:val="0"/>
          <w:noProof/>
          <w:sz w:val="18"/>
        </w:rPr>
        <w:fldChar w:fldCharType="begin"/>
      </w:r>
      <w:r w:rsidRPr="00F2367C">
        <w:rPr>
          <w:b w:val="0"/>
          <w:noProof/>
          <w:sz w:val="18"/>
        </w:rPr>
        <w:instrText xml:space="preserve"> PAGEREF _Toc413249659 \h </w:instrText>
      </w:r>
      <w:r w:rsidRPr="00F2367C">
        <w:rPr>
          <w:b w:val="0"/>
          <w:noProof/>
          <w:sz w:val="18"/>
        </w:rPr>
      </w:r>
      <w:r w:rsidRPr="00F2367C">
        <w:rPr>
          <w:b w:val="0"/>
          <w:noProof/>
          <w:sz w:val="18"/>
        </w:rPr>
        <w:fldChar w:fldCharType="separate"/>
      </w:r>
      <w:r w:rsidRPr="00F2367C">
        <w:rPr>
          <w:b w:val="0"/>
          <w:noProof/>
          <w:sz w:val="18"/>
        </w:rPr>
        <w:t>105</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141</w:t>
      </w:r>
      <w:r>
        <w:rPr>
          <w:noProof/>
        </w:rPr>
        <w:tab/>
        <w:t>Powers of agents</w:t>
      </w:r>
      <w:r w:rsidRPr="00F2367C">
        <w:rPr>
          <w:noProof/>
        </w:rPr>
        <w:tab/>
      </w:r>
      <w:r w:rsidRPr="00F2367C">
        <w:rPr>
          <w:noProof/>
        </w:rPr>
        <w:fldChar w:fldCharType="begin"/>
      </w:r>
      <w:r w:rsidRPr="00F2367C">
        <w:rPr>
          <w:noProof/>
        </w:rPr>
        <w:instrText xml:space="preserve"> PAGEREF _Toc413249660 \h </w:instrText>
      </w:r>
      <w:r w:rsidRPr="00F2367C">
        <w:rPr>
          <w:noProof/>
        </w:rPr>
      </w:r>
      <w:r w:rsidRPr="00F2367C">
        <w:rPr>
          <w:noProof/>
        </w:rPr>
        <w:fldChar w:fldCharType="separate"/>
      </w:r>
      <w:r w:rsidRPr="00F2367C">
        <w:rPr>
          <w:noProof/>
        </w:rPr>
        <w:t>105</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142</w:t>
      </w:r>
      <w:r>
        <w:rPr>
          <w:noProof/>
        </w:rPr>
        <w:tab/>
        <w:t>Right of lien of registered patent attorney and registered trade marks attorney</w:t>
      </w:r>
      <w:r w:rsidRPr="00F2367C">
        <w:rPr>
          <w:noProof/>
        </w:rPr>
        <w:tab/>
      </w:r>
      <w:r w:rsidRPr="00F2367C">
        <w:rPr>
          <w:noProof/>
        </w:rPr>
        <w:fldChar w:fldCharType="begin"/>
      </w:r>
      <w:r w:rsidRPr="00F2367C">
        <w:rPr>
          <w:noProof/>
        </w:rPr>
        <w:instrText xml:space="preserve"> PAGEREF _Toc413249661 \h </w:instrText>
      </w:r>
      <w:r w:rsidRPr="00F2367C">
        <w:rPr>
          <w:noProof/>
        </w:rPr>
      </w:r>
      <w:r w:rsidRPr="00F2367C">
        <w:rPr>
          <w:noProof/>
        </w:rPr>
        <w:fldChar w:fldCharType="separate"/>
      </w:r>
      <w:r w:rsidRPr="00F2367C">
        <w:rPr>
          <w:noProof/>
        </w:rPr>
        <w:t>105</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143</w:t>
      </w:r>
      <w:r>
        <w:rPr>
          <w:noProof/>
        </w:rPr>
        <w:tab/>
        <w:t>Revocation of registration does not affect court decisions and things done under contracts before revocation</w:t>
      </w:r>
      <w:r w:rsidRPr="00F2367C">
        <w:rPr>
          <w:noProof/>
        </w:rPr>
        <w:tab/>
      </w:r>
      <w:r w:rsidRPr="00F2367C">
        <w:rPr>
          <w:noProof/>
        </w:rPr>
        <w:fldChar w:fldCharType="begin"/>
      </w:r>
      <w:r w:rsidRPr="00F2367C">
        <w:rPr>
          <w:noProof/>
        </w:rPr>
        <w:instrText xml:space="preserve"> PAGEREF _Toc413249662 \h </w:instrText>
      </w:r>
      <w:r w:rsidRPr="00F2367C">
        <w:rPr>
          <w:noProof/>
        </w:rPr>
      </w:r>
      <w:r w:rsidRPr="00F2367C">
        <w:rPr>
          <w:noProof/>
        </w:rPr>
        <w:fldChar w:fldCharType="separate"/>
      </w:r>
      <w:r w:rsidRPr="00F2367C">
        <w:rPr>
          <w:noProof/>
        </w:rPr>
        <w:t>105</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144</w:t>
      </w:r>
      <w:r>
        <w:rPr>
          <w:noProof/>
        </w:rPr>
        <w:tab/>
        <w:t>Filing of documents</w:t>
      </w:r>
      <w:r w:rsidRPr="00F2367C">
        <w:rPr>
          <w:noProof/>
        </w:rPr>
        <w:tab/>
      </w:r>
      <w:r w:rsidRPr="00F2367C">
        <w:rPr>
          <w:noProof/>
        </w:rPr>
        <w:fldChar w:fldCharType="begin"/>
      </w:r>
      <w:r w:rsidRPr="00F2367C">
        <w:rPr>
          <w:noProof/>
        </w:rPr>
        <w:instrText xml:space="preserve"> PAGEREF _Toc413249663 \h </w:instrText>
      </w:r>
      <w:r w:rsidRPr="00F2367C">
        <w:rPr>
          <w:noProof/>
        </w:rPr>
      </w:r>
      <w:r w:rsidRPr="00F2367C">
        <w:rPr>
          <w:noProof/>
        </w:rPr>
        <w:fldChar w:fldCharType="separate"/>
      </w:r>
      <w:r w:rsidRPr="00F2367C">
        <w:rPr>
          <w:noProof/>
        </w:rPr>
        <w:t>105</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145</w:t>
      </w:r>
      <w:r>
        <w:rPr>
          <w:noProof/>
        </w:rPr>
        <w:tab/>
        <w:t>Service of documents</w:t>
      </w:r>
      <w:r w:rsidRPr="00F2367C">
        <w:rPr>
          <w:noProof/>
        </w:rPr>
        <w:tab/>
      </w:r>
      <w:r w:rsidRPr="00F2367C">
        <w:rPr>
          <w:noProof/>
        </w:rPr>
        <w:fldChar w:fldCharType="begin"/>
      </w:r>
      <w:r w:rsidRPr="00F2367C">
        <w:rPr>
          <w:noProof/>
        </w:rPr>
        <w:instrText xml:space="preserve"> PAGEREF _Toc413249664 \h </w:instrText>
      </w:r>
      <w:r w:rsidRPr="00F2367C">
        <w:rPr>
          <w:noProof/>
        </w:rPr>
      </w:r>
      <w:r w:rsidRPr="00F2367C">
        <w:rPr>
          <w:noProof/>
        </w:rPr>
        <w:fldChar w:fldCharType="separate"/>
      </w:r>
      <w:r w:rsidRPr="00F2367C">
        <w:rPr>
          <w:noProof/>
        </w:rPr>
        <w:t>105</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146</w:t>
      </w:r>
      <w:r>
        <w:rPr>
          <w:noProof/>
        </w:rPr>
        <w:tab/>
        <w:t>Death of applicant before application determined</w:t>
      </w:r>
      <w:r w:rsidRPr="00F2367C">
        <w:rPr>
          <w:noProof/>
        </w:rPr>
        <w:tab/>
      </w:r>
      <w:r w:rsidRPr="00F2367C">
        <w:rPr>
          <w:noProof/>
        </w:rPr>
        <w:fldChar w:fldCharType="begin"/>
      </w:r>
      <w:r w:rsidRPr="00F2367C">
        <w:rPr>
          <w:noProof/>
        </w:rPr>
        <w:instrText xml:space="preserve"> PAGEREF _Toc413249665 \h </w:instrText>
      </w:r>
      <w:r w:rsidRPr="00F2367C">
        <w:rPr>
          <w:noProof/>
        </w:rPr>
      </w:r>
      <w:r w:rsidRPr="00F2367C">
        <w:rPr>
          <w:noProof/>
        </w:rPr>
        <w:fldChar w:fldCharType="separate"/>
      </w:r>
      <w:r w:rsidRPr="00F2367C">
        <w:rPr>
          <w:noProof/>
        </w:rPr>
        <w:t>106</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147</w:t>
      </w:r>
      <w:r>
        <w:rPr>
          <w:noProof/>
        </w:rPr>
        <w:tab/>
        <w:t>Death of person after design registered</w:t>
      </w:r>
      <w:r w:rsidRPr="00F2367C">
        <w:rPr>
          <w:noProof/>
        </w:rPr>
        <w:tab/>
      </w:r>
      <w:r w:rsidRPr="00F2367C">
        <w:rPr>
          <w:noProof/>
        </w:rPr>
        <w:fldChar w:fldCharType="begin"/>
      </w:r>
      <w:r w:rsidRPr="00F2367C">
        <w:rPr>
          <w:noProof/>
        </w:rPr>
        <w:instrText xml:space="preserve"> PAGEREF _Toc413249666 \h </w:instrText>
      </w:r>
      <w:r w:rsidRPr="00F2367C">
        <w:rPr>
          <w:noProof/>
        </w:rPr>
      </w:r>
      <w:r w:rsidRPr="00F2367C">
        <w:rPr>
          <w:noProof/>
        </w:rPr>
        <w:fldChar w:fldCharType="separate"/>
      </w:r>
      <w:r w:rsidRPr="00F2367C">
        <w:rPr>
          <w:noProof/>
        </w:rPr>
        <w:t>106</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148</w:t>
      </w:r>
      <w:r>
        <w:rPr>
          <w:noProof/>
        </w:rPr>
        <w:tab/>
        <w:t>Exercise of discretionary power by Registrar</w:t>
      </w:r>
      <w:r w:rsidRPr="00F2367C">
        <w:rPr>
          <w:noProof/>
        </w:rPr>
        <w:tab/>
      </w:r>
      <w:r w:rsidRPr="00F2367C">
        <w:rPr>
          <w:noProof/>
        </w:rPr>
        <w:fldChar w:fldCharType="begin"/>
      </w:r>
      <w:r w:rsidRPr="00F2367C">
        <w:rPr>
          <w:noProof/>
        </w:rPr>
        <w:instrText xml:space="preserve"> PAGEREF _Toc413249667 \h </w:instrText>
      </w:r>
      <w:r w:rsidRPr="00F2367C">
        <w:rPr>
          <w:noProof/>
        </w:rPr>
      </w:r>
      <w:r w:rsidRPr="00F2367C">
        <w:rPr>
          <w:noProof/>
        </w:rPr>
        <w:fldChar w:fldCharType="separate"/>
      </w:r>
      <w:r w:rsidRPr="00F2367C">
        <w:rPr>
          <w:noProof/>
        </w:rPr>
        <w:t>106</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149</w:t>
      </w:r>
      <w:r>
        <w:rPr>
          <w:noProof/>
        </w:rPr>
        <w:tab/>
        <w:t>Regulations</w:t>
      </w:r>
      <w:r w:rsidRPr="00F2367C">
        <w:rPr>
          <w:noProof/>
        </w:rPr>
        <w:tab/>
      </w:r>
      <w:r w:rsidRPr="00F2367C">
        <w:rPr>
          <w:noProof/>
        </w:rPr>
        <w:fldChar w:fldCharType="begin"/>
      </w:r>
      <w:r w:rsidRPr="00F2367C">
        <w:rPr>
          <w:noProof/>
        </w:rPr>
        <w:instrText xml:space="preserve"> PAGEREF _Toc413249668 \h </w:instrText>
      </w:r>
      <w:r w:rsidRPr="00F2367C">
        <w:rPr>
          <w:noProof/>
        </w:rPr>
      </w:r>
      <w:r w:rsidRPr="00F2367C">
        <w:rPr>
          <w:noProof/>
        </w:rPr>
        <w:fldChar w:fldCharType="separate"/>
      </w:r>
      <w:r w:rsidRPr="00F2367C">
        <w:rPr>
          <w:noProof/>
        </w:rPr>
        <w:t>106</w:t>
      </w:r>
      <w:r w:rsidRPr="00F2367C">
        <w:rPr>
          <w:noProof/>
        </w:rPr>
        <w:fldChar w:fldCharType="end"/>
      </w:r>
    </w:p>
    <w:p w:rsidR="00F2367C" w:rsidRDefault="00F2367C">
      <w:pPr>
        <w:pStyle w:val="TOC1"/>
        <w:rPr>
          <w:rFonts w:asciiTheme="minorHAnsi" w:eastAsiaTheme="minorEastAsia" w:hAnsiTheme="minorHAnsi" w:cstheme="minorBidi"/>
          <w:b w:val="0"/>
          <w:noProof/>
          <w:kern w:val="0"/>
          <w:sz w:val="22"/>
          <w:szCs w:val="22"/>
        </w:rPr>
      </w:pPr>
      <w:r>
        <w:rPr>
          <w:noProof/>
        </w:rPr>
        <w:lastRenderedPageBreak/>
        <w:t>Chapter 12—Repeal, transitional and saving provisions</w:t>
      </w:r>
      <w:r w:rsidRPr="00F2367C">
        <w:rPr>
          <w:b w:val="0"/>
          <w:noProof/>
          <w:sz w:val="18"/>
        </w:rPr>
        <w:tab/>
      </w:r>
      <w:r w:rsidRPr="00F2367C">
        <w:rPr>
          <w:b w:val="0"/>
          <w:noProof/>
          <w:sz w:val="18"/>
        </w:rPr>
        <w:fldChar w:fldCharType="begin"/>
      </w:r>
      <w:r w:rsidRPr="00F2367C">
        <w:rPr>
          <w:b w:val="0"/>
          <w:noProof/>
          <w:sz w:val="18"/>
        </w:rPr>
        <w:instrText xml:space="preserve"> PAGEREF _Toc413249669 \h </w:instrText>
      </w:r>
      <w:r w:rsidRPr="00F2367C">
        <w:rPr>
          <w:b w:val="0"/>
          <w:noProof/>
          <w:sz w:val="18"/>
        </w:rPr>
      </w:r>
      <w:r w:rsidRPr="00F2367C">
        <w:rPr>
          <w:b w:val="0"/>
          <w:noProof/>
          <w:sz w:val="18"/>
        </w:rPr>
        <w:fldChar w:fldCharType="separate"/>
      </w:r>
      <w:r w:rsidRPr="00F2367C">
        <w:rPr>
          <w:b w:val="0"/>
          <w:noProof/>
          <w:sz w:val="18"/>
        </w:rPr>
        <w:t>109</w:t>
      </w:r>
      <w:r w:rsidRPr="00F2367C">
        <w:rPr>
          <w:b w:val="0"/>
          <w:noProof/>
          <w:sz w:val="18"/>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1—Repeal of Designs Act 1906</w:t>
      </w:r>
      <w:r w:rsidRPr="00F2367C">
        <w:rPr>
          <w:b w:val="0"/>
          <w:noProof/>
          <w:sz w:val="18"/>
        </w:rPr>
        <w:tab/>
      </w:r>
      <w:r w:rsidRPr="00F2367C">
        <w:rPr>
          <w:b w:val="0"/>
          <w:noProof/>
          <w:sz w:val="18"/>
        </w:rPr>
        <w:fldChar w:fldCharType="begin"/>
      </w:r>
      <w:r w:rsidRPr="00F2367C">
        <w:rPr>
          <w:b w:val="0"/>
          <w:noProof/>
          <w:sz w:val="18"/>
        </w:rPr>
        <w:instrText xml:space="preserve"> PAGEREF _Toc413249670 \h </w:instrText>
      </w:r>
      <w:r w:rsidRPr="00F2367C">
        <w:rPr>
          <w:b w:val="0"/>
          <w:noProof/>
          <w:sz w:val="18"/>
        </w:rPr>
      </w:r>
      <w:r w:rsidRPr="00F2367C">
        <w:rPr>
          <w:b w:val="0"/>
          <w:noProof/>
          <w:sz w:val="18"/>
        </w:rPr>
        <w:fldChar w:fldCharType="separate"/>
      </w:r>
      <w:r w:rsidRPr="00F2367C">
        <w:rPr>
          <w:b w:val="0"/>
          <w:noProof/>
          <w:sz w:val="18"/>
        </w:rPr>
        <w:t>109</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150</w:t>
      </w:r>
      <w:r>
        <w:rPr>
          <w:noProof/>
        </w:rPr>
        <w:tab/>
        <w:t>Repeal</w:t>
      </w:r>
      <w:r w:rsidRPr="00F2367C">
        <w:rPr>
          <w:noProof/>
        </w:rPr>
        <w:tab/>
      </w:r>
      <w:r w:rsidRPr="00F2367C">
        <w:rPr>
          <w:noProof/>
        </w:rPr>
        <w:fldChar w:fldCharType="begin"/>
      </w:r>
      <w:r w:rsidRPr="00F2367C">
        <w:rPr>
          <w:noProof/>
        </w:rPr>
        <w:instrText xml:space="preserve"> PAGEREF _Toc413249671 \h </w:instrText>
      </w:r>
      <w:r w:rsidRPr="00F2367C">
        <w:rPr>
          <w:noProof/>
        </w:rPr>
      </w:r>
      <w:r w:rsidRPr="00F2367C">
        <w:rPr>
          <w:noProof/>
        </w:rPr>
        <w:fldChar w:fldCharType="separate"/>
      </w:r>
      <w:r w:rsidRPr="00F2367C">
        <w:rPr>
          <w:noProof/>
        </w:rPr>
        <w:t>109</w:t>
      </w:r>
      <w:r w:rsidRPr="00F2367C">
        <w:rPr>
          <w:noProof/>
        </w:rPr>
        <w:fldChar w:fldCharType="end"/>
      </w:r>
    </w:p>
    <w:p w:rsidR="00F2367C" w:rsidRDefault="00F2367C">
      <w:pPr>
        <w:pStyle w:val="TOC2"/>
        <w:rPr>
          <w:rFonts w:asciiTheme="minorHAnsi" w:eastAsiaTheme="minorEastAsia" w:hAnsiTheme="minorHAnsi" w:cstheme="minorBidi"/>
          <w:b w:val="0"/>
          <w:noProof/>
          <w:kern w:val="0"/>
          <w:sz w:val="22"/>
          <w:szCs w:val="22"/>
        </w:rPr>
      </w:pPr>
      <w:r>
        <w:rPr>
          <w:noProof/>
        </w:rPr>
        <w:t>Part 2—Transitional and saving provisions</w:t>
      </w:r>
      <w:r w:rsidRPr="00F2367C">
        <w:rPr>
          <w:b w:val="0"/>
          <w:noProof/>
          <w:sz w:val="18"/>
        </w:rPr>
        <w:tab/>
      </w:r>
      <w:r w:rsidRPr="00F2367C">
        <w:rPr>
          <w:b w:val="0"/>
          <w:noProof/>
          <w:sz w:val="18"/>
        </w:rPr>
        <w:fldChar w:fldCharType="begin"/>
      </w:r>
      <w:r w:rsidRPr="00F2367C">
        <w:rPr>
          <w:b w:val="0"/>
          <w:noProof/>
          <w:sz w:val="18"/>
        </w:rPr>
        <w:instrText xml:space="preserve"> PAGEREF _Toc413249672 \h </w:instrText>
      </w:r>
      <w:r w:rsidRPr="00F2367C">
        <w:rPr>
          <w:b w:val="0"/>
          <w:noProof/>
          <w:sz w:val="18"/>
        </w:rPr>
      </w:r>
      <w:r w:rsidRPr="00F2367C">
        <w:rPr>
          <w:b w:val="0"/>
          <w:noProof/>
          <w:sz w:val="18"/>
        </w:rPr>
        <w:fldChar w:fldCharType="separate"/>
      </w:r>
      <w:r w:rsidRPr="00F2367C">
        <w:rPr>
          <w:b w:val="0"/>
          <w:noProof/>
          <w:sz w:val="18"/>
        </w:rPr>
        <w:t>110</w:t>
      </w:r>
      <w:r w:rsidRPr="00F2367C">
        <w:rPr>
          <w:b w:val="0"/>
          <w:noProof/>
          <w:sz w:val="18"/>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151</w:t>
      </w:r>
      <w:r>
        <w:rPr>
          <w:noProof/>
        </w:rPr>
        <w:tab/>
        <w:t>Application of this Act to certain designs</w:t>
      </w:r>
      <w:r w:rsidRPr="00F2367C">
        <w:rPr>
          <w:noProof/>
        </w:rPr>
        <w:tab/>
      </w:r>
      <w:r w:rsidRPr="00F2367C">
        <w:rPr>
          <w:noProof/>
        </w:rPr>
        <w:fldChar w:fldCharType="begin"/>
      </w:r>
      <w:r w:rsidRPr="00F2367C">
        <w:rPr>
          <w:noProof/>
        </w:rPr>
        <w:instrText xml:space="preserve"> PAGEREF _Toc413249673 \h </w:instrText>
      </w:r>
      <w:r w:rsidRPr="00F2367C">
        <w:rPr>
          <w:noProof/>
        </w:rPr>
      </w:r>
      <w:r w:rsidRPr="00F2367C">
        <w:rPr>
          <w:noProof/>
        </w:rPr>
        <w:fldChar w:fldCharType="separate"/>
      </w:r>
      <w:r w:rsidRPr="00F2367C">
        <w:rPr>
          <w:noProof/>
        </w:rPr>
        <w:t>110</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152</w:t>
      </w:r>
      <w:r>
        <w:rPr>
          <w:noProof/>
        </w:rPr>
        <w:tab/>
        <w:t>Term of registration of certain designs</w:t>
      </w:r>
      <w:r w:rsidRPr="00F2367C">
        <w:rPr>
          <w:noProof/>
        </w:rPr>
        <w:tab/>
      </w:r>
      <w:r w:rsidRPr="00F2367C">
        <w:rPr>
          <w:noProof/>
        </w:rPr>
        <w:fldChar w:fldCharType="begin"/>
      </w:r>
      <w:r w:rsidRPr="00F2367C">
        <w:rPr>
          <w:noProof/>
        </w:rPr>
        <w:instrText xml:space="preserve"> PAGEREF _Toc413249674 \h </w:instrText>
      </w:r>
      <w:r w:rsidRPr="00F2367C">
        <w:rPr>
          <w:noProof/>
        </w:rPr>
      </w:r>
      <w:r w:rsidRPr="00F2367C">
        <w:rPr>
          <w:noProof/>
        </w:rPr>
        <w:fldChar w:fldCharType="separate"/>
      </w:r>
      <w:r w:rsidRPr="00F2367C">
        <w:rPr>
          <w:noProof/>
        </w:rPr>
        <w:t>110</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153</w:t>
      </w:r>
      <w:r>
        <w:rPr>
          <w:noProof/>
        </w:rPr>
        <w:tab/>
        <w:t>Applications made before commencing day</w:t>
      </w:r>
      <w:r w:rsidRPr="00F2367C">
        <w:rPr>
          <w:noProof/>
        </w:rPr>
        <w:tab/>
      </w:r>
      <w:r w:rsidRPr="00F2367C">
        <w:rPr>
          <w:noProof/>
        </w:rPr>
        <w:fldChar w:fldCharType="begin"/>
      </w:r>
      <w:r w:rsidRPr="00F2367C">
        <w:rPr>
          <w:noProof/>
        </w:rPr>
        <w:instrText xml:space="preserve"> PAGEREF _Toc413249675 \h </w:instrText>
      </w:r>
      <w:r w:rsidRPr="00F2367C">
        <w:rPr>
          <w:noProof/>
        </w:rPr>
      </w:r>
      <w:r w:rsidRPr="00F2367C">
        <w:rPr>
          <w:noProof/>
        </w:rPr>
        <w:fldChar w:fldCharType="separate"/>
      </w:r>
      <w:r w:rsidRPr="00F2367C">
        <w:rPr>
          <w:noProof/>
        </w:rPr>
        <w:t>111</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154</w:t>
      </w:r>
      <w:r>
        <w:rPr>
          <w:noProof/>
        </w:rPr>
        <w:tab/>
        <w:t>Other applications and proceedings</w:t>
      </w:r>
      <w:r w:rsidRPr="00F2367C">
        <w:rPr>
          <w:noProof/>
        </w:rPr>
        <w:tab/>
      </w:r>
      <w:r w:rsidRPr="00F2367C">
        <w:rPr>
          <w:noProof/>
        </w:rPr>
        <w:fldChar w:fldCharType="begin"/>
      </w:r>
      <w:r w:rsidRPr="00F2367C">
        <w:rPr>
          <w:noProof/>
        </w:rPr>
        <w:instrText xml:space="preserve"> PAGEREF _Toc413249676 \h </w:instrText>
      </w:r>
      <w:r w:rsidRPr="00F2367C">
        <w:rPr>
          <w:noProof/>
        </w:rPr>
      </w:r>
      <w:r w:rsidRPr="00F2367C">
        <w:rPr>
          <w:noProof/>
        </w:rPr>
        <w:fldChar w:fldCharType="separate"/>
      </w:r>
      <w:r w:rsidRPr="00F2367C">
        <w:rPr>
          <w:noProof/>
        </w:rPr>
        <w:t>111</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155</w:t>
      </w:r>
      <w:r>
        <w:rPr>
          <w:noProof/>
        </w:rPr>
        <w:tab/>
        <w:t>Pending proceedings</w:t>
      </w:r>
      <w:r w:rsidRPr="00F2367C">
        <w:rPr>
          <w:noProof/>
        </w:rPr>
        <w:tab/>
      </w:r>
      <w:r w:rsidRPr="00F2367C">
        <w:rPr>
          <w:noProof/>
        </w:rPr>
        <w:fldChar w:fldCharType="begin"/>
      </w:r>
      <w:r w:rsidRPr="00F2367C">
        <w:rPr>
          <w:noProof/>
        </w:rPr>
        <w:instrText xml:space="preserve"> PAGEREF _Toc413249677 \h </w:instrText>
      </w:r>
      <w:r w:rsidRPr="00F2367C">
        <w:rPr>
          <w:noProof/>
        </w:rPr>
      </w:r>
      <w:r w:rsidRPr="00F2367C">
        <w:rPr>
          <w:noProof/>
        </w:rPr>
        <w:fldChar w:fldCharType="separate"/>
      </w:r>
      <w:r w:rsidRPr="00F2367C">
        <w:rPr>
          <w:noProof/>
        </w:rPr>
        <w:t>112</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156</w:t>
      </w:r>
      <w:r>
        <w:rPr>
          <w:noProof/>
        </w:rPr>
        <w:tab/>
        <w:t>Infringement under old Act</w:t>
      </w:r>
      <w:r w:rsidRPr="00F2367C">
        <w:rPr>
          <w:noProof/>
        </w:rPr>
        <w:tab/>
      </w:r>
      <w:r w:rsidRPr="00F2367C">
        <w:rPr>
          <w:noProof/>
        </w:rPr>
        <w:fldChar w:fldCharType="begin"/>
      </w:r>
      <w:r w:rsidRPr="00F2367C">
        <w:rPr>
          <w:noProof/>
        </w:rPr>
        <w:instrText xml:space="preserve"> PAGEREF _Toc413249678 \h </w:instrText>
      </w:r>
      <w:r w:rsidRPr="00F2367C">
        <w:rPr>
          <w:noProof/>
        </w:rPr>
      </w:r>
      <w:r w:rsidRPr="00F2367C">
        <w:rPr>
          <w:noProof/>
        </w:rPr>
        <w:fldChar w:fldCharType="separate"/>
      </w:r>
      <w:r w:rsidRPr="00F2367C">
        <w:rPr>
          <w:noProof/>
        </w:rPr>
        <w:t>112</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157</w:t>
      </w:r>
      <w:r>
        <w:rPr>
          <w:noProof/>
        </w:rPr>
        <w:tab/>
        <w:t>Registrar and Deputy Registrar</w:t>
      </w:r>
      <w:r w:rsidRPr="00F2367C">
        <w:rPr>
          <w:noProof/>
        </w:rPr>
        <w:tab/>
      </w:r>
      <w:r w:rsidRPr="00F2367C">
        <w:rPr>
          <w:noProof/>
        </w:rPr>
        <w:fldChar w:fldCharType="begin"/>
      </w:r>
      <w:r w:rsidRPr="00F2367C">
        <w:rPr>
          <w:noProof/>
        </w:rPr>
        <w:instrText xml:space="preserve"> PAGEREF _Toc413249679 \h </w:instrText>
      </w:r>
      <w:r w:rsidRPr="00F2367C">
        <w:rPr>
          <w:noProof/>
        </w:rPr>
      </w:r>
      <w:r w:rsidRPr="00F2367C">
        <w:rPr>
          <w:noProof/>
        </w:rPr>
        <w:fldChar w:fldCharType="separate"/>
      </w:r>
      <w:r w:rsidRPr="00F2367C">
        <w:rPr>
          <w:noProof/>
        </w:rPr>
        <w:t>113</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158</w:t>
      </w:r>
      <w:r>
        <w:rPr>
          <w:noProof/>
        </w:rPr>
        <w:tab/>
        <w:t>The Register</w:t>
      </w:r>
      <w:r w:rsidRPr="00F2367C">
        <w:rPr>
          <w:noProof/>
        </w:rPr>
        <w:tab/>
      </w:r>
      <w:r w:rsidRPr="00F2367C">
        <w:rPr>
          <w:noProof/>
        </w:rPr>
        <w:fldChar w:fldCharType="begin"/>
      </w:r>
      <w:r w:rsidRPr="00F2367C">
        <w:rPr>
          <w:noProof/>
        </w:rPr>
        <w:instrText xml:space="preserve"> PAGEREF _Toc413249680 \h </w:instrText>
      </w:r>
      <w:r w:rsidRPr="00F2367C">
        <w:rPr>
          <w:noProof/>
        </w:rPr>
      </w:r>
      <w:r w:rsidRPr="00F2367C">
        <w:rPr>
          <w:noProof/>
        </w:rPr>
        <w:fldChar w:fldCharType="separate"/>
      </w:r>
      <w:r w:rsidRPr="00F2367C">
        <w:rPr>
          <w:noProof/>
        </w:rPr>
        <w:t>113</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159</w:t>
      </w:r>
      <w:r>
        <w:rPr>
          <w:noProof/>
        </w:rPr>
        <w:tab/>
        <w:t>Conversion of transitional applications</w:t>
      </w:r>
      <w:r w:rsidRPr="00F2367C">
        <w:rPr>
          <w:noProof/>
        </w:rPr>
        <w:tab/>
      </w:r>
      <w:r w:rsidRPr="00F2367C">
        <w:rPr>
          <w:noProof/>
        </w:rPr>
        <w:fldChar w:fldCharType="begin"/>
      </w:r>
      <w:r w:rsidRPr="00F2367C">
        <w:rPr>
          <w:noProof/>
        </w:rPr>
        <w:instrText xml:space="preserve"> PAGEREF _Toc413249681 \h </w:instrText>
      </w:r>
      <w:r w:rsidRPr="00F2367C">
        <w:rPr>
          <w:noProof/>
        </w:rPr>
      </w:r>
      <w:r w:rsidRPr="00F2367C">
        <w:rPr>
          <w:noProof/>
        </w:rPr>
        <w:fldChar w:fldCharType="separate"/>
      </w:r>
      <w:r w:rsidRPr="00F2367C">
        <w:rPr>
          <w:noProof/>
        </w:rPr>
        <w:t>113</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160</w:t>
      </w:r>
      <w:r>
        <w:rPr>
          <w:noProof/>
        </w:rPr>
        <w:tab/>
        <w:t>Effect of a converted application</w:t>
      </w:r>
      <w:r w:rsidRPr="00F2367C">
        <w:rPr>
          <w:noProof/>
        </w:rPr>
        <w:tab/>
      </w:r>
      <w:r w:rsidRPr="00F2367C">
        <w:rPr>
          <w:noProof/>
        </w:rPr>
        <w:fldChar w:fldCharType="begin"/>
      </w:r>
      <w:r w:rsidRPr="00F2367C">
        <w:rPr>
          <w:noProof/>
        </w:rPr>
        <w:instrText xml:space="preserve"> PAGEREF _Toc413249682 \h </w:instrText>
      </w:r>
      <w:r w:rsidRPr="00F2367C">
        <w:rPr>
          <w:noProof/>
        </w:rPr>
      </w:r>
      <w:r w:rsidRPr="00F2367C">
        <w:rPr>
          <w:noProof/>
        </w:rPr>
        <w:fldChar w:fldCharType="separate"/>
      </w:r>
      <w:r w:rsidRPr="00F2367C">
        <w:rPr>
          <w:noProof/>
        </w:rPr>
        <w:t>114</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160A</w:t>
      </w:r>
      <w:r>
        <w:rPr>
          <w:noProof/>
        </w:rPr>
        <w:tab/>
        <w:t>Approvals under subsection 40A(6) of old Act</w:t>
      </w:r>
      <w:r w:rsidRPr="00F2367C">
        <w:rPr>
          <w:noProof/>
        </w:rPr>
        <w:tab/>
      </w:r>
      <w:r w:rsidRPr="00F2367C">
        <w:rPr>
          <w:noProof/>
        </w:rPr>
        <w:fldChar w:fldCharType="begin"/>
      </w:r>
      <w:r w:rsidRPr="00F2367C">
        <w:rPr>
          <w:noProof/>
        </w:rPr>
        <w:instrText xml:space="preserve"> PAGEREF _Toc413249683 \h </w:instrText>
      </w:r>
      <w:r w:rsidRPr="00F2367C">
        <w:rPr>
          <w:noProof/>
        </w:rPr>
      </w:r>
      <w:r w:rsidRPr="00F2367C">
        <w:rPr>
          <w:noProof/>
        </w:rPr>
        <w:fldChar w:fldCharType="separate"/>
      </w:r>
      <w:r w:rsidRPr="00F2367C">
        <w:rPr>
          <w:noProof/>
        </w:rPr>
        <w:t>115</w:t>
      </w:r>
      <w:r w:rsidRPr="00F2367C">
        <w:rPr>
          <w:noProof/>
        </w:rPr>
        <w:fldChar w:fldCharType="end"/>
      </w:r>
    </w:p>
    <w:p w:rsidR="00F2367C" w:rsidRDefault="00F2367C">
      <w:pPr>
        <w:pStyle w:val="TOC5"/>
        <w:rPr>
          <w:rFonts w:asciiTheme="minorHAnsi" w:eastAsiaTheme="minorEastAsia" w:hAnsiTheme="minorHAnsi" w:cstheme="minorBidi"/>
          <w:noProof/>
          <w:kern w:val="0"/>
          <w:sz w:val="22"/>
          <w:szCs w:val="22"/>
        </w:rPr>
      </w:pPr>
      <w:r>
        <w:rPr>
          <w:noProof/>
        </w:rPr>
        <w:t>161</w:t>
      </w:r>
      <w:r>
        <w:rPr>
          <w:noProof/>
        </w:rPr>
        <w:tab/>
        <w:t>Definitions</w:t>
      </w:r>
      <w:r w:rsidRPr="00F2367C">
        <w:rPr>
          <w:noProof/>
        </w:rPr>
        <w:tab/>
      </w:r>
      <w:r w:rsidRPr="00F2367C">
        <w:rPr>
          <w:noProof/>
        </w:rPr>
        <w:fldChar w:fldCharType="begin"/>
      </w:r>
      <w:r w:rsidRPr="00F2367C">
        <w:rPr>
          <w:noProof/>
        </w:rPr>
        <w:instrText xml:space="preserve"> PAGEREF _Toc413249684 \h </w:instrText>
      </w:r>
      <w:r w:rsidRPr="00F2367C">
        <w:rPr>
          <w:noProof/>
        </w:rPr>
      </w:r>
      <w:r w:rsidRPr="00F2367C">
        <w:rPr>
          <w:noProof/>
        </w:rPr>
        <w:fldChar w:fldCharType="separate"/>
      </w:r>
      <w:r w:rsidRPr="00F2367C">
        <w:rPr>
          <w:noProof/>
        </w:rPr>
        <w:t>115</w:t>
      </w:r>
      <w:r w:rsidRPr="00F2367C">
        <w:rPr>
          <w:noProof/>
        </w:rPr>
        <w:fldChar w:fldCharType="end"/>
      </w:r>
    </w:p>
    <w:p w:rsidR="00F2367C" w:rsidRDefault="00F2367C" w:rsidP="00F2367C">
      <w:pPr>
        <w:pStyle w:val="TOC2"/>
        <w:rPr>
          <w:rFonts w:asciiTheme="minorHAnsi" w:eastAsiaTheme="minorEastAsia" w:hAnsiTheme="minorHAnsi" w:cstheme="minorBidi"/>
          <w:b w:val="0"/>
          <w:noProof/>
          <w:kern w:val="0"/>
          <w:sz w:val="22"/>
          <w:szCs w:val="22"/>
        </w:rPr>
      </w:pPr>
      <w:r>
        <w:rPr>
          <w:noProof/>
        </w:rPr>
        <w:t>Endnotes</w:t>
      </w:r>
      <w:r w:rsidRPr="00F2367C">
        <w:rPr>
          <w:b w:val="0"/>
          <w:noProof/>
          <w:sz w:val="18"/>
        </w:rPr>
        <w:tab/>
      </w:r>
      <w:r w:rsidRPr="00F2367C">
        <w:rPr>
          <w:b w:val="0"/>
          <w:noProof/>
          <w:sz w:val="18"/>
        </w:rPr>
        <w:fldChar w:fldCharType="begin"/>
      </w:r>
      <w:r w:rsidRPr="00F2367C">
        <w:rPr>
          <w:b w:val="0"/>
          <w:noProof/>
          <w:sz w:val="18"/>
        </w:rPr>
        <w:instrText xml:space="preserve"> PAGEREF _Toc413249685 \h </w:instrText>
      </w:r>
      <w:r w:rsidRPr="00F2367C">
        <w:rPr>
          <w:b w:val="0"/>
          <w:noProof/>
          <w:sz w:val="18"/>
        </w:rPr>
      </w:r>
      <w:r w:rsidRPr="00F2367C">
        <w:rPr>
          <w:b w:val="0"/>
          <w:noProof/>
          <w:sz w:val="18"/>
        </w:rPr>
        <w:fldChar w:fldCharType="separate"/>
      </w:r>
      <w:r w:rsidRPr="00F2367C">
        <w:rPr>
          <w:b w:val="0"/>
          <w:noProof/>
          <w:sz w:val="18"/>
        </w:rPr>
        <w:t>116</w:t>
      </w:r>
      <w:r w:rsidRPr="00F2367C">
        <w:rPr>
          <w:b w:val="0"/>
          <w:noProof/>
          <w:sz w:val="18"/>
        </w:rPr>
        <w:fldChar w:fldCharType="end"/>
      </w:r>
    </w:p>
    <w:p w:rsidR="00F2367C" w:rsidRDefault="00F2367C">
      <w:pPr>
        <w:pStyle w:val="TOC3"/>
        <w:rPr>
          <w:rFonts w:asciiTheme="minorHAnsi" w:eastAsiaTheme="minorEastAsia" w:hAnsiTheme="minorHAnsi" w:cstheme="minorBidi"/>
          <w:b w:val="0"/>
          <w:noProof/>
          <w:kern w:val="0"/>
          <w:szCs w:val="22"/>
        </w:rPr>
      </w:pPr>
      <w:r>
        <w:rPr>
          <w:noProof/>
        </w:rPr>
        <w:t>Endnote 1—About the endnotes</w:t>
      </w:r>
      <w:r w:rsidRPr="00F2367C">
        <w:rPr>
          <w:b w:val="0"/>
          <w:noProof/>
          <w:sz w:val="18"/>
        </w:rPr>
        <w:tab/>
      </w:r>
      <w:r w:rsidRPr="00F2367C">
        <w:rPr>
          <w:b w:val="0"/>
          <w:noProof/>
          <w:sz w:val="18"/>
        </w:rPr>
        <w:fldChar w:fldCharType="begin"/>
      </w:r>
      <w:r w:rsidRPr="00F2367C">
        <w:rPr>
          <w:b w:val="0"/>
          <w:noProof/>
          <w:sz w:val="18"/>
        </w:rPr>
        <w:instrText xml:space="preserve"> PAGEREF _Toc413249686 \h </w:instrText>
      </w:r>
      <w:r w:rsidRPr="00F2367C">
        <w:rPr>
          <w:b w:val="0"/>
          <w:noProof/>
          <w:sz w:val="18"/>
        </w:rPr>
      </w:r>
      <w:r w:rsidRPr="00F2367C">
        <w:rPr>
          <w:b w:val="0"/>
          <w:noProof/>
          <w:sz w:val="18"/>
        </w:rPr>
        <w:fldChar w:fldCharType="separate"/>
      </w:r>
      <w:r w:rsidRPr="00F2367C">
        <w:rPr>
          <w:b w:val="0"/>
          <w:noProof/>
          <w:sz w:val="18"/>
        </w:rPr>
        <w:t>116</w:t>
      </w:r>
      <w:r w:rsidRPr="00F2367C">
        <w:rPr>
          <w:b w:val="0"/>
          <w:noProof/>
          <w:sz w:val="18"/>
        </w:rPr>
        <w:fldChar w:fldCharType="end"/>
      </w:r>
    </w:p>
    <w:p w:rsidR="00F2367C" w:rsidRDefault="00F2367C">
      <w:pPr>
        <w:pStyle w:val="TOC3"/>
        <w:rPr>
          <w:rFonts w:asciiTheme="minorHAnsi" w:eastAsiaTheme="minorEastAsia" w:hAnsiTheme="minorHAnsi" w:cstheme="minorBidi"/>
          <w:b w:val="0"/>
          <w:noProof/>
          <w:kern w:val="0"/>
          <w:szCs w:val="22"/>
        </w:rPr>
      </w:pPr>
      <w:r>
        <w:rPr>
          <w:noProof/>
        </w:rPr>
        <w:t>Endnote 2—Abbreviation key</w:t>
      </w:r>
      <w:r w:rsidRPr="00F2367C">
        <w:rPr>
          <w:b w:val="0"/>
          <w:noProof/>
          <w:sz w:val="18"/>
        </w:rPr>
        <w:tab/>
      </w:r>
      <w:r w:rsidRPr="00F2367C">
        <w:rPr>
          <w:b w:val="0"/>
          <w:noProof/>
          <w:sz w:val="18"/>
        </w:rPr>
        <w:fldChar w:fldCharType="begin"/>
      </w:r>
      <w:r w:rsidRPr="00F2367C">
        <w:rPr>
          <w:b w:val="0"/>
          <w:noProof/>
          <w:sz w:val="18"/>
        </w:rPr>
        <w:instrText xml:space="preserve"> PAGEREF _Toc413249687 \h </w:instrText>
      </w:r>
      <w:r w:rsidRPr="00F2367C">
        <w:rPr>
          <w:b w:val="0"/>
          <w:noProof/>
          <w:sz w:val="18"/>
        </w:rPr>
      </w:r>
      <w:r w:rsidRPr="00F2367C">
        <w:rPr>
          <w:b w:val="0"/>
          <w:noProof/>
          <w:sz w:val="18"/>
        </w:rPr>
        <w:fldChar w:fldCharType="separate"/>
      </w:r>
      <w:r w:rsidRPr="00F2367C">
        <w:rPr>
          <w:b w:val="0"/>
          <w:noProof/>
          <w:sz w:val="18"/>
        </w:rPr>
        <w:t>117</w:t>
      </w:r>
      <w:r w:rsidRPr="00F2367C">
        <w:rPr>
          <w:b w:val="0"/>
          <w:noProof/>
          <w:sz w:val="18"/>
        </w:rPr>
        <w:fldChar w:fldCharType="end"/>
      </w:r>
    </w:p>
    <w:p w:rsidR="00F2367C" w:rsidRDefault="00F2367C">
      <w:pPr>
        <w:pStyle w:val="TOC3"/>
        <w:rPr>
          <w:rFonts w:asciiTheme="minorHAnsi" w:eastAsiaTheme="minorEastAsia" w:hAnsiTheme="minorHAnsi" w:cstheme="minorBidi"/>
          <w:b w:val="0"/>
          <w:noProof/>
          <w:kern w:val="0"/>
          <w:szCs w:val="22"/>
        </w:rPr>
      </w:pPr>
      <w:r>
        <w:rPr>
          <w:noProof/>
        </w:rPr>
        <w:t>Endnote 3—Legislation history</w:t>
      </w:r>
      <w:r w:rsidRPr="00F2367C">
        <w:rPr>
          <w:b w:val="0"/>
          <w:noProof/>
          <w:sz w:val="18"/>
        </w:rPr>
        <w:tab/>
      </w:r>
      <w:r w:rsidRPr="00F2367C">
        <w:rPr>
          <w:b w:val="0"/>
          <w:noProof/>
          <w:sz w:val="18"/>
        </w:rPr>
        <w:fldChar w:fldCharType="begin"/>
      </w:r>
      <w:r w:rsidRPr="00F2367C">
        <w:rPr>
          <w:b w:val="0"/>
          <w:noProof/>
          <w:sz w:val="18"/>
        </w:rPr>
        <w:instrText xml:space="preserve"> PAGEREF _Toc413249688 \h </w:instrText>
      </w:r>
      <w:r w:rsidRPr="00F2367C">
        <w:rPr>
          <w:b w:val="0"/>
          <w:noProof/>
          <w:sz w:val="18"/>
        </w:rPr>
      </w:r>
      <w:r w:rsidRPr="00F2367C">
        <w:rPr>
          <w:b w:val="0"/>
          <w:noProof/>
          <w:sz w:val="18"/>
        </w:rPr>
        <w:fldChar w:fldCharType="separate"/>
      </w:r>
      <w:r w:rsidRPr="00F2367C">
        <w:rPr>
          <w:b w:val="0"/>
          <w:noProof/>
          <w:sz w:val="18"/>
        </w:rPr>
        <w:t>118</w:t>
      </w:r>
      <w:r w:rsidRPr="00F2367C">
        <w:rPr>
          <w:b w:val="0"/>
          <w:noProof/>
          <w:sz w:val="18"/>
        </w:rPr>
        <w:fldChar w:fldCharType="end"/>
      </w:r>
    </w:p>
    <w:p w:rsidR="00F2367C" w:rsidRPr="00F2367C" w:rsidRDefault="00F2367C">
      <w:pPr>
        <w:pStyle w:val="TOC3"/>
        <w:rPr>
          <w:rFonts w:eastAsiaTheme="minorEastAsia"/>
          <w:b w:val="0"/>
          <w:noProof/>
          <w:kern w:val="0"/>
          <w:sz w:val="18"/>
          <w:szCs w:val="22"/>
        </w:rPr>
      </w:pPr>
      <w:r>
        <w:rPr>
          <w:noProof/>
        </w:rPr>
        <w:t>Endnote 4—Amendment history</w:t>
      </w:r>
      <w:r w:rsidRPr="00F2367C">
        <w:rPr>
          <w:b w:val="0"/>
          <w:noProof/>
          <w:sz w:val="18"/>
        </w:rPr>
        <w:tab/>
      </w:r>
      <w:r w:rsidRPr="00F2367C">
        <w:rPr>
          <w:b w:val="0"/>
          <w:noProof/>
          <w:sz w:val="18"/>
        </w:rPr>
        <w:fldChar w:fldCharType="begin"/>
      </w:r>
      <w:r w:rsidRPr="00F2367C">
        <w:rPr>
          <w:b w:val="0"/>
          <w:noProof/>
          <w:sz w:val="18"/>
        </w:rPr>
        <w:instrText xml:space="preserve"> PAGEREF _Toc413249689 \h </w:instrText>
      </w:r>
      <w:r w:rsidRPr="00F2367C">
        <w:rPr>
          <w:b w:val="0"/>
          <w:noProof/>
          <w:sz w:val="18"/>
        </w:rPr>
      </w:r>
      <w:r w:rsidRPr="00F2367C">
        <w:rPr>
          <w:b w:val="0"/>
          <w:noProof/>
          <w:sz w:val="18"/>
        </w:rPr>
        <w:fldChar w:fldCharType="separate"/>
      </w:r>
      <w:r w:rsidRPr="00F2367C">
        <w:rPr>
          <w:b w:val="0"/>
          <w:noProof/>
          <w:sz w:val="18"/>
        </w:rPr>
        <w:t>120</w:t>
      </w:r>
      <w:r w:rsidRPr="00F2367C">
        <w:rPr>
          <w:b w:val="0"/>
          <w:noProof/>
          <w:sz w:val="18"/>
        </w:rPr>
        <w:fldChar w:fldCharType="end"/>
      </w:r>
    </w:p>
    <w:p w:rsidR="00F4352D" w:rsidRPr="00EB0423" w:rsidRDefault="00EB0423" w:rsidP="0043717A">
      <w:r w:rsidRPr="00F2367C">
        <w:rPr>
          <w:rFonts w:cs="Times New Roman"/>
          <w:sz w:val="18"/>
        </w:rPr>
        <w:fldChar w:fldCharType="end"/>
      </w:r>
    </w:p>
    <w:p w:rsidR="00F4352D" w:rsidRPr="00EB0423" w:rsidRDefault="00F4352D" w:rsidP="00F4352D">
      <w:pPr>
        <w:sectPr w:rsidR="00F4352D" w:rsidRPr="00EB0423" w:rsidSect="00886ED1">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9278E0" w:rsidRPr="00EB0423" w:rsidRDefault="00F66870">
      <w:pPr>
        <w:pStyle w:val="LongT"/>
      </w:pPr>
      <w:r w:rsidRPr="00EB0423">
        <w:lastRenderedPageBreak/>
        <w:t>An Act</w:t>
      </w:r>
      <w:r w:rsidR="009278E0" w:rsidRPr="00EB0423">
        <w:t xml:space="preserve"> relating to designs, and for related purposes</w:t>
      </w:r>
    </w:p>
    <w:p w:rsidR="009278E0" w:rsidRPr="00EB0423" w:rsidRDefault="009278E0" w:rsidP="006D7D66">
      <w:pPr>
        <w:pStyle w:val="ActHead1"/>
        <w:keepNext w:val="0"/>
        <w:keepLines w:val="0"/>
        <w:spacing w:before="360"/>
      </w:pPr>
      <w:bookmarkStart w:id="1" w:name="_Toc413249460"/>
      <w:r w:rsidRPr="00EB0423">
        <w:rPr>
          <w:rStyle w:val="CharChapNo"/>
        </w:rPr>
        <w:t>Chapter</w:t>
      </w:r>
      <w:r w:rsidR="00EB0423" w:rsidRPr="00EB0423">
        <w:rPr>
          <w:rStyle w:val="CharChapNo"/>
        </w:rPr>
        <w:t> </w:t>
      </w:r>
      <w:r w:rsidRPr="00EB0423">
        <w:rPr>
          <w:rStyle w:val="CharChapNo"/>
        </w:rPr>
        <w:t>1</w:t>
      </w:r>
      <w:r w:rsidRPr="00EB0423">
        <w:t>—</w:t>
      </w:r>
      <w:r w:rsidRPr="00EB0423">
        <w:rPr>
          <w:rStyle w:val="CharChapText"/>
        </w:rPr>
        <w:t>Introductory</w:t>
      </w:r>
      <w:bookmarkEnd w:id="1"/>
    </w:p>
    <w:p w:rsidR="009278E0" w:rsidRPr="00EB0423" w:rsidRDefault="009278E0" w:rsidP="00DF4660">
      <w:pPr>
        <w:pStyle w:val="ActHead2"/>
      </w:pPr>
      <w:bookmarkStart w:id="2" w:name="_Toc413249461"/>
      <w:r w:rsidRPr="00EB0423">
        <w:rPr>
          <w:rStyle w:val="CharPartNo"/>
        </w:rPr>
        <w:t>Part</w:t>
      </w:r>
      <w:r w:rsidR="00EB0423" w:rsidRPr="00EB0423">
        <w:rPr>
          <w:rStyle w:val="CharPartNo"/>
        </w:rPr>
        <w:t> </w:t>
      </w:r>
      <w:r w:rsidRPr="00EB0423">
        <w:rPr>
          <w:rStyle w:val="CharPartNo"/>
        </w:rPr>
        <w:t>1</w:t>
      </w:r>
      <w:r w:rsidRPr="00EB0423">
        <w:t>—</w:t>
      </w:r>
      <w:r w:rsidRPr="00EB0423">
        <w:rPr>
          <w:rStyle w:val="CharPartText"/>
        </w:rPr>
        <w:t>Preliminary</w:t>
      </w:r>
      <w:bookmarkEnd w:id="2"/>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3" w:name="_Toc413249462"/>
      <w:r w:rsidRPr="00EB0423">
        <w:rPr>
          <w:rStyle w:val="CharSectno"/>
        </w:rPr>
        <w:t>1</w:t>
      </w:r>
      <w:r w:rsidRPr="00EB0423">
        <w:t xml:space="preserve">  Short title</w:t>
      </w:r>
      <w:bookmarkEnd w:id="3"/>
    </w:p>
    <w:p w:rsidR="009278E0" w:rsidRPr="00EB0423" w:rsidRDefault="009278E0">
      <w:pPr>
        <w:pStyle w:val="subsection"/>
      </w:pPr>
      <w:r w:rsidRPr="00EB0423">
        <w:tab/>
      </w:r>
      <w:r w:rsidRPr="00EB0423">
        <w:tab/>
        <w:t xml:space="preserve">This Act may be cited as the </w:t>
      </w:r>
      <w:r w:rsidRPr="00EB0423">
        <w:rPr>
          <w:i/>
        </w:rPr>
        <w:t>Designs Act 200</w:t>
      </w:r>
      <w:r w:rsidR="000C6829" w:rsidRPr="00EB0423">
        <w:rPr>
          <w:i/>
        </w:rPr>
        <w:t>3</w:t>
      </w:r>
      <w:r w:rsidRPr="00EB0423">
        <w:t>.</w:t>
      </w:r>
    </w:p>
    <w:p w:rsidR="009278E0" w:rsidRPr="00EB0423" w:rsidRDefault="009278E0" w:rsidP="00DF4660">
      <w:pPr>
        <w:pStyle w:val="ActHead5"/>
      </w:pPr>
      <w:bookmarkStart w:id="4" w:name="_Toc413249463"/>
      <w:r w:rsidRPr="00EB0423">
        <w:rPr>
          <w:rStyle w:val="CharSectno"/>
        </w:rPr>
        <w:t>2</w:t>
      </w:r>
      <w:r w:rsidRPr="00EB0423">
        <w:t xml:space="preserve">  Commencement</w:t>
      </w:r>
      <w:bookmarkEnd w:id="4"/>
    </w:p>
    <w:p w:rsidR="009278E0" w:rsidRPr="00EB0423" w:rsidRDefault="009278E0">
      <w:pPr>
        <w:pStyle w:val="subsection"/>
      </w:pPr>
      <w:r w:rsidRPr="00EB0423">
        <w:tab/>
        <w:t>(1)</w:t>
      </w:r>
      <w:r w:rsidRPr="00EB0423">
        <w:tab/>
        <w:t>Each provision of this Act specified in column 1 of the table commences, or is taken to have commenced, on the day or at the time specified in column 2 of the table.</w:t>
      </w:r>
    </w:p>
    <w:p w:rsidR="009278E0" w:rsidRPr="00EB0423" w:rsidRDefault="009278E0"/>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278E0" w:rsidRPr="00EB0423">
        <w:trPr>
          <w:cantSplit/>
          <w:tblHeader/>
        </w:trPr>
        <w:tc>
          <w:tcPr>
            <w:tcW w:w="7111" w:type="dxa"/>
            <w:gridSpan w:val="3"/>
            <w:tcBorders>
              <w:top w:val="single" w:sz="12" w:space="0" w:color="auto"/>
              <w:left w:val="nil"/>
              <w:bottom w:val="nil"/>
              <w:right w:val="nil"/>
            </w:tcBorders>
          </w:tcPr>
          <w:p w:rsidR="009278E0" w:rsidRPr="00EB0423" w:rsidRDefault="009278E0">
            <w:pPr>
              <w:pStyle w:val="Tabletext"/>
              <w:keepNext/>
              <w:rPr>
                <w:b/>
              </w:rPr>
            </w:pPr>
            <w:r w:rsidRPr="00EB0423">
              <w:rPr>
                <w:b/>
              </w:rPr>
              <w:t>Commencement information</w:t>
            </w:r>
          </w:p>
        </w:tc>
      </w:tr>
      <w:tr w:rsidR="009278E0" w:rsidRPr="00EB0423">
        <w:trPr>
          <w:cantSplit/>
          <w:tblHeader/>
        </w:trPr>
        <w:tc>
          <w:tcPr>
            <w:tcW w:w="1701" w:type="dxa"/>
            <w:tcBorders>
              <w:top w:val="single" w:sz="6" w:space="0" w:color="auto"/>
              <w:left w:val="nil"/>
              <w:bottom w:val="single" w:sz="4" w:space="0" w:color="auto"/>
              <w:right w:val="nil"/>
            </w:tcBorders>
          </w:tcPr>
          <w:p w:rsidR="009278E0" w:rsidRPr="00EB0423" w:rsidRDefault="009278E0">
            <w:pPr>
              <w:pStyle w:val="Tabletext"/>
              <w:keepNext/>
              <w:rPr>
                <w:b/>
              </w:rPr>
            </w:pPr>
            <w:r w:rsidRPr="00EB0423">
              <w:rPr>
                <w:b/>
              </w:rPr>
              <w:t>Column 1</w:t>
            </w:r>
          </w:p>
        </w:tc>
        <w:tc>
          <w:tcPr>
            <w:tcW w:w="3828" w:type="dxa"/>
            <w:tcBorders>
              <w:top w:val="single" w:sz="6" w:space="0" w:color="auto"/>
              <w:left w:val="nil"/>
              <w:bottom w:val="single" w:sz="4" w:space="0" w:color="auto"/>
              <w:right w:val="nil"/>
            </w:tcBorders>
          </w:tcPr>
          <w:p w:rsidR="009278E0" w:rsidRPr="00EB0423" w:rsidRDefault="009278E0">
            <w:pPr>
              <w:pStyle w:val="Tabletext"/>
              <w:keepNext/>
              <w:rPr>
                <w:b/>
              </w:rPr>
            </w:pPr>
            <w:r w:rsidRPr="00EB0423">
              <w:rPr>
                <w:b/>
              </w:rPr>
              <w:t>Column 2</w:t>
            </w:r>
          </w:p>
        </w:tc>
        <w:tc>
          <w:tcPr>
            <w:tcW w:w="1582" w:type="dxa"/>
            <w:tcBorders>
              <w:top w:val="single" w:sz="6" w:space="0" w:color="auto"/>
              <w:left w:val="nil"/>
              <w:bottom w:val="single" w:sz="4" w:space="0" w:color="auto"/>
              <w:right w:val="nil"/>
            </w:tcBorders>
          </w:tcPr>
          <w:p w:rsidR="009278E0" w:rsidRPr="00EB0423" w:rsidRDefault="009278E0">
            <w:pPr>
              <w:pStyle w:val="Tabletext"/>
              <w:keepNext/>
              <w:rPr>
                <w:b/>
              </w:rPr>
            </w:pPr>
            <w:r w:rsidRPr="00EB0423">
              <w:rPr>
                <w:b/>
              </w:rPr>
              <w:t>Column 3</w:t>
            </w:r>
          </w:p>
        </w:tc>
      </w:tr>
      <w:tr w:rsidR="009278E0" w:rsidRPr="00EB0423">
        <w:trPr>
          <w:cantSplit/>
          <w:tblHeader/>
        </w:trPr>
        <w:tc>
          <w:tcPr>
            <w:tcW w:w="1701" w:type="dxa"/>
            <w:tcBorders>
              <w:top w:val="nil"/>
              <w:left w:val="nil"/>
              <w:bottom w:val="single" w:sz="12" w:space="0" w:color="auto"/>
              <w:right w:val="nil"/>
            </w:tcBorders>
          </w:tcPr>
          <w:p w:rsidR="009278E0" w:rsidRPr="00EB0423" w:rsidRDefault="009278E0" w:rsidP="006D7D66">
            <w:pPr>
              <w:pStyle w:val="Tabletext"/>
              <w:keepNext/>
              <w:rPr>
                <w:b/>
              </w:rPr>
            </w:pPr>
            <w:r w:rsidRPr="00EB0423">
              <w:rPr>
                <w:b/>
              </w:rPr>
              <w:t>Provisio</w:t>
            </w:r>
            <w:r w:rsidR="0043717A" w:rsidRPr="00EB0423">
              <w:rPr>
                <w:b/>
              </w:rPr>
              <w:t>n(</w:t>
            </w:r>
            <w:r w:rsidRPr="00EB0423">
              <w:rPr>
                <w:b/>
              </w:rPr>
              <w:t>s)</w:t>
            </w:r>
          </w:p>
        </w:tc>
        <w:tc>
          <w:tcPr>
            <w:tcW w:w="3828" w:type="dxa"/>
            <w:tcBorders>
              <w:top w:val="nil"/>
              <w:left w:val="nil"/>
              <w:bottom w:val="single" w:sz="12" w:space="0" w:color="auto"/>
              <w:right w:val="nil"/>
            </w:tcBorders>
          </w:tcPr>
          <w:p w:rsidR="009278E0" w:rsidRPr="00EB0423" w:rsidRDefault="009278E0">
            <w:pPr>
              <w:pStyle w:val="Tabletext"/>
              <w:keepNext/>
              <w:rPr>
                <w:b/>
              </w:rPr>
            </w:pPr>
            <w:r w:rsidRPr="00EB0423">
              <w:rPr>
                <w:b/>
              </w:rPr>
              <w:t>Commencement</w:t>
            </w:r>
          </w:p>
        </w:tc>
        <w:tc>
          <w:tcPr>
            <w:tcW w:w="1582" w:type="dxa"/>
            <w:tcBorders>
              <w:top w:val="nil"/>
              <w:left w:val="nil"/>
              <w:bottom w:val="single" w:sz="12" w:space="0" w:color="auto"/>
              <w:right w:val="nil"/>
            </w:tcBorders>
          </w:tcPr>
          <w:p w:rsidR="009278E0" w:rsidRPr="00EB0423" w:rsidRDefault="009278E0">
            <w:pPr>
              <w:pStyle w:val="Tabletext"/>
              <w:keepNext/>
              <w:rPr>
                <w:b/>
              </w:rPr>
            </w:pPr>
            <w:r w:rsidRPr="00EB0423">
              <w:rPr>
                <w:b/>
              </w:rPr>
              <w:t>Date/Details</w:t>
            </w:r>
          </w:p>
        </w:tc>
      </w:tr>
      <w:tr w:rsidR="009278E0" w:rsidRPr="00EB0423">
        <w:trPr>
          <w:cantSplit/>
        </w:trPr>
        <w:tc>
          <w:tcPr>
            <w:tcW w:w="1701" w:type="dxa"/>
            <w:tcBorders>
              <w:top w:val="single" w:sz="12" w:space="0" w:color="auto"/>
              <w:left w:val="nil"/>
              <w:bottom w:val="single" w:sz="2" w:space="0" w:color="auto"/>
              <w:right w:val="nil"/>
            </w:tcBorders>
            <w:shd w:val="clear" w:color="auto" w:fill="auto"/>
          </w:tcPr>
          <w:p w:rsidR="009278E0" w:rsidRPr="00EB0423" w:rsidRDefault="009278E0">
            <w:pPr>
              <w:pStyle w:val="Tabletext"/>
            </w:pPr>
            <w:r w:rsidRPr="00EB0423">
              <w:t>1.  Sections</w:t>
            </w:r>
            <w:r w:rsidR="00EB0423">
              <w:t> </w:t>
            </w:r>
            <w:r w:rsidRPr="00EB0423">
              <w:t>1 and 2 and anything in this Act not elsewhere covered by this table</w:t>
            </w:r>
          </w:p>
        </w:tc>
        <w:tc>
          <w:tcPr>
            <w:tcW w:w="3828" w:type="dxa"/>
            <w:tcBorders>
              <w:top w:val="single" w:sz="12" w:space="0" w:color="auto"/>
              <w:left w:val="nil"/>
              <w:bottom w:val="single" w:sz="2" w:space="0" w:color="auto"/>
              <w:right w:val="nil"/>
            </w:tcBorders>
            <w:shd w:val="clear" w:color="auto" w:fill="auto"/>
          </w:tcPr>
          <w:p w:rsidR="009278E0" w:rsidRPr="00EB0423" w:rsidRDefault="009278E0">
            <w:pPr>
              <w:pStyle w:val="Tabletext"/>
            </w:pPr>
            <w:r w:rsidRPr="00EB0423">
              <w:t>The day on which this Act receives the Royal Assent</w:t>
            </w:r>
          </w:p>
        </w:tc>
        <w:tc>
          <w:tcPr>
            <w:tcW w:w="1582" w:type="dxa"/>
            <w:tcBorders>
              <w:top w:val="single" w:sz="12" w:space="0" w:color="auto"/>
              <w:left w:val="nil"/>
              <w:bottom w:val="single" w:sz="2" w:space="0" w:color="auto"/>
              <w:right w:val="nil"/>
            </w:tcBorders>
            <w:shd w:val="clear" w:color="auto" w:fill="auto"/>
          </w:tcPr>
          <w:p w:rsidR="009278E0" w:rsidRPr="00EB0423" w:rsidRDefault="007F52D7">
            <w:pPr>
              <w:pStyle w:val="Tabletext"/>
            </w:pPr>
            <w:r w:rsidRPr="00EB0423">
              <w:t>17</w:t>
            </w:r>
            <w:r w:rsidR="00EB0423">
              <w:t> </w:t>
            </w:r>
            <w:r w:rsidRPr="00EB0423">
              <w:t>December 2003</w:t>
            </w:r>
          </w:p>
        </w:tc>
      </w:tr>
      <w:tr w:rsidR="009278E0" w:rsidRPr="00EB0423">
        <w:trPr>
          <w:cantSplit/>
        </w:trPr>
        <w:tc>
          <w:tcPr>
            <w:tcW w:w="1701" w:type="dxa"/>
            <w:tcBorders>
              <w:top w:val="single" w:sz="2" w:space="0" w:color="auto"/>
              <w:left w:val="nil"/>
              <w:bottom w:val="single" w:sz="12" w:space="0" w:color="auto"/>
              <w:right w:val="nil"/>
            </w:tcBorders>
          </w:tcPr>
          <w:p w:rsidR="009278E0" w:rsidRPr="00EB0423" w:rsidRDefault="009278E0">
            <w:pPr>
              <w:pStyle w:val="Tabletext"/>
            </w:pPr>
            <w:r w:rsidRPr="00EB0423">
              <w:t>2.  Sections</w:t>
            </w:r>
            <w:r w:rsidR="00EB0423">
              <w:t> </w:t>
            </w:r>
            <w:r w:rsidRPr="00EB0423">
              <w:t>3 to 161</w:t>
            </w:r>
          </w:p>
        </w:tc>
        <w:tc>
          <w:tcPr>
            <w:tcW w:w="3828" w:type="dxa"/>
            <w:tcBorders>
              <w:top w:val="single" w:sz="2" w:space="0" w:color="auto"/>
              <w:left w:val="nil"/>
              <w:bottom w:val="single" w:sz="12" w:space="0" w:color="auto"/>
              <w:right w:val="nil"/>
            </w:tcBorders>
          </w:tcPr>
          <w:p w:rsidR="009278E0" w:rsidRPr="00EB0423" w:rsidRDefault="009278E0">
            <w:pPr>
              <w:pStyle w:val="Tabletext"/>
            </w:pPr>
            <w:r w:rsidRPr="00EB0423">
              <w:t xml:space="preserve">A single day to be fixed by Proclamation, subject to </w:t>
            </w:r>
            <w:r w:rsidR="00EB0423">
              <w:t>subsection (</w:t>
            </w:r>
            <w:r w:rsidRPr="00EB0423">
              <w:t>3)</w:t>
            </w:r>
          </w:p>
        </w:tc>
        <w:tc>
          <w:tcPr>
            <w:tcW w:w="1582" w:type="dxa"/>
            <w:tcBorders>
              <w:top w:val="single" w:sz="2" w:space="0" w:color="auto"/>
              <w:left w:val="nil"/>
              <w:bottom w:val="single" w:sz="12" w:space="0" w:color="auto"/>
              <w:right w:val="nil"/>
            </w:tcBorders>
          </w:tcPr>
          <w:p w:rsidR="009278E0" w:rsidRPr="00EB0423" w:rsidRDefault="000144B2">
            <w:pPr>
              <w:pStyle w:val="Tabletext"/>
            </w:pPr>
            <w:r w:rsidRPr="00EB0423">
              <w:t>17</w:t>
            </w:r>
            <w:r w:rsidR="00EB0423">
              <w:t> </w:t>
            </w:r>
            <w:r w:rsidRPr="00EB0423">
              <w:t>June 2004</w:t>
            </w:r>
          </w:p>
        </w:tc>
      </w:tr>
    </w:tbl>
    <w:p w:rsidR="009278E0" w:rsidRPr="00EB0423" w:rsidRDefault="009278E0">
      <w:pPr>
        <w:pStyle w:val="notetext"/>
      </w:pPr>
      <w:r w:rsidRPr="00EB0423">
        <w:rPr>
          <w:lang w:eastAsia="en-US"/>
        </w:rPr>
        <w:t>Note:</w:t>
      </w:r>
      <w:r w:rsidRPr="00EB0423">
        <w:rPr>
          <w:lang w:eastAsia="en-US"/>
        </w:rPr>
        <w:tab/>
        <w:t>This table relates only to the provisions of this Act as originally passed by the Parliament and assented to. It will not be expanded to deal with provisions inserted in this Act after assent.</w:t>
      </w:r>
    </w:p>
    <w:p w:rsidR="009278E0" w:rsidRPr="00EB0423" w:rsidRDefault="009278E0">
      <w:pPr>
        <w:pStyle w:val="subsection"/>
      </w:pPr>
      <w:r w:rsidRPr="00EB0423">
        <w:tab/>
        <w:t>(2)</w:t>
      </w:r>
      <w:r w:rsidRPr="00EB0423">
        <w:tab/>
        <w:t>Column 3 of the table is for additional information that is not part of this Act. This information may be included in any published version of this Act.</w:t>
      </w:r>
    </w:p>
    <w:p w:rsidR="009278E0" w:rsidRPr="00EB0423" w:rsidRDefault="009278E0">
      <w:pPr>
        <w:pStyle w:val="subsection"/>
      </w:pPr>
      <w:r w:rsidRPr="00EB0423">
        <w:lastRenderedPageBreak/>
        <w:tab/>
        <w:t>(3)</w:t>
      </w:r>
      <w:r w:rsidRPr="00EB0423">
        <w:tab/>
        <w:t>If a provision covered by item</w:t>
      </w:r>
      <w:r w:rsidR="00EB0423">
        <w:t> </w:t>
      </w:r>
      <w:r w:rsidRPr="00EB0423">
        <w:t>2 of the table does not commence within the period of 6 months beginning on the day on which this Act receives the Royal Assent, it commences on the first day after the end of that period.</w:t>
      </w:r>
    </w:p>
    <w:p w:rsidR="009278E0" w:rsidRPr="00EB0423" w:rsidRDefault="009278E0" w:rsidP="00DF4660">
      <w:pPr>
        <w:pStyle w:val="ActHead5"/>
      </w:pPr>
      <w:bookmarkStart w:id="5" w:name="_Toc413249464"/>
      <w:r w:rsidRPr="00EB0423">
        <w:rPr>
          <w:rStyle w:val="CharSectno"/>
        </w:rPr>
        <w:t>3</w:t>
      </w:r>
      <w:r w:rsidRPr="00EB0423">
        <w:t xml:space="preserve">  Crown to be bound</w:t>
      </w:r>
      <w:bookmarkEnd w:id="5"/>
    </w:p>
    <w:p w:rsidR="009278E0" w:rsidRPr="00EB0423" w:rsidRDefault="009278E0">
      <w:pPr>
        <w:pStyle w:val="subsection"/>
      </w:pPr>
      <w:r w:rsidRPr="00EB0423">
        <w:tab/>
        <w:t>(1)</w:t>
      </w:r>
      <w:r w:rsidRPr="00EB0423">
        <w:tab/>
        <w:t>This Act binds the Crown in right of the Commonwealth, of each of the States, of the Australian Capital Territory, of the Northern Territory and of Norfolk Island.</w:t>
      </w:r>
    </w:p>
    <w:p w:rsidR="009278E0" w:rsidRPr="00EB0423" w:rsidRDefault="009278E0">
      <w:pPr>
        <w:pStyle w:val="subsection"/>
      </w:pPr>
      <w:r w:rsidRPr="00EB0423">
        <w:tab/>
        <w:t>(2)</w:t>
      </w:r>
      <w:r w:rsidRPr="00EB0423">
        <w:tab/>
        <w:t>Nothing in this Act makes the Crown liable to be prosecuted for an offence.</w:t>
      </w:r>
    </w:p>
    <w:p w:rsidR="009278E0" w:rsidRPr="00EB0423" w:rsidRDefault="009278E0" w:rsidP="00DF4660">
      <w:pPr>
        <w:pStyle w:val="ActHead5"/>
      </w:pPr>
      <w:bookmarkStart w:id="6" w:name="_Toc413249465"/>
      <w:r w:rsidRPr="00EB0423">
        <w:rPr>
          <w:rStyle w:val="CharSectno"/>
        </w:rPr>
        <w:t>4</w:t>
      </w:r>
      <w:r w:rsidRPr="00EB0423">
        <w:t xml:space="preserve">  Application of the Act</w:t>
      </w:r>
      <w:bookmarkEnd w:id="6"/>
    </w:p>
    <w:p w:rsidR="009278E0" w:rsidRPr="00EB0423" w:rsidRDefault="009278E0">
      <w:pPr>
        <w:pStyle w:val="subsection"/>
      </w:pPr>
      <w:r w:rsidRPr="00EB0423">
        <w:tab/>
      </w:r>
      <w:r w:rsidRPr="00EB0423">
        <w:tab/>
        <w:t>This Act extends to:</w:t>
      </w:r>
    </w:p>
    <w:p w:rsidR="009278E0" w:rsidRPr="00EB0423" w:rsidRDefault="009278E0">
      <w:pPr>
        <w:pStyle w:val="paragraph"/>
      </w:pPr>
      <w:r w:rsidRPr="00EB0423">
        <w:tab/>
        <w:t>(a)</w:t>
      </w:r>
      <w:r w:rsidRPr="00EB0423">
        <w:tab/>
        <w:t>each external Territory; and</w:t>
      </w:r>
    </w:p>
    <w:p w:rsidR="009278E0" w:rsidRPr="00EB0423" w:rsidRDefault="009278E0">
      <w:pPr>
        <w:pStyle w:val="paragraph"/>
      </w:pPr>
      <w:r w:rsidRPr="00EB0423">
        <w:tab/>
        <w:t>(b)</w:t>
      </w:r>
      <w:r w:rsidRPr="00EB0423">
        <w:tab/>
        <w:t>the continental shelf; and</w:t>
      </w:r>
    </w:p>
    <w:p w:rsidR="009278E0" w:rsidRPr="00EB0423" w:rsidRDefault="009278E0">
      <w:pPr>
        <w:pStyle w:val="paragraph"/>
      </w:pPr>
      <w:r w:rsidRPr="00EB0423">
        <w:tab/>
        <w:t>(c)</w:t>
      </w:r>
      <w:r w:rsidRPr="00EB0423">
        <w:tab/>
        <w:t>the waters above the continental shelf; and</w:t>
      </w:r>
    </w:p>
    <w:p w:rsidR="009278E0" w:rsidRPr="00EB0423" w:rsidRDefault="009278E0">
      <w:pPr>
        <w:pStyle w:val="paragraph"/>
      </w:pPr>
      <w:r w:rsidRPr="00EB0423">
        <w:tab/>
        <w:t>(d)</w:t>
      </w:r>
      <w:r w:rsidRPr="00EB0423">
        <w:tab/>
        <w:t>the airspace above Australia, each external Territory and the continental shelf.</w:t>
      </w:r>
    </w:p>
    <w:p w:rsidR="009278E0" w:rsidRPr="00EB0423" w:rsidRDefault="009278E0" w:rsidP="0043717A">
      <w:pPr>
        <w:pStyle w:val="ActHead2"/>
        <w:pageBreakBefore/>
      </w:pPr>
      <w:bookmarkStart w:id="7" w:name="_Toc413249466"/>
      <w:r w:rsidRPr="00EB0423">
        <w:rPr>
          <w:rStyle w:val="CharPartNo"/>
        </w:rPr>
        <w:lastRenderedPageBreak/>
        <w:t>Part</w:t>
      </w:r>
      <w:r w:rsidR="00EB0423" w:rsidRPr="00EB0423">
        <w:rPr>
          <w:rStyle w:val="CharPartNo"/>
        </w:rPr>
        <w:t> </w:t>
      </w:r>
      <w:r w:rsidRPr="00EB0423">
        <w:rPr>
          <w:rStyle w:val="CharPartNo"/>
        </w:rPr>
        <w:t>2</w:t>
      </w:r>
      <w:r w:rsidRPr="00EB0423">
        <w:t>—</w:t>
      </w:r>
      <w:r w:rsidRPr="00EB0423">
        <w:rPr>
          <w:rStyle w:val="CharPartText"/>
        </w:rPr>
        <w:t>Interpretation</w:t>
      </w:r>
      <w:bookmarkEnd w:id="7"/>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8" w:name="_Toc413249467"/>
      <w:r w:rsidRPr="00EB0423">
        <w:rPr>
          <w:rStyle w:val="CharSectno"/>
        </w:rPr>
        <w:t>5</w:t>
      </w:r>
      <w:r w:rsidRPr="00EB0423">
        <w:t xml:space="preserve">  Definitions</w:t>
      </w:r>
      <w:bookmarkEnd w:id="8"/>
    </w:p>
    <w:p w:rsidR="009278E0" w:rsidRPr="00EB0423" w:rsidRDefault="009278E0">
      <w:pPr>
        <w:pStyle w:val="subsection"/>
      </w:pPr>
      <w:r w:rsidRPr="00EB0423">
        <w:tab/>
      </w:r>
      <w:r w:rsidRPr="00EB0423">
        <w:tab/>
        <w:t>In this Act, unless the contrary intention appears:</w:t>
      </w:r>
    </w:p>
    <w:p w:rsidR="009278E0" w:rsidRPr="00EB0423" w:rsidRDefault="009278E0">
      <w:pPr>
        <w:pStyle w:val="Definition"/>
      </w:pPr>
      <w:r w:rsidRPr="00EB0423">
        <w:rPr>
          <w:b/>
          <w:i/>
        </w:rPr>
        <w:t>Agency</w:t>
      </w:r>
      <w:r w:rsidRPr="00EB0423">
        <w:t xml:space="preserve"> has the same meaning as in the </w:t>
      </w:r>
      <w:r w:rsidRPr="00EB0423">
        <w:rPr>
          <w:i/>
        </w:rPr>
        <w:t>Public Service Act 1999</w:t>
      </w:r>
      <w:r w:rsidRPr="00EB0423">
        <w:t>.</w:t>
      </w:r>
    </w:p>
    <w:p w:rsidR="009278E0" w:rsidRPr="00EB0423" w:rsidRDefault="009278E0">
      <w:pPr>
        <w:pStyle w:val="Definition"/>
      </w:pPr>
      <w:r w:rsidRPr="00EB0423">
        <w:rPr>
          <w:b/>
          <w:i/>
        </w:rPr>
        <w:t>artistic work</w:t>
      </w:r>
      <w:r w:rsidRPr="00EB0423">
        <w:t xml:space="preserve"> has the same meaning as in the </w:t>
      </w:r>
      <w:r w:rsidRPr="00EB0423">
        <w:rPr>
          <w:i/>
        </w:rPr>
        <w:t>Copyright Act 1968</w:t>
      </w:r>
      <w:r w:rsidRPr="00EB0423">
        <w:t>.</w:t>
      </w:r>
    </w:p>
    <w:p w:rsidR="009278E0" w:rsidRPr="00EB0423" w:rsidRDefault="009278E0">
      <w:pPr>
        <w:pStyle w:val="Definition"/>
      </w:pPr>
      <w:r w:rsidRPr="00EB0423">
        <w:rPr>
          <w:b/>
          <w:i/>
        </w:rPr>
        <w:t>Australia</w:t>
      </w:r>
      <w:r w:rsidRPr="00EB0423">
        <w:t xml:space="preserve"> includes each external Territory.</w:t>
      </w:r>
    </w:p>
    <w:p w:rsidR="009278E0" w:rsidRPr="00EB0423" w:rsidRDefault="009278E0">
      <w:pPr>
        <w:pStyle w:val="Definition"/>
      </w:pPr>
      <w:r w:rsidRPr="00EB0423">
        <w:rPr>
          <w:b/>
          <w:i/>
        </w:rPr>
        <w:t>authority</w:t>
      </w:r>
      <w:r w:rsidRPr="00EB0423">
        <w:t>, in relation to the Commonwealth, a State or a Territory, means a body established for a public purpose by or under a law of the Commonwealth, State or Territory.</w:t>
      </w:r>
    </w:p>
    <w:p w:rsidR="009278E0" w:rsidRPr="00EB0423" w:rsidRDefault="009278E0">
      <w:pPr>
        <w:pStyle w:val="Definition"/>
      </w:pPr>
      <w:r w:rsidRPr="00EB0423">
        <w:rPr>
          <w:b/>
          <w:i/>
        </w:rPr>
        <w:t>certificate of examination</w:t>
      </w:r>
      <w:r w:rsidRPr="00EB0423">
        <w:t xml:space="preserve"> means a certificate of examination of a registered design issued under Chapter</w:t>
      </w:r>
      <w:r w:rsidR="00EB0423">
        <w:t> </w:t>
      </w:r>
      <w:r w:rsidRPr="00EB0423">
        <w:t>5.</w:t>
      </w:r>
    </w:p>
    <w:p w:rsidR="009278E0" w:rsidRPr="00EB0423" w:rsidRDefault="009278E0">
      <w:pPr>
        <w:pStyle w:val="Definition"/>
      </w:pPr>
      <w:r w:rsidRPr="00EB0423">
        <w:rPr>
          <w:b/>
          <w:i/>
        </w:rPr>
        <w:t>Commonwealth</w:t>
      </w:r>
      <w:r w:rsidRPr="00EB0423">
        <w:t xml:space="preserve"> includes a Commonwealth authority.</w:t>
      </w:r>
    </w:p>
    <w:p w:rsidR="009278E0" w:rsidRPr="00EB0423" w:rsidRDefault="009278E0">
      <w:pPr>
        <w:pStyle w:val="Definition"/>
      </w:pPr>
      <w:r w:rsidRPr="00EB0423">
        <w:rPr>
          <w:b/>
          <w:i/>
        </w:rPr>
        <w:t xml:space="preserve">complex product </w:t>
      </w:r>
      <w:r w:rsidRPr="00EB0423">
        <w:t>means a product comprising at least 2 replaceable component parts permitting disassembly and re</w:t>
      </w:r>
      <w:r w:rsidR="00EB0423">
        <w:noBreakHyphen/>
      </w:r>
      <w:r w:rsidRPr="00EB0423">
        <w:t>assembly of the product.</w:t>
      </w:r>
    </w:p>
    <w:p w:rsidR="009278E0" w:rsidRPr="00EB0423" w:rsidRDefault="009278E0">
      <w:pPr>
        <w:pStyle w:val="Definition"/>
      </w:pPr>
      <w:r w:rsidRPr="00EB0423">
        <w:rPr>
          <w:b/>
          <w:i/>
        </w:rPr>
        <w:t>continental shelf</w:t>
      </w:r>
      <w:r w:rsidRPr="00EB0423">
        <w:t xml:space="preserve"> means the continental shelf of Australia as defined in the</w:t>
      </w:r>
      <w:r w:rsidRPr="00EB0423">
        <w:rPr>
          <w:i/>
        </w:rPr>
        <w:t xml:space="preserve"> Seas and Submerged Lands Act 1973</w:t>
      </w:r>
      <w:r w:rsidRPr="00EB0423">
        <w:t>.</w:t>
      </w:r>
    </w:p>
    <w:p w:rsidR="00E460FA" w:rsidRPr="00EB0423" w:rsidRDefault="00E460FA" w:rsidP="00E460FA">
      <w:pPr>
        <w:pStyle w:val="Definition"/>
      </w:pPr>
      <w:r w:rsidRPr="00EB0423">
        <w:rPr>
          <w:b/>
          <w:i/>
        </w:rPr>
        <w:t xml:space="preserve">Convention country </w:t>
      </w:r>
      <w:r w:rsidRPr="00EB0423">
        <w:t>has the meaning given by section</w:t>
      </w:r>
      <w:r w:rsidR="00EB0423">
        <w:t> </w:t>
      </w:r>
      <w:r w:rsidRPr="00EB0423">
        <w:t>5A.</w:t>
      </w:r>
    </w:p>
    <w:p w:rsidR="009278E0" w:rsidRPr="00EB0423" w:rsidRDefault="009278E0">
      <w:pPr>
        <w:pStyle w:val="Definition"/>
      </w:pPr>
      <w:r w:rsidRPr="00EB0423">
        <w:rPr>
          <w:b/>
          <w:i/>
        </w:rPr>
        <w:t>corresponding design</w:t>
      </w:r>
      <w:r w:rsidRPr="00EB0423">
        <w:t>, in relation to an artistic work, has the same meaning as in Division</w:t>
      </w:r>
      <w:r w:rsidR="00EB0423">
        <w:t> </w:t>
      </w:r>
      <w:r w:rsidRPr="00EB0423">
        <w:t>8 of Part</w:t>
      </w:r>
      <w:r w:rsidR="00CD2149" w:rsidRPr="00EB0423">
        <w:t> </w:t>
      </w:r>
      <w:r w:rsidRPr="00EB0423">
        <w:t>III of the</w:t>
      </w:r>
      <w:r w:rsidRPr="00EB0423">
        <w:rPr>
          <w:i/>
        </w:rPr>
        <w:t xml:space="preserve"> Copyright Act 1968</w:t>
      </w:r>
      <w:r w:rsidRPr="00EB0423">
        <w:t>.</w:t>
      </w:r>
    </w:p>
    <w:p w:rsidR="009278E0" w:rsidRPr="00EB0423" w:rsidRDefault="009278E0">
      <w:pPr>
        <w:pStyle w:val="Definition"/>
      </w:pPr>
      <w:r w:rsidRPr="00EB0423">
        <w:rPr>
          <w:b/>
          <w:i/>
        </w:rPr>
        <w:t>Deputy Registrar</w:t>
      </w:r>
      <w:r w:rsidRPr="00EB0423">
        <w:t xml:space="preserve"> means a Deputy Registrar appointed under section</w:t>
      </w:r>
      <w:r w:rsidR="00EB0423">
        <w:t> </w:t>
      </w:r>
      <w:r w:rsidRPr="00EB0423">
        <w:t>123.</w:t>
      </w:r>
    </w:p>
    <w:p w:rsidR="009278E0" w:rsidRPr="00EB0423" w:rsidRDefault="009278E0">
      <w:pPr>
        <w:pStyle w:val="Definition"/>
      </w:pPr>
      <w:r w:rsidRPr="00EB0423">
        <w:rPr>
          <w:b/>
          <w:i/>
        </w:rPr>
        <w:lastRenderedPageBreak/>
        <w:t>design</w:t>
      </w:r>
      <w:r w:rsidRPr="00EB0423">
        <w:t>, in relation to a product, means the overall appearance of the product resulting from one or more visual features of the product.</w:t>
      </w:r>
    </w:p>
    <w:p w:rsidR="009278E0" w:rsidRPr="00EB0423" w:rsidRDefault="009278E0">
      <w:pPr>
        <w:pStyle w:val="notetext"/>
      </w:pPr>
      <w:r w:rsidRPr="00EB0423">
        <w:t>Note:</w:t>
      </w:r>
      <w:r w:rsidRPr="00EB0423">
        <w:tab/>
        <w:t>See also section</w:t>
      </w:r>
      <w:r w:rsidR="00EB0423">
        <w:t> </w:t>
      </w:r>
      <w:r w:rsidRPr="00EB0423">
        <w:t>8.</w:t>
      </w:r>
    </w:p>
    <w:p w:rsidR="009278E0" w:rsidRPr="00EB0423" w:rsidRDefault="009278E0">
      <w:pPr>
        <w:pStyle w:val="Definition"/>
      </w:pPr>
      <w:r w:rsidRPr="00EB0423">
        <w:rPr>
          <w:b/>
          <w:i/>
        </w:rPr>
        <w:t>design application</w:t>
      </w:r>
      <w:r w:rsidRPr="00EB0423">
        <w:t xml:space="preserve"> means an application filed under section</w:t>
      </w:r>
      <w:r w:rsidR="00EB0423">
        <w:t> </w:t>
      </w:r>
      <w:r w:rsidRPr="00EB0423">
        <w:t>21.</w:t>
      </w:r>
    </w:p>
    <w:p w:rsidR="009278E0" w:rsidRPr="00EB0423" w:rsidRDefault="009278E0">
      <w:pPr>
        <w:pStyle w:val="Definition"/>
        <w:rPr>
          <w:b/>
          <w:i/>
        </w:rPr>
      </w:pPr>
      <w:r w:rsidRPr="00EB0423">
        <w:rPr>
          <w:b/>
          <w:i/>
        </w:rPr>
        <w:t>Designs Office</w:t>
      </w:r>
      <w:r w:rsidRPr="00EB0423">
        <w:t xml:space="preserve"> means the Designs Office established by section</w:t>
      </w:r>
      <w:r w:rsidR="00EB0423">
        <w:t> </w:t>
      </w:r>
      <w:r w:rsidRPr="00EB0423">
        <w:t>125.</w:t>
      </w:r>
    </w:p>
    <w:p w:rsidR="009278E0" w:rsidRPr="00EB0423" w:rsidRDefault="009278E0">
      <w:pPr>
        <w:pStyle w:val="Definition"/>
      </w:pPr>
      <w:r w:rsidRPr="00EB0423">
        <w:rPr>
          <w:b/>
          <w:i/>
        </w:rPr>
        <w:t>employee</w:t>
      </w:r>
      <w:r w:rsidRPr="00EB0423">
        <w:t xml:space="preserve"> means a person, other than the Registrar or a Deputy Registrar, who:</w:t>
      </w:r>
    </w:p>
    <w:p w:rsidR="009278E0" w:rsidRPr="00EB0423" w:rsidRDefault="009278E0">
      <w:pPr>
        <w:pStyle w:val="paragraph"/>
      </w:pPr>
      <w:r w:rsidRPr="00EB0423">
        <w:tab/>
        <w:t>(a)</w:t>
      </w:r>
      <w:r w:rsidRPr="00EB0423">
        <w:tab/>
        <w:t xml:space="preserve">is a person engaged under the </w:t>
      </w:r>
      <w:r w:rsidRPr="00EB0423">
        <w:rPr>
          <w:i/>
        </w:rPr>
        <w:t>Public Service Act 1999</w:t>
      </w:r>
      <w:r w:rsidRPr="00EB0423">
        <w:t xml:space="preserve"> and is employed in the Designs Office; or</w:t>
      </w:r>
    </w:p>
    <w:p w:rsidR="009278E0" w:rsidRPr="00EB0423" w:rsidRDefault="009278E0">
      <w:pPr>
        <w:pStyle w:val="paragraph"/>
      </w:pPr>
      <w:r w:rsidRPr="00EB0423">
        <w:tab/>
        <w:t>(b)</w:t>
      </w:r>
      <w:r w:rsidRPr="00EB0423">
        <w:tab/>
        <w:t>is not such a person but performs services, in the Designs Office, for or on behalf of the Commonwealth.</w:t>
      </w:r>
    </w:p>
    <w:p w:rsidR="009278E0" w:rsidRPr="00EB0423" w:rsidRDefault="009278E0">
      <w:pPr>
        <w:pStyle w:val="Definition"/>
      </w:pPr>
      <w:r w:rsidRPr="00EB0423">
        <w:rPr>
          <w:b/>
          <w:i/>
        </w:rPr>
        <w:t>entitled person</w:t>
      </w:r>
      <w:r w:rsidRPr="00EB0423">
        <w:t>, in relation to a design, means a person entitled under section</w:t>
      </w:r>
      <w:r w:rsidR="00EB0423">
        <w:t> </w:t>
      </w:r>
      <w:r w:rsidRPr="00EB0423">
        <w:t>13 to be entered in the Register as the registered owner of the design.</w:t>
      </w:r>
    </w:p>
    <w:p w:rsidR="009278E0" w:rsidRPr="00EB0423" w:rsidRDefault="009278E0">
      <w:pPr>
        <w:pStyle w:val="Definition"/>
      </w:pPr>
      <w:r w:rsidRPr="00EB0423">
        <w:rPr>
          <w:b/>
          <w:i/>
        </w:rPr>
        <w:t>examination</w:t>
      </w:r>
      <w:r w:rsidRPr="00EB0423">
        <w:t>, in relation to a design, means examination of the design under section</w:t>
      </w:r>
      <w:r w:rsidR="00EB0423">
        <w:t> </w:t>
      </w:r>
      <w:r w:rsidRPr="00EB0423">
        <w:t>65.</w:t>
      </w:r>
    </w:p>
    <w:p w:rsidR="00F001EB" w:rsidRPr="00EB0423" w:rsidRDefault="00F001EB" w:rsidP="00F001EB">
      <w:pPr>
        <w:pStyle w:val="Definition"/>
      </w:pPr>
      <w:r w:rsidRPr="00EB0423">
        <w:rPr>
          <w:b/>
          <w:i/>
        </w:rPr>
        <w:t>Federal Circuit Court</w:t>
      </w:r>
      <w:r w:rsidRPr="00EB0423">
        <w:t xml:space="preserve"> means the Federal Circuit Court of Australia.</w:t>
      </w:r>
    </w:p>
    <w:p w:rsidR="003E30A0" w:rsidRPr="00EB0423" w:rsidRDefault="003E30A0" w:rsidP="003E30A0">
      <w:pPr>
        <w:pStyle w:val="Definition"/>
      </w:pPr>
      <w:r w:rsidRPr="00EB0423">
        <w:rPr>
          <w:b/>
          <w:i/>
        </w:rPr>
        <w:t>Federal Court</w:t>
      </w:r>
      <w:r w:rsidRPr="00EB0423">
        <w:t xml:space="preserve"> means the Federal Court of Australia.</w:t>
      </w:r>
    </w:p>
    <w:p w:rsidR="009278E0" w:rsidRPr="00EB0423" w:rsidRDefault="009278E0">
      <w:pPr>
        <w:pStyle w:val="Definition"/>
      </w:pPr>
      <w:r w:rsidRPr="00EB0423">
        <w:rPr>
          <w:b/>
          <w:i/>
        </w:rPr>
        <w:t>file</w:t>
      </w:r>
      <w:r w:rsidRPr="00EB0423">
        <w:t xml:space="preserve"> means file with the Designs Office.</w:t>
      </w:r>
    </w:p>
    <w:p w:rsidR="009278E0" w:rsidRPr="00EB0423" w:rsidRDefault="009278E0">
      <w:pPr>
        <w:pStyle w:val="notetext"/>
      </w:pPr>
      <w:r w:rsidRPr="00EB0423">
        <w:t>Note:</w:t>
      </w:r>
      <w:r w:rsidRPr="00EB0423">
        <w:tab/>
        <w:t>Section</w:t>
      </w:r>
      <w:r w:rsidR="00EB0423">
        <w:t> </w:t>
      </w:r>
      <w:r w:rsidRPr="00EB0423">
        <w:t>144 deals with filing.</w:t>
      </w:r>
    </w:p>
    <w:p w:rsidR="009278E0" w:rsidRPr="00EB0423" w:rsidRDefault="009278E0">
      <w:pPr>
        <w:pStyle w:val="Definition"/>
      </w:pPr>
      <w:r w:rsidRPr="00EB0423">
        <w:rPr>
          <w:b/>
          <w:i/>
        </w:rPr>
        <w:t>filing date</w:t>
      </w:r>
      <w:r w:rsidRPr="00EB0423">
        <w:t xml:space="preserve"> has the meaning given by section</w:t>
      </w:r>
      <w:r w:rsidR="00EB0423">
        <w:t> </w:t>
      </w:r>
      <w:r w:rsidRPr="00EB0423">
        <w:t>26.</w:t>
      </w:r>
    </w:p>
    <w:p w:rsidR="009278E0" w:rsidRPr="00EB0423" w:rsidRDefault="009278E0">
      <w:pPr>
        <w:pStyle w:val="Definition"/>
      </w:pPr>
      <w:r w:rsidRPr="00EB0423">
        <w:rPr>
          <w:b/>
          <w:i/>
        </w:rPr>
        <w:t>head</w:t>
      </w:r>
      <w:r w:rsidRPr="00EB0423">
        <w:t>, in relation to the Designs Office of a Convention country, means the official chief (however described) of that Office.</w:t>
      </w:r>
    </w:p>
    <w:p w:rsidR="009278E0" w:rsidRPr="00EB0423" w:rsidRDefault="009278E0">
      <w:pPr>
        <w:pStyle w:val="Definition"/>
      </w:pPr>
      <w:r w:rsidRPr="00EB0423">
        <w:rPr>
          <w:b/>
          <w:i/>
        </w:rPr>
        <w:t>infringement proceedings</w:t>
      </w:r>
      <w:r w:rsidRPr="00EB0423">
        <w:t xml:space="preserve"> means an action or proceedings for the infringement of a registered design.</w:t>
      </w:r>
    </w:p>
    <w:p w:rsidR="009278E0" w:rsidRPr="00EB0423" w:rsidRDefault="009278E0">
      <w:pPr>
        <w:pStyle w:val="Definition"/>
      </w:pPr>
      <w:r w:rsidRPr="00EB0423">
        <w:rPr>
          <w:b/>
          <w:i/>
        </w:rPr>
        <w:lastRenderedPageBreak/>
        <w:t>initial application</w:t>
      </w:r>
      <w:r w:rsidRPr="00EB0423">
        <w:t xml:space="preserve"> has the meaning given by section</w:t>
      </w:r>
      <w:r w:rsidR="00EB0423">
        <w:t> </w:t>
      </w:r>
      <w:r w:rsidRPr="00EB0423">
        <w:t>23.</w:t>
      </w:r>
    </w:p>
    <w:p w:rsidR="009278E0" w:rsidRPr="00EB0423" w:rsidRDefault="009278E0">
      <w:pPr>
        <w:pStyle w:val="Definition"/>
      </w:pPr>
      <w:r w:rsidRPr="00EB0423">
        <w:rPr>
          <w:b/>
          <w:i/>
        </w:rPr>
        <w:t>legal personal representative</w:t>
      </w:r>
      <w:r w:rsidRPr="00EB0423">
        <w:t>, in relation to a deceased person, means a person to whom:</w:t>
      </w:r>
    </w:p>
    <w:p w:rsidR="009278E0" w:rsidRPr="00EB0423" w:rsidRDefault="009278E0">
      <w:pPr>
        <w:pStyle w:val="paragraph"/>
      </w:pPr>
      <w:r w:rsidRPr="00EB0423">
        <w:tab/>
        <w:t>(a)</w:t>
      </w:r>
      <w:r w:rsidRPr="00EB0423">
        <w:tab/>
        <w:t>probate of the will of the deceased person; or</w:t>
      </w:r>
    </w:p>
    <w:p w:rsidR="009278E0" w:rsidRPr="00EB0423" w:rsidRDefault="009278E0">
      <w:pPr>
        <w:pStyle w:val="paragraph"/>
      </w:pPr>
      <w:r w:rsidRPr="00EB0423">
        <w:tab/>
        <w:t>(b)</w:t>
      </w:r>
      <w:r w:rsidRPr="00EB0423">
        <w:tab/>
        <w:t>letters of administration of the estate of the deceased person; or</w:t>
      </w:r>
    </w:p>
    <w:p w:rsidR="009278E0" w:rsidRPr="00EB0423" w:rsidRDefault="009278E0">
      <w:pPr>
        <w:pStyle w:val="paragraph"/>
      </w:pPr>
      <w:r w:rsidRPr="00EB0423">
        <w:tab/>
        <w:t>(c)</w:t>
      </w:r>
      <w:r w:rsidRPr="00EB0423">
        <w:tab/>
        <w:t>other like grant;</w:t>
      </w:r>
    </w:p>
    <w:p w:rsidR="009278E0" w:rsidRPr="00EB0423" w:rsidRDefault="009278E0">
      <w:pPr>
        <w:pStyle w:val="subsection2"/>
      </w:pPr>
      <w:r w:rsidRPr="00EB0423">
        <w:t>has been granted, whether in Australia or elsewhere.</w:t>
      </w:r>
    </w:p>
    <w:p w:rsidR="009278E0" w:rsidRPr="00EB0423" w:rsidRDefault="009278E0">
      <w:pPr>
        <w:pStyle w:val="Definition"/>
      </w:pPr>
      <w:r w:rsidRPr="00EB0423">
        <w:rPr>
          <w:b/>
          <w:i/>
        </w:rPr>
        <w:t>legal practitioner</w:t>
      </w:r>
      <w:r w:rsidRPr="00EB0423">
        <w:t xml:space="preserve"> means a barrister or solicitor of the High Court of Australia or of the Supreme Court of a State or Territory.</w:t>
      </w:r>
    </w:p>
    <w:p w:rsidR="009278E0" w:rsidRPr="00EB0423" w:rsidRDefault="009278E0">
      <w:pPr>
        <w:pStyle w:val="Definition"/>
      </w:pPr>
      <w:r w:rsidRPr="00EB0423">
        <w:rPr>
          <w:b/>
          <w:i/>
        </w:rPr>
        <w:t>Locarno Agreement</w:t>
      </w:r>
      <w:r w:rsidRPr="00EB0423">
        <w:t xml:space="preserve"> means the Agreement establishing an International Classification for Industrial Design, signed at Locarno on 8</w:t>
      </w:r>
      <w:r w:rsidR="00EB0423">
        <w:t> </w:t>
      </w:r>
      <w:r w:rsidRPr="00EB0423">
        <w:t>October 1968.</w:t>
      </w:r>
    </w:p>
    <w:p w:rsidR="009278E0" w:rsidRPr="00EB0423" w:rsidRDefault="009278E0">
      <w:pPr>
        <w:pStyle w:val="Definition"/>
      </w:pPr>
      <w:r w:rsidRPr="00EB0423">
        <w:rPr>
          <w:b/>
          <w:i/>
        </w:rPr>
        <w:t>minimum filing requirements</w:t>
      </w:r>
      <w:r w:rsidRPr="00EB0423">
        <w:t xml:space="preserve"> has the meaning given by section</w:t>
      </w:r>
      <w:r w:rsidR="00EB0423">
        <w:t> </w:t>
      </w:r>
      <w:r w:rsidRPr="00EB0423">
        <w:t>21.</w:t>
      </w:r>
    </w:p>
    <w:p w:rsidR="00414B25" w:rsidRPr="00EB0423" w:rsidRDefault="00414B25" w:rsidP="00414B25">
      <w:pPr>
        <w:pStyle w:val="Definition"/>
      </w:pPr>
      <w:r w:rsidRPr="00EB0423">
        <w:rPr>
          <w:b/>
          <w:i/>
        </w:rPr>
        <w:t>PPSA security interest</w:t>
      </w:r>
      <w:r w:rsidRPr="00EB0423">
        <w:t xml:space="preserve"> (short for Personal Property Securities Act security interest) means a security interest within the meaning of the </w:t>
      </w:r>
      <w:r w:rsidRPr="00EB0423">
        <w:rPr>
          <w:i/>
        </w:rPr>
        <w:t>Personal Property Securities Act 2009</w:t>
      </w:r>
      <w:r w:rsidRPr="00EB0423">
        <w:t xml:space="preserve"> and to which that Act applies, other than a transitional security interest within the meaning of that Act.</w:t>
      </w:r>
    </w:p>
    <w:p w:rsidR="00414B25" w:rsidRPr="00EB0423" w:rsidRDefault="00414B25" w:rsidP="00414B25">
      <w:pPr>
        <w:pStyle w:val="notetext"/>
      </w:pPr>
      <w:r w:rsidRPr="00EB0423">
        <w:t>Note 1:</w:t>
      </w:r>
      <w:r w:rsidRPr="00EB0423">
        <w:tab/>
        <w:t xml:space="preserve">The </w:t>
      </w:r>
      <w:r w:rsidRPr="00EB0423">
        <w:rPr>
          <w:i/>
        </w:rPr>
        <w:t>Personal Property Securities Act 2009</w:t>
      </w:r>
      <w:r w:rsidRPr="00EB0423">
        <w:t xml:space="preserve"> applies to certain security interests in personal property. See the following provisions of that Act:</w:t>
      </w:r>
    </w:p>
    <w:p w:rsidR="00414B25" w:rsidRPr="00EB0423" w:rsidRDefault="00414B25" w:rsidP="00414B25">
      <w:pPr>
        <w:pStyle w:val="notepara"/>
      </w:pPr>
      <w:r w:rsidRPr="00EB0423">
        <w:t>(a)</w:t>
      </w:r>
      <w:r w:rsidRPr="00EB0423">
        <w:tab/>
        <w:t>section</w:t>
      </w:r>
      <w:r w:rsidR="00EB0423">
        <w:t> </w:t>
      </w:r>
      <w:r w:rsidRPr="00EB0423">
        <w:t>8 (interests to which the Act does not apply);</w:t>
      </w:r>
    </w:p>
    <w:p w:rsidR="00414B25" w:rsidRPr="00EB0423" w:rsidRDefault="00414B25" w:rsidP="00414B25">
      <w:pPr>
        <w:pStyle w:val="notepara"/>
      </w:pPr>
      <w:r w:rsidRPr="00EB0423">
        <w:t>(b)</w:t>
      </w:r>
      <w:r w:rsidRPr="00EB0423">
        <w:tab/>
        <w:t>section</w:t>
      </w:r>
      <w:r w:rsidR="00EB0423">
        <w:t> </w:t>
      </w:r>
      <w:r w:rsidRPr="00EB0423">
        <w:t xml:space="preserve">12 (meaning of </w:t>
      </w:r>
      <w:r w:rsidRPr="00EB0423">
        <w:rPr>
          <w:b/>
          <w:i/>
        </w:rPr>
        <w:t>security interest</w:t>
      </w:r>
      <w:r w:rsidRPr="00EB0423">
        <w:t>);</w:t>
      </w:r>
    </w:p>
    <w:p w:rsidR="00414B25" w:rsidRPr="00EB0423" w:rsidRDefault="00414B25" w:rsidP="00414B25">
      <w:pPr>
        <w:pStyle w:val="notepara"/>
      </w:pPr>
      <w:r w:rsidRPr="00EB0423">
        <w:t>(c)</w:t>
      </w:r>
      <w:r w:rsidRPr="00EB0423">
        <w:tab/>
        <w:t>Chapter</w:t>
      </w:r>
      <w:r w:rsidR="00EB0423">
        <w:t> </w:t>
      </w:r>
      <w:r w:rsidRPr="00EB0423">
        <w:t>9 (transitional provisions).</w:t>
      </w:r>
    </w:p>
    <w:p w:rsidR="00414B25" w:rsidRPr="00EB0423" w:rsidRDefault="00414B25" w:rsidP="00414B25">
      <w:pPr>
        <w:pStyle w:val="notetext"/>
      </w:pPr>
      <w:r w:rsidRPr="00EB0423">
        <w:t>Note 2:</w:t>
      </w:r>
      <w:r w:rsidRPr="00EB0423">
        <w:tab/>
        <w:t xml:space="preserve">For the meaning of </w:t>
      </w:r>
      <w:r w:rsidRPr="00EB0423">
        <w:rPr>
          <w:b/>
          <w:i/>
        </w:rPr>
        <w:t>transitional security interest</w:t>
      </w:r>
      <w:r w:rsidRPr="00EB0423">
        <w:t>, see section</w:t>
      </w:r>
      <w:r w:rsidR="00EB0423">
        <w:t> </w:t>
      </w:r>
      <w:r w:rsidRPr="00EB0423">
        <w:t xml:space="preserve">308 of the </w:t>
      </w:r>
      <w:r w:rsidRPr="00EB0423">
        <w:rPr>
          <w:i/>
        </w:rPr>
        <w:t>Personal Property Securities Act 2009</w:t>
      </w:r>
      <w:r w:rsidRPr="00EB0423">
        <w:t>.</w:t>
      </w:r>
    </w:p>
    <w:p w:rsidR="009278E0" w:rsidRPr="00EB0423" w:rsidRDefault="009278E0">
      <w:pPr>
        <w:pStyle w:val="Definition"/>
      </w:pPr>
      <w:r w:rsidRPr="00EB0423">
        <w:rPr>
          <w:b/>
          <w:i/>
        </w:rPr>
        <w:t>prescribed court</w:t>
      </w:r>
      <w:r w:rsidRPr="00EB0423">
        <w:t xml:space="preserve"> means the following:</w:t>
      </w:r>
    </w:p>
    <w:p w:rsidR="009278E0" w:rsidRPr="00EB0423" w:rsidRDefault="009278E0">
      <w:pPr>
        <w:pStyle w:val="paragraph"/>
      </w:pPr>
      <w:r w:rsidRPr="00EB0423">
        <w:tab/>
        <w:t>(a)</w:t>
      </w:r>
      <w:r w:rsidRPr="00EB0423">
        <w:tab/>
        <w:t>the Federal Court of Australia;</w:t>
      </w:r>
    </w:p>
    <w:p w:rsidR="003E30A0" w:rsidRPr="00EB0423" w:rsidRDefault="003E30A0" w:rsidP="003E30A0">
      <w:pPr>
        <w:pStyle w:val="paragraph"/>
      </w:pPr>
      <w:r w:rsidRPr="00EB0423">
        <w:tab/>
        <w:t>(aa)</w:t>
      </w:r>
      <w:r w:rsidRPr="00EB0423">
        <w:tab/>
        <w:t xml:space="preserve">the </w:t>
      </w:r>
      <w:r w:rsidR="00F001EB" w:rsidRPr="00EB0423">
        <w:t>Federal Circuit Court</w:t>
      </w:r>
      <w:r w:rsidRPr="00EB0423">
        <w:t>;</w:t>
      </w:r>
    </w:p>
    <w:p w:rsidR="009278E0" w:rsidRPr="00EB0423" w:rsidRDefault="009278E0">
      <w:pPr>
        <w:pStyle w:val="paragraph"/>
      </w:pPr>
      <w:r w:rsidRPr="00EB0423">
        <w:tab/>
        <w:t>(b)</w:t>
      </w:r>
      <w:r w:rsidRPr="00EB0423">
        <w:tab/>
        <w:t>the Supreme Court of a State;</w:t>
      </w:r>
    </w:p>
    <w:p w:rsidR="009278E0" w:rsidRPr="00EB0423" w:rsidRDefault="009278E0">
      <w:pPr>
        <w:pStyle w:val="paragraph"/>
      </w:pPr>
      <w:r w:rsidRPr="00EB0423">
        <w:lastRenderedPageBreak/>
        <w:tab/>
        <w:t>(c)</w:t>
      </w:r>
      <w:r w:rsidRPr="00EB0423">
        <w:tab/>
        <w:t>the Supreme Court of the Australian Capital Territory;</w:t>
      </w:r>
    </w:p>
    <w:p w:rsidR="009278E0" w:rsidRPr="00EB0423" w:rsidRDefault="009278E0">
      <w:pPr>
        <w:pStyle w:val="paragraph"/>
      </w:pPr>
      <w:r w:rsidRPr="00EB0423">
        <w:tab/>
        <w:t>(d)</w:t>
      </w:r>
      <w:r w:rsidRPr="00EB0423">
        <w:tab/>
        <w:t>the Supreme Court of the Northern Territory;</w:t>
      </w:r>
    </w:p>
    <w:p w:rsidR="009278E0" w:rsidRPr="00EB0423" w:rsidRDefault="009278E0">
      <w:pPr>
        <w:pStyle w:val="paragraph"/>
      </w:pPr>
      <w:r w:rsidRPr="00EB0423">
        <w:tab/>
        <w:t>(e)</w:t>
      </w:r>
      <w:r w:rsidRPr="00EB0423">
        <w:tab/>
        <w:t>the Supreme Court of Norfolk Island.</w:t>
      </w:r>
    </w:p>
    <w:p w:rsidR="009278E0" w:rsidRPr="00EB0423" w:rsidRDefault="009278E0">
      <w:pPr>
        <w:pStyle w:val="Definition"/>
      </w:pPr>
      <w:r w:rsidRPr="00EB0423">
        <w:rPr>
          <w:b/>
          <w:i/>
        </w:rPr>
        <w:t>prior art base</w:t>
      </w:r>
      <w:r w:rsidRPr="00EB0423">
        <w:t xml:space="preserve"> has the meaning given by section</w:t>
      </w:r>
      <w:r w:rsidR="00EB0423">
        <w:t> </w:t>
      </w:r>
      <w:r w:rsidRPr="00EB0423">
        <w:t>15.</w:t>
      </w:r>
    </w:p>
    <w:p w:rsidR="009278E0" w:rsidRPr="00EB0423" w:rsidRDefault="009278E0">
      <w:pPr>
        <w:pStyle w:val="Definition"/>
      </w:pPr>
      <w:r w:rsidRPr="00EB0423">
        <w:rPr>
          <w:b/>
          <w:i/>
        </w:rPr>
        <w:t>priority date</w:t>
      </w:r>
      <w:r w:rsidRPr="00EB0423">
        <w:t>, in relation to a design, means the priority date of the design under section</w:t>
      </w:r>
      <w:r w:rsidR="00EB0423">
        <w:t> </w:t>
      </w:r>
      <w:r w:rsidRPr="00EB0423">
        <w:t>27.</w:t>
      </w:r>
    </w:p>
    <w:p w:rsidR="009278E0" w:rsidRPr="00EB0423" w:rsidRDefault="009278E0">
      <w:pPr>
        <w:pStyle w:val="Definition"/>
      </w:pPr>
      <w:r w:rsidRPr="00EB0423">
        <w:rPr>
          <w:b/>
          <w:i/>
        </w:rPr>
        <w:t>product</w:t>
      </w:r>
      <w:r w:rsidRPr="00EB0423">
        <w:t xml:space="preserve"> has the meaning given by section</w:t>
      </w:r>
      <w:r w:rsidR="00EB0423">
        <w:t> </w:t>
      </w:r>
      <w:r w:rsidRPr="00EB0423">
        <w:t>6.</w:t>
      </w:r>
    </w:p>
    <w:p w:rsidR="009278E0" w:rsidRPr="00EB0423" w:rsidRDefault="009278E0">
      <w:pPr>
        <w:pStyle w:val="Definition"/>
      </w:pPr>
      <w:r w:rsidRPr="00EB0423">
        <w:rPr>
          <w:b/>
          <w:i/>
        </w:rPr>
        <w:t>Register</w:t>
      </w:r>
      <w:r w:rsidRPr="00EB0423">
        <w:t xml:space="preserve"> means the Register of Designs mentioned in section</w:t>
      </w:r>
      <w:r w:rsidR="00EB0423">
        <w:t> </w:t>
      </w:r>
      <w:r w:rsidRPr="00EB0423">
        <w:t>111.</w:t>
      </w:r>
    </w:p>
    <w:p w:rsidR="009278E0" w:rsidRPr="00EB0423" w:rsidRDefault="009278E0">
      <w:pPr>
        <w:pStyle w:val="Definition"/>
      </w:pPr>
      <w:r w:rsidRPr="00EB0423">
        <w:rPr>
          <w:b/>
          <w:i/>
        </w:rPr>
        <w:t>registered</w:t>
      </w:r>
      <w:r w:rsidRPr="00EB0423">
        <w:t xml:space="preserve"> means registered under this Act.</w:t>
      </w:r>
    </w:p>
    <w:p w:rsidR="009278E0" w:rsidRPr="00EB0423" w:rsidRDefault="009278E0">
      <w:pPr>
        <w:pStyle w:val="Definition"/>
      </w:pPr>
      <w:r w:rsidRPr="00EB0423">
        <w:rPr>
          <w:b/>
          <w:i/>
        </w:rPr>
        <w:t>registered design</w:t>
      </w:r>
      <w:r w:rsidRPr="00EB0423">
        <w:t>, at a particular time, means a design that is registered at that time.</w:t>
      </w:r>
    </w:p>
    <w:p w:rsidR="009278E0" w:rsidRPr="00EB0423" w:rsidRDefault="009278E0">
      <w:pPr>
        <w:pStyle w:val="Definition"/>
      </w:pPr>
      <w:r w:rsidRPr="00EB0423">
        <w:rPr>
          <w:b/>
          <w:i/>
        </w:rPr>
        <w:t>registered owner</w:t>
      </w:r>
      <w:r w:rsidRPr="00EB0423">
        <w:t xml:space="preserve"> has the meaning given by section</w:t>
      </w:r>
      <w:r w:rsidR="00EB0423">
        <w:t> </w:t>
      </w:r>
      <w:r w:rsidRPr="00EB0423">
        <w:t>14.</w:t>
      </w:r>
    </w:p>
    <w:p w:rsidR="009278E0" w:rsidRPr="00EB0423" w:rsidRDefault="009278E0">
      <w:pPr>
        <w:pStyle w:val="Definition"/>
      </w:pPr>
      <w:r w:rsidRPr="00EB0423">
        <w:rPr>
          <w:b/>
          <w:i/>
        </w:rPr>
        <w:t>registered patent attorney</w:t>
      </w:r>
      <w:r w:rsidRPr="00EB0423">
        <w:t xml:space="preserve"> has the same meaning as in the </w:t>
      </w:r>
      <w:r w:rsidRPr="00EB0423">
        <w:rPr>
          <w:i/>
        </w:rPr>
        <w:t>Patents Act 1990</w:t>
      </w:r>
      <w:r w:rsidRPr="00EB0423">
        <w:t>.</w:t>
      </w:r>
    </w:p>
    <w:p w:rsidR="009278E0" w:rsidRPr="00EB0423" w:rsidRDefault="009278E0">
      <w:pPr>
        <w:pStyle w:val="Definition"/>
      </w:pPr>
      <w:r w:rsidRPr="00EB0423">
        <w:rPr>
          <w:b/>
          <w:i/>
        </w:rPr>
        <w:t>registered trade marks attorney</w:t>
      </w:r>
      <w:r w:rsidRPr="00EB0423">
        <w:t xml:space="preserve"> has the same meaning as in the </w:t>
      </w:r>
      <w:r w:rsidRPr="00EB0423">
        <w:rPr>
          <w:i/>
        </w:rPr>
        <w:t>Trade Marks Act 1995</w:t>
      </w:r>
      <w:r w:rsidRPr="00EB0423">
        <w:t>.</w:t>
      </w:r>
    </w:p>
    <w:p w:rsidR="009278E0" w:rsidRPr="00EB0423" w:rsidRDefault="009278E0">
      <w:pPr>
        <w:pStyle w:val="Definition"/>
      </w:pPr>
      <w:r w:rsidRPr="00EB0423">
        <w:rPr>
          <w:b/>
          <w:i/>
        </w:rPr>
        <w:t>registrable design</w:t>
      </w:r>
      <w:r w:rsidRPr="00EB0423">
        <w:t xml:space="preserve"> has the meaning given by section</w:t>
      </w:r>
      <w:r w:rsidR="00EB0423">
        <w:t> </w:t>
      </w:r>
      <w:r w:rsidRPr="00EB0423">
        <w:t>15.</w:t>
      </w:r>
    </w:p>
    <w:p w:rsidR="009278E0" w:rsidRPr="00EB0423" w:rsidRDefault="009278E0">
      <w:pPr>
        <w:pStyle w:val="Definition"/>
      </w:pPr>
      <w:r w:rsidRPr="00EB0423">
        <w:rPr>
          <w:b/>
          <w:i/>
        </w:rPr>
        <w:t>Registrar</w:t>
      </w:r>
      <w:r w:rsidRPr="00EB0423">
        <w:t xml:space="preserve"> means the Registrar of Designs holding office under this Act.</w:t>
      </w:r>
    </w:p>
    <w:p w:rsidR="009278E0" w:rsidRPr="00EB0423" w:rsidRDefault="009278E0">
      <w:pPr>
        <w:pStyle w:val="Definition"/>
      </w:pPr>
      <w:r w:rsidRPr="00EB0423">
        <w:rPr>
          <w:b/>
          <w:i/>
        </w:rPr>
        <w:t>relevant parties</w:t>
      </w:r>
      <w:r w:rsidRPr="00EB0423">
        <w:t>, in relation to the examination of a design under Chapter</w:t>
      </w:r>
      <w:r w:rsidR="00EB0423">
        <w:t> </w:t>
      </w:r>
      <w:r w:rsidRPr="00EB0423">
        <w:t>5, means:</w:t>
      </w:r>
    </w:p>
    <w:p w:rsidR="009278E0" w:rsidRPr="00EB0423" w:rsidRDefault="009278E0">
      <w:pPr>
        <w:pStyle w:val="paragraph"/>
      </w:pPr>
      <w:r w:rsidRPr="00EB0423">
        <w:tab/>
        <w:t>(a)</w:t>
      </w:r>
      <w:r w:rsidRPr="00EB0423">
        <w:tab/>
        <w:t>the registered owner of the design; and</w:t>
      </w:r>
    </w:p>
    <w:p w:rsidR="009278E0" w:rsidRPr="00EB0423" w:rsidRDefault="009278E0">
      <w:pPr>
        <w:pStyle w:val="paragraph"/>
      </w:pPr>
      <w:r w:rsidRPr="00EB0423">
        <w:tab/>
        <w:t>(b)</w:t>
      </w:r>
      <w:r w:rsidRPr="00EB0423">
        <w:tab/>
        <w:t>the person who requested the examination; and</w:t>
      </w:r>
    </w:p>
    <w:p w:rsidR="009278E0" w:rsidRPr="00EB0423" w:rsidRDefault="009278E0">
      <w:pPr>
        <w:pStyle w:val="paragraph"/>
      </w:pPr>
      <w:r w:rsidRPr="00EB0423">
        <w:tab/>
        <w:t>(c)</w:t>
      </w:r>
      <w:r w:rsidRPr="00EB0423">
        <w:tab/>
        <w:t>each person who is entered on the Register as having an interest in the design.</w:t>
      </w:r>
    </w:p>
    <w:p w:rsidR="009278E0" w:rsidRPr="00EB0423" w:rsidRDefault="009278E0">
      <w:pPr>
        <w:pStyle w:val="Definition"/>
      </w:pPr>
      <w:r w:rsidRPr="00EB0423">
        <w:rPr>
          <w:b/>
          <w:i/>
        </w:rPr>
        <w:t>relevant proceedings</w:t>
      </w:r>
      <w:r w:rsidRPr="00EB0423">
        <w:t>, in relation to a registered design, means court proceedings:</w:t>
      </w:r>
    </w:p>
    <w:p w:rsidR="009278E0" w:rsidRPr="00EB0423" w:rsidRDefault="009278E0">
      <w:pPr>
        <w:pStyle w:val="paragraph"/>
      </w:pPr>
      <w:r w:rsidRPr="00EB0423">
        <w:lastRenderedPageBreak/>
        <w:tab/>
        <w:t>(a)</w:t>
      </w:r>
      <w:r w:rsidRPr="00EB0423">
        <w:tab/>
        <w:t>for infringement of the registered design; or</w:t>
      </w:r>
    </w:p>
    <w:p w:rsidR="009278E0" w:rsidRPr="00EB0423" w:rsidRDefault="009278E0">
      <w:pPr>
        <w:pStyle w:val="paragraph"/>
      </w:pPr>
      <w:r w:rsidRPr="00EB0423">
        <w:tab/>
        <w:t>(b)</w:t>
      </w:r>
      <w:r w:rsidRPr="00EB0423">
        <w:tab/>
        <w:t>for revocation of the registration of the design; or</w:t>
      </w:r>
    </w:p>
    <w:p w:rsidR="009278E0" w:rsidRPr="00EB0423" w:rsidRDefault="009278E0">
      <w:pPr>
        <w:pStyle w:val="paragraph"/>
        <w:rPr>
          <w:i/>
        </w:rPr>
      </w:pPr>
      <w:r w:rsidRPr="00EB0423">
        <w:tab/>
        <w:t>(c)</w:t>
      </w:r>
      <w:r w:rsidRPr="00EB0423">
        <w:tab/>
        <w:t>in which the validity of the registration of the design is in dispute.</w:t>
      </w:r>
    </w:p>
    <w:p w:rsidR="009278E0" w:rsidRPr="00EB0423" w:rsidRDefault="009278E0">
      <w:pPr>
        <w:pStyle w:val="Definition"/>
      </w:pPr>
      <w:r w:rsidRPr="00EB0423">
        <w:rPr>
          <w:b/>
          <w:i/>
        </w:rPr>
        <w:t>representation</w:t>
      </w:r>
      <w:r w:rsidRPr="00EB0423">
        <w:t xml:space="preserve"> means a drawing, tracing or specimen of a product embodying a design or a photograph of such a drawing, tracing or specimen.</w:t>
      </w:r>
    </w:p>
    <w:p w:rsidR="009278E0" w:rsidRPr="00EB0423" w:rsidRDefault="009278E0">
      <w:pPr>
        <w:pStyle w:val="Definition"/>
      </w:pPr>
      <w:r w:rsidRPr="00EB0423">
        <w:rPr>
          <w:b/>
          <w:i/>
        </w:rPr>
        <w:t>State</w:t>
      </w:r>
      <w:r w:rsidRPr="00EB0423">
        <w:t xml:space="preserve"> includes a State authority.</w:t>
      </w:r>
    </w:p>
    <w:p w:rsidR="009278E0" w:rsidRPr="00EB0423" w:rsidRDefault="009278E0">
      <w:pPr>
        <w:pStyle w:val="Definition"/>
      </w:pPr>
      <w:r w:rsidRPr="00EB0423">
        <w:rPr>
          <w:b/>
          <w:i/>
        </w:rPr>
        <w:t xml:space="preserve">term of registration </w:t>
      </w:r>
      <w:r w:rsidRPr="00EB0423">
        <w:t>has the meaning given by section</w:t>
      </w:r>
      <w:r w:rsidR="00EB0423">
        <w:t> </w:t>
      </w:r>
      <w:r w:rsidRPr="00EB0423">
        <w:t>46.</w:t>
      </w:r>
    </w:p>
    <w:p w:rsidR="009278E0" w:rsidRPr="00EB0423" w:rsidRDefault="009278E0">
      <w:pPr>
        <w:pStyle w:val="Definition"/>
      </w:pPr>
      <w:r w:rsidRPr="00EB0423">
        <w:rPr>
          <w:b/>
          <w:i/>
        </w:rPr>
        <w:t>Territory</w:t>
      </w:r>
      <w:r w:rsidRPr="00EB0423">
        <w:t xml:space="preserve"> includes a Territory authority.</w:t>
      </w:r>
    </w:p>
    <w:p w:rsidR="009278E0" w:rsidRPr="00EB0423" w:rsidRDefault="009278E0">
      <w:pPr>
        <w:pStyle w:val="Definition"/>
      </w:pPr>
      <w:r w:rsidRPr="00EB0423">
        <w:rPr>
          <w:b/>
          <w:i/>
        </w:rPr>
        <w:t>visual feature</w:t>
      </w:r>
      <w:r w:rsidRPr="00EB0423">
        <w:t xml:space="preserve"> has the meaning given by section</w:t>
      </w:r>
      <w:r w:rsidR="00EB0423">
        <w:t> </w:t>
      </w:r>
      <w:r w:rsidRPr="00EB0423">
        <w:t>7.</w:t>
      </w:r>
    </w:p>
    <w:p w:rsidR="003E30A0" w:rsidRPr="00EB0423" w:rsidRDefault="003E30A0" w:rsidP="003E30A0">
      <w:pPr>
        <w:pStyle w:val="ActHead5"/>
      </w:pPr>
      <w:bookmarkStart w:id="9" w:name="_Toc413249468"/>
      <w:r w:rsidRPr="00EB0423">
        <w:rPr>
          <w:rStyle w:val="CharSectno"/>
        </w:rPr>
        <w:t>5A</w:t>
      </w:r>
      <w:r w:rsidRPr="00EB0423">
        <w:t xml:space="preserve">  Meaning of </w:t>
      </w:r>
      <w:r w:rsidRPr="00EB0423">
        <w:rPr>
          <w:i/>
        </w:rPr>
        <w:t>Convention country</w:t>
      </w:r>
      <w:bookmarkEnd w:id="9"/>
    </w:p>
    <w:p w:rsidR="003E30A0" w:rsidRPr="00EB0423" w:rsidRDefault="003E30A0" w:rsidP="003E30A0">
      <w:pPr>
        <w:pStyle w:val="subsection"/>
      </w:pPr>
      <w:r w:rsidRPr="00EB0423">
        <w:tab/>
        <w:t>(1)</w:t>
      </w:r>
      <w:r w:rsidRPr="00EB0423">
        <w:tab/>
        <w:t>In this Act:</w:t>
      </w:r>
    </w:p>
    <w:p w:rsidR="003E30A0" w:rsidRPr="00EB0423" w:rsidRDefault="003E30A0" w:rsidP="003E30A0">
      <w:pPr>
        <w:pStyle w:val="Definition"/>
      </w:pPr>
      <w:r w:rsidRPr="00EB0423">
        <w:rPr>
          <w:b/>
          <w:i/>
        </w:rPr>
        <w:t>Convention country</w:t>
      </w:r>
      <w:r w:rsidRPr="00EB0423">
        <w:t xml:space="preserve"> means a foreign country or region of a kind prescribed by the regulations.</w:t>
      </w:r>
    </w:p>
    <w:p w:rsidR="003E30A0" w:rsidRPr="00EB0423" w:rsidRDefault="003E30A0" w:rsidP="003E30A0">
      <w:pPr>
        <w:pStyle w:val="subsection"/>
      </w:pPr>
      <w:r w:rsidRPr="00EB0423">
        <w:tab/>
        <w:t>(2)</w:t>
      </w:r>
      <w:r w:rsidRPr="00EB0423">
        <w:tab/>
        <w:t>Despite subsection</w:t>
      </w:r>
      <w:r w:rsidR="00EB0423">
        <w:t> </w:t>
      </w:r>
      <w:r w:rsidRPr="00EB0423">
        <w:t xml:space="preserve">14(2) of the </w:t>
      </w:r>
      <w:r w:rsidRPr="00EB0423">
        <w:rPr>
          <w:i/>
        </w:rPr>
        <w:t>Legislative Instruments Act 2003</w:t>
      </w:r>
      <w:r w:rsidRPr="00EB0423">
        <w:t>, regulations made for the purposes of this section may make provision in relation to a matter by applying, adopting or incorporating, with or without modification, any matter contained in any other instrument or other writing as in force or existing from time to time.</w:t>
      </w:r>
    </w:p>
    <w:p w:rsidR="009278E0" w:rsidRPr="00EB0423" w:rsidRDefault="009278E0" w:rsidP="00DF4660">
      <w:pPr>
        <w:pStyle w:val="ActHead5"/>
      </w:pPr>
      <w:bookmarkStart w:id="10" w:name="_Toc413249469"/>
      <w:r w:rsidRPr="00EB0423">
        <w:rPr>
          <w:rStyle w:val="CharSectno"/>
        </w:rPr>
        <w:t>6</w:t>
      </w:r>
      <w:r w:rsidRPr="00EB0423">
        <w:t xml:space="preserve">  Definition of </w:t>
      </w:r>
      <w:r w:rsidRPr="00EB0423">
        <w:rPr>
          <w:i/>
        </w:rPr>
        <w:t>product</w:t>
      </w:r>
      <w:bookmarkEnd w:id="10"/>
    </w:p>
    <w:p w:rsidR="009278E0" w:rsidRPr="00EB0423" w:rsidRDefault="009278E0">
      <w:pPr>
        <w:pStyle w:val="subsection"/>
      </w:pPr>
      <w:r w:rsidRPr="00EB0423">
        <w:tab/>
        <w:t>(1)</w:t>
      </w:r>
      <w:r w:rsidRPr="00EB0423">
        <w:tab/>
        <w:t xml:space="preserve">For the purposes of this Act, a thing that is manufactured or hand made is a product (but see </w:t>
      </w:r>
      <w:r w:rsidR="00EB0423">
        <w:t>subsections (</w:t>
      </w:r>
      <w:r w:rsidRPr="00EB0423">
        <w:t>2), (3) and (4)).</w:t>
      </w:r>
    </w:p>
    <w:p w:rsidR="009278E0" w:rsidRPr="00EB0423" w:rsidRDefault="009278E0">
      <w:pPr>
        <w:pStyle w:val="subsection"/>
      </w:pPr>
      <w:r w:rsidRPr="00EB0423">
        <w:tab/>
        <w:t>(2)</w:t>
      </w:r>
      <w:r w:rsidRPr="00EB0423">
        <w:tab/>
        <w:t>A component part of a complex product may be a product for the purposes of this Act, if it is made separately from the product.</w:t>
      </w:r>
    </w:p>
    <w:p w:rsidR="009278E0" w:rsidRPr="00EB0423" w:rsidRDefault="009278E0">
      <w:pPr>
        <w:pStyle w:val="subsection"/>
      </w:pPr>
      <w:r w:rsidRPr="00EB0423">
        <w:lastRenderedPageBreak/>
        <w:tab/>
        <w:t>(3)</w:t>
      </w:r>
      <w:r w:rsidRPr="00EB0423">
        <w:tab/>
        <w:t>A thing that has one or more indefinite dimensions is only a product for the purposes of this Act if any one or more of the following applies to the thing:</w:t>
      </w:r>
    </w:p>
    <w:p w:rsidR="009278E0" w:rsidRPr="00EB0423" w:rsidRDefault="009278E0">
      <w:pPr>
        <w:pStyle w:val="paragraph"/>
      </w:pPr>
      <w:r w:rsidRPr="00EB0423">
        <w:tab/>
        <w:t>(a)</w:t>
      </w:r>
      <w:r w:rsidRPr="00EB0423">
        <w:tab/>
        <w:t>a cross</w:t>
      </w:r>
      <w:r w:rsidR="00EB0423">
        <w:noBreakHyphen/>
      </w:r>
      <w:r w:rsidRPr="00EB0423">
        <w:t>section taken across any indefinite dimension is fixed or varies according to a regular pattern;</w:t>
      </w:r>
    </w:p>
    <w:p w:rsidR="009278E0" w:rsidRPr="00EB0423" w:rsidRDefault="009278E0">
      <w:pPr>
        <w:pStyle w:val="paragraph"/>
      </w:pPr>
      <w:r w:rsidRPr="00EB0423">
        <w:tab/>
        <w:t>(b)</w:t>
      </w:r>
      <w:r w:rsidRPr="00EB0423">
        <w:tab/>
        <w:t>all the dimensions remain in proportion;</w:t>
      </w:r>
    </w:p>
    <w:p w:rsidR="009278E0" w:rsidRPr="00EB0423" w:rsidRDefault="009278E0">
      <w:pPr>
        <w:pStyle w:val="paragraph"/>
      </w:pPr>
      <w:r w:rsidRPr="00EB0423">
        <w:tab/>
        <w:t>(c)</w:t>
      </w:r>
      <w:r w:rsidRPr="00EB0423">
        <w:tab/>
        <w:t>the cross</w:t>
      </w:r>
      <w:r w:rsidR="00EB0423">
        <w:noBreakHyphen/>
      </w:r>
      <w:r w:rsidRPr="00EB0423">
        <w:t>sectional shape remains the same throughout, whether or not the dimensions of that shape vary according to a ratio or series of ratios;</w:t>
      </w:r>
    </w:p>
    <w:p w:rsidR="009278E0" w:rsidRPr="00EB0423" w:rsidRDefault="009278E0">
      <w:pPr>
        <w:pStyle w:val="paragraph"/>
      </w:pPr>
      <w:r w:rsidRPr="00EB0423">
        <w:tab/>
        <w:t>(d)</w:t>
      </w:r>
      <w:r w:rsidRPr="00EB0423">
        <w:tab/>
        <w:t>it has a pattern or ornamentation that repeats itself.</w:t>
      </w:r>
    </w:p>
    <w:p w:rsidR="009278E0" w:rsidRPr="00EB0423" w:rsidRDefault="009278E0">
      <w:pPr>
        <w:pStyle w:val="subsection"/>
      </w:pPr>
      <w:r w:rsidRPr="00EB0423">
        <w:tab/>
        <w:t>(4)</w:t>
      </w:r>
      <w:r w:rsidRPr="00EB0423">
        <w:tab/>
        <w:t>A kit which, when assembled, is a particular product is taken to be that product.</w:t>
      </w:r>
    </w:p>
    <w:p w:rsidR="009278E0" w:rsidRPr="00EB0423" w:rsidRDefault="009278E0" w:rsidP="00DF4660">
      <w:pPr>
        <w:pStyle w:val="ActHead5"/>
      </w:pPr>
      <w:bookmarkStart w:id="11" w:name="_Toc413249470"/>
      <w:r w:rsidRPr="00EB0423">
        <w:rPr>
          <w:rStyle w:val="CharSectno"/>
        </w:rPr>
        <w:t>7</w:t>
      </w:r>
      <w:r w:rsidRPr="00EB0423">
        <w:t xml:space="preserve">  Definition of </w:t>
      </w:r>
      <w:r w:rsidRPr="00EB0423">
        <w:rPr>
          <w:i/>
        </w:rPr>
        <w:t>visual feature</w:t>
      </w:r>
      <w:bookmarkEnd w:id="11"/>
    </w:p>
    <w:p w:rsidR="009278E0" w:rsidRPr="00EB0423" w:rsidRDefault="009278E0">
      <w:pPr>
        <w:pStyle w:val="subsection"/>
      </w:pPr>
      <w:r w:rsidRPr="00EB0423">
        <w:tab/>
        <w:t>(1)</w:t>
      </w:r>
      <w:r w:rsidRPr="00EB0423">
        <w:tab/>
        <w:t>In this Act:</w:t>
      </w:r>
    </w:p>
    <w:p w:rsidR="009278E0" w:rsidRPr="00EB0423" w:rsidRDefault="009278E0">
      <w:pPr>
        <w:pStyle w:val="Definition"/>
      </w:pPr>
      <w:r w:rsidRPr="00EB0423">
        <w:rPr>
          <w:b/>
          <w:i/>
        </w:rPr>
        <w:t>visual feature</w:t>
      </w:r>
      <w:r w:rsidRPr="00EB0423">
        <w:t>, in relation to a product, includes the shape, configuration, pattern and ornamentation of the product.</w:t>
      </w:r>
    </w:p>
    <w:p w:rsidR="009278E0" w:rsidRPr="00EB0423" w:rsidRDefault="009278E0">
      <w:pPr>
        <w:pStyle w:val="subsection"/>
      </w:pPr>
      <w:r w:rsidRPr="00EB0423">
        <w:tab/>
        <w:t>(2)</w:t>
      </w:r>
      <w:r w:rsidRPr="00EB0423">
        <w:tab/>
        <w:t>A visual feature may, but need not, serve a functional purpose.</w:t>
      </w:r>
    </w:p>
    <w:p w:rsidR="009278E0" w:rsidRPr="00EB0423" w:rsidRDefault="009278E0">
      <w:pPr>
        <w:pStyle w:val="subsection"/>
      </w:pPr>
      <w:r w:rsidRPr="00EB0423">
        <w:tab/>
        <w:t>(3)</w:t>
      </w:r>
      <w:r w:rsidRPr="00EB0423">
        <w:tab/>
        <w:t>The following are not visual features of a product:</w:t>
      </w:r>
    </w:p>
    <w:p w:rsidR="009278E0" w:rsidRPr="00EB0423" w:rsidRDefault="009278E0">
      <w:pPr>
        <w:pStyle w:val="paragraph"/>
      </w:pPr>
      <w:r w:rsidRPr="00EB0423">
        <w:tab/>
        <w:t>(a)</w:t>
      </w:r>
      <w:r w:rsidRPr="00EB0423">
        <w:tab/>
        <w:t>the feel of the product;</w:t>
      </w:r>
    </w:p>
    <w:p w:rsidR="009278E0" w:rsidRPr="00EB0423" w:rsidRDefault="009278E0">
      <w:pPr>
        <w:pStyle w:val="paragraph"/>
      </w:pPr>
      <w:r w:rsidRPr="00EB0423">
        <w:tab/>
        <w:t>(b)</w:t>
      </w:r>
      <w:r w:rsidRPr="00EB0423">
        <w:tab/>
        <w:t>the materials used in the product;</w:t>
      </w:r>
    </w:p>
    <w:p w:rsidR="009278E0" w:rsidRPr="00EB0423" w:rsidRDefault="009278E0">
      <w:pPr>
        <w:pStyle w:val="paragraph"/>
      </w:pPr>
      <w:r w:rsidRPr="00EB0423">
        <w:tab/>
        <w:t>(c)</w:t>
      </w:r>
      <w:r w:rsidRPr="00EB0423">
        <w:tab/>
        <w:t>in the case of a product that has one or more indefinite dimensions:</w:t>
      </w:r>
    </w:p>
    <w:p w:rsidR="009278E0" w:rsidRPr="00EB0423" w:rsidRDefault="009278E0">
      <w:pPr>
        <w:pStyle w:val="paragraphsub"/>
      </w:pPr>
      <w:r w:rsidRPr="00EB0423">
        <w:tab/>
        <w:t>(i)</w:t>
      </w:r>
      <w:r w:rsidRPr="00EB0423">
        <w:tab/>
        <w:t>the indefinite dimension; and</w:t>
      </w:r>
    </w:p>
    <w:p w:rsidR="009278E0" w:rsidRPr="00EB0423" w:rsidRDefault="009278E0">
      <w:pPr>
        <w:pStyle w:val="paragraphsub"/>
      </w:pPr>
      <w:r w:rsidRPr="00EB0423">
        <w:tab/>
        <w:t>(ii)</w:t>
      </w:r>
      <w:r w:rsidRPr="00EB0423">
        <w:tab/>
        <w:t>if the product also has a pattern that repeats itself—more than one repeat of the pattern.</w:t>
      </w:r>
    </w:p>
    <w:p w:rsidR="009278E0" w:rsidRPr="00EB0423" w:rsidRDefault="009278E0" w:rsidP="00DF4660">
      <w:pPr>
        <w:pStyle w:val="ActHead5"/>
      </w:pPr>
      <w:bookmarkStart w:id="12" w:name="_Toc413249471"/>
      <w:r w:rsidRPr="00EB0423">
        <w:rPr>
          <w:rStyle w:val="CharSectno"/>
        </w:rPr>
        <w:t>8</w:t>
      </w:r>
      <w:r w:rsidRPr="00EB0423">
        <w:t xml:space="preserve">  References in this Act to a design</w:t>
      </w:r>
      <w:bookmarkEnd w:id="12"/>
    </w:p>
    <w:p w:rsidR="009278E0" w:rsidRPr="00EB0423" w:rsidRDefault="009278E0">
      <w:pPr>
        <w:pStyle w:val="subsection"/>
      </w:pPr>
      <w:r w:rsidRPr="00EB0423">
        <w:tab/>
      </w:r>
      <w:r w:rsidRPr="00EB0423">
        <w:tab/>
        <w:t>In this Act, a reference to a design is a reference to a design in relation to a product.</w:t>
      </w:r>
    </w:p>
    <w:p w:rsidR="009278E0" w:rsidRPr="00EB0423" w:rsidRDefault="009278E0" w:rsidP="0043717A">
      <w:pPr>
        <w:pStyle w:val="ActHead1"/>
        <w:pageBreakBefore/>
      </w:pPr>
      <w:bookmarkStart w:id="13" w:name="_Toc413249472"/>
      <w:r w:rsidRPr="00EB0423">
        <w:rPr>
          <w:rStyle w:val="CharChapNo"/>
        </w:rPr>
        <w:lastRenderedPageBreak/>
        <w:t>Chapter</w:t>
      </w:r>
      <w:r w:rsidR="00EB0423" w:rsidRPr="00EB0423">
        <w:rPr>
          <w:rStyle w:val="CharChapNo"/>
        </w:rPr>
        <w:t> </w:t>
      </w:r>
      <w:r w:rsidRPr="00EB0423">
        <w:rPr>
          <w:rStyle w:val="CharChapNo"/>
        </w:rPr>
        <w:t>2</w:t>
      </w:r>
      <w:r w:rsidRPr="00EB0423">
        <w:t>—</w:t>
      </w:r>
      <w:r w:rsidRPr="00EB0423">
        <w:rPr>
          <w:rStyle w:val="CharChapText"/>
        </w:rPr>
        <w:t>Design rights, ownership and registrable designs</w:t>
      </w:r>
      <w:bookmarkEnd w:id="13"/>
    </w:p>
    <w:p w:rsidR="009278E0" w:rsidRPr="00EB0423" w:rsidRDefault="009278E0" w:rsidP="00DF4660">
      <w:pPr>
        <w:pStyle w:val="ActHead2"/>
      </w:pPr>
      <w:bookmarkStart w:id="14" w:name="_Toc413249473"/>
      <w:r w:rsidRPr="00EB0423">
        <w:rPr>
          <w:rStyle w:val="CharPartNo"/>
        </w:rPr>
        <w:t>Part</w:t>
      </w:r>
      <w:r w:rsidR="00EB0423" w:rsidRPr="00EB0423">
        <w:rPr>
          <w:rStyle w:val="CharPartNo"/>
        </w:rPr>
        <w:t> </w:t>
      </w:r>
      <w:r w:rsidRPr="00EB0423">
        <w:rPr>
          <w:rStyle w:val="CharPartNo"/>
        </w:rPr>
        <w:t>1</w:t>
      </w:r>
      <w:r w:rsidRPr="00EB0423">
        <w:t>—</w:t>
      </w:r>
      <w:r w:rsidRPr="00EB0423">
        <w:rPr>
          <w:rStyle w:val="CharPartText"/>
        </w:rPr>
        <w:t>Simplified outline of Chapter</w:t>
      </w:r>
      <w:r w:rsidR="00EB0423" w:rsidRPr="00EB0423">
        <w:rPr>
          <w:rStyle w:val="CharPartText"/>
        </w:rPr>
        <w:t> </w:t>
      </w:r>
      <w:r w:rsidRPr="00EB0423">
        <w:rPr>
          <w:rStyle w:val="CharPartText"/>
        </w:rPr>
        <w:t>2</w:t>
      </w:r>
      <w:bookmarkEnd w:id="14"/>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15" w:name="_Toc413249474"/>
      <w:r w:rsidRPr="00EB0423">
        <w:rPr>
          <w:rStyle w:val="CharSectno"/>
        </w:rPr>
        <w:t>9</w:t>
      </w:r>
      <w:r w:rsidRPr="00EB0423">
        <w:t xml:space="preserve">  Simplified outline</w:t>
      </w:r>
      <w:bookmarkEnd w:id="15"/>
    </w:p>
    <w:p w:rsidR="009278E0" w:rsidRPr="00EB0423" w:rsidRDefault="009278E0">
      <w:pPr>
        <w:pStyle w:val="subsection"/>
      </w:pPr>
      <w:r w:rsidRPr="00EB0423">
        <w:tab/>
      </w:r>
      <w:r w:rsidRPr="00EB0423">
        <w:tab/>
        <w:t>The following is a simplified outline of this Chapter:</w:t>
      </w:r>
    </w:p>
    <w:p w:rsidR="009278E0" w:rsidRPr="00EB0423" w:rsidRDefault="009278E0">
      <w:pPr>
        <w:pStyle w:val="BoxText"/>
      </w:pPr>
      <w:r w:rsidRPr="00EB0423">
        <w:t xml:space="preserve">This </w:t>
      </w:r>
      <w:r w:rsidR="00EB2F4B" w:rsidRPr="00EB0423">
        <w:t>Chapter</w:t>
      </w:r>
      <w:r w:rsidR="0043717A" w:rsidRPr="00EB0423">
        <w:t xml:space="preserve"> </w:t>
      </w:r>
      <w:r w:rsidRPr="00EB0423">
        <w:t>sets out matters relating to design rights.</w:t>
      </w:r>
    </w:p>
    <w:p w:rsidR="009278E0" w:rsidRPr="00EB0423" w:rsidRDefault="009278E0">
      <w:pPr>
        <w:pStyle w:val="BoxText"/>
      </w:pPr>
      <w:r w:rsidRPr="00EB0423">
        <w:t>Part</w:t>
      </w:r>
      <w:r w:rsidR="00EB0423">
        <w:t> </w:t>
      </w:r>
      <w:r w:rsidRPr="00EB0423">
        <w:t>2 specifies the exclusive rights of the registered owners of a registered design.</w:t>
      </w:r>
    </w:p>
    <w:p w:rsidR="009278E0" w:rsidRPr="00EB0423" w:rsidRDefault="009278E0">
      <w:pPr>
        <w:pStyle w:val="BoxText"/>
      </w:pPr>
      <w:r w:rsidRPr="00EB0423">
        <w:t>Part</w:t>
      </w:r>
      <w:r w:rsidR="00EB0423">
        <w:t> </w:t>
      </w:r>
      <w:r w:rsidRPr="00EB0423">
        <w:t>3 specifies:</w:t>
      </w:r>
    </w:p>
    <w:p w:rsidR="009278E0" w:rsidRPr="00EB0423" w:rsidRDefault="009278E0">
      <w:pPr>
        <w:pStyle w:val="BoxPara"/>
      </w:pPr>
      <w:r w:rsidRPr="00EB0423">
        <w:tab/>
        <w:t>(a)</w:t>
      </w:r>
      <w:r w:rsidRPr="00EB0423">
        <w:tab/>
        <w:t>who is entitled to be registered as the owner of an unregistered design; and</w:t>
      </w:r>
    </w:p>
    <w:p w:rsidR="009278E0" w:rsidRPr="00EB0423" w:rsidRDefault="009278E0">
      <w:pPr>
        <w:pStyle w:val="BoxPara"/>
      </w:pPr>
      <w:r w:rsidRPr="00EB0423">
        <w:tab/>
        <w:t>(b)</w:t>
      </w:r>
      <w:r w:rsidRPr="00EB0423">
        <w:tab/>
        <w:t>who is the registered owner of a registered design.</w:t>
      </w:r>
    </w:p>
    <w:p w:rsidR="009278E0" w:rsidRPr="00EB0423" w:rsidRDefault="009278E0">
      <w:pPr>
        <w:pStyle w:val="BoxText"/>
      </w:pPr>
      <w:r w:rsidRPr="00EB0423">
        <w:t>Part</w:t>
      </w:r>
      <w:r w:rsidR="00EB0423">
        <w:t> </w:t>
      </w:r>
      <w:r w:rsidRPr="00EB0423">
        <w:t xml:space="preserve">4 defines the key concepts of </w:t>
      </w:r>
      <w:r w:rsidRPr="00EB0423">
        <w:rPr>
          <w:b/>
          <w:i/>
        </w:rPr>
        <w:t>registrable design</w:t>
      </w:r>
      <w:r w:rsidRPr="00EB0423">
        <w:t xml:space="preserve">, </w:t>
      </w:r>
      <w:r w:rsidRPr="00EB0423">
        <w:rPr>
          <w:b/>
          <w:i/>
        </w:rPr>
        <w:t>newness</w:t>
      </w:r>
      <w:r w:rsidRPr="00EB0423">
        <w:t xml:space="preserve">, </w:t>
      </w:r>
      <w:r w:rsidRPr="00EB0423">
        <w:rPr>
          <w:b/>
          <w:i/>
        </w:rPr>
        <w:t xml:space="preserve">distinctiveness </w:t>
      </w:r>
      <w:r w:rsidRPr="00EB0423">
        <w:t xml:space="preserve">and </w:t>
      </w:r>
      <w:r w:rsidRPr="00EB0423">
        <w:rPr>
          <w:b/>
          <w:i/>
        </w:rPr>
        <w:t>substantial similarity</w:t>
      </w:r>
      <w:r w:rsidRPr="00EB0423">
        <w:t>. These concepts are important because:</w:t>
      </w:r>
    </w:p>
    <w:p w:rsidR="009278E0" w:rsidRPr="00EB0423" w:rsidRDefault="009278E0">
      <w:pPr>
        <w:pStyle w:val="BoxPara"/>
      </w:pPr>
      <w:r w:rsidRPr="00EB0423">
        <w:tab/>
        <w:t>(a)</w:t>
      </w:r>
      <w:r w:rsidRPr="00EB0423">
        <w:tab/>
        <w:t>in examining a design under Chapter</w:t>
      </w:r>
      <w:r w:rsidR="00EB0423">
        <w:t> </w:t>
      </w:r>
      <w:r w:rsidRPr="00EB0423">
        <w:t>5, the Registrar must decide whether it is new and distinctive when compared to the prior art base; and</w:t>
      </w:r>
    </w:p>
    <w:p w:rsidR="009278E0" w:rsidRPr="00EB0423" w:rsidRDefault="009278E0">
      <w:pPr>
        <w:pStyle w:val="BoxPara"/>
      </w:pPr>
      <w:r w:rsidRPr="00EB0423">
        <w:tab/>
        <w:t>(b)</w:t>
      </w:r>
      <w:r w:rsidRPr="00EB0423">
        <w:tab/>
        <w:t>in deciding whether a person has infringed a registered design under Chapter</w:t>
      </w:r>
      <w:r w:rsidR="00EB0423">
        <w:t> </w:t>
      </w:r>
      <w:r w:rsidRPr="00EB0423">
        <w:t xml:space="preserve">6, a court must consider whether the allegedly infringing design is </w:t>
      </w:r>
      <w:r w:rsidRPr="00EB0423">
        <w:lastRenderedPageBreak/>
        <w:t>substantially similar in overall impression to the registered design.</w:t>
      </w:r>
    </w:p>
    <w:p w:rsidR="009278E0" w:rsidRPr="00EB0423" w:rsidRDefault="009278E0" w:rsidP="0043717A">
      <w:pPr>
        <w:pStyle w:val="ActHead2"/>
        <w:pageBreakBefore/>
      </w:pPr>
      <w:bookmarkStart w:id="16" w:name="_Toc413249475"/>
      <w:r w:rsidRPr="00EB0423">
        <w:rPr>
          <w:rStyle w:val="CharPartNo"/>
        </w:rPr>
        <w:lastRenderedPageBreak/>
        <w:t>Part</w:t>
      </w:r>
      <w:r w:rsidR="00EB0423" w:rsidRPr="00EB0423">
        <w:rPr>
          <w:rStyle w:val="CharPartNo"/>
        </w:rPr>
        <w:t> </w:t>
      </w:r>
      <w:r w:rsidRPr="00EB0423">
        <w:rPr>
          <w:rStyle w:val="CharPartNo"/>
        </w:rPr>
        <w:t>2</w:t>
      </w:r>
      <w:r w:rsidRPr="00EB0423">
        <w:t>—</w:t>
      </w:r>
      <w:r w:rsidRPr="00EB0423">
        <w:rPr>
          <w:rStyle w:val="CharPartText"/>
        </w:rPr>
        <w:t>Design rights</w:t>
      </w:r>
      <w:bookmarkEnd w:id="16"/>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17" w:name="_Toc413249476"/>
      <w:r w:rsidRPr="00EB0423">
        <w:rPr>
          <w:rStyle w:val="CharSectno"/>
        </w:rPr>
        <w:t>10</w:t>
      </w:r>
      <w:r w:rsidRPr="00EB0423">
        <w:t xml:space="preserve">  Exclusive rights of registered owners</w:t>
      </w:r>
      <w:bookmarkEnd w:id="17"/>
    </w:p>
    <w:p w:rsidR="009278E0" w:rsidRPr="00EB0423" w:rsidRDefault="009278E0">
      <w:pPr>
        <w:pStyle w:val="subsection"/>
      </w:pPr>
      <w:r w:rsidRPr="00EB0423">
        <w:tab/>
        <w:t>(1)</w:t>
      </w:r>
      <w:r w:rsidRPr="00EB0423">
        <w:tab/>
        <w:t>The registered owner of a registered design has the exclusive right, during the term of registration of the design:</w:t>
      </w:r>
    </w:p>
    <w:p w:rsidR="009278E0" w:rsidRPr="00EB0423" w:rsidRDefault="009278E0">
      <w:pPr>
        <w:pStyle w:val="paragraph"/>
      </w:pPr>
      <w:r w:rsidRPr="00EB0423">
        <w:tab/>
        <w:t>(a)</w:t>
      </w:r>
      <w:r w:rsidRPr="00EB0423">
        <w:tab/>
        <w:t>to make or offer to make a product, in relation to which the design is registered, which embodies the design; and</w:t>
      </w:r>
    </w:p>
    <w:p w:rsidR="009278E0" w:rsidRPr="00EB0423" w:rsidRDefault="009278E0">
      <w:pPr>
        <w:pStyle w:val="paragraph"/>
      </w:pPr>
      <w:r w:rsidRPr="00EB0423">
        <w:tab/>
        <w:t>(b)</w:t>
      </w:r>
      <w:r w:rsidRPr="00EB0423">
        <w:tab/>
        <w:t>to import such a product into Australia for sale, or for use for the purposes of any trade or business; and</w:t>
      </w:r>
    </w:p>
    <w:p w:rsidR="009278E0" w:rsidRPr="00EB0423" w:rsidRDefault="009278E0">
      <w:pPr>
        <w:pStyle w:val="paragraph"/>
      </w:pPr>
      <w:r w:rsidRPr="00EB0423">
        <w:tab/>
        <w:t>(c)</w:t>
      </w:r>
      <w:r w:rsidRPr="00EB0423">
        <w:tab/>
        <w:t>to sell, hire or otherwise dispose of, or offer to sell, hire or otherwise dispose of, such a product; and</w:t>
      </w:r>
    </w:p>
    <w:p w:rsidR="009278E0" w:rsidRPr="00EB0423" w:rsidRDefault="009278E0">
      <w:pPr>
        <w:pStyle w:val="paragraph"/>
      </w:pPr>
      <w:r w:rsidRPr="00EB0423">
        <w:tab/>
        <w:t>(d)</w:t>
      </w:r>
      <w:r w:rsidRPr="00EB0423">
        <w:tab/>
        <w:t>to use such a product in any way for the purposes of any trade or business; and</w:t>
      </w:r>
    </w:p>
    <w:p w:rsidR="009278E0" w:rsidRPr="00EB0423" w:rsidRDefault="009278E0">
      <w:pPr>
        <w:pStyle w:val="paragraph"/>
      </w:pPr>
      <w:r w:rsidRPr="00EB0423">
        <w:tab/>
        <w:t>(e)</w:t>
      </w:r>
      <w:r w:rsidRPr="00EB0423">
        <w:tab/>
        <w:t xml:space="preserve">to keep such a product for the purpose of doing any of the things mentioned in </w:t>
      </w:r>
      <w:r w:rsidR="00EB0423">
        <w:t>paragraph (</w:t>
      </w:r>
      <w:r w:rsidRPr="00EB0423">
        <w:t>c) or (d); and</w:t>
      </w:r>
    </w:p>
    <w:p w:rsidR="009278E0" w:rsidRPr="00EB0423" w:rsidRDefault="009278E0">
      <w:pPr>
        <w:pStyle w:val="paragraph"/>
      </w:pPr>
      <w:r w:rsidRPr="00EB0423">
        <w:tab/>
        <w:t>(f)</w:t>
      </w:r>
      <w:r w:rsidRPr="00EB0423">
        <w:tab/>
        <w:t xml:space="preserve">to authorise another person to do any of the things mentioned in </w:t>
      </w:r>
      <w:r w:rsidR="00EB0423">
        <w:t>paragraph (</w:t>
      </w:r>
      <w:r w:rsidRPr="00EB0423">
        <w:t>a), (b), (c), (d) or (e).</w:t>
      </w:r>
    </w:p>
    <w:p w:rsidR="009278E0" w:rsidRPr="00EB0423" w:rsidRDefault="009278E0">
      <w:pPr>
        <w:pStyle w:val="subsection"/>
      </w:pPr>
      <w:r w:rsidRPr="00EB0423">
        <w:tab/>
        <w:t>(2)</w:t>
      </w:r>
      <w:r w:rsidRPr="00EB0423">
        <w:tab/>
        <w:t xml:space="preserve">The exclusive rights mentioned in </w:t>
      </w:r>
      <w:r w:rsidR="00EB0423">
        <w:t>subsection (</w:t>
      </w:r>
      <w:r w:rsidRPr="00EB0423">
        <w:t>1) are personal property and are capable of assignment and of devolution by will or by operation of law.</w:t>
      </w:r>
    </w:p>
    <w:p w:rsidR="009278E0" w:rsidRPr="00EB0423" w:rsidRDefault="009278E0">
      <w:pPr>
        <w:pStyle w:val="subsection"/>
      </w:pPr>
      <w:r w:rsidRPr="00EB0423">
        <w:tab/>
        <w:t>(3)</w:t>
      </w:r>
      <w:r w:rsidRPr="00EB0423">
        <w:tab/>
        <w:t>This section is subject to this Act.</w:t>
      </w:r>
    </w:p>
    <w:p w:rsidR="009278E0" w:rsidRPr="00EB0423" w:rsidRDefault="009278E0" w:rsidP="00DF4660">
      <w:pPr>
        <w:pStyle w:val="ActHead5"/>
      </w:pPr>
      <w:bookmarkStart w:id="18" w:name="_Toc413249477"/>
      <w:r w:rsidRPr="00EB0423">
        <w:rPr>
          <w:rStyle w:val="CharSectno"/>
        </w:rPr>
        <w:t>11</w:t>
      </w:r>
      <w:r w:rsidRPr="00EB0423">
        <w:t xml:space="preserve">  Assignment of interest in a design</w:t>
      </w:r>
      <w:bookmarkEnd w:id="18"/>
    </w:p>
    <w:p w:rsidR="009278E0" w:rsidRPr="00EB0423" w:rsidRDefault="009278E0">
      <w:pPr>
        <w:pStyle w:val="subsection"/>
      </w:pPr>
      <w:r w:rsidRPr="00EB0423">
        <w:tab/>
        <w:t>(1)</w:t>
      </w:r>
      <w:r w:rsidRPr="00EB0423">
        <w:tab/>
        <w:t>The registered owner of a registered design may assign all or part of the registered owner’s interest</w:t>
      </w:r>
      <w:r w:rsidRPr="00EB0423">
        <w:rPr>
          <w:i/>
        </w:rPr>
        <w:t xml:space="preserve"> </w:t>
      </w:r>
      <w:r w:rsidRPr="00EB0423">
        <w:t>in the design by writing.</w:t>
      </w:r>
    </w:p>
    <w:p w:rsidR="009278E0" w:rsidRPr="00EB0423" w:rsidRDefault="009278E0">
      <w:pPr>
        <w:pStyle w:val="subsection"/>
      </w:pPr>
      <w:r w:rsidRPr="00EB0423">
        <w:tab/>
        <w:t>(2)</w:t>
      </w:r>
      <w:r w:rsidRPr="00EB0423">
        <w:tab/>
        <w:t xml:space="preserve">An assignment under </w:t>
      </w:r>
      <w:r w:rsidR="00EB0423">
        <w:t>subsection (</w:t>
      </w:r>
      <w:r w:rsidRPr="00EB0423">
        <w:t>1) must be signed by, or on behalf of, the assignor and the assignee.</w:t>
      </w:r>
    </w:p>
    <w:p w:rsidR="009278E0" w:rsidRPr="00EB0423" w:rsidRDefault="009278E0">
      <w:pPr>
        <w:pStyle w:val="subsection"/>
      </w:pPr>
      <w:r w:rsidRPr="00EB0423">
        <w:tab/>
        <w:t>(3)</w:t>
      </w:r>
      <w:r w:rsidRPr="00EB0423">
        <w:tab/>
        <w:t xml:space="preserve">An assignment under </w:t>
      </w:r>
      <w:r w:rsidR="00EB0423">
        <w:t>subsection (</w:t>
      </w:r>
      <w:r w:rsidRPr="00EB0423">
        <w:t>1) may be for a particular place.</w:t>
      </w:r>
    </w:p>
    <w:p w:rsidR="009278E0" w:rsidRPr="00EB0423" w:rsidRDefault="009278E0">
      <w:pPr>
        <w:pStyle w:val="notetext"/>
      </w:pPr>
      <w:r w:rsidRPr="00EB0423">
        <w:lastRenderedPageBreak/>
        <w:t>Note:</w:t>
      </w:r>
      <w:r w:rsidRPr="00EB0423">
        <w:tab/>
        <w:t>Section</w:t>
      </w:r>
      <w:r w:rsidR="00EB0423">
        <w:t> </w:t>
      </w:r>
      <w:r w:rsidRPr="00EB0423">
        <w:t>114 deals with amendments to the Register to record the assignment of an interest in a design.</w:t>
      </w:r>
    </w:p>
    <w:p w:rsidR="009278E0" w:rsidRPr="00EB0423" w:rsidRDefault="009278E0" w:rsidP="00DF4660">
      <w:pPr>
        <w:pStyle w:val="ActHead5"/>
      </w:pPr>
      <w:bookmarkStart w:id="19" w:name="_Toc413249478"/>
      <w:r w:rsidRPr="00EB0423">
        <w:rPr>
          <w:rStyle w:val="CharSectno"/>
        </w:rPr>
        <w:t>12</w:t>
      </w:r>
      <w:r w:rsidRPr="00EB0423">
        <w:t xml:space="preserve">  Power of registered owner to deal with registered design</w:t>
      </w:r>
      <w:bookmarkEnd w:id="19"/>
    </w:p>
    <w:p w:rsidR="009278E0" w:rsidRPr="00EB0423" w:rsidRDefault="009278E0">
      <w:pPr>
        <w:pStyle w:val="subsection"/>
      </w:pPr>
      <w:r w:rsidRPr="00EB0423">
        <w:tab/>
        <w:t>(1)</w:t>
      </w:r>
      <w:r w:rsidRPr="00EB0423">
        <w:tab/>
        <w:t>The registered owner of a registered design may, subject to any rights appearing in the Register to be vested in another person, deal with the registered owner’s interest in the design as absolute owner of it, and give good discharges for any consideration for such dealing.</w:t>
      </w:r>
    </w:p>
    <w:p w:rsidR="009278E0" w:rsidRPr="00EB0423" w:rsidRDefault="009278E0">
      <w:pPr>
        <w:pStyle w:val="subsection"/>
      </w:pPr>
      <w:r w:rsidRPr="00EB0423">
        <w:tab/>
        <w:t>(2)</w:t>
      </w:r>
      <w:r w:rsidRPr="00EB0423">
        <w:tab/>
        <w:t xml:space="preserve">However, </w:t>
      </w:r>
      <w:r w:rsidR="00EB0423">
        <w:t>subsection (</w:t>
      </w:r>
      <w:r w:rsidRPr="00EB0423">
        <w:t>1) does not protect a person who deals with the registered owner of a registered design otherwise than as a purchaser in good faith for value and without notice of any fraud on the part of the registered owner.</w:t>
      </w:r>
    </w:p>
    <w:p w:rsidR="00AC237A" w:rsidRPr="00EB0423" w:rsidRDefault="00AC237A" w:rsidP="00AC237A">
      <w:pPr>
        <w:pStyle w:val="subsection"/>
      </w:pPr>
      <w:r w:rsidRPr="00EB0423">
        <w:tab/>
        <w:t>(2</w:t>
      </w:r>
      <w:r w:rsidRPr="00EB0423">
        <w:rPr>
          <w:caps/>
        </w:rPr>
        <w:t>A</w:t>
      </w:r>
      <w:r w:rsidRPr="00EB0423">
        <w:t>)</w:t>
      </w:r>
      <w:r w:rsidRPr="00EB0423">
        <w:tab/>
        <w:t xml:space="preserve">Despite </w:t>
      </w:r>
      <w:r w:rsidR="00EB0423">
        <w:t>subsection (</w:t>
      </w:r>
      <w:r w:rsidRPr="00EB0423">
        <w:t>1), the recording in the Register of a right that is a PPSA security interest does not affect a dealing with an interest in a registered design.</w:t>
      </w:r>
    </w:p>
    <w:p w:rsidR="009278E0" w:rsidRPr="00EB0423" w:rsidRDefault="009278E0">
      <w:pPr>
        <w:pStyle w:val="subsection"/>
      </w:pPr>
      <w:r w:rsidRPr="00EB0423">
        <w:tab/>
        <w:t>(3)</w:t>
      </w:r>
      <w:r w:rsidRPr="00EB0423">
        <w:tab/>
        <w:t>Equities in relation to a registered design may be enforced against the registered owner, except to the prejudice of a purchaser in good faith for value.</w:t>
      </w:r>
    </w:p>
    <w:p w:rsidR="00AC237A" w:rsidRPr="00EB0423" w:rsidRDefault="00AC237A" w:rsidP="00AC237A">
      <w:pPr>
        <w:pStyle w:val="subsection"/>
      </w:pPr>
      <w:r w:rsidRPr="00EB0423">
        <w:tab/>
        <w:t>(4)</w:t>
      </w:r>
      <w:r w:rsidRPr="00EB0423">
        <w:tab/>
      </w:r>
      <w:r w:rsidR="00EB0423">
        <w:t>Subsection (</w:t>
      </w:r>
      <w:r w:rsidRPr="00EB0423">
        <w:t>3) does not apply in relation to an equity that is a PPSA security interest.</w:t>
      </w:r>
    </w:p>
    <w:p w:rsidR="00AC237A" w:rsidRPr="00EB0423" w:rsidRDefault="00AC237A" w:rsidP="00AC237A">
      <w:pPr>
        <w:pStyle w:val="notetext"/>
      </w:pPr>
      <w:r w:rsidRPr="00EB0423">
        <w:t>Note:</w:t>
      </w:r>
      <w:r w:rsidRPr="00EB0423">
        <w:tab/>
        <w:t xml:space="preserve">The </w:t>
      </w:r>
      <w:r w:rsidRPr="00EB0423">
        <w:rPr>
          <w:i/>
        </w:rPr>
        <w:t>Personal Property Securities Act 2009</w:t>
      </w:r>
      <w:r w:rsidRPr="00EB0423">
        <w:t xml:space="preserve"> deals with the rights of purchasers of personal property (including intellectual property such as designs) that is subject to PPSA security interests. That Act also provides for the priority and enforcement of PPSA security interests. See the following provisions of that Act:</w:t>
      </w:r>
    </w:p>
    <w:p w:rsidR="00AC237A" w:rsidRPr="00EB0423" w:rsidRDefault="00AC237A" w:rsidP="00AC237A">
      <w:pPr>
        <w:pStyle w:val="notepara"/>
      </w:pPr>
      <w:r w:rsidRPr="00EB0423">
        <w:t>(a)</w:t>
      </w:r>
      <w:r w:rsidRPr="00EB0423">
        <w:tab/>
        <w:t>Part</w:t>
      </w:r>
      <w:r w:rsidR="00EB0423">
        <w:t> </w:t>
      </w:r>
      <w:r w:rsidRPr="00EB0423">
        <w:t>2.5 (taking personal property free of security interests);</w:t>
      </w:r>
    </w:p>
    <w:p w:rsidR="00AC237A" w:rsidRPr="00EB0423" w:rsidRDefault="00AC237A" w:rsidP="00AC237A">
      <w:pPr>
        <w:pStyle w:val="notepara"/>
      </w:pPr>
      <w:r w:rsidRPr="00EB0423">
        <w:t>(b)</w:t>
      </w:r>
      <w:r w:rsidRPr="00EB0423">
        <w:tab/>
        <w:t>Part</w:t>
      </w:r>
      <w:r w:rsidR="00EB0423">
        <w:t> </w:t>
      </w:r>
      <w:r w:rsidRPr="00EB0423">
        <w:t>2.6 (priority between security interests);</w:t>
      </w:r>
    </w:p>
    <w:p w:rsidR="00AC237A" w:rsidRPr="00EB0423" w:rsidRDefault="00AC237A" w:rsidP="00AC237A">
      <w:pPr>
        <w:pStyle w:val="notepara"/>
      </w:pPr>
      <w:r w:rsidRPr="00EB0423">
        <w:t>(c)</w:t>
      </w:r>
      <w:r w:rsidRPr="00EB0423">
        <w:tab/>
        <w:t>Chapter</w:t>
      </w:r>
      <w:r w:rsidR="00EB0423">
        <w:t> </w:t>
      </w:r>
      <w:r w:rsidRPr="00EB0423">
        <w:t>4 (enforcement of security interests).</w:t>
      </w:r>
    </w:p>
    <w:p w:rsidR="009278E0" w:rsidRPr="00EB0423" w:rsidRDefault="009278E0" w:rsidP="0043717A">
      <w:pPr>
        <w:pStyle w:val="ActHead2"/>
        <w:pageBreakBefore/>
      </w:pPr>
      <w:bookmarkStart w:id="20" w:name="_Toc413249479"/>
      <w:r w:rsidRPr="00EB0423">
        <w:rPr>
          <w:rStyle w:val="CharPartNo"/>
        </w:rPr>
        <w:lastRenderedPageBreak/>
        <w:t>Part</w:t>
      </w:r>
      <w:r w:rsidR="00EB0423" w:rsidRPr="00EB0423">
        <w:rPr>
          <w:rStyle w:val="CharPartNo"/>
        </w:rPr>
        <w:t> </w:t>
      </w:r>
      <w:r w:rsidRPr="00EB0423">
        <w:rPr>
          <w:rStyle w:val="CharPartNo"/>
        </w:rPr>
        <w:t>3</w:t>
      </w:r>
      <w:r w:rsidRPr="00EB0423">
        <w:t>—</w:t>
      </w:r>
      <w:r w:rsidRPr="00EB0423">
        <w:rPr>
          <w:rStyle w:val="CharPartText"/>
        </w:rPr>
        <w:t>Ownership of designs</w:t>
      </w:r>
      <w:bookmarkEnd w:id="20"/>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21" w:name="_Toc413249480"/>
      <w:r w:rsidRPr="00EB0423">
        <w:rPr>
          <w:rStyle w:val="CharSectno"/>
        </w:rPr>
        <w:t>13</w:t>
      </w:r>
      <w:r w:rsidRPr="00EB0423">
        <w:t xml:space="preserve">  Who is entitled to be registered as the registered owner of a design</w:t>
      </w:r>
      <w:bookmarkEnd w:id="21"/>
    </w:p>
    <w:p w:rsidR="009278E0" w:rsidRPr="00EB0423" w:rsidRDefault="009278E0">
      <w:pPr>
        <w:pStyle w:val="subsection"/>
      </w:pPr>
      <w:r w:rsidRPr="00EB0423">
        <w:tab/>
        <w:t>(1)</w:t>
      </w:r>
      <w:r w:rsidRPr="00EB0423">
        <w:tab/>
        <w:t>A person mentioned in any of the following paragraphs is entitled to be entered on the Register as the registered owner of a design that has not yet been registered:</w:t>
      </w:r>
    </w:p>
    <w:p w:rsidR="009278E0" w:rsidRPr="00EB0423" w:rsidRDefault="009278E0">
      <w:pPr>
        <w:pStyle w:val="paragraph"/>
      </w:pPr>
      <w:r w:rsidRPr="00EB0423">
        <w:tab/>
        <w:t>(a)</w:t>
      </w:r>
      <w:r w:rsidRPr="00EB0423">
        <w:tab/>
        <w:t xml:space="preserve">the person who created the design (the </w:t>
      </w:r>
      <w:r w:rsidRPr="00EB0423">
        <w:rPr>
          <w:b/>
          <w:i/>
        </w:rPr>
        <w:t>designer</w:t>
      </w:r>
      <w:r w:rsidRPr="00EB0423">
        <w:t>);</w:t>
      </w:r>
    </w:p>
    <w:p w:rsidR="009278E0" w:rsidRPr="00EB0423" w:rsidRDefault="009278E0">
      <w:pPr>
        <w:pStyle w:val="paragraph"/>
      </w:pPr>
      <w:r w:rsidRPr="00EB0423">
        <w:tab/>
        <w:t>(b)</w:t>
      </w:r>
      <w:r w:rsidRPr="00EB0423">
        <w:tab/>
        <w:t>if the designer created the design in the course of employment, or under a contract, with another person—the other person, unless the designer and the other person have agreed to the contrary;</w:t>
      </w:r>
    </w:p>
    <w:p w:rsidR="009278E0" w:rsidRPr="00EB0423" w:rsidRDefault="009278E0">
      <w:pPr>
        <w:pStyle w:val="paragraph"/>
      </w:pPr>
      <w:r w:rsidRPr="00EB0423">
        <w:tab/>
        <w:t>(c)</w:t>
      </w:r>
      <w:r w:rsidRPr="00EB0423">
        <w:tab/>
        <w:t xml:space="preserve">a person who derives title to the design from a person mentioned in </w:t>
      </w:r>
      <w:r w:rsidR="00EB0423">
        <w:t>paragraph (</w:t>
      </w:r>
      <w:r w:rsidRPr="00EB0423">
        <w:t>a) or (b), or by devolution by will or by operation of law;</w:t>
      </w:r>
    </w:p>
    <w:p w:rsidR="009278E0" w:rsidRPr="00EB0423" w:rsidRDefault="009278E0">
      <w:pPr>
        <w:pStyle w:val="paragraph"/>
      </w:pPr>
      <w:r w:rsidRPr="00EB0423">
        <w:tab/>
        <w:t>(d)</w:t>
      </w:r>
      <w:r w:rsidRPr="00EB0423">
        <w:tab/>
        <w:t>a person who would, on registration of the design, be entitled to have the exclusive rights in the design assigned to the person;</w:t>
      </w:r>
    </w:p>
    <w:p w:rsidR="009278E0" w:rsidRPr="00EB0423" w:rsidRDefault="009278E0">
      <w:pPr>
        <w:pStyle w:val="paragraph"/>
      </w:pPr>
      <w:r w:rsidRPr="00EB0423">
        <w:tab/>
        <w:t>(e)</w:t>
      </w:r>
      <w:r w:rsidRPr="00EB0423">
        <w:tab/>
        <w:t xml:space="preserve">the legal personal representative of a deceased person mentioned in </w:t>
      </w:r>
      <w:r w:rsidR="00EB0423">
        <w:t>paragraph (</w:t>
      </w:r>
      <w:r w:rsidRPr="00EB0423">
        <w:t>a), (b), (c) or (d).</w:t>
      </w:r>
    </w:p>
    <w:p w:rsidR="009278E0" w:rsidRPr="00EB0423" w:rsidRDefault="009278E0">
      <w:pPr>
        <w:pStyle w:val="subsection"/>
      </w:pPr>
      <w:r w:rsidRPr="00EB0423">
        <w:tab/>
        <w:t>(2)</w:t>
      </w:r>
      <w:r w:rsidRPr="00EB0423">
        <w:tab/>
        <w:t xml:space="preserve">Despite </w:t>
      </w:r>
      <w:r w:rsidR="00EB0423">
        <w:t>subsection (</w:t>
      </w:r>
      <w:r w:rsidRPr="00EB0423">
        <w:t>1), a person is not entitled to be entered on the Register as the registered owner of a design that has not yet been registered if:</w:t>
      </w:r>
    </w:p>
    <w:p w:rsidR="009278E0" w:rsidRPr="00EB0423" w:rsidRDefault="009278E0">
      <w:pPr>
        <w:pStyle w:val="paragraph"/>
      </w:pPr>
      <w:r w:rsidRPr="00EB0423">
        <w:tab/>
        <w:t>(a)</w:t>
      </w:r>
      <w:r w:rsidRPr="00EB0423">
        <w:tab/>
        <w:t>the person has assigned all of the person’s rights in the design to another person; or</w:t>
      </w:r>
    </w:p>
    <w:p w:rsidR="009278E0" w:rsidRPr="00EB0423" w:rsidRDefault="009278E0">
      <w:pPr>
        <w:pStyle w:val="paragraph"/>
      </w:pPr>
      <w:r w:rsidRPr="00EB0423">
        <w:tab/>
        <w:t>(b)</w:t>
      </w:r>
      <w:r w:rsidRPr="00EB0423">
        <w:tab/>
        <w:t>the person’s rights in the design have devolved on another person by operation of law.</w:t>
      </w:r>
    </w:p>
    <w:p w:rsidR="009278E0" w:rsidRPr="00EB0423" w:rsidRDefault="009278E0">
      <w:pPr>
        <w:pStyle w:val="subsection"/>
      </w:pPr>
      <w:r w:rsidRPr="00EB0423">
        <w:tab/>
        <w:t>(3)</w:t>
      </w:r>
      <w:r w:rsidRPr="00EB0423">
        <w:tab/>
        <w:t>To avoid doubt:</w:t>
      </w:r>
    </w:p>
    <w:p w:rsidR="009278E0" w:rsidRPr="00EB0423" w:rsidRDefault="009278E0">
      <w:pPr>
        <w:pStyle w:val="paragraph"/>
      </w:pPr>
      <w:r w:rsidRPr="00EB0423">
        <w:tab/>
        <w:t>(a)</w:t>
      </w:r>
      <w:r w:rsidRPr="00EB0423">
        <w:tab/>
        <w:t>more than one person may be entitled to be entered on the Register as the registered owner of a design; and</w:t>
      </w:r>
    </w:p>
    <w:p w:rsidR="009278E0" w:rsidRPr="00EB0423" w:rsidRDefault="009278E0">
      <w:pPr>
        <w:pStyle w:val="paragraph"/>
      </w:pPr>
      <w:r w:rsidRPr="00EB0423">
        <w:lastRenderedPageBreak/>
        <w:tab/>
        <w:t>(b)</w:t>
      </w:r>
      <w:r w:rsidRPr="00EB0423">
        <w:tab/>
        <w:t>unless the contrary intention appears, a reference to the registered owner of a registered design in this Act is a reference to each of the registered owners of the design.</w:t>
      </w:r>
    </w:p>
    <w:p w:rsidR="009278E0" w:rsidRPr="00EB0423" w:rsidRDefault="009278E0">
      <w:pPr>
        <w:pStyle w:val="subsection"/>
      </w:pPr>
      <w:r w:rsidRPr="00EB0423">
        <w:tab/>
        <w:t>(4)</w:t>
      </w:r>
      <w:r w:rsidRPr="00EB0423">
        <w:tab/>
        <w:t xml:space="preserve">No person other than a person mentioned in </w:t>
      </w:r>
      <w:r w:rsidR="00EB0423">
        <w:t>paragraph (</w:t>
      </w:r>
      <w:r w:rsidRPr="00EB0423">
        <w:t>1)(a), (b), (c), (d) or (e) is entitled to be entered on the Register as the registered owner of a design that has not yet been registered.</w:t>
      </w:r>
    </w:p>
    <w:p w:rsidR="009278E0" w:rsidRPr="00EB0423" w:rsidRDefault="009278E0" w:rsidP="00DF4660">
      <w:pPr>
        <w:pStyle w:val="ActHead5"/>
      </w:pPr>
      <w:bookmarkStart w:id="22" w:name="_Toc413249481"/>
      <w:r w:rsidRPr="00EB0423">
        <w:rPr>
          <w:rStyle w:val="CharSectno"/>
        </w:rPr>
        <w:t>14</w:t>
      </w:r>
      <w:r w:rsidRPr="00EB0423">
        <w:t xml:space="preserve">  Ownership of registered designs</w:t>
      </w:r>
      <w:bookmarkEnd w:id="22"/>
    </w:p>
    <w:p w:rsidR="009278E0" w:rsidRPr="00EB0423" w:rsidRDefault="009278E0">
      <w:pPr>
        <w:pStyle w:val="subsection"/>
      </w:pPr>
      <w:r w:rsidRPr="00EB0423">
        <w:tab/>
        <w:t>(1)</w:t>
      </w:r>
      <w:r w:rsidRPr="00EB0423">
        <w:tab/>
        <w:t>The registered owner of a registered design at a particular time is:</w:t>
      </w:r>
    </w:p>
    <w:p w:rsidR="009278E0" w:rsidRPr="00EB0423" w:rsidRDefault="009278E0">
      <w:pPr>
        <w:pStyle w:val="paragraph"/>
      </w:pPr>
      <w:r w:rsidRPr="00EB0423">
        <w:tab/>
        <w:t>(a)</w:t>
      </w:r>
      <w:r w:rsidRPr="00EB0423">
        <w:tab/>
        <w:t>the person who, at that time, is entered in the Register as the registered owner of the design; or</w:t>
      </w:r>
    </w:p>
    <w:p w:rsidR="009278E0" w:rsidRPr="00EB0423" w:rsidRDefault="009278E0">
      <w:pPr>
        <w:pStyle w:val="paragraph"/>
      </w:pPr>
      <w:r w:rsidRPr="00EB0423">
        <w:tab/>
        <w:t>(b)</w:t>
      </w:r>
      <w:r w:rsidRPr="00EB0423">
        <w:tab/>
        <w:t>if, at that time, there are 2 or more such persons—each of them.</w:t>
      </w:r>
    </w:p>
    <w:p w:rsidR="009278E0" w:rsidRPr="00EB0423" w:rsidRDefault="009278E0">
      <w:pPr>
        <w:pStyle w:val="subsection"/>
      </w:pPr>
      <w:r w:rsidRPr="00EB0423">
        <w:tab/>
        <w:t>(2)</w:t>
      </w:r>
      <w:r w:rsidRPr="00EB0423">
        <w:tab/>
        <w:t>If there are 2 or more registered owners of a registered design:</w:t>
      </w:r>
    </w:p>
    <w:p w:rsidR="009278E0" w:rsidRPr="00EB0423" w:rsidRDefault="009278E0">
      <w:pPr>
        <w:pStyle w:val="paragraph"/>
      </w:pPr>
      <w:r w:rsidRPr="00EB0423">
        <w:tab/>
        <w:t>(a)</w:t>
      </w:r>
      <w:r w:rsidRPr="00EB0423">
        <w:tab/>
        <w:t>each of them is entitled to an equal, undivided share in the exclusive rights in that design; and</w:t>
      </w:r>
    </w:p>
    <w:p w:rsidR="009278E0" w:rsidRPr="00EB0423" w:rsidRDefault="009278E0">
      <w:pPr>
        <w:pStyle w:val="paragraph"/>
      </w:pPr>
      <w:r w:rsidRPr="00EB0423">
        <w:tab/>
        <w:t>(b)</w:t>
      </w:r>
      <w:r w:rsidRPr="00EB0423">
        <w:tab/>
        <w:t xml:space="preserve">subject to </w:t>
      </w:r>
      <w:r w:rsidR="00EB0423">
        <w:t>paragraph (</w:t>
      </w:r>
      <w:r w:rsidRPr="00EB0423">
        <w:t>c), each registered owner is entitled to exercise the exclusive rights in the design to the registered owner’s own benefit without accounting to the others; and</w:t>
      </w:r>
    </w:p>
    <w:p w:rsidR="009278E0" w:rsidRPr="00EB0423" w:rsidRDefault="009278E0">
      <w:pPr>
        <w:pStyle w:val="paragraph"/>
      </w:pPr>
      <w:r w:rsidRPr="00EB0423">
        <w:tab/>
        <w:t>(c)</w:t>
      </w:r>
      <w:r w:rsidRPr="00EB0423">
        <w:tab/>
        <w:t>none of them can grant a licence to exercise the exclusive rights in the design, or assign an interest in the design, without the consent of the others.</w:t>
      </w:r>
    </w:p>
    <w:p w:rsidR="009278E0" w:rsidRPr="00EB0423" w:rsidRDefault="009278E0">
      <w:pPr>
        <w:pStyle w:val="subsection"/>
      </w:pPr>
      <w:r w:rsidRPr="00EB0423">
        <w:tab/>
        <w:t>(3)</w:t>
      </w:r>
      <w:r w:rsidRPr="00EB0423">
        <w:tab/>
        <w:t>If a product that embodies a registered design is sold by any of 2 or more registered owners of the design, the buyer, and a person claiming through the buyer, may deal with the product as if it had been sold by all the registered owners.</w:t>
      </w:r>
    </w:p>
    <w:p w:rsidR="009278E0" w:rsidRPr="00EB0423" w:rsidRDefault="009278E0">
      <w:pPr>
        <w:pStyle w:val="subsection"/>
      </w:pPr>
      <w:r w:rsidRPr="00EB0423">
        <w:tab/>
        <w:t>(4)</w:t>
      </w:r>
      <w:r w:rsidRPr="00EB0423">
        <w:tab/>
      </w:r>
      <w:r w:rsidR="00EB0423">
        <w:t>Subsection (</w:t>
      </w:r>
      <w:r w:rsidRPr="00EB0423">
        <w:t>2) is subject to any contrary agreement between the registered owners of a registered design.</w:t>
      </w:r>
    </w:p>
    <w:p w:rsidR="009278E0" w:rsidRPr="00EB0423" w:rsidRDefault="009278E0" w:rsidP="0043717A">
      <w:pPr>
        <w:pStyle w:val="ActHead2"/>
        <w:pageBreakBefore/>
      </w:pPr>
      <w:bookmarkStart w:id="23" w:name="_Toc413249482"/>
      <w:r w:rsidRPr="00EB0423">
        <w:rPr>
          <w:rStyle w:val="CharPartNo"/>
        </w:rPr>
        <w:lastRenderedPageBreak/>
        <w:t>Part</w:t>
      </w:r>
      <w:r w:rsidR="00EB0423" w:rsidRPr="00EB0423">
        <w:rPr>
          <w:rStyle w:val="CharPartNo"/>
        </w:rPr>
        <w:t> </w:t>
      </w:r>
      <w:r w:rsidRPr="00EB0423">
        <w:rPr>
          <w:rStyle w:val="CharPartNo"/>
        </w:rPr>
        <w:t>4</w:t>
      </w:r>
      <w:r w:rsidRPr="00EB0423">
        <w:t>—</w:t>
      </w:r>
      <w:r w:rsidRPr="00EB0423">
        <w:rPr>
          <w:rStyle w:val="CharPartText"/>
        </w:rPr>
        <w:t>Registrable designs: Validity</w:t>
      </w:r>
      <w:bookmarkEnd w:id="23"/>
    </w:p>
    <w:p w:rsidR="009278E0" w:rsidRPr="00EB0423" w:rsidRDefault="009278E0" w:rsidP="00DF4660">
      <w:pPr>
        <w:pStyle w:val="ActHead3"/>
      </w:pPr>
      <w:bookmarkStart w:id="24" w:name="_Toc413249483"/>
      <w:r w:rsidRPr="00EB0423">
        <w:rPr>
          <w:rStyle w:val="CharDivNo"/>
        </w:rPr>
        <w:t>Division</w:t>
      </w:r>
      <w:r w:rsidR="00EB0423" w:rsidRPr="00EB0423">
        <w:rPr>
          <w:rStyle w:val="CharDivNo"/>
        </w:rPr>
        <w:t> </w:t>
      </w:r>
      <w:r w:rsidRPr="00EB0423">
        <w:rPr>
          <w:rStyle w:val="CharDivNo"/>
        </w:rPr>
        <w:t>1</w:t>
      </w:r>
      <w:r w:rsidRPr="00EB0423">
        <w:t>—</w:t>
      </w:r>
      <w:r w:rsidRPr="00EB0423">
        <w:rPr>
          <w:rStyle w:val="CharDivText"/>
        </w:rPr>
        <w:t>Registrable designs</w:t>
      </w:r>
      <w:bookmarkEnd w:id="24"/>
    </w:p>
    <w:p w:rsidR="009278E0" w:rsidRPr="00EB0423" w:rsidRDefault="009278E0" w:rsidP="00DF4660">
      <w:pPr>
        <w:pStyle w:val="ActHead5"/>
      </w:pPr>
      <w:bookmarkStart w:id="25" w:name="_Toc413249484"/>
      <w:r w:rsidRPr="00EB0423">
        <w:rPr>
          <w:rStyle w:val="CharSectno"/>
        </w:rPr>
        <w:t>15</w:t>
      </w:r>
      <w:r w:rsidRPr="00EB0423">
        <w:t xml:space="preserve">  Registrable designs</w:t>
      </w:r>
      <w:bookmarkEnd w:id="25"/>
    </w:p>
    <w:p w:rsidR="009278E0" w:rsidRPr="00EB0423" w:rsidRDefault="009278E0">
      <w:pPr>
        <w:pStyle w:val="subsection"/>
      </w:pPr>
      <w:r w:rsidRPr="00EB0423">
        <w:tab/>
        <w:t>(1)</w:t>
      </w:r>
      <w:r w:rsidRPr="00EB0423">
        <w:tab/>
        <w:t xml:space="preserve">A design is a </w:t>
      </w:r>
      <w:r w:rsidRPr="00EB0423">
        <w:rPr>
          <w:b/>
          <w:i/>
        </w:rPr>
        <w:t>registrable design</w:t>
      </w:r>
      <w:r w:rsidRPr="00EB0423">
        <w:t xml:space="preserve"> if the design is new and distinctive when compared with the prior art base for the design as it existed before the priority date of the design.</w:t>
      </w:r>
    </w:p>
    <w:p w:rsidR="009278E0" w:rsidRPr="00EB0423" w:rsidRDefault="009278E0">
      <w:pPr>
        <w:pStyle w:val="subsection"/>
      </w:pPr>
      <w:r w:rsidRPr="00EB0423">
        <w:tab/>
        <w:t>(2)</w:t>
      </w:r>
      <w:r w:rsidRPr="00EB0423">
        <w:tab/>
        <w:t xml:space="preserve">The </w:t>
      </w:r>
      <w:r w:rsidRPr="00EB0423">
        <w:rPr>
          <w:b/>
          <w:i/>
        </w:rPr>
        <w:t>prior art base</w:t>
      </w:r>
      <w:r w:rsidRPr="00EB0423">
        <w:t xml:space="preserve"> for a design (the </w:t>
      </w:r>
      <w:r w:rsidRPr="00EB0423">
        <w:rPr>
          <w:b/>
          <w:i/>
        </w:rPr>
        <w:t>designated design</w:t>
      </w:r>
      <w:r w:rsidRPr="00EB0423">
        <w:t>) consists of:</w:t>
      </w:r>
    </w:p>
    <w:p w:rsidR="009278E0" w:rsidRPr="00EB0423" w:rsidRDefault="009278E0">
      <w:pPr>
        <w:pStyle w:val="paragraph"/>
      </w:pPr>
      <w:r w:rsidRPr="00EB0423">
        <w:tab/>
        <w:t>(a)</w:t>
      </w:r>
      <w:r w:rsidRPr="00EB0423">
        <w:tab/>
        <w:t>designs publicly used in Australia; and</w:t>
      </w:r>
    </w:p>
    <w:p w:rsidR="009278E0" w:rsidRPr="00EB0423" w:rsidRDefault="009278E0">
      <w:pPr>
        <w:pStyle w:val="paragraph"/>
      </w:pPr>
      <w:r w:rsidRPr="00EB0423">
        <w:tab/>
        <w:t>(b)</w:t>
      </w:r>
      <w:r w:rsidRPr="00EB0423">
        <w:tab/>
        <w:t xml:space="preserve">designs published </w:t>
      </w:r>
      <w:r w:rsidR="000C6829" w:rsidRPr="00EB0423">
        <w:t xml:space="preserve">in a document </w:t>
      </w:r>
      <w:r w:rsidRPr="00EB0423">
        <w:t>within or outside Australia; and</w:t>
      </w:r>
    </w:p>
    <w:p w:rsidR="000C6829" w:rsidRPr="00EB0423" w:rsidRDefault="000C6829" w:rsidP="000C6829">
      <w:pPr>
        <w:pStyle w:val="paragraph"/>
      </w:pPr>
      <w:r w:rsidRPr="00EB0423">
        <w:tab/>
        <w:t>(c)</w:t>
      </w:r>
      <w:r w:rsidRPr="00EB0423">
        <w:tab/>
        <w:t>designs in relation to which each of the following criteria is satisfied:</w:t>
      </w:r>
    </w:p>
    <w:p w:rsidR="000C6829" w:rsidRPr="00EB0423" w:rsidRDefault="000C6829" w:rsidP="000C6829">
      <w:pPr>
        <w:pStyle w:val="paragraphsub"/>
      </w:pPr>
      <w:r w:rsidRPr="00EB0423">
        <w:tab/>
        <w:t>(i)</w:t>
      </w:r>
      <w:r w:rsidRPr="00EB0423">
        <w:tab/>
        <w:t>the design is disclosed in a design application;</w:t>
      </w:r>
    </w:p>
    <w:p w:rsidR="000C6829" w:rsidRPr="00EB0423" w:rsidRDefault="000C6829" w:rsidP="000C6829">
      <w:pPr>
        <w:pStyle w:val="paragraphsub"/>
      </w:pPr>
      <w:r w:rsidRPr="00EB0423">
        <w:tab/>
        <w:t>(ii)</w:t>
      </w:r>
      <w:r w:rsidRPr="00EB0423">
        <w:tab/>
        <w:t>the design has an earlier priority date than the designated design;</w:t>
      </w:r>
    </w:p>
    <w:p w:rsidR="000C6829" w:rsidRPr="00EB0423" w:rsidRDefault="000C6829" w:rsidP="000C6829">
      <w:pPr>
        <w:pStyle w:val="paragraphsub"/>
      </w:pPr>
      <w:r w:rsidRPr="00EB0423">
        <w:tab/>
        <w:t>(iii)</w:t>
      </w:r>
      <w:r w:rsidRPr="00EB0423">
        <w:tab/>
        <w:t>the first time documents disclosing the design are made available for public inspection under section</w:t>
      </w:r>
      <w:r w:rsidR="00EB0423">
        <w:t> </w:t>
      </w:r>
      <w:r w:rsidRPr="00EB0423">
        <w:t>60 is on or after the priority date of the designated design.</w:t>
      </w:r>
    </w:p>
    <w:p w:rsidR="000C6829" w:rsidRPr="00EB0423" w:rsidRDefault="000C6829" w:rsidP="000C6829">
      <w:pPr>
        <w:pStyle w:val="notetext"/>
      </w:pPr>
      <w:r w:rsidRPr="00EB0423">
        <w:t>Note:</w:t>
      </w:r>
      <w:r w:rsidRPr="00EB0423">
        <w:tab/>
        <w:t xml:space="preserve">For </w:t>
      </w:r>
      <w:r w:rsidRPr="00EB0423">
        <w:rPr>
          <w:b/>
          <w:i/>
        </w:rPr>
        <w:t>document</w:t>
      </w:r>
      <w:r w:rsidRPr="00EB0423">
        <w:t xml:space="preserve">, see </w:t>
      </w:r>
      <w:r w:rsidR="00FC46F2" w:rsidRPr="00EB0423">
        <w:t>section</w:t>
      </w:r>
      <w:r w:rsidR="00EB0423">
        <w:t> </w:t>
      </w:r>
      <w:r w:rsidR="00FC46F2" w:rsidRPr="00EB0423">
        <w:t>2B</w:t>
      </w:r>
      <w:r w:rsidRPr="00EB0423">
        <w:t xml:space="preserve"> of the </w:t>
      </w:r>
      <w:r w:rsidRPr="00EB0423">
        <w:rPr>
          <w:i/>
        </w:rPr>
        <w:t>Acts Interpretation Act 1901</w:t>
      </w:r>
      <w:r w:rsidRPr="00EB0423">
        <w:t>.</w:t>
      </w:r>
    </w:p>
    <w:p w:rsidR="009278E0" w:rsidRPr="00EB0423" w:rsidRDefault="009278E0" w:rsidP="00DF4660">
      <w:pPr>
        <w:pStyle w:val="ActHead5"/>
      </w:pPr>
      <w:bookmarkStart w:id="26" w:name="_Toc413249485"/>
      <w:r w:rsidRPr="00EB0423">
        <w:rPr>
          <w:rStyle w:val="CharSectno"/>
        </w:rPr>
        <w:t>16</w:t>
      </w:r>
      <w:r w:rsidRPr="00EB0423">
        <w:t xml:space="preserve">  Designs that are identical or substantially similar in overall impression</w:t>
      </w:r>
      <w:bookmarkEnd w:id="26"/>
    </w:p>
    <w:p w:rsidR="009278E0" w:rsidRPr="00EB0423" w:rsidRDefault="009278E0">
      <w:pPr>
        <w:pStyle w:val="subsection"/>
      </w:pPr>
      <w:r w:rsidRPr="00EB0423">
        <w:tab/>
        <w:t>(1)</w:t>
      </w:r>
      <w:r w:rsidRPr="00EB0423">
        <w:tab/>
        <w:t>A design is new unless it is identical to a design that forms part of the prior art base for the design.</w:t>
      </w:r>
    </w:p>
    <w:p w:rsidR="009278E0" w:rsidRPr="00EB0423" w:rsidRDefault="009278E0">
      <w:pPr>
        <w:pStyle w:val="subsection"/>
      </w:pPr>
      <w:r w:rsidRPr="00EB0423">
        <w:tab/>
        <w:t>(2)</w:t>
      </w:r>
      <w:r w:rsidRPr="00EB0423">
        <w:tab/>
        <w:t>A design is distinctive unless it is substantially similar in overall impression to a design that forms part of the prior art base for the design (see section</w:t>
      </w:r>
      <w:r w:rsidR="00EB0423">
        <w:t> </w:t>
      </w:r>
      <w:r w:rsidRPr="00EB0423">
        <w:t>19).</w:t>
      </w:r>
    </w:p>
    <w:p w:rsidR="009278E0" w:rsidRPr="00EB0423" w:rsidRDefault="009278E0">
      <w:pPr>
        <w:pStyle w:val="subsection"/>
      </w:pPr>
      <w:r w:rsidRPr="00EB0423">
        <w:lastRenderedPageBreak/>
        <w:tab/>
        <w:t>(3)</w:t>
      </w:r>
      <w:r w:rsidRPr="00EB0423">
        <w:tab/>
        <w:t>Subject to paragraph</w:t>
      </w:r>
      <w:r w:rsidR="00EB0423">
        <w:t> </w:t>
      </w:r>
      <w:r w:rsidRPr="00EB0423">
        <w:t>15(2)(c), the newness or distinctiveness of a design is not affected by the mere publication or public use of the design in Australia on or after the priority date of the design, or by the registration of another design with the same or a later priority date.</w:t>
      </w:r>
    </w:p>
    <w:p w:rsidR="009278E0" w:rsidRPr="00EB0423" w:rsidRDefault="009278E0" w:rsidP="00DF4660">
      <w:pPr>
        <w:pStyle w:val="ActHead5"/>
      </w:pPr>
      <w:bookmarkStart w:id="27" w:name="_Toc413249486"/>
      <w:r w:rsidRPr="00EB0423">
        <w:rPr>
          <w:rStyle w:val="CharSectno"/>
        </w:rPr>
        <w:t>17</w:t>
      </w:r>
      <w:r w:rsidRPr="00EB0423">
        <w:t xml:space="preserve">  Certain things to be disregarded in deciding whether a design is new and distinctive</w:t>
      </w:r>
      <w:bookmarkEnd w:id="27"/>
    </w:p>
    <w:p w:rsidR="009278E0" w:rsidRPr="00EB0423" w:rsidRDefault="009278E0">
      <w:pPr>
        <w:pStyle w:val="subsection"/>
      </w:pPr>
      <w:r w:rsidRPr="00EB0423">
        <w:tab/>
        <w:t>(1)</w:t>
      </w:r>
      <w:r w:rsidRPr="00EB0423">
        <w:tab/>
        <w:t>For the purpose of deciding whether a design is new and distinctive, the person making the decision must disregard:</w:t>
      </w:r>
    </w:p>
    <w:p w:rsidR="009278E0" w:rsidRPr="00EB0423" w:rsidRDefault="009278E0">
      <w:pPr>
        <w:pStyle w:val="paragraph"/>
      </w:pPr>
      <w:r w:rsidRPr="00EB0423">
        <w:tab/>
        <w:t>(a)</w:t>
      </w:r>
      <w:r w:rsidRPr="00EB0423">
        <w:tab/>
        <w:t>any publication or use of the design, with the consent of the registered owner of the design, or the registered owner’s predecessor in title, in circumstances prescribed by the regulations; and</w:t>
      </w:r>
    </w:p>
    <w:p w:rsidR="009278E0" w:rsidRPr="00EB0423" w:rsidRDefault="009278E0">
      <w:pPr>
        <w:pStyle w:val="paragraph"/>
      </w:pPr>
      <w:r w:rsidRPr="00EB0423">
        <w:tab/>
        <w:t>(b)</w:t>
      </w:r>
      <w:r w:rsidRPr="00EB0423">
        <w:tab/>
        <w:t>any publication or use of the design, without the consent of the registered owner of the design, by another person who derived or obtained the design from the registered owner of the design, or from the registered owner’s predecessor in title;</w:t>
      </w:r>
    </w:p>
    <w:p w:rsidR="009278E0" w:rsidRPr="00EB0423" w:rsidRDefault="009278E0">
      <w:pPr>
        <w:pStyle w:val="subsection2"/>
      </w:pPr>
      <w:r w:rsidRPr="00EB0423">
        <w:t>but only if a design application in respect of the design is made within the prescribed period.</w:t>
      </w:r>
    </w:p>
    <w:p w:rsidR="009278E0" w:rsidRPr="00EB0423" w:rsidRDefault="009278E0">
      <w:pPr>
        <w:pStyle w:val="subsection"/>
      </w:pPr>
      <w:r w:rsidRPr="00EB0423">
        <w:tab/>
        <w:t>(2)</w:t>
      </w:r>
      <w:r w:rsidRPr="00EB0423">
        <w:tab/>
        <w:t>For the purpose of deciding whether a design is new and distinctive, the person making the decision must disregard:</w:t>
      </w:r>
    </w:p>
    <w:p w:rsidR="009278E0" w:rsidRPr="00EB0423" w:rsidRDefault="009278E0">
      <w:pPr>
        <w:pStyle w:val="paragraph"/>
      </w:pPr>
      <w:r w:rsidRPr="00EB0423">
        <w:tab/>
        <w:t>(a)</w:t>
      </w:r>
      <w:r w:rsidRPr="00EB0423">
        <w:tab/>
        <w:t>any information given by, or with the consent of, the registered owner of the design, or the registered owner’s predecessor in title, to any of the following, but to no other person or organisation:</w:t>
      </w:r>
    </w:p>
    <w:p w:rsidR="009278E0" w:rsidRPr="00EB0423" w:rsidRDefault="009278E0">
      <w:pPr>
        <w:pStyle w:val="paragraphsub"/>
      </w:pPr>
      <w:r w:rsidRPr="00EB0423">
        <w:tab/>
        <w:t>(i)</w:t>
      </w:r>
      <w:r w:rsidRPr="00EB0423">
        <w:tab/>
        <w:t>the Commonwealth, a State or a Territory;</w:t>
      </w:r>
    </w:p>
    <w:p w:rsidR="009278E0" w:rsidRPr="00EB0423" w:rsidRDefault="009278E0">
      <w:pPr>
        <w:pStyle w:val="paragraphsub"/>
      </w:pPr>
      <w:r w:rsidRPr="00EB0423">
        <w:tab/>
        <w:t>(ii)</w:t>
      </w:r>
      <w:r w:rsidRPr="00EB0423">
        <w:tab/>
        <w:t>a person authorised by the Commonwealth, a State or a Territory to investigate the design; and</w:t>
      </w:r>
    </w:p>
    <w:p w:rsidR="009278E0" w:rsidRPr="00EB0423" w:rsidRDefault="009278E0">
      <w:pPr>
        <w:pStyle w:val="paragraph"/>
      </w:pPr>
      <w:r w:rsidRPr="00EB0423">
        <w:tab/>
        <w:t>(b)</w:t>
      </w:r>
      <w:r w:rsidRPr="00EB0423">
        <w:tab/>
        <w:t xml:space="preserve">anything done for the purpose of an investigation mentioned in </w:t>
      </w:r>
      <w:r w:rsidR="00EB0423">
        <w:t>subparagraph (</w:t>
      </w:r>
      <w:r w:rsidRPr="00EB0423">
        <w:t>a)(ii).</w:t>
      </w:r>
    </w:p>
    <w:p w:rsidR="009278E0" w:rsidRPr="00EB0423" w:rsidRDefault="009278E0" w:rsidP="00DF4660">
      <w:pPr>
        <w:pStyle w:val="ActHead5"/>
      </w:pPr>
      <w:bookmarkStart w:id="28" w:name="_Toc413249487"/>
      <w:r w:rsidRPr="00EB0423">
        <w:rPr>
          <w:rStyle w:val="CharSectno"/>
        </w:rPr>
        <w:lastRenderedPageBreak/>
        <w:t>18</w:t>
      </w:r>
      <w:r w:rsidRPr="00EB0423">
        <w:t xml:space="preserve">  Certain designs not to be treated as other than new and distinctive</w:t>
      </w:r>
      <w:bookmarkEnd w:id="28"/>
    </w:p>
    <w:p w:rsidR="009278E0" w:rsidRPr="00EB0423" w:rsidRDefault="009278E0">
      <w:pPr>
        <w:pStyle w:val="subsection"/>
      </w:pPr>
      <w:r w:rsidRPr="00EB0423">
        <w:tab/>
        <w:t>(1)</w:t>
      </w:r>
      <w:r w:rsidRPr="00EB0423">
        <w:tab/>
        <w:t>This section applies if:</w:t>
      </w:r>
    </w:p>
    <w:p w:rsidR="009278E0" w:rsidRPr="00EB0423" w:rsidRDefault="009278E0">
      <w:pPr>
        <w:pStyle w:val="paragraph"/>
      </w:pPr>
      <w:r w:rsidRPr="00EB0423">
        <w:tab/>
        <w:t>(a)</w:t>
      </w:r>
      <w:r w:rsidRPr="00EB0423">
        <w:tab/>
        <w:t xml:space="preserve">copyright under the </w:t>
      </w:r>
      <w:r w:rsidRPr="00EB0423">
        <w:rPr>
          <w:i/>
        </w:rPr>
        <w:t>Copyright Act 1968</w:t>
      </w:r>
      <w:r w:rsidRPr="00EB0423">
        <w:t xml:space="preserve"> subsists in an artistic work; and</w:t>
      </w:r>
    </w:p>
    <w:p w:rsidR="009278E0" w:rsidRPr="00EB0423" w:rsidRDefault="009278E0">
      <w:pPr>
        <w:pStyle w:val="paragraph"/>
      </w:pPr>
      <w:r w:rsidRPr="00EB0423">
        <w:tab/>
        <w:t>(b)</w:t>
      </w:r>
      <w:r w:rsidRPr="00EB0423">
        <w:tab/>
        <w:t>an application is made by, or with the consent of, the owner of that copyright for registration of a corresponding design.</w:t>
      </w:r>
    </w:p>
    <w:p w:rsidR="009278E0" w:rsidRPr="00EB0423" w:rsidRDefault="009278E0">
      <w:pPr>
        <w:pStyle w:val="subsection"/>
      </w:pPr>
      <w:r w:rsidRPr="00EB0423">
        <w:tab/>
        <w:t>(2)</w:t>
      </w:r>
      <w:r w:rsidRPr="00EB0423">
        <w:tab/>
        <w:t>The design is not to be treated, for the purposes of this Act, as being other than new and distinctive, or as having been published, by reason only of any use previously made of the artistic work, unless:</w:t>
      </w:r>
    </w:p>
    <w:p w:rsidR="009278E0" w:rsidRPr="00EB0423" w:rsidRDefault="009278E0">
      <w:pPr>
        <w:pStyle w:val="paragraph"/>
      </w:pPr>
      <w:r w:rsidRPr="00EB0423">
        <w:tab/>
        <w:t>(a)</w:t>
      </w:r>
      <w:r w:rsidRPr="00EB0423">
        <w:tab/>
        <w:t>the previous use consisted of, or included, the sale, letting for hire or exposing for sale or hire of products to which the design had been applied industrially, other than products specified in regulations for the purposes of paragraph</w:t>
      </w:r>
      <w:r w:rsidR="00EB0423">
        <w:t> </w:t>
      </w:r>
      <w:r w:rsidRPr="00EB0423">
        <w:t>43(1)(a); and</w:t>
      </w:r>
    </w:p>
    <w:p w:rsidR="009278E0" w:rsidRPr="00EB0423" w:rsidRDefault="009278E0">
      <w:pPr>
        <w:pStyle w:val="paragraph"/>
      </w:pPr>
      <w:r w:rsidRPr="00EB0423">
        <w:tab/>
        <w:t>(b)</w:t>
      </w:r>
      <w:r w:rsidRPr="00EB0423">
        <w:tab/>
        <w:t>the previous use was by, or with the consent of, the owner of the copyright in the artistic work.</w:t>
      </w:r>
    </w:p>
    <w:p w:rsidR="009278E0" w:rsidRPr="00EB0423" w:rsidRDefault="009278E0">
      <w:pPr>
        <w:pStyle w:val="subsection"/>
      </w:pPr>
      <w:r w:rsidRPr="00EB0423">
        <w:tab/>
        <w:t>(3)</w:t>
      </w:r>
      <w:r w:rsidRPr="00EB0423">
        <w:tab/>
        <w:t>In this section:</w:t>
      </w:r>
    </w:p>
    <w:p w:rsidR="009278E0" w:rsidRPr="00EB0423" w:rsidRDefault="009278E0">
      <w:pPr>
        <w:pStyle w:val="Definition"/>
      </w:pPr>
      <w:r w:rsidRPr="00EB0423">
        <w:rPr>
          <w:b/>
          <w:i/>
        </w:rPr>
        <w:t>applied industrially</w:t>
      </w:r>
      <w:r w:rsidRPr="00EB0423">
        <w:t xml:space="preserve"> has the meaning given by regulations under section</w:t>
      </w:r>
      <w:r w:rsidR="00EB0423">
        <w:t> </w:t>
      </w:r>
      <w:r w:rsidRPr="00EB0423">
        <w:t xml:space="preserve">77 of the </w:t>
      </w:r>
      <w:r w:rsidRPr="00EB0423">
        <w:rPr>
          <w:i/>
        </w:rPr>
        <w:t>Copyright Act 1968</w:t>
      </w:r>
      <w:r w:rsidRPr="00EB0423">
        <w:t>.</w:t>
      </w:r>
    </w:p>
    <w:p w:rsidR="009278E0" w:rsidRPr="00EB0423" w:rsidRDefault="009278E0" w:rsidP="0043717A">
      <w:pPr>
        <w:pStyle w:val="ActHead3"/>
        <w:pageBreakBefore/>
      </w:pPr>
      <w:bookmarkStart w:id="29" w:name="_Toc413249488"/>
      <w:r w:rsidRPr="00EB0423">
        <w:rPr>
          <w:rStyle w:val="CharDivNo"/>
        </w:rPr>
        <w:lastRenderedPageBreak/>
        <w:t>Division</w:t>
      </w:r>
      <w:r w:rsidR="00EB0423" w:rsidRPr="00EB0423">
        <w:rPr>
          <w:rStyle w:val="CharDivNo"/>
        </w:rPr>
        <w:t> </w:t>
      </w:r>
      <w:r w:rsidRPr="00EB0423">
        <w:rPr>
          <w:rStyle w:val="CharDivNo"/>
        </w:rPr>
        <w:t>2</w:t>
      </w:r>
      <w:r w:rsidRPr="00EB0423">
        <w:t>—</w:t>
      </w:r>
      <w:r w:rsidRPr="00EB0423">
        <w:rPr>
          <w:rStyle w:val="CharDivText"/>
        </w:rPr>
        <w:t>Substantial similarity in overall impression</w:t>
      </w:r>
      <w:bookmarkEnd w:id="29"/>
    </w:p>
    <w:p w:rsidR="009278E0" w:rsidRPr="00EB0423" w:rsidRDefault="009278E0" w:rsidP="00DF4660">
      <w:pPr>
        <w:pStyle w:val="ActHead5"/>
      </w:pPr>
      <w:bookmarkStart w:id="30" w:name="_Toc413249489"/>
      <w:r w:rsidRPr="00EB0423">
        <w:rPr>
          <w:rStyle w:val="CharSectno"/>
        </w:rPr>
        <w:t>19</w:t>
      </w:r>
      <w:r w:rsidRPr="00EB0423">
        <w:t xml:space="preserve">  Factors to be considered in assessing substantial similarity in overall impression</w:t>
      </w:r>
      <w:bookmarkEnd w:id="30"/>
    </w:p>
    <w:p w:rsidR="009278E0" w:rsidRPr="00EB0423" w:rsidRDefault="009278E0">
      <w:pPr>
        <w:pStyle w:val="subsection"/>
      </w:pPr>
      <w:r w:rsidRPr="00EB0423">
        <w:tab/>
        <w:t>(1)</w:t>
      </w:r>
      <w:r w:rsidRPr="00EB0423">
        <w:tab/>
        <w:t>If a person is required by this Act to decide whether a design is substantially similar in overall impression to another design, the person making the decision is to give more weight to similarities between the designs than to differences between them.</w:t>
      </w:r>
    </w:p>
    <w:p w:rsidR="009278E0" w:rsidRPr="00EB0423" w:rsidRDefault="009278E0">
      <w:pPr>
        <w:pStyle w:val="subsection"/>
      </w:pPr>
      <w:r w:rsidRPr="00EB0423">
        <w:tab/>
        <w:t>(2)</w:t>
      </w:r>
      <w:r w:rsidRPr="00EB0423">
        <w:tab/>
        <w:t>The person must also:</w:t>
      </w:r>
    </w:p>
    <w:p w:rsidR="009278E0" w:rsidRPr="00EB0423" w:rsidRDefault="009278E0">
      <w:pPr>
        <w:pStyle w:val="paragraph"/>
      </w:pPr>
      <w:r w:rsidRPr="00EB0423">
        <w:tab/>
        <w:t>(a)</w:t>
      </w:r>
      <w:r w:rsidRPr="00EB0423">
        <w:tab/>
        <w:t>have regard to the state of development of the prior art base for the design; and</w:t>
      </w:r>
    </w:p>
    <w:p w:rsidR="009278E0" w:rsidRPr="00EB0423" w:rsidRDefault="009278E0">
      <w:pPr>
        <w:pStyle w:val="paragraph"/>
      </w:pPr>
      <w:r w:rsidRPr="00EB0423">
        <w:tab/>
        <w:t>(b)</w:t>
      </w:r>
      <w:r w:rsidRPr="00EB0423">
        <w:tab/>
        <w:t xml:space="preserve">if the design application in which the design was disclosed included a statement (a </w:t>
      </w:r>
      <w:r w:rsidRPr="00EB0423">
        <w:rPr>
          <w:b/>
          <w:i/>
        </w:rPr>
        <w:t>statement of newness and distinctiveness</w:t>
      </w:r>
      <w:r w:rsidRPr="00EB0423">
        <w:t>) identifying particular visual features of the design as new and distinctive:</w:t>
      </w:r>
    </w:p>
    <w:p w:rsidR="009278E0" w:rsidRPr="00EB0423" w:rsidRDefault="009278E0">
      <w:pPr>
        <w:pStyle w:val="paragraphsub"/>
      </w:pPr>
      <w:r w:rsidRPr="00EB0423">
        <w:tab/>
        <w:t>(i)</w:t>
      </w:r>
      <w:r w:rsidRPr="00EB0423">
        <w:tab/>
        <w:t>have particular regard to those features; and</w:t>
      </w:r>
    </w:p>
    <w:p w:rsidR="009278E0" w:rsidRPr="00EB0423" w:rsidRDefault="009278E0">
      <w:pPr>
        <w:pStyle w:val="paragraphsub"/>
      </w:pPr>
      <w:r w:rsidRPr="00EB0423">
        <w:tab/>
        <w:t>(ii)</w:t>
      </w:r>
      <w:r w:rsidRPr="00EB0423">
        <w:tab/>
        <w:t>if those features relate to only part of the design—have particular regard to that part of the design, but in the context of the design as a whole; and</w:t>
      </w:r>
    </w:p>
    <w:p w:rsidR="009278E0" w:rsidRPr="00EB0423" w:rsidRDefault="009278E0">
      <w:pPr>
        <w:pStyle w:val="paragraph"/>
      </w:pPr>
      <w:r w:rsidRPr="00EB0423">
        <w:tab/>
        <w:t>(c)</w:t>
      </w:r>
      <w:r w:rsidRPr="00EB0423">
        <w:tab/>
        <w:t>if only part of the design is substantially similar to another design, have regard to the amount, quality and importance of that part in the context of the design as a whole; and</w:t>
      </w:r>
    </w:p>
    <w:p w:rsidR="009278E0" w:rsidRPr="00EB0423" w:rsidRDefault="009278E0">
      <w:pPr>
        <w:pStyle w:val="paragraph"/>
      </w:pPr>
      <w:r w:rsidRPr="00EB0423">
        <w:tab/>
        <w:t>(d)</w:t>
      </w:r>
      <w:r w:rsidRPr="00EB0423">
        <w:tab/>
        <w:t>have regard to the freedom of the creator of the design to innovate.</w:t>
      </w:r>
    </w:p>
    <w:p w:rsidR="009278E0" w:rsidRPr="00EB0423" w:rsidRDefault="009278E0">
      <w:pPr>
        <w:pStyle w:val="subsection"/>
      </w:pPr>
      <w:r w:rsidRPr="00EB0423">
        <w:tab/>
        <w:t>(3)</w:t>
      </w:r>
      <w:r w:rsidRPr="00EB0423">
        <w:tab/>
        <w:t>If the design application in which the design was disclosed did not include a statement of newness and distinctiveness in respect of particular visual features of the design, the person must have regard to the appearance of the design as a whole.</w:t>
      </w:r>
    </w:p>
    <w:p w:rsidR="009278E0" w:rsidRPr="00EB0423" w:rsidRDefault="009278E0">
      <w:pPr>
        <w:pStyle w:val="subsection"/>
      </w:pPr>
      <w:r w:rsidRPr="00EB0423">
        <w:tab/>
        <w:t>(4)</w:t>
      </w:r>
      <w:r w:rsidRPr="00EB0423">
        <w:tab/>
        <w:t xml:space="preserve">In applying </w:t>
      </w:r>
      <w:r w:rsidR="00EB0423">
        <w:t>subsections (</w:t>
      </w:r>
      <w:r w:rsidRPr="00EB0423">
        <w:t xml:space="preserve">1), (2) and (3), the person must apply the standard of a person who is familiar with the product to which the design relates, or products similar to the product to which the design relates (the </w:t>
      </w:r>
      <w:r w:rsidRPr="00EB0423">
        <w:rPr>
          <w:b/>
          <w:i/>
        </w:rPr>
        <w:t>standard of the informed user</w:t>
      </w:r>
      <w:r w:rsidRPr="00EB0423">
        <w:t>).</w:t>
      </w:r>
    </w:p>
    <w:p w:rsidR="009278E0" w:rsidRPr="00EB0423" w:rsidRDefault="009278E0">
      <w:pPr>
        <w:pStyle w:val="subsection"/>
      </w:pPr>
      <w:r w:rsidRPr="00EB0423">
        <w:lastRenderedPageBreak/>
        <w:tab/>
        <w:t>(5)</w:t>
      </w:r>
      <w:r w:rsidRPr="00EB0423">
        <w:tab/>
        <w:t>In this section, a reference to a person includes a reference to a court.</w:t>
      </w:r>
    </w:p>
    <w:p w:rsidR="009278E0" w:rsidRPr="00EB0423" w:rsidRDefault="009278E0" w:rsidP="0043717A">
      <w:pPr>
        <w:pStyle w:val="ActHead1"/>
        <w:pageBreakBefore/>
      </w:pPr>
      <w:bookmarkStart w:id="31" w:name="_Toc413249490"/>
      <w:r w:rsidRPr="00EB0423">
        <w:rPr>
          <w:rStyle w:val="CharChapNo"/>
        </w:rPr>
        <w:lastRenderedPageBreak/>
        <w:t>Chapter</w:t>
      </w:r>
      <w:r w:rsidR="00EB0423" w:rsidRPr="00EB0423">
        <w:rPr>
          <w:rStyle w:val="CharChapNo"/>
        </w:rPr>
        <w:t> </w:t>
      </w:r>
      <w:r w:rsidRPr="00EB0423">
        <w:rPr>
          <w:rStyle w:val="CharChapNo"/>
        </w:rPr>
        <w:t>3</w:t>
      </w:r>
      <w:r w:rsidRPr="00EB0423">
        <w:t>—</w:t>
      </w:r>
      <w:r w:rsidRPr="00EB0423">
        <w:rPr>
          <w:rStyle w:val="CharChapText"/>
        </w:rPr>
        <w:t>Design applications</w:t>
      </w:r>
      <w:bookmarkEnd w:id="31"/>
    </w:p>
    <w:p w:rsidR="009278E0" w:rsidRPr="00EB0423" w:rsidRDefault="009278E0" w:rsidP="00DF4660">
      <w:pPr>
        <w:pStyle w:val="ActHead2"/>
      </w:pPr>
      <w:bookmarkStart w:id="32" w:name="_Toc413249491"/>
      <w:r w:rsidRPr="00EB0423">
        <w:rPr>
          <w:rStyle w:val="CharPartNo"/>
        </w:rPr>
        <w:t>Part</w:t>
      </w:r>
      <w:r w:rsidR="00EB0423" w:rsidRPr="00EB0423">
        <w:rPr>
          <w:rStyle w:val="CharPartNo"/>
        </w:rPr>
        <w:t> </w:t>
      </w:r>
      <w:r w:rsidRPr="00EB0423">
        <w:rPr>
          <w:rStyle w:val="CharPartNo"/>
        </w:rPr>
        <w:t>1</w:t>
      </w:r>
      <w:r w:rsidRPr="00EB0423">
        <w:t>—</w:t>
      </w:r>
      <w:r w:rsidRPr="00EB0423">
        <w:rPr>
          <w:rStyle w:val="CharPartText"/>
        </w:rPr>
        <w:t>Simplified outline of Chapter</w:t>
      </w:r>
      <w:r w:rsidR="00EB0423" w:rsidRPr="00EB0423">
        <w:rPr>
          <w:rStyle w:val="CharPartText"/>
        </w:rPr>
        <w:t> </w:t>
      </w:r>
      <w:r w:rsidRPr="00EB0423">
        <w:rPr>
          <w:rStyle w:val="CharPartText"/>
        </w:rPr>
        <w:t>3</w:t>
      </w:r>
      <w:bookmarkEnd w:id="32"/>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33" w:name="_Toc413249492"/>
      <w:r w:rsidRPr="00EB0423">
        <w:rPr>
          <w:rStyle w:val="CharSectno"/>
        </w:rPr>
        <w:t>20</w:t>
      </w:r>
      <w:r w:rsidRPr="00EB0423">
        <w:t xml:space="preserve">  Simplified outline</w:t>
      </w:r>
      <w:bookmarkEnd w:id="33"/>
    </w:p>
    <w:p w:rsidR="009278E0" w:rsidRPr="00EB0423" w:rsidRDefault="009278E0">
      <w:pPr>
        <w:pStyle w:val="subsection"/>
      </w:pPr>
      <w:r w:rsidRPr="00EB0423">
        <w:tab/>
      </w:r>
      <w:r w:rsidRPr="00EB0423">
        <w:tab/>
        <w:t>The following is a simplified outline of this Chapter:</w:t>
      </w:r>
    </w:p>
    <w:p w:rsidR="009278E0" w:rsidRPr="00EB0423" w:rsidRDefault="009278E0">
      <w:pPr>
        <w:pStyle w:val="BoxText"/>
      </w:pPr>
      <w:r w:rsidRPr="00EB0423">
        <w:t xml:space="preserve">This </w:t>
      </w:r>
      <w:r w:rsidR="00EB2F4B" w:rsidRPr="00EB0423">
        <w:t>Chapter</w:t>
      </w:r>
      <w:r w:rsidR="0043717A" w:rsidRPr="00EB0423">
        <w:t xml:space="preserve"> </w:t>
      </w:r>
      <w:r w:rsidRPr="00EB0423">
        <w:t>sets out the rules relating to design applications.</w:t>
      </w:r>
    </w:p>
    <w:p w:rsidR="009278E0" w:rsidRPr="00EB0423" w:rsidRDefault="009278E0">
      <w:pPr>
        <w:pStyle w:val="BoxText"/>
      </w:pPr>
      <w:r w:rsidRPr="00EB0423">
        <w:t>Part</w:t>
      </w:r>
      <w:r w:rsidR="00EB0423">
        <w:t> </w:t>
      </w:r>
      <w:r w:rsidRPr="00EB0423">
        <w:t>2 provides that a person may file a design application in relation to one or more designs.</w:t>
      </w:r>
    </w:p>
    <w:p w:rsidR="009278E0" w:rsidRPr="00EB0423" w:rsidRDefault="009278E0">
      <w:pPr>
        <w:pStyle w:val="BoxText"/>
      </w:pPr>
      <w:r w:rsidRPr="00EB0423">
        <w:t xml:space="preserve">If the design application meets the minimum filing requirements, the design application is allocated a filing date, and each design disclosed in it obtains a </w:t>
      </w:r>
      <w:r w:rsidRPr="00EB0423">
        <w:rPr>
          <w:b/>
          <w:i/>
        </w:rPr>
        <w:t>priority date</w:t>
      </w:r>
      <w:r w:rsidRPr="00EB0423">
        <w:t>.</w:t>
      </w:r>
    </w:p>
    <w:p w:rsidR="009278E0" w:rsidRPr="00EB0423" w:rsidRDefault="009278E0">
      <w:pPr>
        <w:pStyle w:val="BoxText"/>
      </w:pPr>
      <w:r w:rsidRPr="00EB0423">
        <w:t>Under Chapter</w:t>
      </w:r>
      <w:r w:rsidR="00EB0423">
        <w:t> </w:t>
      </w:r>
      <w:r w:rsidRPr="00EB0423">
        <w:t>4, a person who has filed a design application may, within the prescribed period, request registration or publication of all or any of the designs disclosed in the application.</w:t>
      </w:r>
    </w:p>
    <w:p w:rsidR="009278E0" w:rsidRPr="00EB0423" w:rsidRDefault="009278E0">
      <w:pPr>
        <w:pStyle w:val="BoxText"/>
      </w:pPr>
      <w:r w:rsidRPr="00EB0423">
        <w:t>Part</w:t>
      </w:r>
      <w:r w:rsidR="00EB0423">
        <w:t> </w:t>
      </w:r>
      <w:r w:rsidRPr="00EB0423">
        <w:t>3 deals with amendment and withdrawal of design applications.</w:t>
      </w:r>
    </w:p>
    <w:p w:rsidR="009278E0" w:rsidRPr="00EB0423" w:rsidRDefault="009278E0">
      <w:pPr>
        <w:pStyle w:val="BoxText"/>
      </w:pPr>
      <w:r w:rsidRPr="00EB0423">
        <w:t>Part</w:t>
      </w:r>
      <w:r w:rsidR="00EB0423">
        <w:t> </w:t>
      </w:r>
      <w:r w:rsidRPr="00EB0423">
        <w:t>4 deals with the lapsing of design applications.</w:t>
      </w:r>
    </w:p>
    <w:p w:rsidR="009278E0" w:rsidRPr="00EB0423" w:rsidRDefault="009278E0" w:rsidP="0043717A">
      <w:pPr>
        <w:pStyle w:val="ActHead2"/>
        <w:pageBreakBefore/>
      </w:pPr>
      <w:bookmarkStart w:id="34" w:name="_Toc413249493"/>
      <w:r w:rsidRPr="00EB0423">
        <w:rPr>
          <w:rStyle w:val="CharPartNo"/>
        </w:rPr>
        <w:lastRenderedPageBreak/>
        <w:t>Part</w:t>
      </w:r>
      <w:r w:rsidR="00EB0423" w:rsidRPr="00EB0423">
        <w:rPr>
          <w:rStyle w:val="CharPartNo"/>
        </w:rPr>
        <w:t> </w:t>
      </w:r>
      <w:r w:rsidRPr="00EB0423">
        <w:rPr>
          <w:rStyle w:val="CharPartNo"/>
        </w:rPr>
        <w:t>2</w:t>
      </w:r>
      <w:r w:rsidRPr="00EB0423">
        <w:t>—</w:t>
      </w:r>
      <w:r w:rsidRPr="00EB0423">
        <w:rPr>
          <w:rStyle w:val="CharPartText"/>
        </w:rPr>
        <w:t>Design applications</w:t>
      </w:r>
      <w:bookmarkEnd w:id="34"/>
    </w:p>
    <w:p w:rsidR="009278E0" w:rsidRPr="00EB0423" w:rsidRDefault="009278E0" w:rsidP="00DF4660">
      <w:pPr>
        <w:pStyle w:val="ActHead3"/>
      </w:pPr>
      <w:bookmarkStart w:id="35" w:name="_Toc413249494"/>
      <w:r w:rsidRPr="00EB0423">
        <w:rPr>
          <w:rStyle w:val="CharDivNo"/>
        </w:rPr>
        <w:t>Division</w:t>
      </w:r>
      <w:r w:rsidR="00EB0423" w:rsidRPr="00EB0423">
        <w:rPr>
          <w:rStyle w:val="CharDivNo"/>
        </w:rPr>
        <w:t> </w:t>
      </w:r>
      <w:r w:rsidRPr="00EB0423">
        <w:rPr>
          <w:rStyle w:val="CharDivNo"/>
        </w:rPr>
        <w:t>1</w:t>
      </w:r>
      <w:r w:rsidRPr="00EB0423">
        <w:t>—</w:t>
      </w:r>
      <w:r w:rsidRPr="00EB0423">
        <w:rPr>
          <w:rStyle w:val="CharDivText"/>
        </w:rPr>
        <w:t>Applications</w:t>
      </w:r>
      <w:bookmarkEnd w:id="35"/>
    </w:p>
    <w:p w:rsidR="009278E0" w:rsidRPr="00EB0423" w:rsidRDefault="009278E0" w:rsidP="00DF4660">
      <w:pPr>
        <w:pStyle w:val="ActHead5"/>
      </w:pPr>
      <w:bookmarkStart w:id="36" w:name="_Toc413249495"/>
      <w:r w:rsidRPr="00EB0423">
        <w:rPr>
          <w:rStyle w:val="CharSectno"/>
        </w:rPr>
        <w:t>21</w:t>
      </w:r>
      <w:r w:rsidRPr="00EB0423">
        <w:t xml:space="preserve">  Person may file a design application</w:t>
      </w:r>
      <w:bookmarkEnd w:id="36"/>
    </w:p>
    <w:p w:rsidR="009278E0" w:rsidRPr="00EB0423" w:rsidRDefault="009278E0">
      <w:pPr>
        <w:pStyle w:val="subsection"/>
      </w:pPr>
      <w:r w:rsidRPr="00EB0423">
        <w:tab/>
        <w:t>(1)</w:t>
      </w:r>
      <w:r w:rsidRPr="00EB0423">
        <w:tab/>
        <w:t xml:space="preserve">A person may file an application (a </w:t>
      </w:r>
      <w:r w:rsidRPr="00EB0423">
        <w:rPr>
          <w:b/>
          <w:i/>
        </w:rPr>
        <w:t>design application</w:t>
      </w:r>
      <w:r w:rsidRPr="00EB0423">
        <w:t>) in respect of a design.</w:t>
      </w:r>
    </w:p>
    <w:p w:rsidR="009278E0" w:rsidRPr="00EB0423" w:rsidRDefault="009278E0">
      <w:pPr>
        <w:pStyle w:val="subsection"/>
      </w:pPr>
      <w:r w:rsidRPr="00EB0423">
        <w:tab/>
        <w:t>(2)</w:t>
      </w:r>
      <w:r w:rsidRPr="00EB0423">
        <w:tab/>
        <w:t>A design application must comply with:</w:t>
      </w:r>
    </w:p>
    <w:p w:rsidR="009278E0" w:rsidRPr="00EB0423" w:rsidRDefault="009278E0">
      <w:pPr>
        <w:pStyle w:val="paragraph"/>
      </w:pPr>
      <w:r w:rsidRPr="00EB0423">
        <w:tab/>
        <w:t>(a)</w:t>
      </w:r>
      <w:r w:rsidRPr="00EB0423">
        <w:tab/>
        <w:t>any requirements prescribed by the regulations in relation to representations of designs disclosed in the application; and</w:t>
      </w:r>
    </w:p>
    <w:p w:rsidR="009278E0" w:rsidRPr="00EB0423" w:rsidRDefault="009278E0">
      <w:pPr>
        <w:pStyle w:val="paragraph"/>
      </w:pPr>
      <w:r w:rsidRPr="00EB0423">
        <w:tab/>
        <w:t>(b)</w:t>
      </w:r>
      <w:r w:rsidRPr="00EB0423">
        <w:tab/>
        <w:t>any other requirements prescribed by the regulations.</w:t>
      </w:r>
    </w:p>
    <w:p w:rsidR="009278E0" w:rsidRPr="00EB0423" w:rsidRDefault="009278E0">
      <w:pPr>
        <w:pStyle w:val="subsection2"/>
      </w:pPr>
      <w:r w:rsidRPr="00EB0423">
        <w:t xml:space="preserve">These are the </w:t>
      </w:r>
      <w:r w:rsidRPr="00EB0423">
        <w:rPr>
          <w:b/>
          <w:i/>
        </w:rPr>
        <w:t>minimum filing requirements</w:t>
      </w:r>
      <w:r w:rsidRPr="00EB0423">
        <w:t>.</w:t>
      </w:r>
    </w:p>
    <w:p w:rsidR="009278E0" w:rsidRPr="00EB0423" w:rsidRDefault="009278E0">
      <w:pPr>
        <w:pStyle w:val="subsection"/>
      </w:pPr>
      <w:r w:rsidRPr="00EB0423">
        <w:tab/>
        <w:t>(3)</w:t>
      </w:r>
      <w:r w:rsidRPr="00EB0423">
        <w:tab/>
        <w:t>A design application may be made by more than one person.</w:t>
      </w:r>
    </w:p>
    <w:p w:rsidR="009278E0" w:rsidRPr="00EB0423" w:rsidRDefault="009278E0">
      <w:pPr>
        <w:pStyle w:val="subsection"/>
      </w:pPr>
      <w:r w:rsidRPr="00EB0423">
        <w:tab/>
        <w:t>(4)</w:t>
      </w:r>
      <w:r w:rsidRPr="00EB0423">
        <w:tab/>
        <w:t>A design application must specify the entitled person or persons in relation to the designs disclosed in the design application.</w:t>
      </w:r>
    </w:p>
    <w:p w:rsidR="009278E0" w:rsidRPr="00EB0423" w:rsidRDefault="009278E0" w:rsidP="00DF4660">
      <w:pPr>
        <w:pStyle w:val="ActHead5"/>
      </w:pPr>
      <w:bookmarkStart w:id="37" w:name="_Toc413249496"/>
      <w:r w:rsidRPr="00EB0423">
        <w:rPr>
          <w:rStyle w:val="CharSectno"/>
        </w:rPr>
        <w:t>22</w:t>
      </w:r>
      <w:r w:rsidRPr="00EB0423">
        <w:t xml:space="preserve">  A design application may be in respect of more than one design</w:t>
      </w:r>
      <w:bookmarkEnd w:id="37"/>
    </w:p>
    <w:p w:rsidR="009278E0" w:rsidRPr="00EB0423" w:rsidRDefault="009278E0">
      <w:pPr>
        <w:pStyle w:val="subsection"/>
      </w:pPr>
      <w:r w:rsidRPr="00EB0423">
        <w:tab/>
        <w:t>(1)</w:t>
      </w:r>
      <w:r w:rsidRPr="00EB0423">
        <w:tab/>
        <w:t>A single design application may be in respect of:</w:t>
      </w:r>
    </w:p>
    <w:p w:rsidR="009278E0" w:rsidRPr="00EB0423" w:rsidRDefault="009278E0">
      <w:pPr>
        <w:pStyle w:val="paragraph"/>
      </w:pPr>
      <w:r w:rsidRPr="00EB0423">
        <w:tab/>
        <w:t>(a)</w:t>
      </w:r>
      <w:r w:rsidRPr="00EB0423">
        <w:tab/>
        <w:t>one design in relation to one product; or</w:t>
      </w:r>
    </w:p>
    <w:p w:rsidR="009278E0" w:rsidRPr="00EB0423" w:rsidRDefault="009278E0">
      <w:pPr>
        <w:pStyle w:val="paragraph"/>
      </w:pPr>
      <w:r w:rsidRPr="00EB0423">
        <w:tab/>
        <w:t>(b)</w:t>
      </w:r>
      <w:r w:rsidRPr="00EB0423">
        <w:tab/>
        <w:t>one design that is a common design in relation to more than one product; or</w:t>
      </w:r>
    </w:p>
    <w:p w:rsidR="009278E0" w:rsidRPr="00EB0423" w:rsidRDefault="009278E0">
      <w:pPr>
        <w:pStyle w:val="paragraph"/>
      </w:pPr>
      <w:r w:rsidRPr="00EB0423">
        <w:tab/>
        <w:t>(c)</w:t>
      </w:r>
      <w:r w:rsidRPr="00EB0423">
        <w:tab/>
        <w:t>more than one design in relation to one product; or</w:t>
      </w:r>
    </w:p>
    <w:p w:rsidR="009278E0" w:rsidRPr="00EB0423" w:rsidRDefault="009278E0">
      <w:pPr>
        <w:pStyle w:val="paragraph"/>
      </w:pPr>
      <w:r w:rsidRPr="00EB0423">
        <w:tab/>
        <w:t>(d)</w:t>
      </w:r>
      <w:r w:rsidRPr="00EB0423">
        <w:tab/>
        <w:t>more than one design in relation to more than one product, if each product belongs to the same Locarno Agreement class.</w:t>
      </w:r>
    </w:p>
    <w:p w:rsidR="009278E0" w:rsidRPr="00EB0423" w:rsidRDefault="009278E0">
      <w:pPr>
        <w:pStyle w:val="subsection"/>
      </w:pPr>
      <w:r w:rsidRPr="00EB0423">
        <w:tab/>
        <w:t>(2)</w:t>
      </w:r>
      <w:r w:rsidRPr="00EB0423">
        <w:tab/>
        <w:t>If more than one design is disclosed in a design application, the entitled person or persons must be the same in relation to each design.</w:t>
      </w:r>
    </w:p>
    <w:p w:rsidR="009278E0" w:rsidRPr="00EB0423" w:rsidRDefault="009278E0">
      <w:pPr>
        <w:pStyle w:val="notetext"/>
      </w:pPr>
      <w:r w:rsidRPr="00EB0423">
        <w:t>Note:</w:t>
      </w:r>
      <w:r w:rsidRPr="00EB0423">
        <w:tab/>
        <w:t>This means that a separate application must be made in respect of designs with a different entitled person or persons.</w:t>
      </w:r>
    </w:p>
    <w:p w:rsidR="009278E0" w:rsidRPr="00EB0423" w:rsidRDefault="009278E0">
      <w:pPr>
        <w:pStyle w:val="subsection"/>
      </w:pPr>
      <w:r w:rsidRPr="00EB0423">
        <w:lastRenderedPageBreak/>
        <w:tab/>
        <w:t>(3)</w:t>
      </w:r>
      <w:r w:rsidRPr="00EB0423">
        <w:tab/>
        <w:t>To avoid doubt, a design that is a common design in relation to more than one product is a design in relation to each product.</w:t>
      </w:r>
    </w:p>
    <w:p w:rsidR="009278E0" w:rsidRPr="00EB0423" w:rsidRDefault="009278E0" w:rsidP="00DF4660">
      <w:pPr>
        <w:pStyle w:val="ActHead5"/>
      </w:pPr>
      <w:bookmarkStart w:id="38" w:name="_Toc413249497"/>
      <w:r w:rsidRPr="00EB0423">
        <w:rPr>
          <w:rStyle w:val="CharSectno"/>
        </w:rPr>
        <w:t>23</w:t>
      </w:r>
      <w:r w:rsidRPr="00EB0423">
        <w:t xml:space="preserve">  Design applications covering excluded designs</w:t>
      </w:r>
      <w:bookmarkEnd w:id="38"/>
    </w:p>
    <w:p w:rsidR="009278E0" w:rsidRPr="00EB0423" w:rsidRDefault="009278E0">
      <w:pPr>
        <w:pStyle w:val="subsection"/>
      </w:pPr>
      <w:r w:rsidRPr="00EB0423">
        <w:tab/>
        <w:t>(1)</w:t>
      </w:r>
      <w:r w:rsidRPr="00EB0423">
        <w:tab/>
        <w:t>If:</w:t>
      </w:r>
    </w:p>
    <w:p w:rsidR="009278E0" w:rsidRPr="00EB0423" w:rsidRDefault="009278E0">
      <w:pPr>
        <w:pStyle w:val="paragraph"/>
      </w:pPr>
      <w:r w:rsidRPr="00EB0423">
        <w:tab/>
        <w:t>(a)</w:t>
      </w:r>
      <w:r w:rsidRPr="00EB0423">
        <w:tab/>
        <w:t xml:space="preserve">one or more designs are disclosed in a design application (the </w:t>
      </w:r>
      <w:r w:rsidRPr="00EB0423">
        <w:rPr>
          <w:b/>
          <w:i/>
        </w:rPr>
        <w:t>initial application</w:t>
      </w:r>
      <w:r w:rsidRPr="00EB0423">
        <w:t>); and</w:t>
      </w:r>
    </w:p>
    <w:p w:rsidR="009278E0" w:rsidRPr="00EB0423" w:rsidRDefault="009278E0">
      <w:pPr>
        <w:pStyle w:val="paragraph"/>
      </w:pPr>
      <w:r w:rsidRPr="00EB0423">
        <w:tab/>
        <w:t>(b)</w:t>
      </w:r>
      <w:r w:rsidRPr="00EB0423">
        <w:tab/>
        <w:t>after the initial application is filed, it is amended under section</w:t>
      </w:r>
      <w:r w:rsidR="00EB0423">
        <w:t> </w:t>
      </w:r>
      <w:r w:rsidRPr="00EB0423">
        <w:t xml:space="preserve">28 to exclude one or more of those designs (the </w:t>
      </w:r>
      <w:r w:rsidRPr="00EB0423">
        <w:rPr>
          <w:b/>
          <w:i/>
        </w:rPr>
        <w:t>excluded designs</w:t>
      </w:r>
      <w:r w:rsidRPr="00EB0423">
        <w:t>); and</w:t>
      </w:r>
    </w:p>
    <w:p w:rsidR="009278E0" w:rsidRPr="00EB0423" w:rsidRDefault="009278E0">
      <w:pPr>
        <w:pStyle w:val="paragraph"/>
      </w:pPr>
      <w:r w:rsidRPr="00EB0423">
        <w:tab/>
        <w:t>(c)</w:t>
      </w:r>
      <w:r w:rsidRPr="00EB0423">
        <w:tab/>
        <w:t>the initial application has not lapsed or been withdrawn; and</w:t>
      </w:r>
    </w:p>
    <w:p w:rsidR="009278E0" w:rsidRPr="00EB0423" w:rsidRDefault="009278E0">
      <w:pPr>
        <w:pStyle w:val="paragraph"/>
      </w:pPr>
      <w:r w:rsidRPr="00EB0423">
        <w:tab/>
        <w:t>(d)</w:t>
      </w:r>
      <w:r w:rsidRPr="00EB0423">
        <w:tab/>
        <w:t>none of the designs in the initial application has been registered, or published under section</w:t>
      </w:r>
      <w:r w:rsidR="00EB0423">
        <w:t> </w:t>
      </w:r>
      <w:r w:rsidRPr="00EB0423">
        <w:t>57;</w:t>
      </w:r>
    </w:p>
    <w:p w:rsidR="009278E0" w:rsidRPr="00EB0423" w:rsidRDefault="009278E0">
      <w:pPr>
        <w:pStyle w:val="subsection2"/>
      </w:pPr>
      <w:r w:rsidRPr="00EB0423">
        <w:t>the applicant may file a design application under section</w:t>
      </w:r>
      <w:r w:rsidR="00EB0423">
        <w:t> </w:t>
      </w:r>
      <w:r w:rsidRPr="00EB0423">
        <w:t>21 in respect of one or more of the excluded designs.</w:t>
      </w:r>
    </w:p>
    <w:p w:rsidR="009278E0" w:rsidRPr="00EB0423" w:rsidRDefault="009278E0">
      <w:pPr>
        <w:pStyle w:val="subsection"/>
      </w:pPr>
      <w:r w:rsidRPr="00EB0423">
        <w:tab/>
        <w:t>(2)</w:t>
      </w:r>
      <w:r w:rsidRPr="00EB0423">
        <w:tab/>
        <w:t>An application in respect of one or more excluded designs must be filed within the period prescribed by the regulations.</w:t>
      </w:r>
    </w:p>
    <w:p w:rsidR="009278E0" w:rsidRPr="00EB0423" w:rsidRDefault="009278E0">
      <w:pPr>
        <w:pStyle w:val="subsection"/>
      </w:pPr>
      <w:r w:rsidRPr="00EB0423">
        <w:tab/>
        <w:t>(3)</w:t>
      </w:r>
      <w:r w:rsidRPr="00EB0423">
        <w:tab/>
        <w:t>To avoid doubt, an application in respect of one or more excluded designs must not include a design that has been withdrawn under subsection</w:t>
      </w:r>
      <w:r w:rsidR="00EB0423">
        <w:t> </w:t>
      </w:r>
      <w:r w:rsidRPr="00EB0423">
        <w:t>32(2) from the initial application or refused registration or publication.</w:t>
      </w:r>
    </w:p>
    <w:p w:rsidR="009278E0" w:rsidRPr="00EB0423" w:rsidRDefault="009278E0" w:rsidP="0043717A">
      <w:pPr>
        <w:pStyle w:val="ActHead3"/>
        <w:pageBreakBefore/>
      </w:pPr>
      <w:bookmarkStart w:id="39" w:name="_Toc413249498"/>
      <w:r w:rsidRPr="00EB0423">
        <w:rPr>
          <w:rStyle w:val="CharDivNo"/>
        </w:rPr>
        <w:lastRenderedPageBreak/>
        <w:t>Division</w:t>
      </w:r>
      <w:r w:rsidR="00EB0423" w:rsidRPr="00EB0423">
        <w:rPr>
          <w:rStyle w:val="CharDivNo"/>
        </w:rPr>
        <w:t> </w:t>
      </w:r>
      <w:r w:rsidRPr="00EB0423">
        <w:rPr>
          <w:rStyle w:val="CharDivNo"/>
        </w:rPr>
        <w:t>2</w:t>
      </w:r>
      <w:r w:rsidRPr="00EB0423">
        <w:t>—</w:t>
      </w:r>
      <w:r w:rsidRPr="00EB0423">
        <w:rPr>
          <w:rStyle w:val="CharDivText"/>
        </w:rPr>
        <w:t>How Registrar must deal with a design application</w:t>
      </w:r>
      <w:bookmarkEnd w:id="39"/>
    </w:p>
    <w:p w:rsidR="009278E0" w:rsidRPr="00EB0423" w:rsidRDefault="009278E0" w:rsidP="00DF4660">
      <w:pPr>
        <w:pStyle w:val="ActHead5"/>
      </w:pPr>
      <w:bookmarkStart w:id="40" w:name="_Toc413249499"/>
      <w:r w:rsidRPr="00EB0423">
        <w:rPr>
          <w:rStyle w:val="CharSectno"/>
        </w:rPr>
        <w:t>24</w:t>
      </w:r>
      <w:r w:rsidRPr="00EB0423">
        <w:t xml:space="preserve">  Design applications that meet the minimum filing requirements</w:t>
      </w:r>
      <w:bookmarkEnd w:id="40"/>
    </w:p>
    <w:p w:rsidR="009278E0" w:rsidRPr="00EB0423" w:rsidRDefault="009278E0">
      <w:pPr>
        <w:pStyle w:val="subsection"/>
      </w:pPr>
      <w:r w:rsidRPr="00EB0423">
        <w:tab/>
        <w:t>(1)</w:t>
      </w:r>
      <w:r w:rsidRPr="00EB0423">
        <w:tab/>
        <w:t>If a design application meets the minimum filing requirements mentioned in subsection</w:t>
      </w:r>
      <w:r w:rsidR="00EB0423">
        <w:t> </w:t>
      </w:r>
      <w:r w:rsidRPr="00EB0423">
        <w:t>21(2), the Registrar must give a written notice to the applicant stating:</w:t>
      </w:r>
    </w:p>
    <w:p w:rsidR="009278E0" w:rsidRPr="00EB0423" w:rsidRDefault="009278E0">
      <w:pPr>
        <w:pStyle w:val="paragraph"/>
      </w:pPr>
      <w:r w:rsidRPr="00EB0423">
        <w:tab/>
        <w:t>(a)</w:t>
      </w:r>
      <w:r w:rsidRPr="00EB0423">
        <w:tab/>
        <w:t>that the design application meets the minimum filing requirements; and</w:t>
      </w:r>
    </w:p>
    <w:p w:rsidR="009278E0" w:rsidRPr="00EB0423" w:rsidRDefault="009278E0">
      <w:pPr>
        <w:pStyle w:val="paragraph"/>
      </w:pPr>
      <w:r w:rsidRPr="00EB0423">
        <w:tab/>
        <w:t>(b)</w:t>
      </w:r>
      <w:r w:rsidRPr="00EB0423">
        <w:tab/>
        <w:t>the filing date of the application; and</w:t>
      </w:r>
    </w:p>
    <w:p w:rsidR="009278E0" w:rsidRPr="00EB0423" w:rsidRDefault="009278E0">
      <w:pPr>
        <w:pStyle w:val="paragraph"/>
      </w:pPr>
      <w:r w:rsidRPr="00EB0423">
        <w:tab/>
        <w:t>(c)</w:t>
      </w:r>
      <w:r w:rsidRPr="00EB0423">
        <w:tab/>
        <w:t>if the design application was not accompanied by a request for registration or publication of each design disclosed in the application—that such a request may be made under section</w:t>
      </w:r>
      <w:r w:rsidR="00EB0423">
        <w:t> </w:t>
      </w:r>
      <w:r w:rsidRPr="00EB0423">
        <w:t>35.</w:t>
      </w:r>
    </w:p>
    <w:p w:rsidR="009278E0" w:rsidRPr="00EB0423" w:rsidRDefault="009278E0">
      <w:pPr>
        <w:pStyle w:val="subsection"/>
      </w:pPr>
      <w:r w:rsidRPr="00EB0423">
        <w:tab/>
        <w:t>(2)</w:t>
      </w:r>
      <w:r w:rsidRPr="00EB0423">
        <w:tab/>
        <w:t>If a purported design application does not meet the minimum filing requirements, the Registrar must give a written notice to that effect to the applicant.</w:t>
      </w:r>
    </w:p>
    <w:p w:rsidR="009278E0" w:rsidRPr="00EB0423" w:rsidRDefault="009278E0">
      <w:pPr>
        <w:pStyle w:val="subsection"/>
      </w:pPr>
      <w:r w:rsidRPr="00EB0423">
        <w:tab/>
        <w:t>(3)</w:t>
      </w:r>
      <w:r w:rsidRPr="00EB0423">
        <w:tab/>
        <w:t xml:space="preserve">A notice under </w:t>
      </w:r>
      <w:r w:rsidR="00EB0423">
        <w:t>subsection (</w:t>
      </w:r>
      <w:r w:rsidRPr="00EB0423">
        <w:t>1) or (2) must be given in accordance with the regulations.</w:t>
      </w:r>
    </w:p>
    <w:p w:rsidR="009278E0" w:rsidRPr="00EB0423" w:rsidRDefault="009278E0" w:rsidP="00DF4660">
      <w:pPr>
        <w:pStyle w:val="ActHead5"/>
      </w:pPr>
      <w:bookmarkStart w:id="41" w:name="_Toc413249500"/>
      <w:r w:rsidRPr="00EB0423">
        <w:rPr>
          <w:rStyle w:val="CharSectno"/>
        </w:rPr>
        <w:t>25</w:t>
      </w:r>
      <w:r w:rsidRPr="00EB0423">
        <w:t xml:space="preserve">  Publication of receipt of application</w:t>
      </w:r>
      <w:bookmarkEnd w:id="41"/>
    </w:p>
    <w:p w:rsidR="009278E0" w:rsidRPr="00EB0423" w:rsidRDefault="009278E0">
      <w:pPr>
        <w:pStyle w:val="subsection"/>
      </w:pPr>
      <w:r w:rsidRPr="00EB0423">
        <w:tab/>
      </w:r>
      <w:r w:rsidRPr="00EB0423">
        <w:tab/>
        <w:t>The Registrar must publish, in the manner prescribed by the regulations, the details prescribed by the regulations in relation to each design application that meets the minimum filing requirements.</w:t>
      </w:r>
    </w:p>
    <w:p w:rsidR="009278E0" w:rsidRPr="00EB0423" w:rsidRDefault="009278E0" w:rsidP="0043717A">
      <w:pPr>
        <w:pStyle w:val="ActHead3"/>
        <w:pageBreakBefore/>
      </w:pPr>
      <w:bookmarkStart w:id="42" w:name="_Toc413249501"/>
      <w:r w:rsidRPr="00EB0423">
        <w:rPr>
          <w:rStyle w:val="CharDivNo"/>
        </w:rPr>
        <w:lastRenderedPageBreak/>
        <w:t>Division</w:t>
      </w:r>
      <w:r w:rsidR="00EB0423" w:rsidRPr="00EB0423">
        <w:rPr>
          <w:rStyle w:val="CharDivNo"/>
        </w:rPr>
        <w:t> </w:t>
      </w:r>
      <w:r w:rsidRPr="00EB0423">
        <w:rPr>
          <w:rStyle w:val="CharDivNo"/>
        </w:rPr>
        <w:t>3</w:t>
      </w:r>
      <w:r w:rsidRPr="00EB0423">
        <w:t>—</w:t>
      </w:r>
      <w:r w:rsidRPr="00EB0423">
        <w:rPr>
          <w:rStyle w:val="CharDivText"/>
        </w:rPr>
        <w:t>Filing date and priority date</w:t>
      </w:r>
      <w:bookmarkEnd w:id="42"/>
    </w:p>
    <w:p w:rsidR="009278E0" w:rsidRPr="00EB0423" w:rsidRDefault="009278E0" w:rsidP="00DF4660">
      <w:pPr>
        <w:pStyle w:val="ActHead5"/>
      </w:pPr>
      <w:bookmarkStart w:id="43" w:name="_Toc413249502"/>
      <w:r w:rsidRPr="00EB0423">
        <w:rPr>
          <w:rStyle w:val="CharSectno"/>
        </w:rPr>
        <w:t>26</w:t>
      </w:r>
      <w:r w:rsidRPr="00EB0423">
        <w:t xml:space="preserve">  Filing date</w:t>
      </w:r>
      <w:bookmarkEnd w:id="43"/>
    </w:p>
    <w:p w:rsidR="009278E0" w:rsidRPr="00EB0423" w:rsidRDefault="009278E0">
      <w:pPr>
        <w:pStyle w:val="subsection"/>
      </w:pPr>
      <w:r w:rsidRPr="00EB0423">
        <w:tab/>
      </w:r>
      <w:r w:rsidRPr="00EB0423">
        <w:tab/>
        <w:t>A design application has the filing date determined in accordance with the regulations.</w:t>
      </w:r>
    </w:p>
    <w:p w:rsidR="009278E0" w:rsidRPr="00EB0423" w:rsidRDefault="009278E0" w:rsidP="00DF4660">
      <w:pPr>
        <w:pStyle w:val="ActHead5"/>
      </w:pPr>
      <w:bookmarkStart w:id="44" w:name="_Toc413249503"/>
      <w:r w:rsidRPr="00EB0423">
        <w:rPr>
          <w:rStyle w:val="CharSectno"/>
        </w:rPr>
        <w:t>27</w:t>
      </w:r>
      <w:r w:rsidRPr="00EB0423">
        <w:t xml:space="preserve">  Priority date</w:t>
      </w:r>
      <w:bookmarkEnd w:id="44"/>
    </w:p>
    <w:p w:rsidR="009278E0" w:rsidRPr="00EB0423" w:rsidRDefault="009278E0">
      <w:pPr>
        <w:pStyle w:val="subsection"/>
      </w:pPr>
      <w:r w:rsidRPr="00EB0423">
        <w:tab/>
        <w:t>(1)</w:t>
      </w:r>
      <w:r w:rsidRPr="00EB0423">
        <w:tab/>
        <w:t>The priority date of a design disclosed in a design application that meets the minimum filing requirements is:</w:t>
      </w:r>
    </w:p>
    <w:p w:rsidR="009278E0" w:rsidRPr="00EB0423" w:rsidRDefault="009278E0">
      <w:pPr>
        <w:pStyle w:val="paragraph"/>
      </w:pPr>
      <w:r w:rsidRPr="00EB0423">
        <w:tab/>
        <w:t>(a)</w:t>
      </w:r>
      <w:r w:rsidRPr="00EB0423">
        <w:tab/>
        <w:t>the filing date of the design application; or</w:t>
      </w:r>
    </w:p>
    <w:p w:rsidR="009278E0" w:rsidRPr="00EB0423" w:rsidRDefault="009278E0">
      <w:pPr>
        <w:pStyle w:val="paragraph"/>
      </w:pPr>
      <w:r w:rsidRPr="00EB0423">
        <w:tab/>
        <w:t>(b)</w:t>
      </w:r>
      <w:r w:rsidRPr="00EB0423">
        <w:tab/>
        <w:t>if, before the design application was filed, an application for protection in respect of the design had been made in a Convention country in accordance with the regulations—the date prescribed by the regulations; or</w:t>
      </w:r>
    </w:p>
    <w:p w:rsidR="009278E0" w:rsidRPr="00EB0423" w:rsidRDefault="009278E0">
      <w:pPr>
        <w:pStyle w:val="paragraph"/>
      </w:pPr>
      <w:r w:rsidRPr="00EB0423">
        <w:tab/>
        <w:t>(c)</w:t>
      </w:r>
      <w:r w:rsidRPr="00EB0423">
        <w:tab/>
        <w:t>if the regulations provide for a different date as the priority date—the date prescribed by the regulations.</w:t>
      </w:r>
    </w:p>
    <w:p w:rsidR="009278E0" w:rsidRPr="00EB0423" w:rsidRDefault="009278E0">
      <w:pPr>
        <w:pStyle w:val="subsection"/>
      </w:pPr>
      <w:r w:rsidRPr="00EB0423">
        <w:tab/>
        <w:t>(2)</w:t>
      </w:r>
      <w:r w:rsidRPr="00EB0423">
        <w:tab/>
        <w:t>If more than one design is disclosed in a design application, the designs may have different priority dates.</w:t>
      </w:r>
    </w:p>
    <w:p w:rsidR="009278E0" w:rsidRPr="00EB0423" w:rsidRDefault="009278E0" w:rsidP="0043717A">
      <w:pPr>
        <w:pStyle w:val="ActHead2"/>
        <w:pageBreakBefore/>
      </w:pPr>
      <w:bookmarkStart w:id="45" w:name="_Toc413249504"/>
      <w:r w:rsidRPr="00EB0423">
        <w:rPr>
          <w:rStyle w:val="CharPartNo"/>
        </w:rPr>
        <w:lastRenderedPageBreak/>
        <w:t>Part</w:t>
      </w:r>
      <w:r w:rsidR="00EB0423" w:rsidRPr="00EB0423">
        <w:rPr>
          <w:rStyle w:val="CharPartNo"/>
        </w:rPr>
        <w:t> </w:t>
      </w:r>
      <w:r w:rsidRPr="00EB0423">
        <w:rPr>
          <w:rStyle w:val="CharPartNo"/>
        </w:rPr>
        <w:t>3</w:t>
      </w:r>
      <w:r w:rsidRPr="00EB0423">
        <w:t>—</w:t>
      </w:r>
      <w:r w:rsidRPr="00EB0423">
        <w:rPr>
          <w:rStyle w:val="CharPartText"/>
        </w:rPr>
        <w:t>Amendment or withdrawal of design applications</w:t>
      </w:r>
      <w:bookmarkEnd w:id="45"/>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46" w:name="_Toc413249505"/>
      <w:r w:rsidRPr="00EB0423">
        <w:rPr>
          <w:rStyle w:val="CharSectno"/>
        </w:rPr>
        <w:t>28</w:t>
      </w:r>
      <w:r w:rsidRPr="00EB0423">
        <w:t xml:space="preserve">  Amendment of design applications</w:t>
      </w:r>
      <w:bookmarkEnd w:id="46"/>
    </w:p>
    <w:p w:rsidR="009278E0" w:rsidRPr="00EB0423" w:rsidRDefault="009278E0">
      <w:pPr>
        <w:pStyle w:val="subsection"/>
      </w:pPr>
      <w:r w:rsidRPr="00EB0423">
        <w:tab/>
        <w:t>(1)</w:t>
      </w:r>
      <w:r w:rsidRPr="00EB0423">
        <w:tab/>
        <w:t>The Registrar may amend a design application if requested to do so by the applicant.</w:t>
      </w:r>
    </w:p>
    <w:p w:rsidR="009278E0" w:rsidRPr="00EB0423" w:rsidRDefault="009278E0">
      <w:pPr>
        <w:pStyle w:val="subsection"/>
      </w:pPr>
      <w:r w:rsidRPr="00EB0423">
        <w:tab/>
        <w:t>(2)</w:t>
      </w:r>
      <w:r w:rsidRPr="00EB0423">
        <w:tab/>
        <w:t xml:space="preserve">A request under </w:t>
      </w:r>
      <w:r w:rsidR="00EB0423">
        <w:t>subsection (</w:t>
      </w:r>
      <w:r w:rsidRPr="00EB0423">
        <w:t>1) must be made in the manner prescribed by the regulations.</w:t>
      </w:r>
    </w:p>
    <w:p w:rsidR="009278E0" w:rsidRPr="00EB0423" w:rsidRDefault="009278E0">
      <w:pPr>
        <w:pStyle w:val="subsection"/>
      </w:pPr>
      <w:r w:rsidRPr="00EB0423">
        <w:tab/>
        <w:t>(3)</w:t>
      </w:r>
      <w:r w:rsidRPr="00EB0423">
        <w:tab/>
        <w:t xml:space="preserve">Despite </w:t>
      </w:r>
      <w:r w:rsidR="00EB0423">
        <w:t>subsection (</w:t>
      </w:r>
      <w:r w:rsidRPr="00EB0423">
        <w:t>1), the Registrar must not amend:</w:t>
      </w:r>
    </w:p>
    <w:p w:rsidR="009278E0" w:rsidRPr="00EB0423" w:rsidRDefault="009278E0">
      <w:pPr>
        <w:pStyle w:val="paragraph"/>
      </w:pPr>
      <w:r w:rsidRPr="00EB0423">
        <w:tab/>
        <w:t>(a)</w:t>
      </w:r>
      <w:r w:rsidRPr="00EB0423">
        <w:tab/>
        <w:t>any representations included in the design application; or</w:t>
      </w:r>
    </w:p>
    <w:p w:rsidR="009278E0" w:rsidRPr="00EB0423" w:rsidRDefault="009278E0">
      <w:pPr>
        <w:pStyle w:val="paragraph"/>
      </w:pPr>
      <w:r w:rsidRPr="00EB0423">
        <w:tab/>
        <w:t>(b)</w:t>
      </w:r>
      <w:r w:rsidRPr="00EB0423">
        <w:tab/>
        <w:t>any other documents accompanying the design application;</w:t>
      </w:r>
    </w:p>
    <w:p w:rsidR="009278E0" w:rsidRPr="00EB0423" w:rsidRDefault="009278E0">
      <w:pPr>
        <w:pStyle w:val="subsection2"/>
      </w:pPr>
      <w:r w:rsidRPr="00EB0423">
        <w:t>in so far as they define a design disclosed in the design application, in such a way as to alter the scope of the application by the inclusion of matter which was not in substance disclosed in the original design application, representations or other documents.</w:t>
      </w:r>
    </w:p>
    <w:p w:rsidR="009278E0" w:rsidRPr="00EB0423" w:rsidRDefault="009278E0">
      <w:pPr>
        <w:pStyle w:val="subsection"/>
      </w:pPr>
      <w:r w:rsidRPr="00EB0423">
        <w:tab/>
        <w:t>(4)</w:t>
      </w:r>
      <w:r w:rsidRPr="00EB0423">
        <w:tab/>
        <w:t>In this section:</w:t>
      </w:r>
    </w:p>
    <w:p w:rsidR="009278E0" w:rsidRPr="00EB0423" w:rsidRDefault="009278E0">
      <w:pPr>
        <w:pStyle w:val="Definition"/>
      </w:pPr>
      <w:r w:rsidRPr="00EB0423">
        <w:rPr>
          <w:b/>
          <w:i/>
        </w:rPr>
        <w:t>amend</w:t>
      </w:r>
      <w:r w:rsidRPr="00EB0423">
        <w:t>, in relation to a representation of a design disclosed in a design application, includes the substitution of one representation for another representation.</w:t>
      </w:r>
    </w:p>
    <w:p w:rsidR="009278E0" w:rsidRPr="00EB0423" w:rsidRDefault="009278E0">
      <w:pPr>
        <w:pStyle w:val="subsection"/>
      </w:pPr>
      <w:r w:rsidRPr="00EB0423">
        <w:tab/>
        <w:t>(5)</w:t>
      </w:r>
      <w:r w:rsidRPr="00EB0423">
        <w:tab/>
        <w:t xml:space="preserve">An appeal lies to the Federal Court </w:t>
      </w:r>
      <w:r w:rsidR="003E30A0" w:rsidRPr="00EB0423">
        <w:t xml:space="preserve">or the </w:t>
      </w:r>
      <w:r w:rsidR="00F001EB" w:rsidRPr="00EB0423">
        <w:t>Federal Circuit Court</w:t>
      </w:r>
      <w:r w:rsidR="003E30A0" w:rsidRPr="00EB0423">
        <w:t xml:space="preserve"> </w:t>
      </w:r>
      <w:r w:rsidRPr="00EB0423">
        <w:t>against a decision of the Registrar under this section.</w:t>
      </w:r>
    </w:p>
    <w:p w:rsidR="009278E0" w:rsidRPr="00EB0423" w:rsidRDefault="009278E0" w:rsidP="00DF4660">
      <w:pPr>
        <w:pStyle w:val="ActHead5"/>
      </w:pPr>
      <w:bookmarkStart w:id="47" w:name="_Toc413249506"/>
      <w:r w:rsidRPr="00EB0423">
        <w:rPr>
          <w:rStyle w:val="CharSectno"/>
        </w:rPr>
        <w:t>29</w:t>
      </w:r>
      <w:r w:rsidRPr="00EB0423">
        <w:t xml:space="preserve">  Disputes between applicants</w:t>
      </w:r>
      <w:bookmarkEnd w:id="47"/>
    </w:p>
    <w:p w:rsidR="009278E0" w:rsidRPr="00EB0423" w:rsidRDefault="009278E0">
      <w:pPr>
        <w:pStyle w:val="subsection"/>
      </w:pPr>
      <w:r w:rsidRPr="00EB0423">
        <w:tab/>
        <w:t>(1)</w:t>
      </w:r>
      <w:r w:rsidRPr="00EB0423">
        <w:tab/>
        <w:t>This section applies if a dispute arises between 2 or more persons in relation to whether, or in what manner, a design application should proceed.</w:t>
      </w:r>
    </w:p>
    <w:p w:rsidR="009278E0" w:rsidRPr="00EB0423" w:rsidRDefault="009278E0">
      <w:pPr>
        <w:pStyle w:val="subsection"/>
      </w:pPr>
      <w:r w:rsidRPr="00EB0423">
        <w:lastRenderedPageBreak/>
        <w:tab/>
        <w:t>(2)</w:t>
      </w:r>
      <w:r w:rsidRPr="00EB0423">
        <w:tab/>
        <w:t>The Registrar may, on a request made in accordance with the regulations by any of the persons, make any determinations the Registrar thinks fit for either or both of the following purposes:</w:t>
      </w:r>
    </w:p>
    <w:p w:rsidR="009278E0" w:rsidRPr="00EB0423" w:rsidRDefault="009278E0">
      <w:pPr>
        <w:pStyle w:val="paragraph"/>
      </w:pPr>
      <w:r w:rsidRPr="00EB0423">
        <w:tab/>
        <w:t>(a)</w:t>
      </w:r>
      <w:r w:rsidRPr="00EB0423">
        <w:tab/>
        <w:t>enabling the application to specify which of those persons is an entitled person in relation to a design disclosed in the application;</w:t>
      </w:r>
    </w:p>
    <w:p w:rsidR="009278E0" w:rsidRPr="00EB0423" w:rsidRDefault="009278E0">
      <w:pPr>
        <w:pStyle w:val="paragraph"/>
      </w:pPr>
      <w:r w:rsidRPr="00EB0423">
        <w:tab/>
        <w:t>(b)</w:t>
      </w:r>
      <w:r w:rsidRPr="00EB0423">
        <w:tab/>
        <w:t>regulating the manner in which the application is to proceed.</w:t>
      </w:r>
    </w:p>
    <w:p w:rsidR="009278E0" w:rsidRPr="00EB0423" w:rsidRDefault="009278E0">
      <w:pPr>
        <w:pStyle w:val="subsection"/>
      </w:pPr>
      <w:r w:rsidRPr="00EB0423">
        <w:tab/>
        <w:t>(3)</w:t>
      </w:r>
      <w:r w:rsidRPr="00EB0423">
        <w:tab/>
        <w:t xml:space="preserve">A person mentioned in </w:t>
      </w:r>
      <w:r w:rsidR="00EB0423">
        <w:t>subsection (</w:t>
      </w:r>
      <w:r w:rsidRPr="00EB0423">
        <w:t>1) or (2) must be:</w:t>
      </w:r>
    </w:p>
    <w:p w:rsidR="009278E0" w:rsidRPr="00EB0423" w:rsidRDefault="009278E0">
      <w:pPr>
        <w:pStyle w:val="paragraph"/>
      </w:pPr>
      <w:r w:rsidRPr="00EB0423">
        <w:tab/>
        <w:t>(a)</w:t>
      </w:r>
      <w:r w:rsidRPr="00EB0423">
        <w:tab/>
        <w:t>the applicant; or</w:t>
      </w:r>
    </w:p>
    <w:p w:rsidR="009278E0" w:rsidRPr="00EB0423" w:rsidRDefault="009278E0">
      <w:pPr>
        <w:pStyle w:val="paragraph"/>
      </w:pPr>
      <w:r w:rsidRPr="00EB0423">
        <w:tab/>
        <w:t>(b)</w:t>
      </w:r>
      <w:r w:rsidRPr="00EB0423">
        <w:tab/>
        <w:t>a person who asserts that the person is an entitled person in relation to a design disclosed in the application.</w:t>
      </w:r>
    </w:p>
    <w:p w:rsidR="009278E0" w:rsidRPr="00EB0423" w:rsidRDefault="009278E0" w:rsidP="00DF4660">
      <w:pPr>
        <w:pStyle w:val="ActHead5"/>
      </w:pPr>
      <w:bookmarkStart w:id="48" w:name="_Toc413249507"/>
      <w:r w:rsidRPr="00EB0423">
        <w:rPr>
          <w:rStyle w:val="CharSectno"/>
        </w:rPr>
        <w:t>30</w:t>
      </w:r>
      <w:r w:rsidRPr="00EB0423">
        <w:t xml:space="preserve">  Persons may ask for design application to proceed in the person’s name</w:t>
      </w:r>
      <w:bookmarkEnd w:id="48"/>
    </w:p>
    <w:p w:rsidR="009278E0" w:rsidRPr="00EB0423" w:rsidRDefault="009278E0">
      <w:pPr>
        <w:pStyle w:val="subsection"/>
      </w:pPr>
      <w:r w:rsidRPr="00EB0423">
        <w:tab/>
        <w:t>(1)</w:t>
      </w:r>
      <w:r w:rsidRPr="00EB0423">
        <w:tab/>
        <w:t>A person may ask the Registrar to direct that a design application specify the person as:</w:t>
      </w:r>
    </w:p>
    <w:p w:rsidR="009278E0" w:rsidRPr="00EB0423" w:rsidRDefault="009278E0">
      <w:pPr>
        <w:pStyle w:val="paragraph"/>
      </w:pPr>
      <w:r w:rsidRPr="00EB0423">
        <w:tab/>
        <w:t>(a)</w:t>
      </w:r>
      <w:r w:rsidRPr="00EB0423">
        <w:tab/>
        <w:t>an applicant; or</w:t>
      </w:r>
    </w:p>
    <w:p w:rsidR="009278E0" w:rsidRPr="00EB0423" w:rsidRDefault="009278E0">
      <w:pPr>
        <w:pStyle w:val="paragraph"/>
      </w:pPr>
      <w:r w:rsidRPr="00EB0423">
        <w:tab/>
        <w:t>(b)</w:t>
      </w:r>
      <w:r w:rsidRPr="00EB0423">
        <w:tab/>
        <w:t>an entitled person in relation to a design disclosed in the application.</w:t>
      </w:r>
    </w:p>
    <w:p w:rsidR="009278E0" w:rsidRPr="00EB0423" w:rsidRDefault="009278E0">
      <w:pPr>
        <w:pStyle w:val="subsection"/>
      </w:pPr>
      <w:r w:rsidRPr="00EB0423">
        <w:tab/>
        <w:t>(2)</w:t>
      </w:r>
      <w:r w:rsidRPr="00EB0423">
        <w:tab/>
        <w:t>The Registrar may give the direction if the person would, if the design were registered, be entitled under an assignment or agreement, or by operation of law, to:</w:t>
      </w:r>
    </w:p>
    <w:p w:rsidR="009278E0" w:rsidRPr="00EB0423" w:rsidRDefault="009278E0">
      <w:pPr>
        <w:pStyle w:val="paragraph"/>
      </w:pPr>
      <w:r w:rsidRPr="00EB0423">
        <w:tab/>
        <w:t>(a)</w:t>
      </w:r>
      <w:r w:rsidRPr="00EB0423">
        <w:tab/>
        <w:t>the registered design or an interest in it; or</w:t>
      </w:r>
    </w:p>
    <w:p w:rsidR="009278E0" w:rsidRPr="00EB0423" w:rsidRDefault="009278E0">
      <w:pPr>
        <w:pStyle w:val="paragraph"/>
      </w:pPr>
      <w:r w:rsidRPr="00EB0423">
        <w:tab/>
        <w:t>(b)</w:t>
      </w:r>
      <w:r w:rsidRPr="00EB0423">
        <w:tab/>
        <w:t>an undivided share in the registered design or in such an interest.</w:t>
      </w:r>
    </w:p>
    <w:p w:rsidR="009278E0" w:rsidRPr="00EB0423" w:rsidRDefault="009278E0">
      <w:pPr>
        <w:pStyle w:val="subsection"/>
      </w:pPr>
      <w:r w:rsidRPr="00EB0423">
        <w:tab/>
        <w:t>(3)</w:t>
      </w:r>
      <w:r w:rsidRPr="00EB0423">
        <w:tab/>
        <w:t>If the Registrar gives the direction:</w:t>
      </w:r>
    </w:p>
    <w:p w:rsidR="009278E0" w:rsidRPr="00EB0423" w:rsidRDefault="009278E0">
      <w:pPr>
        <w:pStyle w:val="paragraph"/>
      </w:pPr>
      <w:r w:rsidRPr="00EB0423">
        <w:tab/>
        <w:t>(a)</w:t>
      </w:r>
      <w:r w:rsidRPr="00EB0423">
        <w:tab/>
        <w:t>the person is taken to be an applicant or an entitled person in relation to the design, as the case requires; and</w:t>
      </w:r>
    </w:p>
    <w:p w:rsidR="009278E0" w:rsidRPr="00EB0423" w:rsidRDefault="009278E0">
      <w:pPr>
        <w:pStyle w:val="paragraph"/>
      </w:pPr>
      <w:r w:rsidRPr="00EB0423">
        <w:tab/>
        <w:t>(b)</w:t>
      </w:r>
      <w:r w:rsidRPr="00EB0423">
        <w:tab/>
        <w:t>the application is taken to be amended accordingly.</w:t>
      </w:r>
    </w:p>
    <w:p w:rsidR="009278E0" w:rsidRPr="00EB0423" w:rsidRDefault="009278E0">
      <w:pPr>
        <w:pStyle w:val="subsection"/>
      </w:pPr>
      <w:r w:rsidRPr="00EB0423">
        <w:tab/>
        <w:t>(4)</w:t>
      </w:r>
      <w:r w:rsidRPr="00EB0423">
        <w:tab/>
        <w:t xml:space="preserve">A request under </w:t>
      </w:r>
      <w:r w:rsidR="00EB0423">
        <w:t>subsection (</w:t>
      </w:r>
      <w:r w:rsidRPr="00EB0423">
        <w:t>1) must be in accordance with the regulations.</w:t>
      </w:r>
    </w:p>
    <w:p w:rsidR="009278E0" w:rsidRPr="00EB0423" w:rsidRDefault="009278E0" w:rsidP="00DF4660">
      <w:pPr>
        <w:pStyle w:val="ActHead5"/>
      </w:pPr>
      <w:bookmarkStart w:id="49" w:name="_Toc413249508"/>
      <w:r w:rsidRPr="00EB0423">
        <w:rPr>
          <w:rStyle w:val="CharSectno"/>
        </w:rPr>
        <w:lastRenderedPageBreak/>
        <w:t>31</w:t>
      </w:r>
      <w:r w:rsidRPr="00EB0423">
        <w:t xml:space="preserve">  Publication of certain details of amended application</w:t>
      </w:r>
      <w:bookmarkEnd w:id="49"/>
    </w:p>
    <w:p w:rsidR="009278E0" w:rsidRPr="00EB0423" w:rsidRDefault="009278E0">
      <w:pPr>
        <w:pStyle w:val="subsection"/>
      </w:pPr>
      <w:r w:rsidRPr="00EB0423">
        <w:tab/>
      </w:r>
      <w:r w:rsidRPr="00EB0423">
        <w:tab/>
        <w:t>The Registrar must publish the details prescribed by the regulations in relation to a design application amended by the Registrar under this Part.</w:t>
      </w:r>
    </w:p>
    <w:p w:rsidR="009278E0" w:rsidRPr="00EB0423" w:rsidRDefault="009278E0" w:rsidP="00DF4660">
      <w:pPr>
        <w:pStyle w:val="ActHead5"/>
      </w:pPr>
      <w:bookmarkStart w:id="50" w:name="_Toc413249509"/>
      <w:r w:rsidRPr="00EB0423">
        <w:rPr>
          <w:rStyle w:val="CharSectno"/>
        </w:rPr>
        <w:t>32</w:t>
      </w:r>
      <w:r w:rsidRPr="00EB0423">
        <w:t xml:space="preserve">  Withdrawal of designs and design applications</w:t>
      </w:r>
      <w:bookmarkEnd w:id="50"/>
    </w:p>
    <w:p w:rsidR="009278E0" w:rsidRPr="00EB0423" w:rsidRDefault="009278E0">
      <w:pPr>
        <w:pStyle w:val="subsection"/>
      </w:pPr>
      <w:r w:rsidRPr="00EB0423">
        <w:tab/>
        <w:t>(1)</w:t>
      </w:r>
      <w:r w:rsidRPr="00EB0423">
        <w:tab/>
        <w:t>A person who has filed a design application may withdraw the application by written notice filed within the period prescribed by the regulations.</w:t>
      </w:r>
    </w:p>
    <w:p w:rsidR="009278E0" w:rsidRPr="00EB0423" w:rsidRDefault="009278E0">
      <w:pPr>
        <w:pStyle w:val="subsection"/>
      </w:pPr>
      <w:r w:rsidRPr="00EB0423">
        <w:tab/>
        <w:t>(2)</w:t>
      </w:r>
      <w:r w:rsidRPr="00EB0423">
        <w:tab/>
        <w:t>A person who has filed a design application in respect of more than one design may withdraw one or more of those designs from the application by written notice filed within the period prescribed by the regulations.</w:t>
      </w:r>
    </w:p>
    <w:p w:rsidR="009278E0" w:rsidRPr="00EB0423" w:rsidRDefault="009278E0">
      <w:pPr>
        <w:pStyle w:val="subsection"/>
      </w:pPr>
      <w:r w:rsidRPr="00EB0423">
        <w:tab/>
        <w:t>(3)</w:t>
      </w:r>
      <w:r w:rsidRPr="00EB0423">
        <w:tab/>
        <w:t>If the design application was filed by more than one person, the notice is not effective unless each of them consented to the giving of the notice.</w:t>
      </w:r>
    </w:p>
    <w:p w:rsidR="009278E0" w:rsidRPr="00EB0423" w:rsidRDefault="009278E0">
      <w:pPr>
        <w:pStyle w:val="subsection"/>
      </w:pPr>
      <w:r w:rsidRPr="00EB0423">
        <w:tab/>
        <w:t>(4)</w:t>
      </w:r>
      <w:r w:rsidRPr="00EB0423">
        <w:tab/>
        <w:t>If a design is withdrawn from a design application, the person or persons who withdrew the design may not subsequently request registration or publication of the design under Part</w:t>
      </w:r>
      <w:r w:rsidR="00EB0423">
        <w:t> </w:t>
      </w:r>
      <w:r w:rsidRPr="00EB0423">
        <w:t>2 of Chapter</w:t>
      </w:r>
      <w:r w:rsidR="00EB0423">
        <w:t> </w:t>
      </w:r>
      <w:r w:rsidRPr="00EB0423">
        <w:t>4 unless the person makes another application in respect of the design under section</w:t>
      </w:r>
      <w:r w:rsidR="00EB0423">
        <w:t> </w:t>
      </w:r>
      <w:r w:rsidRPr="00EB0423">
        <w:t>21.</w:t>
      </w:r>
    </w:p>
    <w:p w:rsidR="009278E0" w:rsidRPr="00EB0423" w:rsidRDefault="009278E0" w:rsidP="0043717A">
      <w:pPr>
        <w:pStyle w:val="ActHead2"/>
        <w:pageBreakBefore/>
      </w:pPr>
      <w:bookmarkStart w:id="51" w:name="_Toc413249510"/>
      <w:r w:rsidRPr="00EB0423">
        <w:rPr>
          <w:rStyle w:val="CharPartNo"/>
        </w:rPr>
        <w:lastRenderedPageBreak/>
        <w:t>Part</w:t>
      </w:r>
      <w:r w:rsidR="00EB0423" w:rsidRPr="00EB0423">
        <w:rPr>
          <w:rStyle w:val="CharPartNo"/>
        </w:rPr>
        <w:t> </w:t>
      </w:r>
      <w:r w:rsidRPr="00EB0423">
        <w:rPr>
          <w:rStyle w:val="CharPartNo"/>
        </w:rPr>
        <w:t>4</w:t>
      </w:r>
      <w:r w:rsidRPr="00EB0423">
        <w:t>—</w:t>
      </w:r>
      <w:r w:rsidRPr="00EB0423">
        <w:rPr>
          <w:rStyle w:val="CharPartText"/>
        </w:rPr>
        <w:t>Lapsing of design applications</w:t>
      </w:r>
      <w:bookmarkEnd w:id="51"/>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52" w:name="_Toc413249511"/>
      <w:r w:rsidRPr="00EB0423">
        <w:rPr>
          <w:rStyle w:val="CharSectno"/>
        </w:rPr>
        <w:t>33</w:t>
      </w:r>
      <w:r w:rsidRPr="00EB0423">
        <w:t xml:space="preserve">  Lapsing of design applications</w:t>
      </w:r>
      <w:bookmarkEnd w:id="52"/>
    </w:p>
    <w:p w:rsidR="009278E0" w:rsidRPr="00EB0423" w:rsidRDefault="009278E0">
      <w:pPr>
        <w:pStyle w:val="subsection"/>
      </w:pPr>
      <w:r w:rsidRPr="00EB0423">
        <w:tab/>
        <w:t>(1)</w:t>
      </w:r>
      <w:r w:rsidRPr="00EB0423">
        <w:tab/>
        <w:t>A design application lapses if:</w:t>
      </w:r>
    </w:p>
    <w:p w:rsidR="009278E0" w:rsidRPr="00EB0423" w:rsidRDefault="009278E0">
      <w:pPr>
        <w:pStyle w:val="paragraph"/>
      </w:pPr>
      <w:r w:rsidRPr="00EB0423">
        <w:tab/>
        <w:t>(a)</w:t>
      </w:r>
      <w:r w:rsidRPr="00EB0423">
        <w:tab/>
        <w:t>a request to register or publish each design disclosed in the application has not been made, in accordance with Part</w:t>
      </w:r>
      <w:r w:rsidR="00EB0423">
        <w:t> </w:t>
      </w:r>
      <w:r w:rsidRPr="00EB0423">
        <w:t>2 of Chapter</w:t>
      </w:r>
      <w:r w:rsidR="00EB0423">
        <w:t> </w:t>
      </w:r>
      <w:r w:rsidRPr="00EB0423">
        <w:t>4, within the period prescribed by the regulations; or</w:t>
      </w:r>
    </w:p>
    <w:p w:rsidR="009278E0" w:rsidRPr="00EB0423" w:rsidRDefault="009278E0">
      <w:pPr>
        <w:pStyle w:val="paragraph"/>
      </w:pPr>
      <w:r w:rsidRPr="00EB0423">
        <w:tab/>
        <w:t>(b)</w:t>
      </w:r>
      <w:r w:rsidRPr="00EB0423">
        <w:tab/>
        <w:t>the Registrar has given the applicant a notice under section</w:t>
      </w:r>
      <w:r w:rsidR="00EB0423">
        <w:t> </w:t>
      </w:r>
      <w:r w:rsidRPr="00EB0423">
        <w:t>41 or 57 in respect of the application, and the applicant has not, within the period prescribed by the regulations:</w:t>
      </w:r>
    </w:p>
    <w:p w:rsidR="009278E0" w:rsidRPr="00EB0423" w:rsidRDefault="009278E0">
      <w:pPr>
        <w:pStyle w:val="paragraphsub"/>
      </w:pPr>
      <w:r w:rsidRPr="00EB0423">
        <w:tab/>
        <w:t>(i)</w:t>
      </w:r>
      <w:r w:rsidRPr="00EB0423">
        <w:tab/>
        <w:t>requested that the application be amended; or</w:t>
      </w:r>
    </w:p>
    <w:p w:rsidR="009278E0" w:rsidRPr="00EB0423" w:rsidRDefault="009278E0">
      <w:pPr>
        <w:pStyle w:val="paragraphsub"/>
      </w:pPr>
      <w:r w:rsidRPr="00EB0423">
        <w:tab/>
        <w:t>(ii)</w:t>
      </w:r>
      <w:r w:rsidRPr="00EB0423">
        <w:tab/>
        <w:t>responded in writing to the notice as mentioned in subparagraph</w:t>
      </w:r>
      <w:r w:rsidR="00EB0423">
        <w:t> </w:t>
      </w:r>
      <w:r w:rsidRPr="00EB0423">
        <w:t>41(c)(ii) or 57(3)(c)(ii), as the case requires;</w:t>
      </w:r>
    </w:p>
    <w:p w:rsidR="009278E0" w:rsidRPr="00EB0423" w:rsidRDefault="009278E0">
      <w:pPr>
        <w:pStyle w:val="paragraph"/>
      </w:pPr>
      <w:r w:rsidRPr="00EB0423">
        <w:tab/>
      </w:r>
      <w:r w:rsidRPr="00EB0423">
        <w:tab/>
        <w:t>in such a way that the Registrar is satisfied that the application meets the applicable requirements of Chapter</w:t>
      </w:r>
      <w:r w:rsidR="00EB0423">
        <w:t> </w:t>
      </w:r>
      <w:r w:rsidRPr="00EB0423">
        <w:t>4.</w:t>
      </w:r>
    </w:p>
    <w:p w:rsidR="009278E0" w:rsidRPr="00EB0423" w:rsidRDefault="009278E0">
      <w:pPr>
        <w:pStyle w:val="subsection"/>
      </w:pPr>
      <w:r w:rsidRPr="00EB0423">
        <w:tab/>
        <w:t>(2)</w:t>
      </w:r>
      <w:r w:rsidRPr="00EB0423">
        <w:tab/>
        <w:t>If the Registrar has, under section</w:t>
      </w:r>
      <w:r w:rsidR="00EB0423">
        <w:t> </w:t>
      </w:r>
      <w:r w:rsidRPr="00EB0423">
        <w:t xml:space="preserve">137, extended a period within which a thing mentioned in </w:t>
      </w:r>
      <w:r w:rsidR="00EB0423">
        <w:t>subsection (</w:t>
      </w:r>
      <w:r w:rsidRPr="00EB0423">
        <w:t xml:space="preserve">1) is to be done, a reference in </w:t>
      </w:r>
      <w:r w:rsidR="00EB0423">
        <w:t>subsection (</w:t>
      </w:r>
      <w:r w:rsidRPr="00EB0423">
        <w:t>1) to a period is a reference to the extended period.</w:t>
      </w:r>
    </w:p>
    <w:p w:rsidR="009278E0" w:rsidRPr="00EB0423" w:rsidRDefault="009278E0">
      <w:pPr>
        <w:pStyle w:val="subsection"/>
      </w:pPr>
      <w:r w:rsidRPr="00EB0423">
        <w:tab/>
        <w:t>(3)</w:t>
      </w:r>
      <w:r w:rsidRPr="00EB0423">
        <w:tab/>
        <w:t xml:space="preserve">For the purposes of </w:t>
      </w:r>
      <w:r w:rsidR="00EB0423">
        <w:t>paragraph (</w:t>
      </w:r>
      <w:r w:rsidRPr="00EB0423">
        <w:t>1)(</w:t>
      </w:r>
      <w:r w:rsidR="000C6829" w:rsidRPr="00EB0423">
        <w:t>a</w:t>
      </w:r>
      <w:r w:rsidRPr="00EB0423">
        <w:t xml:space="preserve">), </w:t>
      </w:r>
      <w:r w:rsidRPr="00EB0423">
        <w:rPr>
          <w:b/>
          <w:i/>
        </w:rPr>
        <w:t>each design disclosed in the application</w:t>
      </w:r>
      <w:r w:rsidRPr="00EB0423">
        <w:t xml:space="preserve"> does not include the following:</w:t>
      </w:r>
    </w:p>
    <w:p w:rsidR="009278E0" w:rsidRPr="00EB0423" w:rsidRDefault="009278E0">
      <w:pPr>
        <w:pStyle w:val="paragraph"/>
      </w:pPr>
      <w:r w:rsidRPr="00EB0423">
        <w:tab/>
        <w:t>(a)</w:t>
      </w:r>
      <w:r w:rsidRPr="00EB0423">
        <w:tab/>
        <w:t>a design excluded from the application by an amendment under section</w:t>
      </w:r>
      <w:r w:rsidR="00EB0423">
        <w:t> </w:t>
      </w:r>
      <w:r w:rsidRPr="00EB0423">
        <w:t>28;</w:t>
      </w:r>
    </w:p>
    <w:p w:rsidR="009278E0" w:rsidRPr="00EB0423" w:rsidRDefault="009278E0">
      <w:pPr>
        <w:pStyle w:val="paragraph"/>
      </w:pPr>
      <w:r w:rsidRPr="00EB0423">
        <w:tab/>
        <w:t>(b)</w:t>
      </w:r>
      <w:r w:rsidRPr="00EB0423">
        <w:tab/>
        <w:t>a design withdrawn from the application under subsection</w:t>
      </w:r>
      <w:r w:rsidR="00EB0423">
        <w:t> </w:t>
      </w:r>
      <w:r w:rsidRPr="00EB0423">
        <w:t>32(2).</w:t>
      </w:r>
    </w:p>
    <w:p w:rsidR="009278E0" w:rsidRPr="00EB0423" w:rsidRDefault="009278E0">
      <w:pPr>
        <w:pStyle w:val="subsection"/>
      </w:pPr>
      <w:r w:rsidRPr="00EB0423">
        <w:tab/>
        <w:t>(4)</w:t>
      </w:r>
      <w:r w:rsidRPr="00EB0423">
        <w:tab/>
        <w:t xml:space="preserve">The Registrar must publish a notice stating that a design application has lapsed under </w:t>
      </w:r>
      <w:r w:rsidR="00EB0423">
        <w:t>subsection (</w:t>
      </w:r>
      <w:r w:rsidRPr="00EB0423">
        <w:t>1). The notice must be in the form prescribed by the regulations.</w:t>
      </w:r>
    </w:p>
    <w:p w:rsidR="009278E0" w:rsidRPr="00EB0423" w:rsidRDefault="009278E0" w:rsidP="0043717A">
      <w:pPr>
        <w:pStyle w:val="ActHead1"/>
        <w:pageBreakBefore/>
      </w:pPr>
      <w:bookmarkStart w:id="53" w:name="_Toc413249512"/>
      <w:r w:rsidRPr="00EB0423">
        <w:rPr>
          <w:rStyle w:val="CharChapNo"/>
        </w:rPr>
        <w:lastRenderedPageBreak/>
        <w:t>Chapter</w:t>
      </w:r>
      <w:r w:rsidR="00EB0423" w:rsidRPr="00EB0423">
        <w:rPr>
          <w:rStyle w:val="CharChapNo"/>
        </w:rPr>
        <w:t> </w:t>
      </w:r>
      <w:r w:rsidRPr="00EB0423">
        <w:rPr>
          <w:rStyle w:val="CharChapNo"/>
        </w:rPr>
        <w:t>4</w:t>
      </w:r>
      <w:r w:rsidRPr="00EB0423">
        <w:t>—</w:t>
      </w:r>
      <w:r w:rsidRPr="00EB0423">
        <w:rPr>
          <w:rStyle w:val="CharChapText"/>
        </w:rPr>
        <w:t>Registration or publication of designs</w:t>
      </w:r>
      <w:bookmarkEnd w:id="53"/>
    </w:p>
    <w:p w:rsidR="009278E0" w:rsidRPr="00EB0423" w:rsidRDefault="009278E0" w:rsidP="00DF4660">
      <w:pPr>
        <w:pStyle w:val="ActHead2"/>
      </w:pPr>
      <w:bookmarkStart w:id="54" w:name="_Toc413249513"/>
      <w:r w:rsidRPr="00EB0423">
        <w:rPr>
          <w:rStyle w:val="CharPartNo"/>
        </w:rPr>
        <w:t>Part</w:t>
      </w:r>
      <w:r w:rsidR="00EB0423" w:rsidRPr="00EB0423">
        <w:rPr>
          <w:rStyle w:val="CharPartNo"/>
        </w:rPr>
        <w:t> </w:t>
      </w:r>
      <w:r w:rsidRPr="00EB0423">
        <w:rPr>
          <w:rStyle w:val="CharPartNo"/>
        </w:rPr>
        <w:t>1</w:t>
      </w:r>
      <w:r w:rsidRPr="00EB0423">
        <w:t>—</w:t>
      </w:r>
      <w:r w:rsidRPr="00EB0423">
        <w:rPr>
          <w:rStyle w:val="CharPartText"/>
        </w:rPr>
        <w:t>Simplified outline of Chapter</w:t>
      </w:r>
      <w:r w:rsidR="00EB0423" w:rsidRPr="00EB0423">
        <w:rPr>
          <w:rStyle w:val="CharPartText"/>
        </w:rPr>
        <w:t> </w:t>
      </w:r>
      <w:r w:rsidRPr="00EB0423">
        <w:rPr>
          <w:rStyle w:val="CharPartText"/>
        </w:rPr>
        <w:t>4</w:t>
      </w:r>
      <w:bookmarkEnd w:id="54"/>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55" w:name="_Toc413249514"/>
      <w:r w:rsidRPr="00EB0423">
        <w:rPr>
          <w:rStyle w:val="CharSectno"/>
        </w:rPr>
        <w:t>34</w:t>
      </w:r>
      <w:r w:rsidRPr="00EB0423">
        <w:t xml:space="preserve">  Simplified outline</w:t>
      </w:r>
      <w:bookmarkEnd w:id="55"/>
    </w:p>
    <w:p w:rsidR="009278E0" w:rsidRPr="00EB0423" w:rsidRDefault="009278E0">
      <w:pPr>
        <w:pStyle w:val="subsection"/>
      </w:pPr>
      <w:r w:rsidRPr="00EB0423">
        <w:tab/>
      </w:r>
      <w:r w:rsidRPr="00EB0423">
        <w:tab/>
        <w:t>The following is a simplified outline of this Chapter:</w:t>
      </w:r>
    </w:p>
    <w:p w:rsidR="009278E0" w:rsidRPr="00EB0423" w:rsidRDefault="009278E0">
      <w:pPr>
        <w:pStyle w:val="BoxText"/>
      </w:pPr>
      <w:r w:rsidRPr="00EB0423">
        <w:t>Part</w:t>
      </w:r>
      <w:r w:rsidR="00EB0423">
        <w:t> </w:t>
      </w:r>
      <w:r w:rsidRPr="00EB0423">
        <w:t>2 permits an applicant to request registration or publication of all or any of the designs disclosed in a design application.</w:t>
      </w:r>
    </w:p>
    <w:p w:rsidR="009278E0" w:rsidRPr="00EB0423" w:rsidRDefault="009278E0">
      <w:pPr>
        <w:pStyle w:val="BoxText"/>
      </w:pPr>
      <w:r w:rsidRPr="00EB0423">
        <w:t>The Registrar must register or publish the designs under Part</w:t>
      </w:r>
      <w:r w:rsidR="00EB0423">
        <w:t> </w:t>
      </w:r>
      <w:r w:rsidRPr="00EB0423">
        <w:t>3 or 4 if specified requirements are satisfied.</w:t>
      </w:r>
    </w:p>
    <w:p w:rsidR="009278E0" w:rsidRPr="00EB0423" w:rsidRDefault="009278E0">
      <w:pPr>
        <w:pStyle w:val="BoxText"/>
      </w:pPr>
      <w:r w:rsidRPr="00EB0423">
        <w:t>The Registrar must refuse to register certain designs (see section</w:t>
      </w:r>
      <w:r w:rsidR="00EB0423">
        <w:t> </w:t>
      </w:r>
      <w:r w:rsidRPr="00EB0423">
        <w:t>43).</w:t>
      </w:r>
    </w:p>
    <w:p w:rsidR="009278E0" w:rsidRPr="00EB0423" w:rsidRDefault="009278E0">
      <w:pPr>
        <w:pStyle w:val="BoxText"/>
      </w:pPr>
      <w:r w:rsidRPr="00EB0423">
        <w:t>Registration of a design is for a maximum of 10 years (see Division</w:t>
      </w:r>
      <w:r w:rsidR="00EB0423">
        <w:t> </w:t>
      </w:r>
      <w:r w:rsidRPr="00EB0423">
        <w:t>3 of Part</w:t>
      </w:r>
      <w:r w:rsidR="00EB0423">
        <w:t> </w:t>
      </w:r>
      <w:r w:rsidRPr="00EB0423">
        <w:t>3).</w:t>
      </w:r>
    </w:p>
    <w:p w:rsidR="009278E0" w:rsidRPr="00EB0423" w:rsidRDefault="009278E0">
      <w:pPr>
        <w:pStyle w:val="BoxText"/>
      </w:pPr>
      <w:r w:rsidRPr="00EB0423">
        <w:t>The registration of a design may be revoked on grounds relating to entitled persons (see Division</w:t>
      </w:r>
      <w:r w:rsidR="00EB0423">
        <w:t> </w:t>
      </w:r>
      <w:r w:rsidRPr="00EB0423">
        <w:t>4 of Part</w:t>
      </w:r>
      <w:r w:rsidR="00EB0423">
        <w:t> </w:t>
      </w:r>
      <w:r w:rsidRPr="00EB0423">
        <w:t>3).</w:t>
      </w:r>
    </w:p>
    <w:p w:rsidR="009278E0" w:rsidRPr="00EB0423" w:rsidRDefault="009278E0">
      <w:pPr>
        <w:pStyle w:val="BoxText"/>
      </w:pPr>
      <w:r w:rsidRPr="00EB0423">
        <w:t>Registered designs and associated documents are open for public inspection (see Part</w:t>
      </w:r>
      <w:r w:rsidR="00EB0423">
        <w:t> </w:t>
      </w:r>
      <w:r w:rsidRPr="00EB0423">
        <w:t>5).</w:t>
      </w:r>
    </w:p>
    <w:p w:rsidR="009278E0" w:rsidRPr="00EB0423" w:rsidRDefault="009278E0" w:rsidP="0043717A">
      <w:pPr>
        <w:pStyle w:val="ActHead2"/>
        <w:pageBreakBefore/>
      </w:pPr>
      <w:bookmarkStart w:id="56" w:name="_Toc413249515"/>
      <w:r w:rsidRPr="00EB0423">
        <w:rPr>
          <w:rStyle w:val="CharPartNo"/>
        </w:rPr>
        <w:lastRenderedPageBreak/>
        <w:t>Part</w:t>
      </w:r>
      <w:r w:rsidR="00EB0423" w:rsidRPr="00EB0423">
        <w:rPr>
          <w:rStyle w:val="CharPartNo"/>
        </w:rPr>
        <w:t> </w:t>
      </w:r>
      <w:r w:rsidRPr="00EB0423">
        <w:rPr>
          <w:rStyle w:val="CharPartNo"/>
        </w:rPr>
        <w:t>2</w:t>
      </w:r>
      <w:r w:rsidRPr="00EB0423">
        <w:t>—</w:t>
      </w:r>
      <w:r w:rsidRPr="00EB0423">
        <w:rPr>
          <w:rStyle w:val="CharPartText"/>
        </w:rPr>
        <w:t>Requests for registration or publication</w:t>
      </w:r>
      <w:bookmarkEnd w:id="56"/>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57" w:name="_Toc413249516"/>
      <w:r w:rsidRPr="00EB0423">
        <w:rPr>
          <w:rStyle w:val="CharSectno"/>
        </w:rPr>
        <w:t>35</w:t>
      </w:r>
      <w:r w:rsidRPr="00EB0423">
        <w:t xml:space="preserve">  Request for registration or publication</w:t>
      </w:r>
      <w:bookmarkEnd w:id="57"/>
    </w:p>
    <w:p w:rsidR="009278E0" w:rsidRPr="00EB0423" w:rsidRDefault="009278E0">
      <w:pPr>
        <w:pStyle w:val="subsection"/>
      </w:pPr>
      <w:r w:rsidRPr="00EB0423">
        <w:tab/>
        <w:t>(1)</w:t>
      </w:r>
      <w:r w:rsidRPr="00EB0423">
        <w:tab/>
        <w:t>An applicant may request registration or publication of one or more designs disclosed in a design application.</w:t>
      </w:r>
    </w:p>
    <w:p w:rsidR="009278E0" w:rsidRPr="00EB0423" w:rsidRDefault="009278E0">
      <w:pPr>
        <w:pStyle w:val="subsection"/>
      </w:pPr>
      <w:r w:rsidRPr="00EB0423">
        <w:tab/>
        <w:t>(2)</w:t>
      </w:r>
      <w:r w:rsidRPr="00EB0423">
        <w:tab/>
        <w:t>The request must be:</w:t>
      </w:r>
    </w:p>
    <w:p w:rsidR="009278E0" w:rsidRPr="00EB0423" w:rsidRDefault="009278E0">
      <w:pPr>
        <w:pStyle w:val="paragraph"/>
      </w:pPr>
      <w:r w:rsidRPr="00EB0423">
        <w:tab/>
        <w:t>(a)</w:t>
      </w:r>
      <w:r w:rsidRPr="00EB0423">
        <w:tab/>
        <w:t>included in the design application; or</w:t>
      </w:r>
    </w:p>
    <w:p w:rsidR="009278E0" w:rsidRPr="00EB0423" w:rsidRDefault="009278E0">
      <w:pPr>
        <w:pStyle w:val="paragraph"/>
      </w:pPr>
      <w:r w:rsidRPr="00EB0423">
        <w:tab/>
        <w:t>(b)</w:t>
      </w:r>
      <w:r w:rsidRPr="00EB0423">
        <w:tab/>
        <w:t>made within the period prescribed by the regulations (but see sections</w:t>
      </w:r>
      <w:r w:rsidR="00EB0423">
        <w:t> </w:t>
      </w:r>
      <w:r w:rsidRPr="00EB0423">
        <w:t>37 and 38).</w:t>
      </w:r>
    </w:p>
    <w:p w:rsidR="009278E0" w:rsidRPr="00EB0423" w:rsidRDefault="009278E0">
      <w:pPr>
        <w:pStyle w:val="subsection"/>
      </w:pPr>
      <w:r w:rsidRPr="00EB0423">
        <w:tab/>
        <w:t>(3)</w:t>
      </w:r>
      <w:r w:rsidRPr="00EB0423">
        <w:tab/>
        <w:t>The request must be in accordance with any requirements prescribed by the regulations.</w:t>
      </w:r>
    </w:p>
    <w:p w:rsidR="009278E0" w:rsidRPr="00EB0423" w:rsidRDefault="009278E0" w:rsidP="00DF4660">
      <w:pPr>
        <w:pStyle w:val="ActHead5"/>
      </w:pPr>
      <w:bookmarkStart w:id="58" w:name="_Toc413249517"/>
      <w:r w:rsidRPr="00EB0423">
        <w:rPr>
          <w:rStyle w:val="CharSectno"/>
        </w:rPr>
        <w:t>36</w:t>
      </w:r>
      <w:r w:rsidRPr="00EB0423">
        <w:t xml:space="preserve">  Request for registration or publication—applications in respect of more than one design</w:t>
      </w:r>
      <w:bookmarkEnd w:id="58"/>
    </w:p>
    <w:p w:rsidR="009278E0" w:rsidRPr="00EB0423" w:rsidRDefault="009278E0">
      <w:pPr>
        <w:pStyle w:val="subsection"/>
      </w:pPr>
      <w:r w:rsidRPr="00EB0423">
        <w:tab/>
        <w:t>(1)</w:t>
      </w:r>
      <w:r w:rsidRPr="00EB0423">
        <w:tab/>
        <w:t>If more than one design is disclosed in a design application, a request under section</w:t>
      </w:r>
      <w:r w:rsidR="00EB0423">
        <w:t> </w:t>
      </w:r>
      <w:r w:rsidRPr="00EB0423">
        <w:t>35:</w:t>
      </w:r>
    </w:p>
    <w:p w:rsidR="009278E0" w:rsidRPr="00EB0423" w:rsidRDefault="009278E0">
      <w:pPr>
        <w:pStyle w:val="paragraph"/>
      </w:pPr>
      <w:r w:rsidRPr="00EB0423">
        <w:tab/>
        <w:t>(a)</w:t>
      </w:r>
      <w:r w:rsidRPr="00EB0423">
        <w:tab/>
        <w:t>may be in respect of one or more of those designs; and</w:t>
      </w:r>
    </w:p>
    <w:p w:rsidR="009278E0" w:rsidRPr="00EB0423" w:rsidRDefault="009278E0">
      <w:pPr>
        <w:pStyle w:val="paragraph"/>
      </w:pPr>
      <w:r w:rsidRPr="00EB0423">
        <w:tab/>
        <w:t>(b)</w:t>
      </w:r>
      <w:r w:rsidRPr="00EB0423">
        <w:tab/>
        <w:t>may be for registration of some of the designs and publication of others.</w:t>
      </w:r>
    </w:p>
    <w:p w:rsidR="009278E0" w:rsidRPr="00EB0423" w:rsidRDefault="009278E0">
      <w:pPr>
        <w:pStyle w:val="subsection"/>
      </w:pPr>
      <w:r w:rsidRPr="00EB0423">
        <w:tab/>
        <w:t>(2)</w:t>
      </w:r>
      <w:r w:rsidRPr="00EB0423">
        <w:tab/>
        <w:t>However, if an applicant makes a request in respect of only some of the designs disclosed in the design application, the following rules apply:</w:t>
      </w:r>
    </w:p>
    <w:p w:rsidR="009278E0" w:rsidRPr="00EB0423" w:rsidRDefault="009278E0">
      <w:pPr>
        <w:pStyle w:val="paragraph"/>
      </w:pPr>
      <w:r w:rsidRPr="00EB0423">
        <w:tab/>
        <w:t>(a)</w:t>
      </w:r>
      <w:r w:rsidRPr="00EB0423">
        <w:tab/>
        <w:t>the applicant may not subsequently make a request for registration of the designs in respect of which no request for registration was made, unless the Registrar determines, in accordance with the regulations, that the applicant may make such a request;</w:t>
      </w:r>
    </w:p>
    <w:p w:rsidR="009278E0" w:rsidRPr="00EB0423" w:rsidRDefault="009278E0">
      <w:pPr>
        <w:pStyle w:val="paragraph"/>
      </w:pPr>
      <w:r w:rsidRPr="00EB0423">
        <w:tab/>
        <w:t>(b)</w:t>
      </w:r>
      <w:r w:rsidRPr="00EB0423">
        <w:tab/>
        <w:t>the applicant may subsequently make a request for publication of the designs in respect of which no request was made.</w:t>
      </w:r>
    </w:p>
    <w:p w:rsidR="009278E0" w:rsidRPr="00EB0423" w:rsidRDefault="009278E0" w:rsidP="00DF4660">
      <w:pPr>
        <w:pStyle w:val="ActHead5"/>
      </w:pPr>
      <w:bookmarkStart w:id="59" w:name="_Toc413249518"/>
      <w:r w:rsidRPr="00EB0423">
        <w:rPr>
          <w:rStyle w:val="CharSectno"/>
        </w:rPr>
        <w:lastRenderedPageBreak/>
        <w:t>37</w:t>
      </w:r>
      <w:r w:rsidRPr="00EB0423">
        <w:t xml:space="preserve">  Request in respect of designs excluded from an application in respect of more than one design</w:t>
      </w:r>
      <w:bookmarkEnd w:id="59"/>
    </w:p>
    <w:p w:rsidR="009278E0" w:rsidRPr="00EB0423" w:rsidRDefault="009278E0">
      <w:pPr>
        <w:pStyle w:val="subsection"/>
      </w:pPr>
      <w:r w:rsidRPr="00EB0423">
        <w:tab/>
      </w:r>
      <w:r w:rsidRPr="00EB0423">
        <w:tab/>
        <w:t>A design application in respect of designs excluded from an initial application must include a request for registration or publication of all the designs disclosed in the application.</w:t>
      </w:r>
    </w:p>
    <w:p w:rsidR="009278E0" w:rsidRPr="00EB0423" w:rsidRDefault="009278E0" w:rsidP="00DF4660">
      <w:pPr>
        <w:pStyle w:val="ActHead5"/>
      </w:pPr>
      <w:bookmarkStart w:id="60" w:name="_Toc413249519"/>
      <w:r w:rsidRPr="00EB0423">
        <w:rPr>
          <w:rStyle w:val="CharSectno"/>
        </w:rPr>
        <w:t>38</w:t>
      </w:r>
      <w:r w:rsidRPr="00EB0423">
        <w:t xml:space="preserve">  Replacement of request for registration with request for publication</w:t>
      </w:r>
      <w:bookmarkEnd w:id="60"/>
    </w:p>
    <w:p w:rsidR="009278E0" w:rsidRPr="00EB0423" w:rsidRDefault="009278E0">
      <w:pPr>
        <w:pStyle w:val="subsection"/>
      </w:pPr>
      <w:r w:rsidRPr="00EB0423">
        <w:tab/>
        <w:t>(1)</w:t>
      </w:r>
      <w:r w:rsidRPr="00EB0423">
        <w:tab/>
        <w:t>If an applicant has requested registration of a design under section</w:t>
      </w:r>
      <w:r w:rsidR="00EB0423">
        <w:t> </w:t>
      </w:r>
      <w:r w:rsidRPr="00EB0423">
        <w:t>35, the applicant may replace the request for registration with a request for publication of the design by giving written notice to the Registrar.</w:t>
      </w:r>
    </w:p>
    <w:p w:rsidR="009278E0" w:rsidRPr="00EB0423" w:rsidRDefault="009278E0">
      <w:pPr>
        <w:pStyle w:val="subsection"/>
      </w:pPr>
      <w:r w:rsidRPr="00EB0423">
        <w:tab/>
        <w:t>(2)</w:t>
      </w:r>
      <w:r w:rsidRPr="00EB0423">
        <w:tab/>
        <w:t>The request is to be made within the period prescribed by the regulations.</w:t>
      </w:r>
    </w:p>
    <w:p w:rsidR="009278E0" w:rsidRPr="00EB0423" w:rsidRDefault="009278E0">
      <w:pPr>
        <w:pStyle w:val="subsection"/>
      </w:pPr>
      <w:r w:rsidRPr="00EB0423">
        <w:tab/>
        <w:t>(3)</w:t>
      </w:r>
      <w:r w:rsidRPr="00EB0423">
        <w:tab/>
        <w:t>However, an applicant may not replace a request for publication of a design with a request for registration of the design.</w:t>
      </w:r>
    </w:p>
    <w:p w:rsidR="009278E0" w:rsidRPr="00EB0423" w:rsidRDefault="009278E0" w:rsidP="0043717A">
      <w:pPr>
        <w:pStyle w:val="ActHead2"/>
        <w:pageBreakBefore/>
      </w:pPr>
      <w:bookmarkStart w:id="61" w:name="_Toc413249520"/>
      <w:r w:rsidRPr="00EB0423">
        <w:rPr>
          <w:rStyle w:val="CharPartNo"/>
        </w:rPr>
        <w:lastRenderedPageBreak/>
        <w:t>Part</w:t>
      </w:r>
      <w:r w:rsidR="00EB0423" w:rsidRPr="00EB0423">
        <w:rPr>
          <w:rStyle w:val="CharPartNo"/>
        </w:rPr>
        <w:t> </w:t>
      </w:r>
      <w:r w:rsidRPr="00EB0423">
        <w:rPr>
          <w:rStyle w:val="CharPartNo"/>
        </w:rPr>
        <w:t>3</w:t>
      </w:r>
      <w:r w:rsidRPr="00EB0423">
        <w:t>—</w:t>
      </w:r>
      <w:r w:rsidRPr="00EB0423">
        <w:rPr>
          <w:rStyle w:val="CharPartText"/>
        </w:rPr>
        <w:t>Registration</w:t>
      </w:r>
      <w:bookmarkEnd w:id="61"/>
    </w:p>
    <w:p w:rsidR="009278E0" w:rsidRPr="00EB0423" w:rsidRDefault="009278E0" w:rsidP="00DF4660">
      <w:pPr>
        <w:pStyle w:val="ActHead3"/>
      </w:pPr>
      <w:bookmarkStart w:id="62" w:name="_Toc413249521"/>
      <w:r w:rsidRPr="00EB0423">
        <w:rPr>
          <w:rStyle w:val="CharDivNo"/>
        </w:rPr>
        <w:t>Division</w:t>
      </w:r>
      <w:r w:rsidR="00EB0423" w:rsidRPr="00EB0423">
        <w:rPr>
          <w:rStyle w:val="CharDivNo"/>
        </w:rPr>
        <w:t> </w:t>
      </w:r>
      <w:r w:rsidRPr="00EB0423">
        <w:rPr>
          <w:rStyle w:val="CharDivNo"/>
        </w:rPr>
        <w:t>1</w:t>
      </w:r>
      <w:r w:rsidRPr="00EB0423">
        <w:t>—</w:t>
      </w:r>
      <w:r w:rsidRPr="00EB0423">
        <w:rPr>
          <w:rStyle w:val="CharDivText"/>
        </w:rPr>
        <w:t>Formalities check</w:t>
      </w:r>
      <w:bookmarkEnd w:id="62"/>
    </w:p>
    <w:p w:rsidR="009278E0" w:rsidRPr="00EB0423" w:rsidRDefault="009278E0" w:rsidP="00DF4660">
      <w:pPr>
        <w:pStyle w:val="ActHead5"/>
      </w:pPr>
      <w:bookmarkStart w:id="63" w:name="_Toc413249522"/>
      <w:r w:rsidRPr="00EB0423">
        <w:rPr>
          <w:rStyle w:val="CharSectno"/>
        </w:rPr>
        <w:t>39</w:t>
      </w:r>
      <w:r w:rsidRPr="00EB0423">
        <w:t xml:space="preserve">  Formalities check—applications in respect of one design only</w:t>
      </w:r>
      <w:bookmarkEnd w:id="63"/>
    </w:p>
    <w:p w:rsidR="009278E0" w:rsidRPr="00EB0423" w:rsidRDefault="009278E0">
      <w:pPr>
        <w:pStyle w:val="subsection"/>
      </w:pPr>
      <w:r w:rsidRPr="00EB0423">
        <w:tab/>
        <w:t>(1)</w:t>
      </w:r>
      <w:r w:rsidRPr="00EB0423">
        <w:tab/>
        <w:t>This section applies to a design disclosed in a design application if:</w:t>
      </w:r>
    </w:p>
    <w:p w:rsidR="009278E0" w:rsidRPr="00EB0423" w:rsidRDefault="009278E0">
      <w:pPr>
        <w:pStyle w:val="paragraph"/>
      </w:pPr>
      <w:r w:rsidRPr="00EB0423">
        <w:tab/>
        <w:t>(a)</w:t>
      </w:r>
      <w:r w:rsidRPr="00EB0423">
        <w:tab/>
        <w:t>the design is the only design disclosed in the application; and</w:t>
      </w:r>
    </w:p>
    <w:p w:rsidR="009278E0" w:rsidRPr="00EB0423" w:rsidRDefault="009278E0">
      <w:pPr>
        <w:pStyle w:val="paragraph"/>
      </w:pPr>
      <w:r w:rsidRPr="00EB0423">
        <w:tab/>
        <w:t>(b)</w:t>
      </w:r>
      <w:r w:rsidRPr="00EB0423">
        <w:tab/>
        <w:t>the applicant has requested that the design be registered.</w:t>
      </w:r>
    </w:p>
    <w:p w:rsidR="009278E0" w:rsidRPr="00EB0423" w:rsidRDefault="009278E0">
      <w:pPr>
        <w:pStyle w:val="subsection"/>
      </w:pPr>
      <w:r w:rsidRPr="00EB0423">
        <w:tab/>
        <w:t>(2)</w:t>
      </w:r>
      <w:r w:rsidRPr="00EB0423">
        <w:tab/>
        <w:t>The Registrar must register the design if the Registrar is satisfied that:</w:t>
      </w:r>
    </w:p>
    <w:p w:rsidR="009278E0" w:rsidRPr="00EB0423" w:rsidRDefault="009278E0">
      <w:pPr>
        <w:pStyle w:val="paragraph"/>
      </w:pPr>
      <w:r w:rsidRPr="00EB0423">
        <w:tab/>
        <w:t>(a)</w:t>
      </w:r>
      <w:r w:rsidRPr="00EB0423">
        <w:tab/>
        <w:t>the design application satisfies the formalities check specified in the regulations; and</w:t>
      </w:r>
    </w:p>
    <w:p w:rsidR="009278E0" w:rsidRPr="00EB0423" w:rsidRDefault="009278E0">
      <w:pPr>
        <w:pStyle w:val="paragraph"/>
      </w:pPr>
      <w:r w:rsidRPr="00EB0423">
        <w:tab/>
        <w:t>(b)</w:t>
      </w:r>
      <w:r w:rsidRPr="00EB0423">
        <w:tab/>
        <w:t>if the design is purportedly a common design in relation to more than one product—that the design is a common design in relation to each product; and</w:t>
      </w:r>
    </w:p>
    <w:p w:rsidR="009278E0" w:rsidRPr="00EB0423" w:rsidRDefault="009278E0">
      <w:pPr>
        <w:pStyle w:val="paragraph"/>
      </w:pPr>
      <w:r w:rsidRPr="00EB0423">
        <w:tab/>
        <w:t>(c)</w:t>
      </w:r>
      <w:r w:rsidRPr="00EB0423">
        <w:tab/>
        <w:t>the Registrar is not required to refuse to register the design under subsection</w:t>
      </w:r>
      <w:r w:rsidR="00EB0423">
        <w:t> </w:t>
      </w:r>
      <w:r w:rsidRPr="00EB0423">
        <w:t>43(1).</w:t>
      </w:r>
    </w:p>
    <w:p w:rsidR="009278E0" w:rsidRPr="00EB0423" w:rsidRDefault="009278E0" w:rsidP="00DF4660">
      <w:pPr>
        <w:pStyle w:val="ActHead5"/>
      </w:pPr>
      <w:bookmarkStart w:id="64" w:name="_Toc413249523"/>
      <w:r w:rsidRPr="00EB0423">
        <w:rPr>
          <w:rStyle w:val="CharSectno"/>
        </w:rPr>
        <w:t>40</w:t>
      </w:r>
      <w:r w:rsidRPr="00EB0423">
        <w:t xml:space="preserve">  Formalities check—applications in respect of more than one design</w:t>
      </w:r>
      <w:bookmarkEnd w:id="64"/>
    </w:p>
    <w:p w:rsidR="009278E0" w:rsidRPr="00EB0423" w:rsidRDefault="009278E0">
      <w:pPr>
        <w:pStyle w:val="subsection"/>
      </w:pPr>
      <w:r w:rsidRPr="00EB0423">
        <w:tab/>
        <w:t>(1)</w:t>
      </w:r>
      <w:r w:rsidRPr="00EB0423">
        <w:tab/>
        <w:t>This section applies if:</w:t>
      </w:r>
    </w:p>
    <w:p w:rsidR="009278E0" w:rsidRPr="00EB0423" w:rsidRDefault="009278E0">
      <w:pPr>
        <w:pStyle w:val="paragraph"/>
      </w:pPr>
      <w:r w:rsidRPr="00EB0423">
        <w:tab/>
        <w:t>(a)</w:t>
      </w:r>
      <w:r w:rsidRPr="00EB0423">
        <w:tab/>
        <w:t>more than one design is disclosed in a design application; and</w:t>
      </w:r>
    </w:p>
    <w:p w:rsidR="009278E0" w:rsidRPr="00EB0423" w:rsidRDefault="009278E0">
      <w:pPr>
        <w:pStyle w:val="paragraph"/>
      </w:pPr>
      <w:r w:rsidRPr="00EB0423">
        <w:tab/>
        <w:t>(b)</w:t>
      </w:r>
      <w:r w:rsidRPr="00EB0423">
        <w:tab/>
        <w:t>the applicant has requested registration of one or more of those designs.</w:t>
      </w:r>
    </w:p>
    <w:p w:rsidR="009278E0" w:rsidRPr="00EB0423" w:rsidRDefault="009278E0">
      <w:pPr>
        <w:pStyle w:val="subsection"/>
      </w:pPr>
      <w:r w:rsidRPr="00EB0423">
        <w:tab/>
        <w:t>(2)</w:t>
      </w:r>
      <w:r w:rsidRPr="00EB0423">
        <w:tab/>
        <w:t>The Registrar must register a design requested to be registered if the Registrar is satisfied of the following:</w:t>
      </w:r>
    </w:p>
    <w:p w:rsidR="009278E0" w:rsidRPr="00EB0423" w:rsidRDefault="009278E0">
      <w:pPr>
        <w:pStyle w:val="paragraph"/>
      </w:pPr>
      <w:r w:rsidRPr="00EB0423">
        <w:tab/>
        <w:t>(a)</w:t>
      </w:r>
      <w:r w:rsidRPr="00EB0423">
        <w:tab/>
        <w:t>that each product to which the design relates belongs to the same Locarno Agreement class;</w:t>
      </w:r>
    </w:p>
    <w:p w:rsidR="009278E0" w:rsidRPr="00EB0423" w:rsidRDefault="009278E0">
      <w:pPr>
        <w:pStyle w:val="paragraph"/>
      </w:pPr>
      <w:r w:rsidRPr="00EB0423">
        <w:lastRenderedPageBreak/>
        <w:tab/>
        <w:t>(b)</w:t>
      </w:r>
      <w:r w:rsidRPr="00EB0423">
        <w:tab/>
        <w:t>if the design requested to be registered is purportedly a common design in relation to more than one product—that the design is a common design in relation to each product;</w:t>
      </w:r>
    </w:p>
    <w:p w:rsidR="009278E0" w:rsidRPr="00EB0423" w:rsidRDefault="009278E0">
      <w:pPr>
        <w:pStyle w:val="paragraph"/>
      </w:pPr>
      <w:r w:rsidRPr="00EB0423">
        <w:tab/>
        <w:t>(c)</w:t>
      </w:r>
      <w:r w:rsidRPr="00EB0423">
        <w:tab/>
        <w:t>that the design application satisfies the formalities check specified in the regulations;</w:t>
      </w:r>
    </w:p>
    <w:p w:rsidR="009278E0" w:rsidRPr="00EB0423" w:rsidRDefault="009278E0">
      <w:pPr>
        <w:pStyle w:val="paragraph"/>
      </w:pPr>
      <w:r w:rsidRPr="00EB0423">
        <w:tab/>
        <w:t>(d)</w:t>
      </w:r>
      <w:r w:rsidRPr="00EB0423">
        <w:tab/>
        <w:t>that the Registrar is not required to refuse to register the design under subsection</w:t>
      </w:r>
      <w:r w:rsidR="00EB0423">
        <w:t> </w:t>
      </w:r>
      <w:r w:rsidRPr="00EB0423">
        <w:t>43(1).</w:t>
      </w:r>
    </w:p>
    <w:p w:rsidR="009278E0" w:rsidRPr="00EB0423" w:rsidRDefault="009278E0" w:rsidP="00DF4660">
      <w:pPr>
        <w:pStyle w:val="ActHead5"/>
      </w:pPr>
      <w:bookmarkStart w:id="65" w:name="_Toc413249524"/>
      <w:r w:rsidRPr="00EB0423">
        <w:rPr>
          <w:rStyle w:val="CharSectno"/>
        </w:rPr>
        <w:t>41</w:t>
      </w:r>
      <w:r w:rsidRPr="00EB0423">
        <w:t xml:space="preserve">  Registrar must give applicants an opportunity to correct deficiencies</w:t>
      </w:r>
      <w:bookmarkEnd w:id="65"/>
    </w:p>
    <w:p w:rsidR="009278E0" w:rsidRPr="00EB0423" w:rsidRDefault="009278E0">
      <w:pPr>
        <w:pStyle w:val="subsection"/>
      </w:pPr>
      <w:r w:rsidRPr="00EB0423">
        <w:tab/>
      </w:r>
      <w:r w:rsidRPr="00EB0423">
        <w:tab/>
        <w:t>If the Registrar is not satisfied as mentioned in section</w:t>
      </w:r>
      <w:r w:rsidR="00EB0423">
        <w:t> </w:t>
      </w:r>
      <w:r w:rsidRPr="00EB0423">
        <w:t>39 or 40 in relation to a design application, the Registrar must give a written notice to the applicant stating:</w:t>
      </w:r>
    </w:p>
    <w:p w:rsidR="009278E0" w:rsidRPr="00EB0423" w:rsidRDefault="009278E0">
      <w:pPr>
        <w:pStyle w:val="paragraph"/>
      </w:pPr>
      <w:r w:rsidRPr="00EB0423">
        <w:tab/>
        <w:t>(a)</w:t>
      </w:r>
      <w:r w:rsidRPr="00EB0423">
        <w:tab/>
        <w:t>the matters in relation to which the Registrar is not satisfied; and</w:t>
      </w:r>
    </w:p>
    <w:p w:rsidR="009278E0" w:rsidRPr="00EB0423" w:rsidRDefault="009278E0">
      <w:pPr>
        <w:pStyle w:val="paragraph"/>
      </w:pPr>
      <w:r w:rsidRPr="00EB0423">
        <w:tab/>
        <w:t>(b)</w:t>
      </w:r>
      <w:r w:rsidRPr="00EB0423">
        <w:tab/>
        <w:t>that the applicant may request that the Registrar amend the application under section</w:t>
      </w:r>
      <w:r w:rsidR="00EB0423">
        <w:t> </w:t>
      </w:r>
      <w:r w:rsidRPr="00EB0423">
        <w:t>28; and</w:t>
      </w:r>
    </w:p>
    <w:p w:rsidR="009278E0" w:rsidRPr="00EB0423" w:rsidRDefault="009278E0">
      <w:pPr>
        <w:pStyle w:val="paragraph"/>
      </w:pPr>
      <w:r w:rsidRPr="00EB0423">
        <w:tab/>
        <w:t>(c)</w:t>
      </w:r>
      <w:r w:rsidRPr="00EB0423">
        <w:tab/>
        <w:t>that the application will lapse at the end of the period prescribed by the regulations for the purposes of paragraph</w:t>
      </w:r>
      <w:r w:rsidR="00EB0423">
        <w:t> </w:t>
      </w:r>
      <w:r w:rsidRPr="00EB0423">
        <w:t>33(1)(b) unless, during that period:</w:t>
      </w:r>
    </w:p>
    <w:p w:rsidR="009278E0" w:rsidRPr="00EB0423" w:rsidRDefault="009278E0">
      <w:pPr>
        <w:pStyle w:val="paragraphsub"/>
      </w:pPr>
      <w:r w:rsidRPr="00EB0423">
        <w:tab/>
        <w:t>(i)</w:t>
      </w:r>
      <w:r w:rsidRPr="00EB0423">
        <w:tab/>
        <w:t>the application is amended; or</w:t>
      </w:r>
    </w:p>
    <w:p w:rsidR="009278E0" w:rsidRPr="00EB0423" w:rsidRDefault="009278E0">
      <w:pPr>
        <w:pStyle w:val="paragraphsub"/>
      </w:pPr>
      <w:r w:rsidRPr="00EB0423">
        <w:tab/>
        <w:t>(ii)</w:t>
      </w:r>
      <w:r w:rsidRPr="00EB0423">
        <w:tab/>
        <w:t>the applicant responds in writing to the notice stating why the applicant considers that the application does not need to be amended;</w:t>
      </w:r>
    </w:p>
    <w:p w:rsidR="009278E0" w:rsidRPr="00EB0423" w:rsidRDefault="009278E0">
      <w:pPr>
        <w:pStyle w:val="paragraph"/>
      </w:pPr>
      <w:r w:rsidRPr="00EB0423">
        <w:tab/>
      </w:r>
      <w:r w:rsidRPr="00EB0423">
        <w:tab/>
        <w:t>and as a result of the amendment or response, the Registrar is satisfied as mentioned in section</w:t>
      </w:r>
      <w:r w:rsidR="00EB0423">
        <w:t> </w:t>
      </w:r>
      <w:r w:rsidRPr="00EB0423">
        <w:t>39 or 40, as the case requires.</w:t>
      </w:r>
    </w:p>
    <w:p w:rsidR="009278E0" w:rsidRPr="00EB0423" w:rsidRDefault="009278E0" w:rsidP="00DF4660">
      <w:pPr>
        <w:pStyle w:val="ActHead5"/>
      </w:pPr>
      <w:bookmarkStart w:id="66" w:name="_Toc413249525"/>
      <w:r w:rsidRPr="00EB0423">
        <w:rPr>
          <w:rStyle w:val="CharSectno"/>
        </w:rPr>
        <w:t>42</w:t>
      </w:r>
      <w:r w:rsidRPr="00EB0423">
        <w:t xml:space="preserve">  What happens after Registrar gives notice under section</w:t>
      </w:r>
      <w:r w:rsidR="00EB0423">
        <w:t> </w:t>
      </w:r>
      <w:r w:rsidRPr="00EB0423">
        <w:t>41</w:t>
      </w:r>
      <w:bookmarkEnd w:id="66"/>
    </w:p>
    <w:p w:rsidR="009278E0" w:rsidRPr="00EB0423" w:rsidRDefault="009278E0">
      <w:pPr>
        <w:pStyle w:val="subsection"/>
      </w:pPr>
      <w:r w:rsidRPr="00EB0423">
        <w:tab/>
        <w:t>(1)</w:t>
      </w:r>
      <w:r w:rsidRPr="00EB0423">
        <w:tab/>
        <w:t>This section applies if the Registrar has given a written notice to an applicant under section</w:t>
      </w:r>
      <w:r w:rsidR="00EB0423">
        <w:t> </w:t>
      </w:r>
      <w:r w:rsidRPr="00EB0423">
        <w:t>41.</w:t>
      </w:r>
    </w:p>
    <w:p w:rsidR="009278E0" w:rsidRPr="00EB0423" w:rsidRDefault="009278E0">
      <w:pPr>
        <w:pStyle w:val="subsection"/>
      </w:pPr>
      <w:r w:rsidRPr="00EB0423">
        <w:tab/>
        <w:t>(2)</w:t>
      </w:r>
      <w:r w:rsidRPr="00EB0423">
        <w:tab/>
        <w:t>If the applicant requests that the Registrar amend the application, the Registrar must consider the request under section</w:t>
      </w:r>
      <w:r w:rsidR="00EB0423">
        <w:t> </w:t>
      </w:r>
      <w:r w:rsidRPr="00EB0423">
        <w:t>28.</w:t>
      </w:r>
    </w:p>
    <w:p w:rsidR="009278E0" w:rsidRPr="00EB0423" w:rsidRDefault="009278E0">
      <w:pPr>
        <w:pStyle w:val="subsection"/>
      </w:pPr>
      <w:r w:rsidRPr="00EB0423">
        <w:lastRenderedPageBreak/>
        <w:tab/>
        <w:t>(3)</w:t>
      </w:r>
      <w:r w:rsidRPr="00EB0423">
        <w:tab/>
        <w:t>If the applicant responds in writing to the notice as mentioned in subparagraph</w:t>
      </w:r>
      <w:r w:rsidR="00EB0423">
        <w:t> </w:t>
      </w:r>
      <w:r w:rsidRPr="00EB0423">
        <w:t>41(c)(ii), the Registrar must consider the response.</w:t>
      </w:r>
    </w:p>
    <w:p w:rsidR="009278E0" w:rsidRPr="00EB0423" w:rsidRDefault="009278E0">
      <w:pPr>
        <w:pStyle w:val="subsection"/>
      </w:pPr>
      <w:r w:rsidRPr="00EB0423">
        <w:tab/>
        <w:t>(4)</w:t>
      </w:r>
      <w:r w:rsidRPr="00EB0423">
        <w:tab/>
        <w:t>If, after considering the request or response, the Registrar is satisfied as mentioned in section</w:t>
      </w:r>
      <w:r w:rsidR="00EB0423">
        <w:t> </w:t>
      </w:r>
      <w:r w:rsidRPr="00EB0423">
        <w:t>39 or 40 in relation to the design application, the Registrar must register the design or designs disclosed in the application under whichever of those sections applies.</w:t>
      </w:r>
    </w:p>
    <w:p w:rsidR="009278E0" w:rsidRPr="00EB0423" w:rsidRDefault="009278E0">
      <w:pPr>
        <w:pStyle w:val="subsection"/>
      </w:pPr>
      <w:r w:rsidRPr="00EB0423">
        <w:tab/>
        <w:t>(5)</w:t>
      </w:r>
      <w:r w:rsidRPr="00EB0423">
        <w:tab/>
        <w:t>If, after considering the request or response, the Registrar is not satisfied as mentioned in section</w:t>
      </w:r>
      <w:r w:rsidR="00EB0423">
        <w:t> </w:t>
      </w:r>
      <w:r w:rsidRPr="00EB0423">
        <w:t>39 or 40 in relation to the design application, the Registrar may either:</w:t>
      </w:r>
    </w:p>
    <w:p w:rsidR="009278E0" w:rsidRPr="00EB0423" w:rsidRDefault="009278E0">
      <w:pPr>
        <w:pStyle w:val="paragraph"/>
      </w:pPr>
      <w:r w:rsidRPr="00EB0423">
        <w:tab/>
        <w:t>(a)</w:t>
      </w:r>
      <w:r w:rsidRPr="00EB0423">
        <w:tab/>
        <w:t>refuse to register the design or designs under section</w:t>
      </w:r>
      <w:r w:rsidR="00EB0423">
        <w:t> </w:t>
      </w:r>
      <w:r w:rsidRPr="00EB0423">
        <w:t>43; or</w:t>
      </w:r>
    </w:p>
    <w:p w:rsidR="009278E0" w:rsidRPr="00EB0423" w:rsidRDefault="009278E0">
      <w:pPr>
        <w:pStyle w:val="paragraph"/>
      </w:pPr>
      <w:r w:rsidRPr="00EB0423">
        <w:tab/>
        <w:t>(b)</w:t>
      </w:r>
      <w:r w:rsidRPr="00EB0423">
        <w:tab/>
        <w:t>give a further notice to the applicant under section</w:t>
      </w:r>
      <w:r w:rsidR="00EB0423">
        <w:t> </w:t>
      </w:r>
      <w:r w:rsidRPr="00EB0423">
        <w:t>41.</w:t>
      </w:r>
    </w:p>
    <w:p w:rsidR="009278E0" w:rsidRPr="00EB0423" w:rsidRDefault="009278E0" w:rsidP="00DF4660">
      <w:pPr>
        <w:pStyle w:val="ActHead5"/>
      </w:pPr>
      <w:bookmarkStart w:id="67" w:name="_Toc413249526"/>
      <w:r w:rsidRPr="00EB0423">
        <w:rPr>
          <w:rStyle w:val="CharSectno"/>
        </w:rPr>
        <w:t>43</w:t>
      </w:r>
      <w:r w:rsidRPr="00EB0423">
        <w:t xml:space="preserve">  Registrar must refuse to register certain designs</w:t>
      </w:r>
      <w:bookmarkEnd w:id="67"/>
    </w:p>
    <w:p w:rsidR="009278E0" w:rsidRPr="00EB0423" w:rsidRDefault="009278E0">
      <w:pPr>
        <w:pStyle w:val="subsection"/>
      </w:pPr>
      <w:r w:rsidRPr="00EB0423">
        <w:tab/>
        <w:t>(1)</w:t>
      </w:r>
      <w:r w:rsidRPr="00EB0423">
        <w:tab/>
        <w:t>The Registrar must refuse to register a design if:</w:t>
      </w:r>
    </w:p>
    <w:p w:rsidR="009278E0" w:rsidRPr="00EB0423" w:rsidRDefault="009278E0">
      <w:pPr>
        <w:pStyle w:val="paragraph"/>
      </w:pPr>
      <w:r w:rsidRPr="00EB0423">
        <w:tab/>
        <w:t>(a)</w:t>
      </w:r>
      <w:r w:rsidRPr="00EB0423">
        <w:tab/>
        <w:t>the design is a design, or belongs to a class of designs, prescribed by the regulations for the purposes of this paragraph; or</w:t>
      </w:r>
    </w:p>
    <w:p w:rsidR="009278E0" w:rsidRPr="00EB0423" w:rsidRDefault="009278E0">
      <w:pPr>
        <w:pStyle w:val="paragraph"/>
      </w:pPr>
      <w:r w:rsidRPr="00EB0423">
        <w:tab/>
        <w:t>(b)</w:t>
      </w:r>
      <w:r w:rsidRPr="00EB0423">
        <w:tab/>
        <w:t>the Registrar must not register the design because of section</w:t>
      </w:r>
      <w:r w:rsidR="00EB0423">
        <w:t> </w:t>
      </w:r>
      <w:r w:rsidRPr="00EB0423">
        <w:t xml:space="preserve">18 of the </w:t>
      </w:r>
      <w:r w:rsidRPr="00EB0423">
        <w:rPr>
          <w:i/>
        </w:rPr>
        <w:t>Olympic Insignia Protection Act 1987</w:t>
      </w:r>
      <w:r w:rsidRPr="00EB0423">
        <w:t>; or</w:t>
      </w:r>
    </w:p>
    <w:p w:rsidR="009278E0" w:rsidRPr="00EB0423" w:rsidRDefault="009278E0">
      <w:pPr>
        <w:pStyle w:val="paragraph"/>
      </w:pPr>
      <w:r w:rsidRPr="00EB0423">
        <w:tab/>
        <w:t>(c)</w:t>
      </w:r>
      <w:r w:rsidRPr="00EB0423">
        <w:tab/>
        <w:t>the design is in relation to a product that is:</w:t>
      </w:r>
    </w:p>
    <w:p w:rsidR="009278E0" w:rsidRPr="00EB0423" w:rsidRDefault="009278E0">
      <w:pPr>
        <w:pStyle w:val="paragraphsub"/>
      </w:pPr>
      <w:r w:rsidRPr="00EB0423">
        <w:tab/>
        <w:t>(i)</w:t>
      </w:r>
      <w:r w:rsidRPr="00EB0423">
        <w:tab/>
        <w:t xml:space="preserve">an integrated circuit within the meaning of the </w:t>
      </w:r>
      <w:r w:rsidRPr="00EB0423">
        <w:rPr>
          <w:i/>
        </w:rPr>
        <w:t>Circuit Layouts Act 1989</w:t>
      </w:r>
      <w:r w:rsidRPr="00EB0423">
        <w:t>; or</w:t>
      </w:r>
    </w:p>
    <w:p w:rsidR="009278E0" w:rsidRPr="00EB0423" w:rsidRDefault="009278E0">
      <w:pPr>
        <w:pStyle w:val="paragraphsub"/>
      </w:pPr>
      <w:r w:rsidRPr="00EB0423">
        <w:tab/>
        <w:t>(ii)</w:t>
      </w:r>
      <w:r w:rsidRPr="00EB0423">
        <w:tab/>
        <w:t>part of such an integrated circuit; or</w:t>
      </w:r>
    </w:p>
    <w:p w:rsidR="009278E0" w:rsidRPr="00EB0423" w:rsidRDefault="009278E0">
      <w:pPr>
        <w:pStyle w:val="paragraphsub"/>
      </w:pPr>
      <w:r w:rsidRPr="00EB0423">
        <w:tab/>
        <w:t>(iii)</w:t>
      </w:r>
      <w:r w:rsidRPr="00EB0423">
        <w:tab/>
        <w:t>a mask used to make such an integrated circuit; or</w:t>
      </w:r>
    </w:p>
    <w:p w:rsidR="009278E0" w:rsidRPr="00EB0423" w:rsidRDefault="009278E0">
      <w:pPr>
        <w:pStyle w:val="paragraph"/>
      </w:pPr>
      <w:r w:rsidRPr="00EB0423">
        <w:tab/>
        <w:t>(d)</w:t>
      </w:r>
      <w:r w:rsidRPr="00EB0423">
        <w:tab/>
        <w:t>the design is subject to an order under section</w:t>
      </w:r>
      <w:r w:rsidR="00EB0423">
        <w:t> </w:t>
      </w:r>
      <w:r w:rsidRPr="00EB0423">
        <w:t>108.</w:t>
      </w:r>
    </w:p>
    <w:p w:rsidR="009278E0" w:rsidRPr="00EB0423" w:rsidRDefault="009278E0">
      <w:pPr>
        <w:pStyle w:val="subsection"/>
      </w:pPr>
      <w:r w:rsidRPr="00EB0423">
        <w:tab/>
        <w:t>(2)</w:t>
      </w:r>
      <w:r w:rsidRPr="00EB0423">
        <w:tab/>
        <w:t>Subject to section</w:t>
      </w:r>
      <w:r w:rsidR="00EB0423">
        <w:t> </w:t>
      </w:r>
      <w:r w:rsidRPr="00EB0423">
        <w:t>42, the Registrar must refuse to register a design disclosed in a design application in respect of which the Registrar has given a notice under section</w:t>
      </w:r>
      <w:r w:rsidR="00EB0423">
        <w:t> </w:t>
      </w:r>
      <w:r w:rsidRPr="00EB0423">
        <w:t>41, if the applicant has not:</w:t>
      </w:r>
    </w:p>
    <w:p w:rsidR="009278E0" w:rsidRPr="00EB0423" w:rsidRDefault="009278E0">
      <w:pPr>
        <w:pStyle w:val="paragraph"/>
      </w:pPr>
      <w:r w:rsidRPr="00EB0423">
        <w:tab/>
        <w:t>(a)</w:t>
      </w:r>
      <w:r w:rsidRPr="00EB0423">
        <w:tab/>
        <w:t>amended the application; or</w:t>
      </w:r>
    </w:p>
    <w:p w:rsidR="009278E0" w:rsidRPr="00EB0423" w:rsidRDefault="009278E0">
      <w:pPr>
        <w:pStyle w:val="paragraph"/>
      </w:pPr>
      <w:r w:rsidRPr="00EB0423">
        <w:tab/>
        <w:t>(b)</w:t>
      </w:r>
      <w:r w:rsidRPr="00EB0423">
        <w:tab/>
        <w:t>responded in writing to the notice stating why the applicant considers that the application does not need to be amended;</w:t>
      </w:r>
    </w:p>
    <w:p w:rsidR="009278E0" w:rsidRPr="00EB0423" w:rsidRDefault="009278E0">
      <w:pPr>
        <w:pStyle w:val="subsection2"/>
      </w:pPr>
      <w:r w:rsidRPr="00EB0423">
        <w:lastRenderedPageBreak/>
        <w:t>in such a way that the Registrar is satisfied as mentioned in section</w:t>
      </w:r>
      <w:r w:rsidR="00EB0423">
        <w:t> </w:t>
      </w:r>
      <w:r w:rsidRPr="00EB0423">
        <w:t>39 or 40 in relation to the design application.</w:t>
      </w:r>
    </w:p>
    <w:p w:rsidR="009278E0" w:rsidRPr="00EB0423" w:rsidRDefault="009278E0">
      <w:pPr>
        <w:pStyle w:val="subsection"/>
      </w:pPr>
      <w:r w:rsidRPr="00EB0423">
        <w:tab/>
        <w:t>(3)</w:t>
      </w:r>
      <w:r w:rsidRPr="00EB0423">
        <w:tab/>
        <w:t xml:space="preserve">The Registrar must notify the applicant in writing of a refusal under </w:t>
      </w:r>
      <w:r w:rsidR="00EB0423">
        <w:t>subsection (</w:t>
      </w:r>
      <w:r w:rsidRPr="00EB0423">
        <w:t>1) or (2). The notice must set out the reasons for the refusal.</w:t>
      </w:r>
    </w:p>
    <w:p w:rsidR="009278E0" w:rsidRPr="00EB0423" w:rsidRDefault="009278E0" w:rsidP="00DF4660">
      <w:pPr>
        <w:pStyle w:val="ActHead5"/>
      </w:pPr>
      <w:bookmarkStart w:id="68" w:name="_Toc413249527"/>
      <w:r w:rsidRPr="00EB0423">
        <w:rPr>
          <w:rStyle w:val="CharSectno"/>
        </w:rPr>
        <w:t>44</w:t>
      </w:r>
      <w:r w:rsidRPr="00EB0423">
        <w:t xml:space="preserve">  Registrar must register certain designs after refusal</w:t>
      </w:r>
      <w:bookmarkEnd w:id="68"/>
    </w:p>
    <w:p w:rsidR="009278E0" w:rsidRPr="00EB0423" w:rsidRDefault="009278E0">
      <w:pPr>
        <w:pStyle w:val="subsection"/>
      </w:pPr>
      <w:r w:rsidRPr="00EB0423">
        <w:tab/>
      </w:r>
      <w:r w:rsidRPr="00EB0423">
        <w:tab/>
        <w:t>Despite paragraph</w:t>
      </w:r>
      <w:r w:rsidR="00EB0423">
        <w:t> </w:t>
      </w:r>
      <w:r w:rsidRPr="00EB0423">
        <w:t>43(1)(d), if:</w:t>
      </w:r>
    </w:p>
    <w:p w:rsidR="009278E0" w:rsidRPr="00EB0423" w:rsidRDefault="009278E0">
      <w:pPr>
        <w:pStyle w:val="paragraph"/>
      </w:pPr>
      <w:r w:rsidRPr="00EB0423">
        <w:tab/>
        <w:t>(a)</w:t>
      </w:r>
      <w:r w:rsidRPr="00EB0423">
        <w:tab/>
        <w:t>the Registrar refuses to register a design because the design is subject to an order under section</w:t>
      </w:r>
      <w:r w:rsidR="00EB0423">
        <w:t> </w:t>
      </w:r>
      <w:r w:rsidRPr="00EB0423">
        <w:t>108; and</w:t>
      </w:r>
    </w:p>
    <w:p w:rsidR="009278E0" w:rsidRPr="00EB0423" w:rsidRDefault="009278E0">
      <w:pPr>
        <w:pStyle w:val="paragraph"/>
      </w:pPr>
      <w:r w:rsidRPr="00EB0423">
        <w:tab/>
        <w:t>(b)</w:t>
      </w:r>
      <w:r w:rsidRPr="00EB0423">
        <w:tab/>
        <w:t>the order is later revoked; and</w:t>
      </w:r>
    </w:p>
    <w:p w:rsidR="009278E0" w:rsidRPr="00EB0423" w:rsidRDefault="009278E0">
      <w:pPr>
        <w:pStyle w:val="paragraph"/>
      </w:pPr>
      <w:r w:rsidRPr="00EB0423">
        <w:tab/>
        <w:t>(c)</w:t>
      </w:r>
      <w:r w:rsidRPr="00EB0423">
        <w:tab/>
        <w:t>at the date of the revocation of the order, the design would, but for the operation of section</w:t>
      </w:r>
      <w:r w:rsidR="00EB0423">
        <w:t> </w:t>
      </w:r>
      <w:r w:rsidRPr="00EB0423">
        <w:t>108, have been registered;</w:t>
      </w:r>
    </w:p>
    <w:p w:rsidR="009278E0" w:rsidRPr="00EB0423" w:rsidRDefault="009278E0">
      <w:pPr>
        <w:pStyle w:val="subsection2"/>
      </w:pPr>
      <w:r w:rsidRPr="00EB0423">
        <w:t>the Registrar must register the design within the period prescribed by the regulations.</w:t>
      </w:r>
    </w:p>
    <w:p w:rsidR="009278E0" w:rsidRPr="00EB0423" w:rsidRDefault="009278E0" w:rsidP="0043717A">
      <w:pPr>
        <w:pStyle w:val="ActHead3"/>
        <w:pageBreakBefore/>
      </w:pPr>
      <w:bookmarkStart w:id="69" w:name="_Toc413249528"/>
      <w:r w:rsidRPr="00EB0423">
        <w:rPr>
          <w:rStyle w:val="CharDivNo"/>
        </w:rPr>
        <w:lastRenderedPageBreak/>
        <w:t>Division</w:t>
      </w:r>
      <w:r w:rsidR="00EB0423" w:rsidRPr="00EB0423">
        <w:rPr>
          <w:rStyle w:val="CharDivNo"/>
        </w:rPr>
        <w:t> </w:t>
      </w:r>
      <w:r w:rsidRPr="00EB0423">
        <w:rPr>
          <w:rStyle w:val="CharDivNo"/>
        </w:rPr>
        <w:t>2</w:t>
      </w:r>
      <w:r w:rsidRPr="00EB0423">
        <w:t>—</w:t>
      </w:r>
      <w:r w:rsidRPr="00EB0423">
        <w:rPr>
          <w:rStyle w:val="CharDivText"/>
        </w:rPr>
        <w:t>Registration procedures</w:t>
      </w:r>
      <w:bookmarkEnd w:id="69"/>
    </w:p>
    <w:p w:rsidR="009278E0" w:rsidRPr="00EB0423" w:rsidRDefault="009278E0" w:rsidP="00DF4660">
      <w:pPr>
        <w:pStyle w:val="ActHead5"/>
      </w:pPr>
      <w:bookmarkStart w:id="70" w:name="_Toc413249529"/>
      <w:r w:rsidRPr="00EB0423">
        <w:rPr>
          <w:rStyle w:val="CharSectno"/>
        </w:rPr>
        <w:t>45</w:t>
      </w:r>
      <w:r w:rsidRPr="00EB0423">
        <w:t xml:space="preserve">  Registrar must notify applicant of registration and give public notice</w:t>
      </w:r>
      <w:bookmarkEnd w:id="70"/>
    </w:p>
    <w:p w:rsidR="009278E0" w:rsidRPr="00EB0423" w:rsidRDefault="009278E0">
      <w:pPr>
        <w:pStyle w:val="subsection"/>
      </w:pPr>
      <w:r w:rsidRPr="00EB0423">
        <w:tab/>
        <w:t>(1)</w:t>
      </w:r>
      <w:r w:rsidRPr="00EB0423">
        <w:tab/>
        <w:t>This section applies if the Registrar is required to register a design under this Act.</w:t>
      </w:r>
    </w:p>
    <w:p w:rsidR="009278E0" w:rsidRPr="00EB0423" w:rsidRDefault="009278E0">
      <w:pPr>
        <w:pStyle w:val="subsection"/>
      </w:pPr>
      <w:r w:rsidRPr="00EB0423">
        <w:tab/>
        <w:t>(2)</w:t>
      </w:r>
      <w:r w:rsidRPr="00EB0423">
        <w:tab/>
        <w:t>The Registrar must enter in the Register the particulars mentioned in section</w:t>
      </w:r>
      <w:r w:rsidR="00EB0423">
        <w:t> </w:t>
      </w:r>
      <w:r w:rsidRPr="00EB0423">
        <w:t>111, to the extent that they are applicable.</w:t>
      </w:r>
    </w:p>
    <w:p w:rsidR="009278E0" w:rsidRPr="00EB0423" w:rsidRDefault="009278E0">
      <w:pPr>
        <w:pStyle w:val="subsection"/>
      </w:pPr>
      <w:r w:rsidRPr="00EB0423">
        <w:tab/>
        <w:t>(3)</w:t>
      </w:r>
      <w:r w:rsidRPr="00EB0423">
        <w:tab/>
        <w:t>The Registrar must issue a certificate of registration to the applicant. The certificate must be in the form prescribed by the regulations.</w:t>
      </w:r>
    </w:p>
    <w:p w:rsidR="009278E0" w:rsidRPr="00EB0423" w:rsidRDefault="009278E0">
      <w:pPr>
        <w:pStyle w:val="subsection"/>
      </w:pPr>
      <w:r w:rsidRPr="00EB0423">
        <w:tab/>
        <w:t>(4)</w:t>
      </w:r>
      <w:r w:rsidRPr="00EB0423">
        <w:tab/>
        <w:t>The Registrar must publish a notice stating that the design has been registered. The notice must be in the form prescribed by the regulations.</w:t>
      </w:r>
    </w:p>
    <w:p w:rsidR="009278E0" w:rsidRPr="00EB0423" w:rsidRDefault="009278E0" w:rsidP="0043717A">
      <w:pPr>
        <w:pStyle w:val="ActHead3"/>
        <w:pageBreakBefore/>
      </w:pPr>
      <w:bookmarkStart w:id="71" w:name="_Toc413249530"/>
      <w:r w:rsidRPr="00EB0423">
        <w:rPr>
          <w:rStyle w:val="CharDivNo"/>
        </w:rPr>
        <w:lastRenderedPageBreak/>
        <w:t>Division</w:t>
      </w:r>
      <w:r w:rsidR="00EB0423" w:rsidRPr="00EB0423">
        <w:rPr>
          <w:rStyle w:val="CharDivNo"/>
        </w:rPr>
        <w:t> </w:t>
      </w:r>
      <w:r w:rsidRPr="00EB0423">
        <w:rPr>
          <w:rStyle w:val="CharDivNo"/>
        </w:rPr>
        <w:t>3</w:t>
      </w:r>
      <w:r w:rsidRPr="00EB0423">
        <w:t>—</w:t>
      </w:r>
      <w:r w:rsidRPr="00EB0423">
        <w:rPr>
          <w:rStyle w:val="CharDivText"/>
        </w:rPr>
        <w:t>Term of registration</w:t>
      </w:r>
      <w:bookmarkEnd w:id="71"/>
    </w:p>
    <w:p w:rsidR="009278E0" w:rsidRPr="00EB0423" w:rsidRDefault="009278E0" w:rsidP="00DF4660">
      <w:pPr>
        <w:pStyle w:val="ActHead5"/>
      </w:pPr>
      <w:bookmarkStart w:id="72" w:name="_Toc413249531"/>
      <w:r w:rsidRPr="00EB0423">
        <w:rPr>
          <w:rStyle w:val="CharSectno"/>
        </w:rPr>
        <w:t>46</w:t>
      </w:r>
      <w:r w:rsidRPr="00EB0423">
        <w:t xml:space="preserve">  Term of registration</w:t>
      </w:r>
      <w:bookmarkEnd w:id="72"/>
    </w:p>
    <w:p w:rsidR="009278E0" w:rsidRPr="00EB0423" w:rsidRDefault="009278E0">
      <w:pPr>
        <w:pStyle w:val="subsection"/>
      </w:pPr>
      <w:r w:rsidRPr="00EB0423">
        <w:tab/>
        <w:t>(1)</w:t>
      </w:r>
      <w:r w:rsidRPr="00EB0423">
        <w:tab/>
        <w:t>The term of registration of a design is:</w:t>
      </w:r>
    </w:p>
    <w:p w:rsidR="009278E0" w:rsidRPr="00EB0423" w:rsidRDefault="009278E0">
      <w:pPr>
        <w:pStyle w:val="paragraph"/>
      </w:pPr>
      <w:r w:rsidRPr="00EB0423">
        <w:tab/>
        <w:t>(a)</w:t>
      </w:r>
      <w:r w:rsidRPr="00EB0423">
        <w:tab/>
        <w:t>5 years from the filing date of the design application in which the design was first disclosed; or</w:t>
      </w:r>
    </w:p>
    <w:p w:rsidR="009278E0" w:rsidRPr="00EB0423" w:rsidRDefault="009278E0">
      <w:pPr>
        <w:pStyle w:val="paragraph"/>
      </w:pPr>
      <w:r w:rsidRPr="00EB0423">
        <w:tab/>
        <w:t>(b)</w:t>
      </w:r>
      <w:r w:rsidRPr="00EB0423">
        <w:tab/>
        <w:t>if the registration of the design is renewed under section</w:t>
      </w:r>
      <w:r w:rsidR="00EB0423">
        <w:t> </w:t>
      </w:r>
      <w:r w:rsidRPr="00EB0423">
        <w:t>47—10 years from the filing date of the design application in which the design was first disclosed.</w:t>
      </w:r>
    </w:p>
    <w:p w:rsidR="009278E0" w:rsidRPr="00EB0423" w:rsidRDefault="009278E0">
      <w:pPr>
        <w:pStyle w:val="subsection"/>
      </w:pPr>
      <w:r w:rsidRPr="00EB0423">
        <w:tab/>
        <w:t>(2)</w:t>
      </w:r>
      <w:r w:rsidRPr="00EB0423">
        <w:tab/>
        <w:t>If a design has been excluded from an initial application (see section</w:t>
      </w:r>
      <w:r w:rsidR="00EB0423">
        <w:t> </w:t>
      </w:r>
      <w:r w:rsidRPr="00EB0423">
        <w:t xml:space="preserve">23), the design application in which the design was first disclosed is taken, for the purposes of </w:t>
      </w:r>
      <w:r w:rsidR="00EB0423">
        <w:t>subsection (</w:t>
      </w:r>
      <w:r w:rsidRPr="00EB0423">
        <w:t>1), to be the initial application.</w:t>
      </w:r>
    </w:p>
    <w:p w:rsidR="009278E0" w:rsidRPr="00EB0423" w:rsidRDefault="009278E0" w:rsidP="00DF4660">
      <w:pPr>
        <w:pStyle w:val="ActHead5"/>
      </w:pPr>
      <w:bookmarkStart w:id="73" w:name="_Toc413249532"/>
      <w:r w:rsidRPr="00EB0423">
        <w:rPr>
          <w:rStyle w:val="CharSectno"/>
        </w:rPr>
        <w:t>47</w:t>
      </w:r>
      <w:r w:rsidRPr="00EB0423">
        <w:t xml:space="preserve">  Renewal of registration</w:t>
      </w:r>
      <w:bookmarkEnd w:id="73"/>
    </w:p>
    <w:p w:rsidR="009278E0" w:rsidRPr="00EB0423" w:rsidRDefault="009278E0">
      <w:pPr>
        <w:pStyle w:val="subsection"/>
      </w:pPr>
      <w:r w:rsidRPr="00EB0423">
        <w:tab/>
        <w:t>(1)</w:t>
      </w:r>
      <w:r w:rsidRPr="00EB0423">
        <w:tab/>
        <w:t>The registered owner of a registered design may apply for renewal of the registration of the design.</w:t>
      </w:r>
    </w:p>
    <w:p w:rsidR="009278E0" w:rsidRPr="00EB0423" w:rsidRDefault="009278E0">
      <w:pPr>
        <w:pStyle w:val="subsection"/>
      </w:pPr>
      <w:r w:rsidRPr="00EB0423">
        <w:tab/>
        <w:t>(2)</w:t>
      </w:r>
      <w:r w:rsidRPr="00EB0423">
        <w:tab/>
        <w:t>The application must be made within the prescribed period after the filing date of the design application in which the design was first disclosed.</w:t>
      </w:r>
    </w:p>
    <w:p w:rsidR="009278E0" w:rsidRPr="00EB0423" w:rsidRDefault="009278E0">
      <w:pPr>
        <w:pStyle w:val="subsection"/>
      </w:pPr>
      <w:r w:rsidRPr="00EB0423">
        <w:tab/>
        <w:t>(3)</w:t>
      </w:r>
      <w:r w:rsidRPr="00EB0423">
        <w:tab/>
        <w:t>The Registrar must renew the registration of the design if the application is in the form prescribed by the regulations.</w:t>
      </w:r>
    </w:p>
    <w:p w:rsidR="009278E0" w:rsidRPr="00EB0423" w:rsidRDefault="009278E0" w:rsidP="00DF4660">
      <w:pPr>
        <w:pStyle w:val="ActHead5"/>
      </w:pPr>
      <w:bookmarkStart w:id="74" w:name="_Toc413249533"/>
      <w:r w:rsidRPr="00EB0423">
        <w:rPr>
          <w:rStyle w:val="CharSectno"/>
        </w:rPr>
        <w:t>48</w:t>
      </w:r>
      <w:r w:rsidRPr="00EB0423">
        <w:t xml:space="preserve">  Ceasing of registration</w:t>
      </w:r>
      <w:bookmarkEnd w:id="74"/>
    </w:p>
    <w:p w:rsidR="009278E0" w:rsidRPr="00EB0423" w:rsidRDefault="009278E0">
      <w:pPr>
        <w:pStyle w:val="subsection"/>
      </w:pPr>
      <w:r w:rsidRPr="00EB0423">
        <w:tab/>
        <w:t>(1)</w:t>
      </w:r>
      <w:r w:rsidRPr="00EB0423">
        <w:tab/>
        <w:t>The registration of a design ceases if an examination of the design has been requested and:</w:t>
      </w:r>
    </w:p>
    <w:p w:rsidR="009278E0" w:rsidRPr="00EB0423" w:rsidRDefault="009278E0">
      <w:pPr>
        <w:pStyle w:val="paragraph"/>
      </w:pPr>
      <w:r w:rsidRPr="00EB0423">
        <w:tab/>
        <w:t>(a)</w:t>
      </w:r>
      <w:r w:rsidRPr="00EB0423">
        <w:tab/>
        <w:t>within the period prescribed for the purposes of paragraph</w:t>
      </w:r>
      <w:r w:rsidR="00EB0423">
        <w:t> </w:t>
      </w:r>
      <w:r w:rsidRPr="00EB0423">
        <w:t>65(3)(b), the Registrar is not satisfied as mentioned in paragraph</w:t>
      </w:r>
      <w:r w:rsidR="00EB0423">
        <w:t> </w:t>
      </w:r>
      <w:r w:rsidRPr="00EB0423">
        <w:t>67(1)(a) or 68(1)(a); or</w:t>
      </w:r>
    </w:p>
    <w:p w:rsidR="009278E0" w:rsidRPr="00EB0423" w:rsidRDefault="009278E0">
      <w:pPr>
        <w:pStyle w:val="paragraph"/>
      </w:pPr>
      <w:r w:rsidRPr="00EB0423">
        <w:lastRenderedPageBreak/>
        <w:tab/>
        <w:t>(b)</w:t>
      </w:r>
      <w:r w:rsidRPr="00EB0423">
        <w:tab/>
        <w:t>the registered owner of the design has not paid the prescribed fee for the examination by the end of the period prescribed for payment.</w:t>
      </w:r>
    </w:p>
    <w:p w:rsidR="009278E0" w:rsidRPr="00EB0423" w:rsidRDefault="009278E0">
      <w:pPr>
        <w:pStyle w:val="subsection"/>
      </w:pPr>
      <w:r w:rsidRPr="00EB0423">
        <w:tab/>
        <w:t>(2)</w:t>
      </w:r>
      <w:r w:rsidRPr="00EB0423">
        <w:tab/>
        <w:t>The registration of a design also ceases at the end of the period mentioned in paragraph</w:t>
      </w:r>
      <w:r w:rsidR="00EB0423">
        <w:t> </w:t>
      </w:r>
      <w:r w:rsidRPr="00EB0423">
        <w:t>46(1)(a) or (b), as the case requires.</w:t>
      </w:r>
    </w:p>
    <w:p w:rsidR="009278E0" w:rsidRPr="00EB0423" w:rsidRDefault="009278E0">
      <w:pPr>
        <w:pStyle w:val="subsection"/>
      </w:pPr>
      <w:r w:rsidRPr="00EB0423">
        <w:tab/>
        <w:t>(3)</w:t>
      </w:r>
      <w:r w:rsidRPr="00EB0423">
        <w:tab/>
        <w:t>If:</w:t>
      </w:r>
    </w:p>
    <w:p w:rsidR="009278E0" w:rsidRPr="00EB0423" w:rsidRDefault="009278E0">
      <w:pPr>
        <w:pStyle w:val="paragraph"/>
      </w:pPr>
      <w:r w:rsidRPr="00EB0423">
        <w:tab/>
        <w:t>(a)</w:t>
      </w:r>
      <w:r w:rsidRPr="00EB0423">
        <w:tab/>
        <w:t xml:space="preserve">a registered design was, at the time of registration, a corresponding design in relation to an artistic work in which copyright subsisted under the </w:t>
      </w:r>
      <w:r w:rsidRPr="00EB0423">
        <w:rPr>
          <w:i/>
        </w:rPr>
        <w:t>Copyright Act 1968</w:t>
      </w:r>
      <w:r w:rsidRPr="00EB0423">
        <w:t>; and</w:t>
      </w:r>
    </w:p>
    <w:p w:rsidR="009278E0" w:rsidRPr="00EB0423" w:rsidRDefault="009278E0">
      <w:pPr>
        <w:pStyle w:val="paragraph"/>
      </w:pPr>
      <w:r w:rsidRPr="00EB0423">
        <w:tab/>
        <w:t>(b)</w:t>
      </w:r>
      <w:r w:rsidRPr="00EB0423">
        <w:tab/>
        <w:t>the design would not have been registered under this Act apart from section</w:t>
      </w:r>
      <w:r w:rsidR="00EB0423">
        <w:t> </w:t>
      </w:r>
      <w:r w:rsidRPr="00EB0423">
        <w:t>18; and</w:t>
      </w:r>
    </w:p>
    <w:p w:rsidR="009278E0" w:rsidRPr="00EB0423" w:rsidRDefault="009278E0">
      <w:pPr>
        <w:pStyle w:val="paragraph"/>
      </w:pPr>
      <w:r w:rsidRPr="00EB0423">
        <w:tab/>
        <w:t>(c)</w:t>
      </w:r>
      <w:r w:rsidRPr="00EB0423">
        <w:tab/>
        <w:t xml:space="preserve">the copyright in the artistic work under the </w:t>
      </w:r>
      <w:r w:rsidRPr="00EB0423">
        <w:rPr>
          <w:i/>
        </w:rPr>
        <w:t>Copyright Act 1968</w:t>
      </w:r>
      <w:r w:rsidRPr="00EB0423">
        <w:t xml:space="preserve"> expires before the date on which registration of the design would (apart from this subsection) cease to be in force;</w:t>
      </w:r>
    </w:p>
    <w:p w:rsidR="009278E0" w:rsidRPr="00EB0423" w:rsidRDefault="009278E0">
      <w:pPr>
        <w:pStyle w:val="subsection2"/>
      </w:pPr>
      <w:r w:rsidRPr="00EB0423">
        <w:t>the registration of the design ceases at the same time as the expiry of the copyright in the artistic work, and must not be extended after that time.</w:t>
      </w:r>
    </w:p>
    <w:p w:rsidR="009278E0" w:rsidRPr="00EB0423" w:rsidRDefault="009278E0">
      <w:pPr>
        <w:pStyle w:val="subsection"/>
      </w:pPr>
      <w:r w:rsidRPr="00EB0423">
        <w:tab/>
        <w:t>(4)</w:t>
      </w:r>
      <w:r w:rsidRPr="00EB0423">
        <w:tab/>
        <w:t xml:space="preserve">If the registration of a design ceases under </w:t>
      </w:r>
      <w:r w:rsidR="00EB0423">
        <w:t>subsection (</w:t>
      </w:r>
      <w:r w:rsidRPr="00EB0423">
        <w:t>1), any certificate of examination that was in force in respect of the design at the time the registration ceased is taken to be revoked at that time.</w:t>
      </w:r>
    </w:p>
    <w:p w:rsidR="009278E0" w:rsidRPr="00EB0423" w:rsidRDefault="009278E0" w:rsidP="00DF4660">
      <w:pPr>
        <w:pStyle w:val="ActHead5"/>
      </w:pPr>
      <w:bookmarkStart w:id="75" w:name="_Toc413249534"/>
      <w:r w:rsidRPr="00EB0423">
        <w:rPr>
          <w:rStyle w:val="CharSectno"/>
        </w:rPr>
        <w:t>49</w:t>
      </w:r>
      <w:r w:rsidRPr="00EB0423">
        <w:t xml:space="preserve">  Surrender of registration</w:t>
      </w:r>
      <w:bookmarkEnd w:id="75"/>
    </w:p>
    <w:p w:rsidR="009278E0" w:rsidRPr="00EB0423" w:rsidRDefault="009278E0">
      <w:pPr>
        <w:pStyle w:val="subsection"/>
      </w:pPr>
      <w:r w:rsidRPr="00EB0423">
        <w:tab/>
        <w:t>(1)</w:t>
      </w:r>
      <w:r w:rsidRPr="00EB0423">
        <w:tab/>
        <w:t>The registered owner of a registered design may offer to surrender the registration of the design.</w:t>
      </w:r>
    </w:p>
    <w:p w:rsidR="009278E0" w:rsidRPr="00EB0423" w:rsidRDefault="009278E0">
      <w:pPr>
        <w:pStyle w:val="subsection"/>
      </w:pPr>
      <w:r w:rsidRPr="00EB0423">
        <w:tab/>
        <w:t>(2)</w:t>
      </w:r>
      <w:r w:rsidRPr="00EB0423">
        <w:tab/>
        <w:t xml:space="preserve">If there is more than one registered owner of the design, an offer under </w:t>
      </w:r>
      <w:r w:rsidR="00EB0423">
        <w:t>subsection (</w:t>
      </w:r>
      <w:r w:rsidRPr="00EB0423">
        <w:t>1) must be made by all the registered owners.</w:t>
      </w:r>
    </w:p>
    <w:p w:rsidR="009278E0" w:rsidRPr="00EB0423" w:rsidRDefault="009278E0">
      <w:pPr>
        <w:pStyle w:val="subsection"/>
      </w:pPr>
      <w:r w:rsidRPr="00EB0423">
        <w:tab/>
        <w:t>(3)</w:t>
      </w:r>
      <w:r w:rsidRPr="00EB0423">
        <w:tab/>
        <w:t xml:space="preserve">An offer under </w:t>
      </w:r>
      <w:r w:rsidR="00EB0423">
        <w:t>subsection (</w:t>
      </w:r>
      <w:r w:rsidRPr="00EB0423">
        <w:t>1):</w:t>
      </w:r>
    </w:p>
    <w:p w:rsidR="009278E0" w:rsidRPr="00EB0423" w:rsidRDefault="009278E0">
      <w:pPr>
        <w:pStyle w:val="paragraph"/>
      </w:pPr>
      <w:r w:rsidRPr="00EB0423">
        <w:tab/>
        <w:t>(a)</w:t>
      </w:r>
      <w:r w:rsidRPr="00EB0423">
        <w:tab/>
        <w:t>may be made at any time; and</w:t>
      </w:r>
    </w:p>
    <w:p w:rsidR="009278E0" w:rsidRPr="00EB0423" w:rsidRDefault="009278E0">
      <w:pPr>
        <w:pStyle w:val="paragraph"/>
      </w:pPr>
      <w:r w:rsidRPr="00EB0423">
        <w:tab/>
        <w:t>(b)</w:t>
      </w:r>
      <w:r w:rsidRPr="00EB0423">
        <w:tab/>
        <w:t>must be in writing and filed; and</w:t>
      </w:r>
    </w:p>
    <w:p w:rsidR="009278E0" w:rsidRPr="00EB0423" w:rsidRDefault="009278E0">
      <w:pPr>
        <w:pStyle w:val="paragraph"/>
      </w:pPr>
      <w:r w:rsidRPr="00EB0423">
        <w:lastRenderedPageBreak/>
        <w:tab/>
        <w:t>(c)</w:t>
      </w:r>
      <w:r w:rsidRPr="00EB0423">
        <w:tab/>
        <w:t>must be made in a form prescribed by the regulations.</w:t>
      </w:r>
    </w:p>
    <w:p w:rsidR="009278E0" w:rsidRPr="00EB0423" w:rsidRDefault="009278E0" w:rsidP="00DF4660">
      <w:pPr>
        <w:pStyle w:val="ActHead5"/>
      </w:pPr>
      <w:bookmarkStart w:id="76" w:name="_Toc413249535"/>
      <w:r w:rsidRPr="00EB0423">
        <w:rPr>
          <w:rStyle w:val="CharSectno"/>
        </w:rPr>
        <w:t>50</w:t>
      </w:r>
      <w:r w:rsidRPr="00EB0423">
        <w:t xml:space="preserve">  Revocation of registration on surrender</w:t>
      </w:r>
      <w:bookmarkEnd w:id="76"/>
    </w:p>
    <w:p w:rsidR="009278E0" w:rsidRPr="00EB0423" w:rsidRDefault="009278E0">
      <w:pPr>
        <w:pStyle w:val="subsection"/>
      </w:pPr>
      <w:r w:rsidRPr="00EB0423">
        <w:tab/>
        <w:t>(1)</w:t>
      </w:r>
      <w:r w:rsidRPr="00EB0423">
        <w:tab/>
        <w:t>This section applies if the Registrar receives an offer to surrender the registration of a design under subsection</w:t>
      </w:r>
      <w:r w:rsidR="00EB0423">
        <w:t> </w:t>
      </w:r>
      <w:r w:rsidRPr="00EB0423">
        <w:t>49(1).</w:t>
      </w:r>
    </w:p>
    <w:p w:rsidR="009278E0" w:rsidRPr="00EB0423" w:rsidRDefault="009278E0">
      <w:pPr>
        <w:pStyle w:val="subsection"/>
      </w:pPr>
      <w:r w:rsidRPr="00EB0423">
        <w:tab/>
        <w:t>(2)</w:t>
      </w:r>
      <w:r w:rsidRPr="00EB0423">
        <w:tab/>
        <w:t>The Registrar must:</w:t>
      </w:r>
    </w:p>
    <w:p w:rsidR="009278E0" w:rsidRPr="00EB0423" w:rsidRDefault="009278E0">
      <w:pPr>
        <w:pStyle w:val="paragraph"/>
      </w:pPr>
      <w:r w:rsidRPr="00EB0423">
        <w:tab/>
        <w:t>(a)</w:t>
      </w:r>
      <w:r w:rsidRPr="00EB0423">
        <w:tab/>
        <w:t>notify the persons prescribed by the regulations of the offer; and</w:t>
      </w:r>
    </w:p>
    <w:p w:rsidR="009278E0" w:rsidRPr="00EB0423" w:rsidRDefault="009278E0">
      <w:pPr>
        <w:pStyle w:val="paragraph"/>
      </w:pPr>
      <w:r w:rsidRPr="00EB0423">
        <w:tab/>
        <w:t>(b)</w:t>
      </w:r>
      <w:r w:rsidRPr="00EB0423">
        <w:tab/>
        <w:t>give such persons an opportunity to make submissions in the manner, and within the period, prescribed by the regulations.</w:t>
      </w:r>
    </w:p>
    <w:p w:rsidR="009278E0" w:rsidRPr="00EB0423" w:rsidRDefault="009278E0">
      <w:pPr>
        <w:pStyle w:val="subsection"/>
      </w:pPr>
      <w:r w:rsidRPr="00EB0423">
        <w:tab/>
        <w:t>(3)</w:t>
      </w:r>
      <w:r w:rsidRPr="00EB0423">
        <w:tab/>
        <w:t>The Registrar may accept the offer, revoke the registration of the design and make an entry in the Register under section</w:t>
      </w:r>
      <w:r w:rsidR="00EB0423">
        <w:t> </w:t>
      </w:r>
      <w:r w:rsidRPr="00EB0423">
        <w:t xml:space="preserve">115 after doing the things mentioned in </w:t>
      </w:r>
      <w:r w:rsidR="00EB0423">
        <w:t>subsection (</w:t>
      </w:r>
      <w:r w:rsidRPr="00EB0423">
        <w:t>2).</w:t>
      </w:r>
    </w:p>
    <w:p w:rsidR="009278E0" w:rsidRPr="00EB0423" w:rsidRDefault="009278E0">
      <w:pPr>
        <w:pStyle w:val="subsection"/>
      </w:pPr>
      <w:r w:rsidRPr="00EB0423">
        <w:tab/>
        <w:t>(4)</w:t>
      </w:r>
      <w:r w:rsidRPr="00EB0423">
        <w:tab/>
        <w:t>If proceedings in a court have been brought and not completed in relation to the design, the Registrar must not accept the offer to surrender the registration of the design unless:</w:t>
      </w:r>
    </w:p>
    <w:p w:rsidR="009278E0" w:rsidRPr="00EB0423" w:rsidRDefault="009278E0">
      <w:pPr>
        <w:pStyle w:val="paragraph"/>
      </w:pPr>
      <w:r w:rsidRPr="00EB0423">
        <w:tab/>
        <w:t>(a)</w:t>
      </w:r>
      <w:r w:rsidRPr="00EB0423">
        <w:tab/>
        <w:t>the court consents; or</w:t>
      </w:r>
    </w:p>
    <w:p w:rsidR="009278E0" w:rsidRPr="00EB0423" w:rsidRDefault="009278E0">
      <w:pPr>
        <w:pStyle w:val="paragraph"/>
      </w:pPr>
      <w:r w:rsidRPr="00EB0423">
        <w:tab/>
        <w:t>(b)</w:t>
      </w:r>
      <w:r w:rsidRPr="00EB0423">
        <w:tab/>
        <w:t>all the parties to the proceedings consent.</w:t>
      </w:r>
    </w:p>
    <w:p w:rsidR="009278E0" w:rsidRPr="00EB0423" w:rsidRDefault="009278E0">
      <w:pPr>
        <w:pStyle w:val="subsection"/>
      </w:pPr>
      <w:r w:rsidRPr="00EB0423">
        <w:tab/>
        <w:t>(5)</w:t>
      </w:r>
      <w:r w:rsidRPr="00EB0423">
        <w:tab/>
        <w:t>If a compulsory licence is in force in relation to the design, the Registrar must not accept the offer to surrender the registration of the design.</w:t>
      </w:r>
    </w:p>
    <w:p w:rsidR="009278E0" w:rsidRPr="00EB0423" w:rsidRDefault="009278E0">
      <w:pPr>
        <w:pStyle w:val="subsection"/>
      </w:pPr>
      <w:r w:rsidRPr="00EB0423">
        <w:tab/>
        <w:t>(6)</w:t>
      </w:r>
      <w:r w:rsidRPr="00EB0423">
        <w:tab/>
        <w:t xml:space="preserve">An appeal lies to the Federal Court </w:t>
      </w:r>
      <w:r w:rsidR="00702651" w:rsidRPr="00EB0423">
        <w:t xml:space="preserve">or the </w:t>
      </w:r>
      <w:r w:rsidR="00F001EB" w:rsidRPr="00EB0423">
        <w:t>Federal Circuit Court</w:t>
      </w:r>
      <w:r w:rsidR="00702651" w:rsidRPr="00EB0423">
        <w:t xml:space="preserve"> </w:t>
      </w:r>
      <w:r w:rsidRPr="00EB0423">
        <w:t>against a decision of the Registrar under this section.</w:t>
      </w:r>
    </w:p>
    <w:p w:rsidR="009278E0" w:rsidRPr="00EB0423" w:rsidRDefault="009278E0" w:rsidP="0043717A">
      <w:pPr>
        <w:pStyle w:val="ActHead3"/>
        <w:pageBreakBefore/>
      </w:pPr>
      <w:bookmarkStart w:id="77" w:name="_Toc413249536"/>
      <w:r w:rsidRPr="00EB0423">
        <w:rPr>
          <w:rStyle w:val="CharDivNo"/>
        </w:rPr>
        <w:lastRenderedPageBreak/>
        <w:t>Division</w:t>
      </w:r>
      <w:r w:rsidR="00EB0423" w:rsidRPr="00EB0423">
        <w:rPr>
          <w:rStyle w:val="CharDivNo"/>
        </w:rPr>
        <w:t> </w:t>
      </w:r>
      <w:r w:rsidRPr="00EB0423">
        <w:rPr>
          <w:rStyle w:val="CharDivNo"/>
        </w:rPr>
        <w:t>4</w:t>
      </w:r>
      <w:r w:rsidRPr="00EB0423">
        <w:t>—</w:t>
      </w:r>
      <w:r w:rsidRPr="00EB0423">
        <w:rPr>
          <w:rStyle w:val="CharDivText"/>
        </w:rPr>
        <w:t>Revocation on grounds relating to entitled persons</w:t>
      </w:r>
      <w:bookmarkEnd w:id="77"/>
    </w:p>
    <w:p w:rsidR="009278E0" w:rsidRPr="00EB0423" w:rsidRDefault="009278E0" w:rsidP="00DF4660">
      <w:pPr>
        <w:pStyle w:val="ActHead5"/>
      </w:pPr>
      <w:bookmarkStart w:id="78" w:name="_Toc413249537"/>
      <w:r w:rsidRPr="00EB0423">
        <w:rPr>
          <w:rStyle w:val="CharSectno"/>
        </w:rPr>
        <w:t>51</w:t>
      </w:r>
      <w:r w:rsidRPr="00EB0423">
        <w:t xml:space="preserve">  Revocation of registration on grounds relating to entitled persons</w:t>
      </w:r>
      <w:bookmarkEnd w:id="78"/>
    </w:p>
    <w:p w:rsidR="000C6829" w:rsidRPr="00EB0423" w:rsidRDefault="000C6829" w:rsidP="000C6829">
      <w:pPr>
        <w:pStyle w:val="subsection"/>
      </w:pPr>
      <w:r w:rsidRPr="00EB0423">
        <w:tab/>
        <w:t>(1)</w:t>
      </w:r>
      <w:r w:rsidRPr="00EB0423">
        <w:tab/>
        <w:t>A person may apply to the Registrar for revocation under section</w:t>
      </w:r>
      <w:r w:rsidR="00EB0423">
        <w:t> </w:t>
      </w:r>
      <w:r w:rsidRPr="00EB0423">
        <w:t>52 of the registration of a design.</w:t>
      </w:r>
    </w:p>
    <w:p w:rsidR="009278E0" w:rsidRPr="00EB0423" w:rsidRDefault="009278E0">
      <w:pPr>
        <w:pStyle w:val="subsection"/>
      </w:pPr>
      <w:r w:rsidRPr="00EB0423">
        <w:tab/>
        <w:t>(2)</w:t>
      </w:r>
      <w:r w:rsidRPr="00EB0423">
        <w:tab/>
        <w:t xml:space="preserve">An application under </w:t>
      </w:r>
      <w:r w:rsidR="00EB0423">
        <w:t>subsection (</w:t>
      </w:r>
      <w:r w:rsidRPr="00EB0423">
        <w:t>1) must:</w:t>
      </w:r>
    </w:p>
    <w:p w:rsidR="009278E0" w:rsidRPr="00EB0423" w:rsidRDefault="009278E0">
      <w:pPr>
        <w:pStyle w:val="paragraph"/>
      </w:pPr>
      <w:r w:rsidRPr="00EB0423">
        <w:tab/>
        <w:t>(a)</w:t>
      </w:r>
      <w:r w:rsidRPr="00EB0423">
        <w:tab/>
        <w:t>contain the information prescribed by the regulations; and</w:t>
      </w:r>
    </w:p>
    <w:p w:rsidR="009278E0" w:rsidRPr="00EB0423" w:rsidRDefault="009278E0">
      <w:pPr>
        <w:pStyle w:val="paragraph"/>
      </w:pPr>
      <w:r w:rsidRPr="00EB0423">
        <w:tab/>
        <w:t>(b)</w:t>
      </w:r>
      <w:r w:rsidRPr="00EB0423">
        <w:tab/>
        <w:t>be made in the manner prescribed by the regulations.</w:t>
      </w:r>
    </w:p>
    <w:p w:rsidR="009278E0" w:rsidRPr="00EB0423" w:rsidRDefault="009278E0" w:rsidP="00DF4660">
      <w:pPr>
        <w:pStyle w:val="ActHead5"/>
      </w:pPr>
      <w:bookmarkStart w:id="79" w:name="_Toc413249538"/>
      <w:r w:rsidRPr="00EB0423">
        <w:rPr>
          <w:rStyle w:val="CharSectno"/>
        </w:rPr>
        <w:t>52</w:t>
      </w:r>
      <w:r w:rsidRPr="00EB0423">
        <w:t xml:space="preserve">  Procedures in relation to application</w:t>
      </w:r>
      <w:bookmarkEnd w:id="79"/>
    </w:p>
    <w:p w:rsidR="000C6829" w:rsidRPr="00EB0423" w:rsidRDefault="000C6829" w:rsidP="000C6829">
      <w:pPr>
        <w:pStyle w:val="subsection"/>
      </w:pPr>
      <w:r w:rsidRPr="00EB0423">
        <w:tab/>
        <w:t>(1)</w:t>
      </w:r>
      <w:r w:rsidRPr="00EB0423">
        <w:tab/>
        <w:t>This section applies if a person makes an application under section</w:t>
      </w:r>
      <w:r w:rsidR="00EB0423">
        <w:t> </w:t>
      </w:r>
      <w:r w:rsidRPr="00EB0423">
        <w:t>51 for revocation of the registration of a design.</w:t>
      </w:r>
    </w:p>
    <w:p w:rsidR="009278E0" w:rsidRPr="00EB0423" w:rsidRDefault="009278E0">
      <w:pPr>
        <w:pStyle w:val="subsection"/>
      </w:pPr>
      <w:r w:rsidRPr="00EB0423">
        <w:tab/>
        <w:t>(2)</w:t>
      </w:r>
      <w:r w:rsidRPr="00EB0423">
        <w:tab/>
        <w:t>If the Registrar is satisfied that:</w:t>
      </w:r>
    </w:p>
    <w:p w:rsidR="009278E0" w:rsidRPr="00EB0423" w:rsidRDefault="009278E0">
      <w:pPr>
        <w:pStyle w:val="paragraph"/>
      </w:pPr>
      <w:r w:rsidRPr="00EB0423">
        <w:tab/>
        <w:t>(a)</w:t>
      </w:r>
      <w:r w:rsidRPr="00EB0423">
        <w:tab/>
        <w:t>a person or persons were entitled persons at the time the design was first registered, and one or more of the original registered owners of the design was not an entitled person at that time; or</w:t>
      </w:r>
    </w:p>
    <w:p w:rsidR="009278E0" w:rsidRPr="00EB0423" w:rsidRDefault="009278E0">
      <w:pPr>
        <w:pStyle w:val="paragraph"/>
      </w:pPr>
      <w:r w:rsidRPr="00EB0423">
        <w:tab/>
        <w:t>(b)</w:t>
      </w:r>
      <w:r w:rsidRPr="00EB0423">
        <w:tab/>
        <w:t>each original registered owner of the design was an entitled person at the time when the design was first registered, but another person or persons were also entitled persons at that time;</w:t>
      </w:r>
    </w:p>
    <w:p w:rsidR="009278E0" w:rsidRPr="00EB0423" w:rsidRDefault="009278E0">
      <w:pPr>
        <w:pStyle w:val="subsection2"/>
      </w:pPr>
      <w:r w:rsidRPr="00EB0423">
        <w:t>the Registrar may make a written declaration specifying that a person whom the Registrar is satisfied was an entitled person at the time the design was first registered is an entitled person under this subsection.</w:t>
      </w:r>
    </w:p>
    <w:p w:rsidR="009278E0" w:rsidRPr="00EB0423" w:rsidRDefault="009278E0">
      <w:pPr>
        <w:pStyle w:val="subsection"/>
      </w:pPr>
      <w:r w:rsidRPr="00EB0423">
        <w:tab/>
        <w:t>(3)</w:t>
      </w:r>
      <w:r w:rsidRPr="00EB0423">
        <w:tab/>
        <w:t xml:space="preserve">If the Registrar makes a declaration under </w:t>
      </w:r>
      <w:r w:rsidR="00EB0423">
        <w:t>subsection (</w:t>
      </w:r>
      <w:r w:rsidRPr="00EB0423">
        <w:t>2), the Registrar must:</w:t>
      </w:r>
    </w:p>
    <w:p w:rsidR="009278E0" w:rsidRPr="00EB0423" w:rsidRDefault="009278E0">
      <w:pPr>
        <w:pStyle w:val="paragraph"/>
      </w:pPr>
      <w:r w:rsidRPr="00EB0423">
        <w:tab/>
        <w:t>(a)</w:t>
      </w:r>
      <w:r w:rsidRPr="00EB0423">
        <w:tab/>
        <w:t>give the relevant parties a notice stating that the registration of the design is revoked; and</w:t>
      </w:r>
    </w:p>
    <w:p w:rsidR="009278E0" w:rsidRPr="00EB0423" w:rsidRDefault="009278E0">
      <w:pPr>
        <w:pStyle w:val="paragraph"/>
      </w:pPr>
      <w:r w:rsidRPr="00EB0423">
        <w:lastRenderedPageBreak/>
        <w:tab/>
        <w:t>(b)</w:t>
      </w:r>
      <w:r w:rsidRPr="00EB0423">
        <w:tab/>
        <w:t>make an entry in the Register under section</w:t>
      </w:r>
      <w:r w:rsidR="00EB0423">
        <w:t> </w:t>
      </w:r>
      <w:r w:rsidRPr="00EB0423">
        <w:t>115.</w:t>
      </w:r>
    </w:p>
    <w:p w:rsidR="009278E0" w:rsidRPr="00EB0423" w:rsidRDefault="009278E0">
      <w:pPr>
        <w:pStyle w:val="subsection"/>
      </w:pPr>
      <w:r w:rsidRPr="00EB0423">
        <w:tab/>
        <w:t>(4)</w:t>
      </w:r>
      <w:r w:rsidRPr="00EB0423">
        <w:tab/>
        <w:t>The Registrar must also publish a notice, in the form prescribed by the regulations, stating that the registration of the design has been revoked and that the design is taken never to have been registered.</w:t>
      </w:r>
    </w:p>
    <w:p w:rsidR="009278E0" w:rsidRPr="00EB0423" w:rsidRDefault="009278E0">
      <w:pPr>
        <w:pStyle w:val="subsection"/>
      </w:pPr>
      <w:r w:rsidRPr="00EB0423">
        <w:tab/>
        <w:t>(5)</w:t>
      </w:r>
      <w:r w:rsidRPr="00EB0423">
        <w:tab/>
        <w:t>The Registrar must not revoke the registration of a design under this section unless the Registrar has given each original registered owner a reasonable opportunity to be heard.</w:t>
      </w:r>
    </w:p>
    <w:p w:rsidR="009278E0" w:rsidRPr="00EB0423" w:rsidRDefault="009278E0">
      <w:pPr>
        <w:pStyle w:val="subsection"/>
      </w:pPr>
      <w:r w:rsidRPr="00EB0423">
        <w:tab/>
        <w:t>(6)</w:t>
      </w:r>
      <w:r w:rsidRPr="00EB0423">
        <w:tab/>
        <w:t>The Registrar must not revoke the registration of a design under this section while relevant proceedings in relation to that design are pending.</w:t>
      </w:r>
    </w:p>
    <w:p w:rsidR="009278E0" w:rsidRPr="00EB0423" w:rsidRDefault="009278E0">
      <w:pPr>
        <w:pStyle w:val="subsection"/>
      </w:pPr>
      <w:r w:rsidRPr="00EB0423">
        <w:tab/>
        <w:t>(7)</w:t>
      </w:r>
      <w:r w:rsidRPr="00EB0423">
        <w:tab/>
        <w:t xml:space="preserve">An appeal lies to the Federal Court </w:t>
      </w:r>
      <w:r w:rsidR="00702651" w:rsidRPr="00EB0423">
        <w:t xml:space="preserve">or the </w:t>
      </w:r>
      <w:r w:rsidR="006F1BE3" w:rsidRPr="00EB0423">
        <w:t>Federal Circuit Court</w:t>
      </w:r>
      <w:r w:rsidR="00702651" w:rsidRPr="00EB0423">
        <w:t xml:space="preserve"> </w:t>
      </w:r>
      <w:r w:rsidRPr="00EB0423">
        <w:t>against a decision of the Registrar under this section.</w:t>
      </w:r>
    </w:p>
    <w:p w:rsidR="009278E0" w:rsidRPr="00EB0423" w:rsidRDefault="009278E0" w:rsidP="00DF4660">
      <w:pPr>
        <w:pStyle w:val="ActHead5"/>
      </w:pPr>
      <w:bookmarkStart w:id="80" w:name="_Toc413249539"/>
      <w:r w:rsidRPr="00EB0423">
        <w:rPr>
          <w:rStyle w:val="CharSectno"/>
        </w:rPr>
        <w:t>53</w:t>
      </w:r>
      <w:r w:rsidRPr="00EB0423">
        <w:t xml:space="preserve">  Applications by persons declared to be entitled persons in court proceedings</w:t>
      </w:r>
      <w:bookmarkEnd w:id="80"/>
    </w:p>
    <w:p w:rsidR="009278E0" w:rsidRPr="00EB0423" w:rsidRDefault="009278E0">
      <w:pPr>
        <w:pStyle w:val="subsection"/>
      </w:pPr>
      <w:r w:rsidRPr="00EB0423">
        <w:tab/>
        <w:t>(1)</w:t>
      </w:r>
      <w:r w:rsidRPr="00EB0423">
        <w:tab/>
        <w:t>This section applies if, in any proceedings in a court in relation to a design, the court is satisfied either:</w:t>
      </w:r>
    </w:p>
    <w:p w:rsidR="009278E0" w:rsidRPr="00EB0423" w:rsidRDefault="009278E0">
      <w:pPr>
        <w:pStyle w:val="paragraph"/>
      </w:pPr>
      <w:r w:rsidRPr="00EB0423">
        <w:tab/>
        <w:t>(a)</w:t>
      </w:r>
      <w:r w:rsidRPr="00EB0423">
        <w:tab/>
        <w:t>that a person or persons were entitled persons at the time the design was first registered, and one or more of the original registered owners of the design was not an entitled person at that time; or</w:t>
      </w:r>
    </w:p>
    <w:p w:rsidR="009278E0" w:rsidRPr="00EB0423" w:rsidRDefault="009278E0">
      <w:pPr>
        <w:pStyle w:val="paragraph"/>
      </w:pPr>
      <w:r w:rsidRPr="00EB0423">
        <w:tab/>
        <w:t>(b)</w:t>
      </w:r>
      <w:r w:rsidRPr="00EB0423">
        <w:tab/>
        <w:t>that each original registered owner of the design was an entitled person at the time the design was first registered, but that another person or persons were also entitled persons at that time.</w:t>
      </w:r>
    </w:p>
    <w:p w:rsidR="009278E0" w:rsidRPr="00EB0423" w:rsidRDefault="009278E0">
      <w:pPr>
        <w:pStyle w:val="subsection"/>
      </w:pPr>
      <w:r w:rsidRPr="00EB0423">
        <w:tab/>
        <w:t>(2)</w:t>
      </w:r>
      <w:r w:rsidRPr="00EB0423">
        <w:tab/>
        <w:t>In addition to any other order it may make in the proceedings, the court may declare that a person whom the court is satisfied was an entitled person at the time the design was first registered is an entitled person under this subsection.</w:t>
      </w:r>
    </w:p>
    <w:p w:rsidR="009278E0" w:rsidRPr="00EB0423" w:rsidRDefault="009278E0">
      <w:pPr>
        <w:pStyle w:val="subsection"/>
      </w:pPr>
      <w:r w:rsidRPr="00EB0423">
        <w:tab/>
        <w:t>(3)</w:t>
      </w:r>
      <w:r w:rsidRPr="00EB0423">
        <w:tab/>
        <w:t xml:space="preserve">The court may not make an order under </w:t>
      </w:r>
      <w:r w:rsidR="00EB0423">
        <w:t>subsection (</w:t>
      </w:r>
      <w:r w:rsidRPr="00EB0423">
        <w:t>2) unless the registration of the design has been revoked.</w:t>
      </w:r>
    </w:p>
    <w:p w:rsidR="009278E0" w:rsidRPr="00EB0423" w:rsidRDefault="009278E0" w:rsidP="00DF4660">
      <w:pPr>
        <w:pStyle w:val="ActHead5"/>
      </w:pPr>
      <w:bookmarkStart w:id="81" w:name="_Toc413249540"/>
      <w:r w:rsidRPr="00EB0423">
        <w:rPr>
          <w:rStyle w:val="CharSectno"/>
        </w:rPr>
        <w:lastRenderedPageBreak/>
        <w:t>54</w:t>
      </w:r>
      <w:r w:rsidRPr="00EB0423">
        <w:t xml:space="preserve">  Applications by entitled persons after revocation following surrender of registration</w:t>
      </w:r>
      <w:bookmarkEnd w:id="81"/>
    </w:p>
    <w:p w:rsidR="009278E0" w:rsidRPr="00EB0423" w:rsidRDefault="009278E0">
      <w:pPr>
        <w:pStyle w:val="subsection"/>
      </w:pPr>
      <w:r w:rsidRPr="00EB0423">
        <w:tab/>
        <w:t>(1)</w:t>
      </w:r>
      <w:r w:rsidRPr="00EB0423">
        <w:tab/>
        <w:t>This section applies if:</w:t>
      </w:r>
    </w:p>
    <w:p w:rsidR="009278E0" w:rsidRPr="00EB0423" w:rsidRDefault="009278E0">
      <w:pPr>
        <w:pStyle w:val="paragraph"/>
      </w:pPr>
      <w:r w:rsidRPr="00EB0423">
        <w:tab/>
        <w:t>(a)</w:t>
      </w:r>
      <w:r w:rsidRPr="00EB0423">
        <w:tab/>
        <w:t>the Registrar revokes the registration of a design under section</w:t>
      </w:r>
      <w:r w:rsidR="00EB0423">
        <w:t> </w:t>
      </w:r>
      <w:r w:rsidRPr="00EB0423">
        <w:t>50; and</w:t>
      </w:r>
    </w:p>
    <w:p w:rsidR="009278E0" w:rsidRPr="00EB0423" w:rsidRDefault="009278E0">
      <w:pPr>
        <w:pStyle w:val="paragraph"/>
      </w:pPr>
      <w:r w:rsidRPr="00EB0423">
        <w:tab/>
        <w:t>(b)</w:t>
      </w:r>
      <w:r w:rsidRPr="00EB0423">
        <w:tab/>
        <w:t>the Registrar is satisfied on application by one or more persons in accordance with the regulations:</w:t>
      </w:r>
    </w:p>
    <w:p w:rsidR="009278E0" w:rsidRPr="00EB0423" w:rsidRDefault="009278E0">
      <w:pPr>
        <w:pStyle w:val="paragraphsub"/>
      </w:pPr>
      <w:r w:rsidRPr="00EB0423">
        <w:tab/>
        <w:t>(i)</w:t>
      </w:r>
      <w:r w:rsidRPr="00EB0423">
        <w:tab/>
        <w:t>that one or more of the original registered owners was not an entitled person at the time the design was first registered, and another person or persons were entitled persons at that time; or</w:t>
      </w:r>
    </w:p>
    <w:p w:rsidR="009278E0" w:rsidRPr="00EB0423" w:rsidRDefault="009278E0">
      <w:pPr>
        <w:pStyle w:val="paragraphsub"/>
      </w:pPr>
      <w:r w:rsidRPr="00EB0423">
        <w:tab/>
        <w:t>(ii)</w:t>
      </w:r>
      <w:r w:rsidRPr="00EB0423">
        <w:tab/>
        <w:t>that each original registered owner of the design was an entitled person at the time the design was first registered, but another person or persons were entitled persons at that time.</w:t>
      </w:r>
    </w:p>
    <w:p w:rsidR="009278E0" w:rsidRPr="00EB0423" w:rsidRDefault="009278E0">
      <w:pPr>
        <w:pStyle w:val="subsection"/>
      </w:pPr>
      <w:r w:rsidRPr="00EB0423">
        <w:tab/>
        <w:t>(2)</w:t>
      </w:r>
      <w:r w:rsidRPr="00EB0423">
        <w:tab/>
        <w:t>The Registrar may make a written declaration specifying that a person whom the Registrar is satisfied was an entitled person at the time the design was first registered is an entitled person under this subsection.</w:t>
      </w:r>
    </w:p>
    <w:p w:rsidR="009278E0" w:rsidRPr="00EB0423" w:rsidRDefault="009278E0">
      <w:pPr>
        <w:pStyle w:val="subsection"/>
      </w:pPr>
      <w:r w:rsidRPr="00EB0423">
        <w:tab/>
        <w:t>(3)</w:t>
      </w:r>
      <w:r w:rsidRPr="00EB0423">
        <w:tab/>
        <w:t xml:space="preserve">The Registrar must not make a declaration under </w:t>
      </w:r>
      <w:r w:rsidR="00EB0423">
        <w:t>subsection (</w:t>
      </w:r>
      <w:r w:rsidRPr="00EB0423">
        <w:t>2) without first giving each original registered owner a reasonable opportunity to be heard.</w:t>
      </w:r>
    </w:p>
    <w:p w:rsidR="009278E0" w:rsidRPr="00EB0423" w:rsidRDefault="009278E0">
      <w:pPr>
        <w:pStyle w:val="subsection"/>
      </w:pPr>
      <w:r w:rsidRPr="00EB0423">
        <w:tab/>
        <w:t>(4)</w:t>
      </w:r>
      <w:r w:rsidRPr="00EB0423">
        <w:tab/>
        <w:t xml:space="preserve">An appeal lies to the Federal Court </w:t>
      </w:r>
      <w:r w:rsidR="00702651" w:rsidRPr="00EB0423">
        <w:t xml:space="preserve">or the </w:t>
      </w:r>
      <w:r w:rsidR="006F1BE3" w:rsidRPr="00EB0423">
        <w:t>Federal Circuit Court</w:t>
      </w:r>
      <w:r w:rsidR="00702651" w:rsidRPr="00EB0423">
        <w:t xml:space="preserve"> </w:t>
      </w:r>
      <w:r w:rsidRPr="00EB0423">
        <w:t xml:space="preserve">against a decision of the Registrar to make, or refuse to make, a declaration under </w:t>
      </w:r>
      <w:r w:rsidR="00EB0423">
        <w:t>subsection (</w:t>
      </w:r>
      <w:r w:rsidRPr="00EB0423">
        <w:t>2).</w:t>
      </w:r>
    </w:p>
    <w:p w:rsidR="009278E0" w:rsidRPr="00EB0423" w:rsidRDefault="009278E0" w:rsidP="00DF4660">
      <w:pPr>
        <w:pStyle w:val="ActHead5"/>
      </w:pPr>
      <w:bookmarkStart w:id="82" w:name="_Toc413249541"/>
      <w:r w:rsidRPr="00EB0423">
        <w:rPr>
          <w:rStyle w:val="CharSectno"/>
        </w:rPr>
        <w:t>55</w:t>
      </w:r>
      <w:r w:rsidRPr="00EB0423">
        <w:t xml:space="preserve">  Priority date of design if an application filed by a person declared to be an entitled person</w:t>
      </w:r>
      <w:bookmarkEnd w:id="82"/>
    </w:p>
    <w:p w:rsidR="009278E0" w:rsidRPr="00EB0423" w:rsidRDefault="009278E0">
      <w:pPr>
        <w:pStyle w:val="subsection"/>
      </w:pPr>
      <w:r w:rsidRPr="00EB0423">
        <w:tab/>
      </w:r>
      <w:r w:rsidRPr="00EB0423">
        <w:tab/>
        <w:t>One or more persons declared to be entitled persons in relation to a design under section</w:t>
      </w:r>
      <w:r w:rsidR="00EB0423">
        <w:t> </w:t>
      </w:r>
      <w:r w:rsidRPr="00EB0423">
        <w:t>52, 53 or 54</w:t>
      </w:r>
      <w:r w:rsidR="0043717A" w:rsidRPr="00EB0423">
        <w:t xml:space="preserve"> </w:t>
      </w:r>
      <w:r w:rsidRPr="00EB0423">
        <w:t>may file an application in respect of the design under section</w:t>
      </w:r>
      <w:r w:rsidR="00EB0423">
        <w:t> </w:t>
      </w:r>
      <w:r w:rsidRPr="00EB0423">
        <w:t xml:space="preserve">21, and if they do so, the design has the </w:t>
      </w:r>
      <w:r w:rsidRPr="00EB0423">
        <w:lastRenderedPageBreak/>
        <w:t>same priority date as it had in the application in which it was first disclosed.</w:t>
      </w:r>
    </w:p>
    <w:p w:rsidR="009278E0" w:rsidRPr="00EB0423" w:rsidRDefault="009278E0" w:rsidP="00DF4660">
      <w:pPr>
        <w:pStyle w:val="ActHead5"/>
      </w:pPr>
      <w:bookmarkStart w:id="83" w:name="_Toc413249542"/>
      <w:r w:rsidRPr="00EB0423">
        <w:rPr>
          <w:rStyle w:val="CharSectno"/>
        </w:rPr>
        <w:t>56</w:t>
      </w:r>
      <w:r w:rsidRPr="00EB0423">
        <w:t xml:space="preserve">  Meaning of </w:t>
      </w:r>
      <w:r w:rsidRPr="00EB0423">
        <w:rPr>
          <w:i/>
        </w:rPr>
        <w:t>original registered owner</w:t>
      </w:r>
      <w:bookmarkEnd w:id="83"/>
    </w:p>
    <w:p w:rsidR="009278E0" w:rsidRPr="00EB0423" w:rsidRDefault="009278E0">
      <w:pPr>
        <w:pStyle w:val="subsection"/>
      </w:pPr>
      <w:r w:rsidRPr="00EB0423">
        <w:tab/>
      </w:r>
      <w:r w:rsidRPr="00EB0423">
        <w:tab/>
        <w:t>In this Division:</w:t>
      </w:r>
    </w:p>
    <w:p w:rsidR="009278E0" w:rsidRPr="00EB0423" w:rsidRDefault="009278E0">
      <w:pPr>
        <w:pStyle w:val="Definition"/>
      </w:pPr>
      <w:r w:rsidRPr="00EB0423">
        <w:rPr>
          <w:b/>
          <w:i/>
        </w:rPr>
        <w:t>original registered owner</w:t>
      </w:r>
      <w:r w:rsidRPr="00EB0423">
        <w:t>, in relation to a design, means each person entered in the Register as the registered owner at the time the design was first registered.</w:t>
      </w:r>
    </w:p>
    <w:p w:rsidR="009278E0" w:rsidRPr="00EB0423" w:rsidRDefault="009278E0" w:rsidP="0043717A">
      <w:pPr>
        <w:pStyle w:val="ActHead2"/>
        <w:pageBreakBefore/>
      </w:pPr>
      <w:bookmarkStart w:id="84" w:name="_Toc413249543"/>
      <w:r w:rsidRPr="00EB0423">
        <w:rPr>
          <w:rStyle w:val="CharPartNo"/>
        </w:rPr>
        <w:lastRenderedPageBreak/>
        <w:t>Part</w:t>
      </w:r>
      <w:r w:rsidR="00EB0423" w:rsidRPr="00EB0423">
        <w:rPr>
          <w:rStyle w:val="CharPartNo"/>
        </w:rPr>
        <w:t> </w:t>
      </w:r>
      <w:r w:rsidRPr="00EB0423">
        <w:rPr>
          <w:rStyle w:val="CharPartNo"/>
        </w:rPr>
        <w:t>4</w:t>
      </w:r>
      <w:r w:rsidRPr="00EB0423">
        <w:t>—</w:t>
      </w:r>
      <w:r w:rsidRPr="00EB0423">
        <w:rPr>
          <w:rStyle w:val="CharPartText"/>
        </w:rPr>
        <w:t>Publication</w:t>
      </w:r>
      <w:bookmarkEnd w:id="84"/>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85" w:name="_Toc413249544"/>
      <w:r w:rsidRPr="00EB0423">
        <w:rPr>
          <w:rStyle w:val="CharSectno"/>
        </w:rPr>
        <w:t>57</w:t>
      </w:r>
      <w:r w:rsidRPr="00EB0423">
        <w:t xml:space="preserve">  Publication of a design</w:t>
      </w:r>
      <w:bookmarkEnd w:id="85"/>
    </w:p>
    <w:p w:rsidR="009278E0" w:rsidRPr="00EB0423" w:rsidRDefault="009278E0">
      <w:pPr>
        <w:pStyle w:val="subsection"/>
      </w:pPr>
      <w:r w:rsidRPr="00EB0423">
        <w:tab/>
        <w:t>(1)</w:t>
      </w:r>
      <w:r w:rsidRPr="00EB0423">
        <w:tab/>
        <w:t>This section applies to a design disclosed in a design application if the applicant has requested under section</w:t>
      </w:r>
      <w:r w:rsidR="00EB0423">
        <w:t> </w:t>
      </w:r>
      <w:r w:rsidRPr="00EB0423">
        <w:t>35, 36, 37 or 38 that the design be published.</w:t>
      </w:r>
    </w:p>
    <w:p w:rsidR="009278E0" w:rsidRPr="00EB0423" w:rsidRDefault="009278E0">
      <w:pPr>
        <w:pStyle w:val="subsection"/>
      </w:pPr>
      <w:r w:rsidRPr="00EB0423">
        <w:tab/>
        <w:t>(2)</w:t>
      </w:r>
      <w:r w:rsidRPr="00EB0423">
        <w:tab/>
        <w:t>The Registrar must publish the design if the Registrar is satisfied that the documents provided with the design application satisfy any requirements in relation to publication that are prescribed by the regulations.</w:t>
      </w:r>
    </w:p>
    <w:p w:rsidR="009278E0" w:rsidRPr="00EB0423" w:rsidRDefault="009278E0">
      <w:pPr>
        <w:pStyle w:val="subsection"/>
      </w:pPr>
      <w:r w:rsidRPr="00EB0423">
        <w:tab/>
        <w:t>(3)</w:t>
      </w:r>
      <w:r w:rsidRPr="00EB0423">
        <w:tab/>
        <w:t xml:space="preserve">If the Registrar is not satisfied as mentioned in </w:t>
      </w:r>
      <w:r w:rsidR="00EB0423">
        <w:t>subsection (</w:t>
      </w:r>
      <w:r w:rsidRPr="00EB0423">
        <w:t>2), the Registrar must give a written notice to the applicant stating:</w:t>
      </w:r>
    </w:p>
    <w:p w:rsidR="009278E0" w:rsidRPr="00EB0423" w:rsidRDefault="009278E0">
      <w:pPr>
        <w:pStyle w:val="paragraph"/>
      </w:pPr>
      <w:r w:rsidRPr="00EB0423">
        <w:tab/>
        <w:t>(a)</w:t>
      </w:r>
      <w:r w:rsidRPr="00EB0423">
        <w:tab/>
        <w:t>the matters in relation to which the Registrar is not satisfied; and</w:t>
      </w:r>
    </w:p>
    <w:p w:rsidR="009278E0" w:rsidRPr="00EB0423" w:rsidRDefault="009278E0">
      <w:pPr>
        <w:pStyle w:val="paragraph"/>
      </w:pPr>
      <w:r w:rsidRPr="00EB0423">
        <w:tab/>
        <w:t>(b)</w:t>
      </w:r>
      <w:r w:rsidRPr="00EB0423">
        <w:tab/>
        <w:t>that the applicant may amend the design application under section</w:t>
      </w:r>
      <w:r w:rsidR="00EB0423">
        <w:t> </w:t>
      </w:r>
      <w:r w:rsidRPr="00EB0423">
        <w:t>28; and</w:t>
      </w:r>
    </w:p>
    <w:p w:rsidR="009278E0" w:rsidRPr="00EB0423" w:rsidRDefault="009278E0">
      <w:pPr>
        <w:pStyle w:val="paragraph"/>
      </w:pPr>
      <w:r w:rsidRPr="00EB0423">
        <w:tab/>
        <w:t>(c)</w:t>
      </w:r>
      <w:r w:rsidRPr="00EB0423">
        <w:tab/>
        <w:t>that the application will lapse at the end of the period prescribed by the regulations for the purposes of paragraph</w:t>
      </w:r>
      <w:r w:rsidR="00EB0423">
        <w:t> </w:t>
      </w:r>
      <w:r w:rsidRPr="00EB0423">
        <w:t>33(1)(b) unless, during that period:</w:t>
      </w:r>
    </w:p>
    <w:p w:rsidR="009278E0" w:rsidRPr="00EB0423" w:rsidRDefault="009278E0">
      <w:pPr>
        <w:pStyle w:val="paragraphsub"/>
      </w:pPr>
      <w:r w:rsidRPr="00EB0423">
        <w:tab/>
        <w:t>(i)</w:t>
      </w:r>
      <w:r w:rsidRPr="00EB0423">
        <w:tab/>
        <w:t>the application is amended; or</w:t>
      </w:r>
    </w:p>
    <w:p w:rsidR="009278E0" w:rsidRPr="00EB0423" w:rsidRDefault="009278E0">
      <w:pPr>
        <w:pStyle w:val="paragraphsub"/>
      </w:pPr>
      <w:r w:rsidRPr="00EB0423">
        <w:tab/>
        <w:t>(ii)</w:t>
      </w:r>
      <w:r w:rsidRPr="00EB0423">
        <w:tab/>
        <w:t>the applicant responds in writing to the notice stating why the applicant considers that the application does not need to be amended;</w:t>
      </w:r>
    </w:p>
    <w:p w:rsidR="009278E0" w:rsidRPr="00EB0423" w:rsidRDefault="009278E0">
      <w:pPr>
        <w:pStyle w:val="paragraph"/>
      </w:pPr>
      <w:r w:rsidRPr="00EB0423">
        <w:tab/>
      </w:r>
      <w:r w:rsidRPr="00EB0423">
        <w:tab/>
        <w:t xml:space="preserve">and as a result of the amendment or response, the Registrar is satisfied as mentioned in </w:t>
      </w:r>
      <w:r w:rsidR="00EB0423">
        <w:t>subsection (</w:t>
      </w:r>
      <w:r w:rsidRPr="00EB0423">
        <w:t>2).</w:t>
      </w:r>
    </w:p>
    <w:p w:rsidR="009278E0" w:rsidRPr="00EB0423" w:rsidRDefault="009278E0" w:rsidP="00DF4660">
      <w:pPr>
        <w:pStyle w:val="ActHead5"/>
      </w:pPr>
      <w:bookmarkStart w:id="86" w:name="_Toc413249545"/>
      <w:r w:rsidRPr="00EB0423">
        <w:rPr>
          <w:rStyle w:val="CharSectno"/>
        </w:rPr>
        <w:t>58</w:t>
      </w:r>
      <w:r w:rsidRPr="00EB0423">
        <w:t xml:space="preserve">  What happens after Registrar gives notice under section</w:t>
      </w:r>
      <w:r w:rsidR="00EB0423">
        <w:t> </w:t>
      </w:r>
      <w:r w:rsidRPr="00EB0423">
        <w:t>57</w:t>
      </w:r>
      <w:bookmarkEnd w:id="86"/>
    </w:p>
    <w:p w:rsidR="009278E0" w:rsidRPr="00EB0423" w:rsidRDefault="009278E0">
      <w:pPr>
        <w:pStyle w:val="subsection"/>
      </w:pPr>
      <w:r w:rsidRPr="00EB0423">
        <w:tab/>
        <w:t>(1)</w:t>
      </w:r>
      <w:r w:rsidRPr="00EB0423">
        <w:tab/>
        <w:t>This section applies if the Registrar has given a written notice to an applicant under subsection</w:t>
      </w:r>
      <w:r w:rsidR="00EB0423">
        <w:t> </w:t>
      </w:r>
      <w:r w:rsidRPr="00EB0423">
        <w:t>57(3).</w:t>
      </w:r>
    </w:p>
    <w:p w:rsidR="009278E0" w:rsidRPr="00EB0423" w:rsidRDefault="009278E0">
      <w:pPr>
        <w:pStyle w:val="subsection"/>
      </w:pPr>
      <w:r w:rsidRPr="00EB0423">
        <w:lastRenderedPageBreak/>
        <w:tab/>
        <w:t>(2)</w:t>
      </w:r>
      <w:r w:rsidRPr="00EB0423">
        <w:tab/>
        <w:t>If the applicant requests that the Registrar amend the application, the Registrar must consider the request under section</w:t>
      </w:r>
      <w:r w:rsidR="00EB0423">
        <w:t> </w:t>
      </w:r>
      <w:r w:rsidRPr="00EB0423">
        <w:t>28.</w:t>
      </w:r>
    </w:p>
    <w:p w:rsidR="009278E0" w:rsidRPr="00EB0423" w:rsidRDefault="009278E0">
      <w:pPr>
        <w:pStyle w:val="subsection"/>
      </w:pPr>
      <w:r w:rsidRPr="00EB0423">
        <w:tab/>
        <w:t>(3)</w:t>
      </w:r>
      <w:r w:rsidRPr="00EB0423">
        <w:tab/>
        <w:t>If the applicant responds in writing to the notice as mentioned in subparagraph</w:t>
      </w:r>
      <w:r w:rsidR="00EB0423">
        <w:t> </w:t>
      </w:r>
      <w:r w:rsidRPr="00EB0423">
        <w:t>57(3)(c)(ii), the Registrar must consider the response.</w:t>
      </w:r>
    </w:p>
    <w:p w:rsidR="009278E0" w:rsidRPr="00EB0423" w:rsidRDefault="009278E0">
      <w:pPr>
        <w:pStyle w:val="subsection"/>
      </w:pPr>
      <w:r w:rsidRPr="00EB0423">
        <w:tab/>
        <w:t>(4)</w:t>
      </w:r>
      <w:r w:rsidRPr="00EB0423">
        <w:tab/>
        <w:t>If, after considering the request or response, the Registrar is satisfied as mentioned in subsection</w:t>
      </w:r>
      <w:r w:rsidR="00EB0423">
        <w:t> </w:t>
      </w:r>
      <w:r w:rsidRPr="00EB0423">
        <w:t>57(2), the Registrar must publish the design or designs under that subsection.</w:t>
      </w:r>
    </w:p>
    <w:p w:rsidR="009278E0" w:rsidRPr="00EB0423" w:rsidRDefault="009278E0">
      <w:pPr>
        <w:pStyle w:val="subsection"/>
      </w:pPr>
      <w:r w:rsidRPr="00EB0423">
        <w:tab/>
        <w:t>(5)</w:t>
      </w:r>
      <w:r w:rsidRPr="00EB0423">
        <w:tab/>
        <w:t>If, after considering the request or response, the Registrar is not satisfied as mentioned in subsection</w:t>
      </w:r>
      <w:r w:rsidR="00EB0423">
        <w:t> </w:t>
      </w:r>
      <w:r w:rsidRPr="00EB0423">
        <w:t>57(2), the Registrar may either:</w:t>
      </w:r>
    </w:p>
    <w:p w:rsidR="009278E0" w:rsidRPr="00EB0423" w:rsidRDefault="009278E0">
      <w:pPr>
        <w:pStyle w:val="paragraph"/>
      </w:pPr>
      <w:r w:rsidRPr="00EB0423">
        <w:tab/>
        <w:t>(a)</w:t>
      </w:r>
      <w:r w:rsidRPr="00EB0423">
        <w:tab/>
        <w:t>refuse to publish the design under section</w:t>
      </w:r>
      <w:r w:rsidR="00EB0423">
        <w:t> </w:t>
      </w:r>
      <w:r w:rsidRPr="00EB0423">
        <w:t>59; or</w:t>
      </w:r>
    </w:p>
    <w:p w:rsidR="009278E0" w:rsidRPr="00EB0423" w:rsidRDefault="009278E0">
      <w:pPr>
        <w:pStyle w:val="paragraph"/>
      </w:pPr>
      <w:r w:rsidRPr="00EB0423">
        <w:tab/>
        <w:t>(b)</w:t>
      </w:r>
      <w:r w:rsidRPr="00EB0423">
        <w:tab/>
        <w:t>give a further notice to the applicant under subsection</w:t>
      </w:r>
      <w:r w:rsidR="00EB0423">
        <w:t> </w:t>
      </w:r>
      <w:r w:rsidRPr="00EB0423">
        <w:t>57(3).</w:t>
      </w:r>
    </w:p>
    <w:p w:rsidR="009278E0" w:rsidRPr="00EB0423" w:rsidRDefault="009278E0" w:rsidP="00DF4660">
      <w:pPr>
        <w:pStyle w:val="ActHead5"/>
      </w:pPr>
      <w:bookmarkStart w:id="87" w:name="_Toc413249546"/>
      <w:r w:rsidRPr="00EB0423">
        <w:rPr>
          <w:rStyle w:val="CharSectno"/>
        </w:rPr>
        <w:t>59</w:t>
      </w:r>
      <w:r w:rsidRPr="00EB0423">
        <w:t xml:space="preserve">  Refusal to publish</w:t>
      </w:r>
      <w:bookmarkEnd w:id="87"/>
    </w:p>
    <w:p w:rsidR="009278E0" w:rsidRPr="00EB0423" w:rsidRDefault="009278E0">
      <w:pPr>
        <w:pStyle w:val="subsection"/>
      </w:pPr>
      <w:r w:rsidRPr="00EB0423">
        <w:tab/>
        <w:t>(1)</w:t>
      </w:r>
      <w:r w:rsidRPr="00EB0423">
        <w:tab/>
        <w:t>Subject to section</w:t>
      </w:r>
      <w:r w:rsidR="00EB0423">
        <w:t> </w:t>
      </w:r>
      <w:r w:rsidRPr="00EB0423">
        <w:t>58, the Registrar must refuse to publish a design if:</w:t>
      </w:r>
    </w:p>
    <w:p w:rsidR="009278E0" w:rsidRPr="00EB0423" w:rsidRDefault="009278E0">
      <w:pPr>
        <w:pStyle w:val="paragraph"/>
      </w:pPr>
      <w:r w:rsidRPr="00EB0423">
        <w:tab/>
        <w:t>(a)</w:t>
      </w:r>
      <w:r w:rsidRPr="00EB0423">
        <w:tab/>
        <w:t>the design is disclosed in a design application in respect of which the Registrar has given notice under subsection</w:t>
      </w:r>
      <w:r w:rsidR="00EB0423">
        <w:t> </w:t>
      </w:r>
      <w:r w:rsidRPr="00EB0423">
        <w:t>57(3); and</w:t>
      </w:r>
    </w:p>
    <w:p w:rsidR="009278E0" w:rsidRPr="00EB0423" w:rsidRDefault="009278E0">
      <w:pPr>
        <w:pStyle w:val="paragraph"/>
      </w:pPr>
      <w:r w:rsidRPr="00EB0423">
        <w:tab/>
        <w:t>(b)</w:t>
      </w:r>
      <w:r w:rsidRPr="00EB0423">
        <w:tab/>
        <w:t>the applicant has not responded to the notice or amended the application in such a way that the Registrar is satisfied as mentioned in subsection</w:t>
      </w:r>
      <w:r w:rsidR="00EB0423">
        <w:t> </w:t>
      </w:r>
      <w:r w:rsidRPr="00EB0423">
        <w:t>57(2).</w:t>
      </w:r>
    </w:p>
    <w:p w:rsidR="009278E0" w:rsidRPr="00EB0423" w:rsidRDefault="009278E0">
      <w:pPr>
        <w:pStyle w:val="subsection"/>
      </w:pPr>
      <w:r w:rsidRPr="00EB0423">
        <w:tab/>
        <w:t>(2)</w:t>
      </w:r>
      <w:r w:rsidRPr="00EB0423">
        <w:tab/>
        <w:t xml:space="preserve">The Registrar must notify the applicant in writing of a refusal under </w:t>
      </w:r>
      <w:r w:rsidR="00EB0423">
        <w:t>subsection (</w:t>
      </w:r>
      <w:r w:rsidRPr="00EB0423">
        <w:t>1). The notice must set out the reasons for the refusal.</w:t>
      </w:r>
    </w:p>
    <w:p w:rsidR="009278E0" w:rsidRPr="00EB0423" w:rsidRDefault="009278E0" w:rsidP="0043717A">
      <w:pPr>
        <w:pStyle w:val="ActHead2"/>
        <w:pageBreakBefore/>
      </w:pPr>
      <w:bookmarkStart w:id="88" w:name="_Toc413249547"/>
      <w:r w:rsidRPr="00EB0423">
        <w:rPr>
          <w:rStyle w:val="CharPartNo"/>
        </w:rPr>
        <w:lastRenderedPageBreak/>
        <w:t>Part</w:t>
      </w:r>
      <w:r w:rsidR="00EB0423" w:rsidRPr="00EB0423">
        <w:rPr>
          <w:rStyle w:val="CharPartNo"/>
        </w:rPr>
        <w:t> </w:t>
      </w:r>
      <w:r w:rsidRPr="00EB0423">
        <w:rPr>
          <w:rStyle w:val="CharPartNo"/>
        </w:rPr>
        <w:t>5</w:t>
      </w:r>
      <w:r w:rsidRPr="00EB0423">
        <w:t>—</w:t>
      </w:r>
      <w:r w:rsidRPr="00EB0423">
        <w:rPr>
          <w:rStyle w:val="CharPartText"/>
        </w:rPr>
        <w:t>Certain documents to be available for public inspection</w:t>
      </w:r>
      <w:bookmarkEnd w:id="88"/>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89" w:name="_Toc413249548"/>
      <w:r w:rsidRPr="00EB0423">
        <w:rPr>
          <w:rStyle w:val="CharSectno"/>
        </w:rPr>
        <w:t>60</w:t>
      </w:r>
      <w:r w:rsidRPr="00EB0423">
        <w:t xml:space="preserve">  Design applications for registered designs and associated documents to be open for public inspection</w:t>
      </w:r>
      <w:bookmarkEnd w:id="89"/>
    </w:p>
    <w:p w:rsidR="009278E0" w:rsidRPr="00EB0423" w:rsidRDefault="009278E0">
      <w:pPr>
        <w:pStyle w:val="subsection"/>
      </w:pPr>
      <w:r w:rsidRPr="00EB0423">
        <w:tab/>
        <w:t>(1)</w:t>
      </w:r>
      <w:r w:rsidRPr="00EB0423">
        <w:tab/>
        <w:t>After a design is registered or published, the Registrar must make the following documents available for public inspection:</w:t>
      </w:r>
    </w:p>
    <w:p w:rsidR="009278E0" w:rsidRPr="00EB0423" w:rsidRDefault="009278E0">
      <w:pPr>
        <w:pStyle w:val="paragraph"/>
      </w:pPr>
      <w:r w:rsidRPr="00EB0423">
        <w:tab/>
        <w:t>(a)</w:t>
      </w:r>
      <w:r w:rsidRPr="00EB0423">
        <w:tab/>
        <w:t>the design application in which the design was disclosed;</w:t>
      </w:r>
    </w:p>
    <w:p w:rsidR="009278E0" w:rsidRPr="00EB0423" w:rsidRDefault="009278E0">
      <w:pPr>
        <w:pStyle w:val="paragraph"/>
      </w:pPr>
      <w:r w:rsidRPr="00EB0423">
        <w:tab/>
        <w:t>(b)</w:t>
      </w:r>
      <w:r w:rsidRPr="00EB0423">
        <w:tab/>
        <w:t>any representations that were included in the design application;</w:t>
      </w:r>
    </w:p>
    <w:p w:rsidR="009278E0" w:rsidRPr="00EB0423" w:rsidRDefault="009278E0">
      <w:pPr>
        <w:pStyle w:val="paragraph"/>
      </w:pPr>
      <w:r w:rsidRPr="00EB0423">
        <w:tab/>
        <w:t>(c)</w:t>
      </w:r>
      <w:r w:rsidRPr="00EB0423">
        <w:tab/>
        <w:t>any statement of newness and distinctiveness in respect of the design that was included in the application;</w:t>
      </w:r>
    </w:p>
    <w:p w:rsidR="009278E0" w:rsidRPr="00EB0423" w:rsidRDefault="009278E0">
      <w:pPr>
        <w:pStyle w:val="paragraph"/>
      </w:pPr>
      <w:r w:rsidRPr="00EB0423">
        <w:tab/>
        <w:t>(d)</w:t>
      </w:r>
      <w:r w:rsidRPr="00EB0423">
        <w:tab/>
        <w:t>any document filed in relation to the design (whether before or after its registration or publication);</w:t>
      </w:r>
    </w:p>
    <w:p w:rsidR="009278E0" w:rsidRPr="00EB0423" w:rsidRDefault="009278E0">
      <w:pPr>
        <w:pStyle w:val="paragraph"/>
      </w:pPr>
      <w:r w:rsidRPr="00EB0423">
        <w:tab/>
        <w:t>(e)</w:t>
      </w:r>
      <w:r w:rsidRPr="00EB0423">
        <w:tab/>
        <w:t>any document sent by the Registrar to the applicant or the registered owner in connection with the design (whether before or after its registration or publication);</w:t>
      </w:r>
    </w:p>
    <w:p w:rsidR="009278E0" w:rsidRPr="00EB0423" w:rsidRDefault="009278E0">
      <w:pPr>
        <w:pStyle w:val="paragraph"/>
      </w:pPr>
      <w:r w:rsidRPr="00EB0423">
        <w:tab/>
        <w:t>(f)</w:t>
      </w:r>
      <w:r w:rsidRPr="00EB0423">
        <w:tab/>
        <w:t>any other document relating to the design application that is in, or comes into, the possession of the Designs Office;</w:t>
      </w:r>
    </w:p>
    <w:p w:rsidR="009278E0" w:rsidRPr="00EB0423" w:rsidRDefault="009278E0">
      <w:pPr>
        <w:pStyle w:val="paragraph"/>
      </w:pPr>
      <w:r w:rsidRPr="00EB0423">
        <w:tab/>
        <w:t>(g)</w:t>
      </w:r>
      <w:r w:rsidRPr="00EB0423">
        <w:tab/>
        <w:t>any other document prescribed by the regulations.</w:t>
      </w:r>
    </w:p>
    <w:p w:rsidR="009278E0" w:rsidRPr="00EB0423" w:rsidRDefault="009278E0">
      <w:pPr>
        <w:pStyle w:val="subsection"/>
      </w:pPr>
      <w:r w:rsidRPr="00EB0423">
        <w:tab/>
        <w:t>(2)</w:t>
      </w:r>
      <w:r w:rsidRPr="00EB0423">
        <w:tab/>
        <w:t xml:space="preserve">Despite </w:t>
      </w:r>
      <w:r w:rsidR="00EB0423">
        <w:t>subsection (</w:t>
      </w:r>
      <w:r w:rsidRPr="00EB0423">
        <w:t>1), the following documents are not to be made available for public inspection:</w:t>
      </w:r>
    </w:p>
    <w:p w:rsidR="009278E0" w:rsidRPr="00EB0423" w:rsidRDefault="009278E0">
      <w:pPr>
        <w:pStyle w:val="paragraph"/>
      </w:pPr>
      <w:r w:rsidRPr="00EB0423">
        <w:tab/>
        <w:t>(a)</w:t>
      </w:r>
      <w:r w:rsidRPr="00EB0423">
        <w:tab/>
        <w:t>a document that would be privileged from production in legal proceedings on the ground of legal professional privilege;</w:t>
      </w:r>
    </w:p>
    <w:p w:rsidR="009278E0" w:rsidRPr="00EB0423" w:rsidRDefault="009278E0">
      <w:pPr>
        <w:pStyle w:val="paragraph"/>
      </w:pPr>
      <w:r w:rsidRPr="00EB0423">
        <w:tab/>
        <w:t>(b)</w:t>
      </w:r>
      <w:r w:rsidRPr="00EB0423">
        <w:tab/>
        <w:t>a document that is subject to an order of a court or tribunal that prohibits disclosure of the document or information in the document;</w:t>
      </w:r>
    </w:p>
    <w:p w:rsidR="009278E0" w:rsidRPr="00EB0423" w:rsidRDefault="009278E0">
      <w:pPr>
        <w:pStyle w:val="paragraph"/>
      </w:pPr>
      <w:r w:rsidRPr="00EB0423">
        <w:tab/>
        <w:t>(c)</w:t>
      </w:r>
      <w:r w:rsidRPr="00EB0423">
        <w:tab/>
        <w:t>a document required to be produced under paragraph</w:t>
      </w:r>
      <w:r w:rsidR="00EB0423">
        <w:t> </w:t>
      </w:r>
      <w:r w:rsidRPr="00EB0423">
        <w:t>127(1)(c), if the Registrar is satisfied that the document, or information in the document, should not be open for public inspection;</w:t>
      </w:r>
    </w:p>
    <w:p w:rsidR="009278E0" w:rsidRPr="00EB0423" w:rsidRDefault="009278E0">
      <w:pPr>
        <w:pStyle w:val="paragraph"/>
      </w:pPr>
      <w:r w:rsidRPr="00EB0423">
        <w:lastRenderedPageBreak/>
        <w:tab/>
        <w:t>(d)</w:t>
      </w:r>
      <w:r w:rsidRPr="00EB0423">
        <w:tab/>
        <w:t xml:space="preserve">a document that contains information obtained from a document to which any of </w:t>
      </w:r>
      <w:r w:rsidR="00EB0423">
        <w:t>paragraph (</w:t>
      </w:r>
      <w:r w:rsidRPr="00EB0423">
        <w:t>a), (b) or (c) applies.</w:t>
      </w:r>
    </w:p>
    <w:p w:rsidR="009278E0" w:rsidRPr="00EB0423" w:rsidRDefault="009278E0">
      <w:pPr>
        <w:pStyle w:val="subsection"/>
      </w:pPr>
      <w:r w:rsidRPr="00EB0423">
        <w:tab/>
        <w:t>(3)</w:t>
      </w:r>
      <w:r w:rsidRPr="00EB0423">
        <w:tab/>
        <w:t xml:space="preserve">If a document mentioned in </w:t>
      </w:r>
      <w:r w:rsidR="00EB0423">
        <w:t>subsection (</w:t>
      </w:r>
      <w:r w:rsidRPr="00EB0423">
        <w:t>1) has been amended, the document before and after amendment is to be made available for public inspection.</w:t>
      </w:r>
    </w:p>
    <w:p w:rsidR="009278E0" w:rsidRPr="00EB0423" w:rsidRDefault="009278E0">
      <w:pPr>
        <w:pStyle w:val="subsection"/>
      </w:pPr>
      <w:r w:rsidRPr="00EB0423">
        <w:tab/>
        <w:t>(4)</w:t>
      </w:r>
      <w:r w:rsidRPr="00EB0423">
        <w:tab/>
        <w:t>However, if:</w:t>
      </w:r>
    </w:p>
    <w:p w:rsidR="009278E0" w:rsidRPr="00EB0423" w:rsidRDefault="009278E0">
      <w:pPr>
        <w:pStyle w:val="paragraph"/>
      </w:pPr>
      <w:r w:rsidRPr="00EB0423">
        <w:tab/>
        <w:t>(a)</w:t>
      </w:r>
      <w:r w:rsidRPr="00EB0423">
        <w:tab/>
        <w:t>more than one design was disclosed in the design application; and</w:t>
      </w:r>
    </w:p>
    <w:p w:rsidR="009278E0" w:rsidRPr="00EB0423" w:rsidRDefault="009278E0">
      <w:pPr>
        <w:pStyle w:val="paragraph"/>
      </w:pPr>
      <w:r w:rsidRPr="00EB0423">
        <w:tab/>
        <w:t>(b)</w:t>
      </w:r>
      <w:r w:rsidRPr="00EB0423">
        <w:tab/>
        <w:t>any of the following apply:</w:t>
      </w:r>
    </w:p>
    <w:p w:rsidR="009278E0" w:rsidRPr="00EB0423" w:rsidRDefault="009278E0">
      <w:pPr>
        <w:pStyle w:val="paragraphsub"/>
      </w:pPr>
      <w:r w:rsidRPr="00EB0423">
        <w:tab/>
        <w:t>(i)</w:t>
      </w:r>
      <w:r w:rsidRPr="00EB0423">
        <w:tab/>
        <w:t>the application was amended to exclude one or more of the designs;</w:t>
      </w:r>
    </w:p>
    <w:p w:rsidR="009278E0" w:rsidRPr="00EB0423" w:rsidRDefault="009278E0">
      <w:pPr>
        <w:pStyle w:val="paragraphsub"/>
      </w:pPr>
      <w:r w:rsidRPr="00EB0423">
        <w:tab/>
        <w:t>(ii)</w:t>
      </w:r>
      <w:r w:rsidRPr="00EB0423">
        <w:tab/>
        <w:t>one or more of the designs was withdrawn from the application;</w:t>
      </w:r>
    </w:p>
    <w:p w:rsidR="009278E0" w:rsidRPr="00EB0423" w:rsidRDefault="009278E0">
      <w:pPr>
        <w:pStyle w:val="paragraphsub"/>
      </w:pPr>
      <w:r w:rsidRPr="00EB0423">
        <w:tab/>
        <w:t>(iii)</w:t>
      </w:r>
      <w:r w:rsidRPr="00EB0423">
        <w:tab/>
        <w:t>one or more of the designs was neither registered nor published;</w:t>
      </w:r>
    </w:p>
    <w:p w:rsidR="009278E0" w:rsidRPr="00EB0423" w:rsidRDefault="009278E0">
      <w:pPr>
        <w:pStyle w:val="subsection2"/>
      </w:pPr>
      <w:r w:rsidRPr="00EB0423">
        <w:t xml:space="preserve">the designs that were excluded or withdrawn, or that were not registered or published, and any documents, or parts of documents, mentioned under paragraphs 60(1)(b) to (g) relating exclusively to those designs, are not to be made available for public inspection under </w:t>
      </w:r>
      <w:r w:rsidR="00EB0423">
        <w:t>subsection (</w:t>
      </w:r>
      <w:r w:rsidRPr="00EB0423">
        <w:t>1).</w:t>
      </w:r>
    </w:p>
    <w:p w:rsidR="009278E0" w:rsidRPr="00EB0423" w:rsidRDefault="009278E0" w:rsidP="00DF4660">
      <w:pPr>
        <w:pStyle w:val="ActHead5"/>
      </w:pPr>
      <w:bookmarkStart w:id="90" w:name="_Toc413249549"/>
      <w:r w:rsidRPr="00EB0423">
        <w:rPr>
          <w:rStyle w:val="CharSectno"/>
        </w:rPr>
        <w:t>61</w:t>
      </w:r>
      <w:r w:rsidRPr="00EB0423">
        <w:t xml:space="preserve">  Certain documents not to be published</w:t>
      </w:r>
      <w:bookmarkEnd w:id="90"/>
    </w:p>
    <w:p w:rsidR="009278E0" w:rsidRPr="00EB0423" w:rsidRDefault="009278E0">
      <w:pPr>
        <w:pStyle w:val="subsection"/>
      </w:pPr>
      <w:r w:rsidRPr="00EB0423">
        <w:tab/>
        <w:t>(1)</w:t>
      </w:r>
      <w:r w:rsidRPr="00EB0423">
        <w:tab/>
        <w:t>Except as otherwise provided by this Act, documents of the kind mentioned in subsection</w:t>
      </w:r>
      <w:r w:rsidR="00EB0423">
        <w:t> </w:t>
      </w:r>
      <w:r w:rsidRPr="00EB0423">
        <w:t>60(1), other than documents prescribed by the regulations for the purposes of paragraph</w:t>
      </w:r>
      <w:r w:rsidR="00EB0423">
        <w:t> </w:t>
      </w:r>
      <w:r w:rsidRPr="00EB0423">
        <w:t>60(1)(g):</w:t>
      </w:r>
    </w:p>
    <w:p w:rsidR="009278E0" w:rsidRPr="00EB0423" w:rsidRDefault="009278E0">
      <w:pPr>
        <w:pStyle w:val="paragraph"/>
      </w:pPr>
      <w:r w:rsidRPr="00EB0423">
        <w:tab/>
        <w:t>(a)</w:t>
      </w:r>
      <w:r w:rsidRPr="00EB0423">
        <w:tab/>
        <w:t>must not be published or be open to public inspection; and</w:t>
      </w:r>
    </w:p>
    <w:p w:rsidR="009278E0" w:rsidRPr="00EB0423" w:rsidRDefault="009278E0">
      <w:pPr>
        <w:pStyle w:val="paragraph"/>
      </w:pPr>
      <w:r w:rsidRPr="00EB0423">
        <w:tab/>
        <w:t>(b)</w:t>
      </w:r>
      <w:r w:rsidRPr="00EB0423">
        <w:tab/>
        <w:t>are not liable to be inspected or produced before the Registrar or in a legal proceeding unless the Registrar, court, or any person having power to order inspection or production, directs that the inspection or production be allowed.</w:t>
      </w:r>
    </w:p>
    <w:p w:rsidR="009278E0" w:rsidRPr="00EB0423" w:rsidRDefault="009278E0">
      <w:pPr>
        <w:pStyle w:val="subsection"/>
      </w:pPr>
      <w:r w:rsidRPr="00EB0423">
        <w:tab/>
        <w:t>(2)</w:t>
      </w:r>
      <w:r w:rsidRPr="00EB0423">
        <w:tab/>
        <w:t xml:space="preserve">Notice of an application for the production in legal proceedings of a document of the kind mentioned in </w:t>
      </w:r>
      <w:r w:rsidR="00EB0423">
        <w:t>subsection (</w:t>
      </w:r>
      <w:r w:rsidRPr="00EB0423">
        <w:t>1) must be given to the Registrar, who is entitled to be heard on the application.</w:t>
      </w:r>
    </w:p>
    <w:p w:rsidR="009278E0" w:rsidRPr="00EB0423" w:rsidRDefault="009278E0">
      <w:pPr>
        <w:pStyle w:val="subsection"/>
      </w:pPr>
      <w:r w:rsidRPr="00EB0423">
        <w:lastRenderedPageBreak/>
        <w:tab/>
        <w:t>(3)</w:t>
      </w:r>
      <w:r w:rsidRPr="00EB0423">
        <w:tab/>
      </w:r>
      <w:r w:rsidR="00EB0423">
        <w:t>Subsection (</w:t>
      </w:r>
      <w:r w:rsidRPr="00EB0423">
        <w:t>1) does not prevent documents of the kind mentioned in subsection</w:t>
      </w:r>
      <w:r w:rsidR="00EB0423">
        <w:t> </w:t>
      </w:r>
      <w:r w:rsidRPr="00EB0423">
        <w:t>60(1) from being made available to an applicant for registration or publication of the design to which the documents relate.</w:t>
      </w:r>
    </w:p>
    <w:p w:rsidR="009278E0" w:rsidRPr="00EB0423" w:rsidRDefault="009278E0" w:rsidP="0043717A">
      <w:pPr>
        <w:pStyle w:val="ActHead1"/>
        <w:pageBreakBefore/>
      </w:pPr>
      <w:bookmarkStart w:id="91" w:name="_Toc413249550"/>
      <w:r w:rsidRPr="00EB0423">
        <w:rPr>
          <w:rStyle w:val="CharChapNo"/>
        </w:rPr>
        <w:lastRenderedPageBreak/>
        <w:t>Chapter</w:t>
      </w:r>
      <w:r w:rsidR="00EB0423" w:rsidRPr="00EB0423">
        <w:rPr>
          <w:rStyle w:val="CharChapNo"/>
        </w:rPr>
        <w:t> </w:t>
      </w:r>
      <w:r w:rsidRPr="00EB0423">
        <w:rPr>
          <w:rStyle w:val="CharChapNo"/>
        </w:rPr>
        <w:t>5</w:t>
      </w:r>
      <w:r w:rsidRPr="00EB0423">
        <w:t>—</w:t>
      </w:r>
      <w:r w:rsidRPr="00EB0423">
        <w:rPr>
          <w:rStyle w:val="CharChapText"/>
        </w:rPr>
        <w:t>Examination of designs</w:t>
      </w:r>
      <w:bookmarkEnd w:id="91"/>
    </w:p>
    <w:p w:rsidR="009278E0" w:rsidRPr="00EB0423" w:rsidRDefault="009278E0" w:rsidP="00DF4660">
      <w:pPr>
        <w:pStyle w:val="ActHead2"/>
      </w:pPr>
      <w:bookmarkStart w:id="92" w:name="_Toc413249551"/>
      <w:r w:rsidRPr="00EB0423">
        <w:rPr>
          <w:rStyle w:val="CharPartNo"/>
        </w:rPr>
        <w:t>Part</w:t>
      </w:r>
      <w:r w:rsidR="00EB0423" w:rsidRPr="00EB0423">
        <w:rPr>
          <w:rStyle w:val="CharPartNo"/>
        </w:rPr>
        <w:t> </w:t>
      </w:r>
      <w:r w:rsidRPr="00EB0423">
        <w:rPr>
          <w:rStyle w:val="CharPartNo"/>
        </w:rPr>
        <w:t>1</w:t>
      </w:r>
      <w:r w:rsidRPr="00EB0423">
        <w:t>—</w:t>
      </w:r>
      <w:r w:rsidRPr="00EB0423">
        <w:rPr>
          <w:rStyle w:val="CharPartText"/>
        </w:rPr>
        <w:t>Simplified outline of Chapter</w:t>
      </w:r>
      <w:r w:rsidR="00EB0423" w:rsidRPr="00EB0423">
        <w:rPr>
          <w:rStyle w:val="CharPartText"/>
        </w:rPr>
        <w:t> </w:t>
      </w:r>
      <w:r w:rsidRPr="00EB0423">
        <w:rPr>
          <w:rStyle w:val="CharPartText"/>
        </w:rPr>
        <w:t>5</w:t>
      </w:r>
      <w:bookmarkEnd w:id="92"/>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93" w:name="_Toc413249552"/>
      <w:r w:rsidRPr="00EB0423">
        <w:rPr>
          <w:rStyle w:val="CharSectno"/>
        </w:rPr>
        <w:t>62</w:t>
      </w:r>
      <w:r w:rsidRPr="00EB0423">
        <w:t xml:space="preserve">  Simplified outline</w:t>
      </w:r>
      <w:bookmarkEnd w:id="93"/>
    </w:p>
    <w:p w:rsidR="009278E0" w:rsidRPr="00EB0423" w:rsidRDefault="009278E0">
      <w:pPr>
        <w:pStyle w:val="subsection"/>
      </w:pPr>
      <w:r w:rsidRPr="00EB0423">
        <w:tab/>
      </w:r>
      <w:r w:rsidRPr="00EB0423">
        <w:tab/>
        <w:t>The following is a simplified outline of this Chapter:</w:t>
      </w:r>
    </w:p>
    <w:p w:rsidR="009278E0" w:rsidRPr="00EB0423" w:rsidRDefault="009278E0">
      <w:pPr>
        <w:pStyle w:val="BoxText"/>
      </w:pPr>
      <w:r w:rsidRPr="00EB0423">
        <w:t>Chapter</w:t>
      </w:r>
      <w:r w:rsidR="00EB0423">
        <w:t> </w:t>
      </w:r>
      <w:r w:rsidRPr="00EB0423">
        <w:t>5 deals with the examination of designs by the Registrar.</w:t>
      </w:r>
    </w:p>
    <w:p w:rsidR="009278E0" w:rsidRPr="00EB0423" w:rsidRDefault="009278E0">
      <w:pPr>
        <w:pStyle w:val="BoxText"/>
      </w:pPr>
      <w:r w:rsidRPr="00EB0423">
        <w:t>Designs may be examined after registration on the request of any person or on the Registrar’s initiative.</w:t>
      </w:r>
    </w:p>
    <w:p w:rsidR="009278E0" w:rsidRPr="00EB0423" w:rsidRDefault="009278E0">
      <w:pPr>
        <w:pStyle w:val="BoxText"/>
      </w:pPr>
      <w:r w:rsidRPr="00EB0423">
        <w:t>In examining a design, the Registrar must consider whether there are grounds for revoking the registration of the design.</w:t>
      </w:r>
    </w:p>
    <w:p w:rsidR="009278E0" w:rsidRPr="00EB0423" w:rsidRDefault="009278E0" w:rsidP="0043717A">
      <w:pPr>
        <w:pStyle w:val="ActHead2"/>
        <w:pageBreakBefore/>
      </w:pPr>
      <w:bookmarkStart w:id="94" w:name="_Toc413249553"/>
      <w:r w:rsidRPr="00EB0423">
        <w:rPr>
          <w:rStyle w:val="CharPartNo"/>
        </w:rPr>
        <w:lastRenderedPageBreak/>
        <w:t>Part</w:t>
      </w:r>
      <w:r w:rsidR="00EB0423" w:rsidRPr="00EB0423">
        <w:rPr>
          <w:rStyle w:val="CharPartNo"/>
        </w:rPr>
        <w:t> </w:t>
      </w:r>
      <w:r w:rsidRPr="00EB0423">
        <w:rPr>
          <w:rStyle w:val="CharPartNo"/>
        </w:rPr>
        <w:t>2</w:t>
      </w:r>
      <w:r w:rsidRPr="00EB0423">
        <w:t>—</w:t>
      </w:r>
      <w:r w:rsidRPr="00EB0423">
        <w:rPr>
          <w:rStyle w:val="CharPartText"/>
        </w:rPr>
        <w:t>Requests for examination</w:t>
      </w:r>
      <w:bookmarkEnd w:id="94"/>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95" w:name="_Toc413249554"/>
      <w:r w:rsidRPr="00EB0423">
        <w:rPr>
          <w:rStyle w:val="CharSectno"/>
        </w:rPr>
        <w:t>63</w:t>
      </w:r>
      <w:r w:rsidRPr="00EB0423">
        <w:t xml:space="preserve">  Examination of design</w:t>
      </w:r>
      <w:bookmarkEnd w:id="95"/>
    </w:p>
    <w:p w:rsidR="009278E0" w:rsidRPr="00EB0423" w:rsidRDefault="009278E0">
      <w:pPr>
        <w:pStyle w:val="subsection"/>
      </w:pPr>
      <w:r w:rsidRPr="00EB0423">
        <w:tab/>
        <w:t>(1)</w:t>
      </w:r>
      <w:r w:rsidRPr="00EB0423">
        <w:tab/>
        <w:t>The Registrar must examine a design that has at any time been a registered design if any person requests, or a court orders, that the Registrar examine the design.</w:t>
      </w:r>
    </w:p>
    <w:p w:rsidR="009278E0" w:rsidRPr="00EB0423" w:rsidRDefault="009278E0">
      <w:pPr>
        <w:pStyle w:val="subsection"/>
      </w:pPr>
      <w:r w:rsidRPr="00EB0423">
        <w:tab/>
        <w:t>(2)</w:t>
      </w:r>
      <w:r w:rsidRPr="00EB0423">
        <w:tab/>
        <w:t>The Registrar may, on the Registrar’s initiative and at any time, examine a design that has at any time been a registered design.</w:t>
      </w:r>
    </w:p>
    <w:p w:rsidR="009278E0" w:rsidRPr="00EB0423" w:rsidRDefault="009278E0">
      <w:pPr>
        <w:pStyle w:val="subsection"/>
      </w:pPr>
      <w:r w:rsidRPr="00EB0423">
        <w:tab/>
        <w:t>(3)</w:t>
      </w:r>
      <w:r w:rsidRPr="00EB0423">
        <w:tab/>
        <w:t>If relevant proceedings in relation to a design are pending in a court, the Registrar must not examine the design unless the court orders that the Registrar examine the design.</w:t>
      </w:r>
    </w:p>
    <w:p w:rsidR="009278E0" w:rsidRPr="00EB0423" w:rsidRDefault="009278E0">
      <w:pPr>
        <w:pStyle w:val="subsection"/>
      </w:pPr>
      <w:r w:rsidRPr="00EB0423">
        <w:tab/>
        <w:t>(4)</w:t>
      </w:r>
      <w:r w:rsidRPr="00EB0423">
        <w:tab/>
        <w:t>If:</w:t>
      </w:r>
    </w:p>
    <w:p w:rsidR="009278E0" w:rsidRPr="00EB0423" w:rsidRDefault="009278E0">
      <w:pPr>
        <w:pStyle w:val="paragraph"/>
      </w:pPr>
      <w:r w:rsidRPr="00EB0423">
        <w:tab/>
        <w:t>(a)</w:t>
      </w:r>
      <w:r w:rsidRPr="00EB0423">
        <w:tab/>
        <w:t>the Registrar has started to examine a design; and</w:t>
      </w:r>
    </w:p>
    <w:p w:rsidR="009278E0" w:rsidRPr="00EB0423" w:rsidRDefault="009278E0">
      <w:pPr>
        <w:pStyle w:val="paragraph"/>
      </w:pPr>
      <w:r w:rsidRPr="00EB0423">
        <w:tab/>
        <w:t>(b)</w:t>
      </w:r>
      <w:r w:rsidRPr="00EB0423">
        <w:tab/>
        <w:t>relevant proceedings in relation to the design are started;</w:t>
      </w:r>
    </w:p>
    <w:p w:rsidR="009278E0" w:rsidRPr="00EB0423" w:rsidRDefault="009278E0">
      <w:pPr>
        <w:pStyle w:val="subsection2"/>
      </w:pPr>
      <w:r w:rsidRPr="00EB0423">
        <w:t>the Registrar must not continue to examine the design (including considering a request for amendments under section</w:t>
      </w:r>
      <w:r w:rsidR="00EB0423">
        <w:t> </w:t>
      </w:r>
      <w:r w:rsidRPr="00EB0423">
        <w:t>66) unless a court orders that the Registrar continue to examine the design.</w:t>
      </w:r>
    </w:p>
    <w:p w:rsidR="009278E0" w:rsidRPr="00EB0423" w:rsidRDefault="009278E0">
      <w:pPr>
        <w:pStyle w:val="subsection"/>
      </w:pPr>
      <w:r w:rsidRPr="00EB0423">
        <w:tab/>
        <w:t>(5)</w:t>
      </w:r>
      <w:r w:rsidRPr="00EB0423">
        <w:tab/>
        <w:t xml:space="preserve">For the purposes of this section, the expression </w:t>
      </w:r>
      <w:r w:rsidRPr="00EB0423">
        <w:rPr>
          <w:b/>
          <w:i/>
        </w:rPr>
        <w:t>a design that has at any time been a registered design</w:t>
      </w:r>
      <w:r w:rsidRPr="00EB0423">
        <w:t>:</w:t>
      </w:r>
    </w:p>
    <w:p w:rsidR="000C6829" w:rsidRPr="00EB0423" w:rsidRDefault="000C6829" w:rsidP="000C6829">
      <w:pPr>
        <w:pStyle w:val="paragraph"/>
      </w:pPr>
      <w:r w:rsidRPr="00EB0423">
        <w:tab/>
        <w:t>(a)</w:t>
      </w:r>
      <w:r w:rsidRPr="00EB0423">
        <w:tab/>
        <w:t>does not include a design whose registration has ceased because of the operation of subsection</w:t>
      </w:r>
      <w:r w:rsidR="00EB0423">
        <w:t> </w:t>
      </w:r>
      <w:r w:rsidRPr="00EB0423">
        <w:t>48(1); and</w:t>
      </w:r>
    </w:p>
    <w:p w:rsidR="000C6829" w:rsidRPr="00EB0423" w:rsidRDefault="000C6829" w:rsidP="000C6829">
      <w:pPr>
        <w:pStyle w:val="paragraph"/>
      </w:pPr>
      <w:r w:rsidRPr="00EB0423">
        <w:tab/>
        <w:t>(b)</w:t>
      </w:r>
      <w:r w:rsidRPr="00EB0423">
        <w:tab/>
        <w:t>does not include a design whose registration has been revoked, unless a declaration of the entitled persons has been made under section</w:t>
      </w:r>
      <w:r w:rsidR="00EB0423">
        <w:t> </w:t>
      </w:r>
      <w:r w:rsidRPr="00EB0423">
        <w:t>52, 53 or 54 in relation to the design.</w:t>
      </w:r>
    </w:p>
    <w:p w:rsidR="009278E0" w:rsidRPr="00EB0423" w:rsidRDefault="009278E0" w:rsidP="00DF4660">
      <w:pPr>
        <w:pStyle w:val="ActHead5"/>
      </w:pPr>
      <w:bookmarkStart w:id="96" w:name="_Toc413249555"/>
      <w:r w:rsidRPr="00EB0423">
        <w:rPr>
          <w:rStyle w:val="CharSectno"/>
        </w:rPr>
        <w:t>64</w:t>
      </w:r>
      <w:r w:rsidRPr="00EB0423">
        <w:t xml:space="preserve">  Requirements for request for examination of design</w:t>
      </w:r>
      <w:bookmarkEnd w:id="96"/>
    </w:p>
    <w:p w:rsidR="009278E0" w:rsidRPr="00EB0423" w:rsidRDefault="009278E0">
      <w:pPr>
        <w:pStyle w:val="subsection"/>
      </w:pPr>
      <w:r w:rsidRPr="00EB0423">
        <w:tab/>
        <w:t>(1)</w:t>
      </w:r>
      <w:r w:rsidRPr="00EB0423">
        <w:tab/>
        <w:t>A request by a person that the Registrar examine a registered design must satisfy any requirements prescribed by the regulations.</w:t>
      </w:r>
    </w:p>
    <w:p w:rsidR="009278E0" w:rsidRPr="00EB0423" w:rsidRDefault="009278E0">
      <w:pPr>
        <w:pStyle w:val="subsection"/>
      </w:pPr>
      <w:r w:rsidRPr="00EB0423">
        <w:lastRenderedPageBreak/>
        <w:tab/>
        <w:t>(2)</w:t>
      </w:r>
      <w:r w:rsidRPr="00EB0423">
        <w:tab/>
        <w:t>The request may contain material in relation to the newness and distinctiveness of the design.</w:t>
      </w:r>
    </w:p>
    <w:p w:rsidR="009278E0" w:rsidRPr="00EB0423" w:rsidRDefault="009278E0">
      <w:pPr>
        <w:pStyle w:val="subsection"/>
      </w:pPr>
      <w:r w:rsidRPr="00EB0423">
        <w:tab/>
        <w:t>(3)</w:t>
      </w:r>
      <w:r w:rsidRPr="00EB0423">
        <w:tab/>
        <w:t>The Registrar must make available for public inspection material contained in a request under this section in relation to the newness and distinctiveness of the design to which the request relates.</w:t>
      </w:r>
    </w:p>
    <w:p w:rsidR="009278E0" w:rsidRPr="00EB0423" w:rsidRDefault="009278E0" w:rsidP="0043717A">
      <w:pPr>
        <w:pStyle w:val="ActHead2"/>
        <w:pageBreakBefore/>
      </w:pPr>
      <w:bookmarkStart w:id="97" w:name="_Toc413249556"/>
      <w:r w:rsidRPr="00EB0423">
        <w:rPr>
          <w:rStyle w:val="CharPartNo"/>
        </w:rPr>
        <w:lastRenderedPageBreak/>
        <w:t>Part</w:t>
      </w:r>
      <w:r w:rsidR="00EB0423" w:rsidRPr="00EB0423">
        <w:rPr>
          <w:rStyle w:val="CharPartNo"/>
        </w:rPr>
        <w:t> </w:t>
      </w:r>
      <w:r w:rsidRPr="00EB0423">
        <w:rPr>
          <w:rStyle w:val="CharPartNo"/>
        </w:rPr>
        <w:t>3</w:t>
      </w:r>
      <w:r w:rsidRPr="00EB0423">
        <w:t>—</w:t>
      </w:r>
      <w:r w:rsidRPr="00EB0423">
        <w:rPr>
          <w:rStyle w:val="CharPartText"/>
        </w:rPr>
        <w:t>Examination</w:t>
      </w:r>
      <w:bookmarkEnd w:id="97"/>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98" w:name="_Toc413249557"/>
      <w:r w:rsidRPr="00EB0423">
        <w:rPr>
          <w:rStyle w:val="CharSectno"/>
        </w:rPr>
        <w:t>65</w:t>
      </w:r>
      <w:r w:rsidRPr="00EB0423">
        <w:t xml:space="preserve">  What Registrar must do in examining a design</w:t>
      </w:r>
      <w:bookmarkEnd w:id="98"/>
    </w:p>
    <w:p w:rsidR="009278E0" w:rsidRPr="00EB0423" w:rsidRDefault="009278E0">
      <w:pPr>
        <w:pStyle w:val="subsection"/>
      </w:pPr>
      <w:r w:rsidRPr="00EB0423">
        <w:tab/>
        <w:t>(1)</w:t>
      </w:r>
      <w:r w:rsidRPr="00EB0423">
        <w:tab/>
        <w:t xml:space="preserve">If the Registrar receives a request to examine a registered design, or decides to examine a registered design, the Registrar must consider whether a ground for revocation under </w:t>
      </w:r>
      <w:r w:rsidR="00EB0423">
        <w:t>subsection (</w:t>
      </w:r>
      <w:r w:rsidRPr="00EB0423">
        <w:t>2) exists.</w:t>
      </w:r>
    </w:p>
    <w:p w:rsidR="009278E0" w:rsidRPr="00EB0423" w:rsidRDefault="009278E0">
      <w:pPr>
        <w:pStyle w:val="subsection"/>
      </w:pPr>
      <w:r w:rsidRPr="00EB0423">
        <w:tab/>
        <w:t>(2)</w:t>
      </w:r>
      <w:r w:rsidRPr="00EB0423">
        <w:tab/>
        <w:t>The following are grounds for revocation of the registration of a design for the purposes of this Part:</w:t>
      </w:r>
    </w:p>
    <w:p w:rsidR="009278E0" w:rsidRPr="00EB0423" w:rsidRDefault="009278E0">
      <w:pPr>
        <w:pStyle w:val="paragraph"/>
      </w:pPr>
      <w:r w:rsidRPr="00EB0423">
        <w:tab/>
        <w:t>(a)</w:t>
      </w:r>
      <w:r w:rsidRPr="00EB0423">
        <w:tab/>
        <w:t>the design is not a registrable design;</w:t>
      </w:r>
    </w:p>
    <w:p w:rsidR="009278E0" w:rsidRPr="00EB0423" w:rsidRDefault="009278E0">
      <w:pPr>
        <w:pStyle w:val="paragraph"/>
      </w:pPr>
      <w:r w:rsidRPr="00EB0423">
        <w:tab/>
        <w:t>(b)</w:t>
      </w:r>
      <w:r w:rsidRPr="00EB0423">
        <w:tab/>
        <w:t>any other ground prescribed by the regulations.</w:t>
      </w:r>
    </w:p>
    <w:p w:rsidR="009278E0" w:rsidRPr="00EB0423" w:rsidRDefault="009278E0">
      <w:pPr>
        <w:pStyle w:val="subsection"/>
      </w:pPr>
      <w:r w:rsidRPr="00EB0423">
        <w:tab/>
        <w:t>(3)</w:t>
      </w:r>
      <w:r w:rsidRPr="00EB0423">
        <w:tab/>
        <w:t>The examination must be:</w:t>
      </w:r>
    </w:p>
    <w:p w:rsidR="009278E0" w:rsidRPr="00EB0423" w:rsidRDefault="009278E0">
      <w:pPr>
        <w:pStyle w:val="paragraph"/>
      </w:pPr>
      <w:r w:rsidRPr="00EB0423">
        <w:tab/>
        <w:t>(a)</w:t>
      </w:r>
      <w:r w:rsidRPr="00EB0423">
        <w:tab/>
        <w:t>conducted in accordance with the procedures prescribed by the regulations; and</w:t>
      </w:r>
    </w:p>
    <w:p w:rsidR="009278E0" w:rsidRPr="00EB0423" w:rsidRDefault="009278E0">
      <w:pPr>
        <w:pStyle w:val="paragraph"/>
      </w:pPr>
      <w:r w:rsidRPr="00EB0423">
        <w:tab/>
        <w:t>(b)</w:t>
      </w:r>
      <w:r w:rsidRPr="00EB0423">
        <w:tab/>
        <w:t>completed within the period prescribed by the regulations.</w:t>
      </w:r>
    </w:p>
    <w:p w:rsidR="009278E0" w:rsidRPr="00EB0423" w:rsidRDefault="009278E0" w:rsidP="00DF4660">
      <w:pPr>
        <w:pStyle w:val="ActHead5"/>
      </w:pPr>
      <w:bookmarkStart w:id="99" w:name="_Toc413249558"/>
      <w:r w:rsidRPr="00EB0423">
        <w:rPr>
          <w:rStyle w:val="CharSectno"/>
        </w:rPr>
        <w:t>66</w:t>
      </w:r>
      <w:r w:rsidRPr="00EB0423">
        <w:t xml:space="preserve">  Amendment of registration</w:t>
      </w:r>
      <w:bookmarkEnd w:id="99"/>
    </w:p>
    <w:p w:rsidR="009278E0" w:rsidRPr="00EB0423" w:rsidRDefault="009278E0">
      <w:pPr>
        <w:pStyle w:val="subsection"/>
      </w:pPr>
      <w:r w:rsidRPr="00EB0423">
        <w:tab/>
        <w:t>(1)</w:t>
      </w:r>
      <w:r w:rsidRPr="00EB0423">
        <w:tab/>
        <w:t>This section applies if the Registrar is satisfied, in the course of examining a registered design, that a ground for revocation of the registration of the design has been made out.</w:t>
      </w:r>
    </w:p>
    <w:p w:rsidR="009278E0" w:rsidRPr="00EB0423" w:rsidRDefault="009278E0">
      <w:pPr>
        <w:pStyle w:val="subsection"/>
      </w:pPr>
      <w:r w:rsidRPr="00EB0423">
        <w:tab/>
        <w:t>(2)</w:t>
      </w:r>
      <w:r w:rsidRPr="00EB0423">
        <w:tab/>
        <w:t>The Registrar must give written notice to that effect to the registered owner of the design.</w:t>
      </w:r>
    </w:p>
    <w:p w:rsidR="009278E0" w:rsidRPr="00EB0423" w:rsidRDefault="009278E0">
      <w:pPr>
        <w:pStyle w:val="subsection"/>
      </w:pPr>
      <w:r w:rsidRPr="00EB0423">
        <w:tab/>
        <w:t>(3)</w:t>
      </w:r>
      <w:r w:rsidRPr="00EB0423">
        <w:tab/>
        <w:t>The registered owner of the design may request that the Registrar amend the Register in such a way that the ground for revocation is removed.</w:t>
      </w:r>
    </w:p>
    <w:p w:rsidR="009278E0" w:rsidRPr="00EB0423" w:rsidRDefault="009278E0">
      <w:pPr>
        <w:pStyle w:val="subsection"/>
      </w:pPr>
      <w:r w:rsidRPr="00EB0423">
        <w:tab/>
        <w:t>(4)</w:t>
      </w:r>
      <w:r w:rsidRPr="00EB0423">
        <w:tab/>
        <w:t xml:space="preserve">A request under </w:t>
      </w:r>
      <w:r w:rsidR="00EB0423">
        <w:t>subsection (</w:t>
      </w:r>
      <w:r w:rsidRPr="00EB0423">
        <w:t>3) must be made in the manner prescribed by the regulations.</w:t>
      </w:r>
    </w:p>
    <w:p w:rsidR="009278E0" w:rsidRPr="00EB0423" w:rsidRDefault="009278E0">
      <w:pPr>
        <w:pStyle w:val="subsection"/>
      </w:pPr>
      <w:r w:rsidRPr="00EB0423">
        <w:lastRenderedPageBreak/>
        <w:tab/>
        <w:t>(5)</w:t>
      </w:r>
      <w:r w:rsidRPr="00EB0423">
        <w:tab/>
        <w:t>The Registrar must consider and deal with the request in the manner prescribed by the regulations.</w:t>
      </w:r>
    </w:p>
    <w:p w:rsidR="009278E0" w:rsidRPr="00EB0423" w:rsidRDefault="009278E0">
      <w:pPr>
        <w:pStyle w:val="subsection"/>
      </w:pPr>
      <w:r w:rsidRPr="00EB0423">
        <w:tab/>
        <w:t>(6)</w:t>
      </w:r>
      <w:r w:rsidRPr="00EB0423">
        <w:tab/>
        <w:t>An amendment must not be such as to:</w:t>
      </w:r>
    </w:p>
    <w:p w:rsidR="009278E0" w:rsidRPr="00EB0423" w:rsidRDefault="009278E0">
      <w:pPr>
        <w:pStyle w:val="paragraph"/>
      </w:pPr>
      <w:r w:rsidRPr="00EB0423">
        <w:tab/>
        <w:t>(a)</w:t>
      </w:r>
      <w:r w:rsidRPr="00EB0423">
        <w:tab/>
        <w:t>increase the scope of the design registration; or</w:t>
      </w:r>
    </w:p>
    <w:p w:rsidR="009278E0" w:rsidRPr="00EB0423" w:rsidRDefault="009278E0">
      <w:pPr>
        <w:pStyle w:val="paragraph"/>
      </w:pPr>
      <w:r w:rsidRPr="00EB0423">
        <w:tab/>
        <w:t>(b)</w:t>
      </w:r>
      <w:r w:rsidRPr="00EB0423">
        <w:tab/>
        <w:t>alter the scope of the registration by the inclusion of matter that was not in substance disclosed in the original design application, representations or other documents.</w:t>
      </w:r>
    </w:p>
    <w:p w:rsidR="009278E0" w:rsidRPr="00EB0423" w:rsidRDefault="009278E0" w:rsidP="00DF4660">
      <w:pPr>
        <w:pStyle w:val="ActHead5"/>
      </w:pPr>
      <w:bookmarkStart w:id="100" w:name="_Toc413249559"/>
      <w:r w:rsidRPr="00EB0423">
        <w:rPr>
          <w:rStyle w:val="CharSectno"/>
        </w:rPr>
        <w:t>67</w:t>
      </w:r>
      <w:r w:rsidRPr="00EB0423">
        <w:t xml:space="preserve">  Certificate of examination where registration valid</w:t>
      </w:r>
      <w:bookmarkEnd w:id="100"/>
    </w:p>
    <w:p w:rsidR="009278E0" w:rsidRPr="00EB0423" w:rsidRDefault="009278E0">
      <w:pPr>
        <w:pStyle w:val="subsection"/>
      </w:pPr>
      <w:r w:rsidRPr="00EB0423">
        <w:tab/>
        <w:t>(1)</w:t>
      </w:r>
      <w:r w:rsidRPr="00EB0423">
        <w:tab/>
        <w:t>This section applies in relation to a registered design if:</w:t>
      </w:r>
    </w:p>
    <w:p w:rsidR="009278E0" w:rsidRPr="00EB0423" w:rsidRDefault="009278E0">
      <w:pPr>
        <w:pStyle w:val="paragraph"/>
      </w:pPr>
      <w:r w:rsidRPr="00EB0423">
        <w:tab/>
        <w:t>(a)</w:t>
      </w:r>
      <w:r w:rsidRPr="00EB0423">
        <w:tab/>
        <w:t>the Registrar has examined the design and is satisfied that a ground for revocation of the registration of the design has not been made out, or that any such ground would be removed if the Register were amended as proposed in a request made under section</w:t>
      </w:r>
      <w:r w:rsidR="00EB0423">
        <w:t> </w:t>
      </w:r>
      <w:r w:rsidRPr="00EB0423">
        <w:t>66; and</w:t>
      </w:r>
    </w:p>
    <w:p w:rsidR="009278E0" w:rsidRPr="00EB0423" w:rsidRDefault="009278E0">
      <w:pPr>
        <w:pStyle w:val="paragraph"/>
      </w:pPr>
      <w:r w:rsidRPr="00EB0423">
        <w:tab/>
        <w:t>(b)</w:t>
      </w:r>
      <w:r w:rsidRPr="00EB0423">
        <w:tab/>
        <w:t>the registration of the design has not ceased under subsection</w:t>
      </w:r>
      <w:r w:rsidR="00EB0423">
        <w:t> </w:t>
      </w:r>
      <w:r w:rsidRPr="00EB0423">
        <w:t>48(1).</w:t>
      </w:r>
    </w:p>
    <w:p w:rsidR="009278E0" w:rsidRPr="00EB0423" w:rsidRDefault="009278E0">
      <w:pPr>
        <w:pStyle w:val="subsection"/>
      </w:pPr>
      <w:r w:rsidRPr="00EB0423">
        <w:tab/>
        <w:t>(2)</w:t>
      </w:r>
      <w:r w:rsidRPr="00EB0423">
        <w:tab/>
        <w:t>The Registrar must give the relevant parties a notice stating:</w:t>
      </w:r>
    </w:p>
    <w:p w:rsidR="009278E0" w:rsidRPr="00EB0423" w:rsidRDefault="009278E0">
      <w:pPr>
        <w:pStyle w:val="paragraph"/>
      </w:pPr>
      <w:r w:rsidRPr="00EB0423">
        <w:tab/>
        <w:t>(a)</w:t>
      </w:r>
      <w:r w:rsidRPr="00EB0423">
        <w:tab/>
        <w:t>that the design has been examined; and</w:t>
      </w:r>
    </w:p>
    <w:p w:rsidR="009278E0" w:rsidRPr="00EB0423" w:rsidRDefault="009278E0">
      <w:pPr>
        <w:pStyle w:val="paragraph"/>
      </w:pPr>
      <w:r w:rsidRPr="00EB0423">
        <w:tab/>
        <w:t>(b)</w:t>
      </w:r>
      <w:r w:rsidRPr="00EB0423">
        <w:tab/>
        <w:t>if the Registrar is satisfied that a ground of revocation could be removed if the Register were amended as proposed in a request made under section</w:t>
      </w:r>
      <w:r w:rsidR="00EB0423">
        <w:t> </w:t>
      </w:r>
      <w:r w:rsidRPr="00EB0423">
        <w:t>66—the details of the proposed amendments; and</w:t>
      </w:r>
    </w:p>
    <w:p w:rsidR="009278E0" w:rsidRPr="00EB0423" w:rsidRDefault="009278E0">
      <w:pPr>
        <w:pStyle w:val="paragraph"/>
      </w:pPr>
      <w:r w:rsidRPr="00EB0423">
        <w:tab/>
        <w:t>(c)</w:t>
      </w:r>
      <w:r w:rsidRPr="00EB0423">
        <w:tab/>
        <w:t>that a certificate of examination is to be issued.</w:t>
      </w:r>
    </w:p>
    <w:p w:rsidR="009278E0" w:rsidRPr="00EB0423" w:rsidRDefault="009278E0">
      <w:pPr>
        <w:pStyle w:val="subsection"/>
      </w:pPr>
      <w:r w:rsidRPr="00EB0423">
        <w:tab/>
        <w:t>(3)</w:t>
      </w:r>
      <w:r w:rsidRPr="00EB0423">
        <w:tab/>
        <w:t xml:space="preserve">If the Registrar remains satisfied as mentioned in </w:t>
      </w:r>
      <w:r w:rsidR="00EB0423">
        <w:t>paragraph (</w:t>
      </w:r>
      <w:r w:rsidRPr="00EB0423">
        <w:t>1)(a) after giving the relevant parties a reasonable opportunity to be heard, the Registrar must:</w:t>
      </w:r>
    </w:p>
    <w:p w:rsidR="009278E0" w:rsidRPr="00EB0423" w:rsidRDefault="009278E0">
      <w:pPr>
        <w:pStyle w:val="paragraph"/>
      </w:pPr>
      <w:r w:rsidRPr="00EB0423">
        <w:tab/>
        <w:t>(a)</w:t>
      </w:r>
      <w:r w:rsidRPr="00EB0423">
        <w:tab/>
        <w:t>issue a certificate of examination, in the form prescribed by the regulations, to the registered owner of the design; and</w:t>
      </w:r>
    </w:p>
    <w:p w:rsidR="009278E0" w:rsidRPr="00EB0423" w:rsidRDefault="009278E0">
      <w:pPr>
        <w:pStyle w:val="paragraph"/>
      </w:pPr>
      <w:r w:rsidRPr="00EB0423">
        <w:tab/>
        <w:t>(b)</w:t>
      </w:r>
      <w:r w:rsidRPr="00EB0423">
        <w:tab/>
        <w:t>record on the Register the issue of that certificate and, if applicable, such amendments proposed in a request made under section</w:t>
      </w:r>
      <w:r w:rsidR="00EB0423">
        <w:t> </w:t>
      </w:r>
      <w:r w:rsidRPr="00EB0423">
        <w:t>66 that the Registrar is satisfied would remove a ground of revocation; and</w:t>
      </w:r>
    </w:p>
    <w:p w:rsidR="009278E0" w:rsidRPr="00EB0423" w:rsidRDefault="009278E0">
      <w:pPr>
        <w:pStyle w:val="paragraph"/>
      </w:pPr>
      <w:r w:rsidRPr="00EB0423">
        <w:lastRenderedPageBreak/>
        <w:tab/>
        <w:t>(c)</w:t>
      </w:r>
      <w:r w:rsidRPr="00EB0423">
        <w:tab/>
        <w:t>publish a notice, in the form prescribed by the regulations, stating:</w:t>
      </w:r>
    </w:p>
    <w:p w:rsidR="009278E0" w:rsidRPr="00EB0423" w:rsidRDefault="009278E0">
      <w:pPr>
        <w:pStyle w:val="paragraphsub"/>
      </w:pPr>
      <w:r w:rsidRPr="00EB0423">
        <w:tab/>
        <w:t>(i)</w:t>
      </w:r>
      <w:r w:rsidRPr="00EB0423">
        <w:tab/>
        <w:t>that an examination of the design has been completed; and</w:t>
      </w:r>
    </w:p>
    <w:p w:rsidR="009278E0" w:rsidRPr="00EB0423" w:rsidRDefault="009278E0">
      <w:pPr>
        <w:pStyle w:val="paragraphsub"/>
      </w:pPr>
      <w:r w:rsidRPr="00EB0423">
        <w:tab/>
        <w:t>(ii)</w:t>
      </w:r>
      <w:r w:rsidRPr="00EB0423">
        <w:tab/>
        <w:t>that infringement proceedings under Chapter</w:t>
      </w:r>
      <w:r w:rsidR="00EB0423">
        <w:t> </w:t>
      </w:r>
      <w:r w:rsidRPr="00EB0423">
        <w:t>6</w:t>
      </w:r>
      <w:r w:rsidR="0043717A" w:rsidRPr="00EB0423">
        <w:t xml:space="preserve"> </w:t>
      </w:r>
      <w:r w:rsidRPr="00EB0423">
        <w:t>may be commenced.</w:t>
      </w:r>
    </w:p>
    <w:p w:rsidR="009278E0" w:rsidRPr="00EB0423" w:rsidRDefault="009278E0">
      <w:pPr>
        <w:pStyle w:val="subsection"/>
      </w:pPr>
      <w:r w:rsidRPr="00EB0423">
        <w:tab/>
        <w:t>(4)</w:t>
      </w:r>
      <w:r w:rsidRPr="00EB0423">
        <w:tab/>
        <w:t>An appeal lies to the Federal Court</w:t>
      </w:r>
      <w:r w:rsidR="005F75C7" w:rsidRPr="00EB0423">
        <w:t xml:space="preserve"> or the </w:t>
      </w:r>
      <w:r w:rsidR="006F1BE3" w:rsidRPr="00EB0423">
        <w:t>Federal Circuit Court</w:t>
      </w:r>
      <w:r w:rsidRPr="00EB0423">
        <w:t xml:space="preserve"> against a decision of the Registrar under this section.</w:t>
      </w:r>
    </w:p>
    <w:p w:rsidR="009278E0" w:rsidRPr="00EB0423" w:rsidRDefault="009278E0" w:rsidP="00DF4660">
      <w:pPr>
        <w:pStyle w:val="ActHead5"/>
      </w:pPr>
      <w:bookmarkStart w:id="101" w:name="_Toc413249560"/>
      <w:r w:rsidRPr="00EB0423">
        <w:rPr>
          <w:rStyle w:val="CharSectno"/>
        </w:rPr>
        <w:t>68</w:t>
      </w:r>
      <w:r w:rsidRPr="00EB0423">
        <w:t xml:space="preserve">  Revocation of registration after examination</w:t>
      </w:r>
      <w:bookmarkEnd w:id="101"/>
    </w:p>
    <w:p w:rsidR="009278E0" w:rsidRPr="00EB0423" w:rsidRDefault="009278E0">
      <w:pPr>
        <w:pStyle w:val="subsection"/>
      </w:pPr>
      <w:r w:rsidRPr="00EB0423">
        <w:tab/>
        <w:t>(1)</w:t>
      </w:r>
      <w:r w:rsidRPr="00EB0423">
        <w:tab/>
        <w:t>This section applies in relation to a registered design if:</w:t>
      </w:r>
    </w:p>
    <w:p w:rsidR="009278E0" w:rsidRPr="00EB0423" w:rsidRDefault="009278E0">
      <w:pPr>
        <w:pStyle w:val="paragraph"/>
      </w:pPr>
      <w:r w:rsidRPr="00EB0423">
        <w:tab/>
        <w:t>(a)</w:t>
      </w:r>
      <w:r w:rsidRPr="00EB0423">
        <w:tab/>
        <w:t>the Registrar has examined the design, and is satisfied that a ground for revocation of the registration of the design has been made out and the ground would not be removed if the Register were amended as proposed in a request under section</w:t>
      </w:r>
      <w:r w:rsidR="00EB0423">
        <w:t> </w:t>
      </w:r>
      <w:r w:rsidRPr="00EB0423">
        <w:t>66; and</w:t>
      </w:r>
    </w:p>
    <w:p w:rsidR="009278E0" w:rsidRPr="00EB0423" w:rsidRDefault="009278E0">
      <w:pPr>
        <w:pStyle w:val="paragraph"/>
      </w:pPr>
      <w:r w:rsidRPr="00EB0423">
        <w:tab/>
        <w:t>(b)</w:t>
      </w:r>
      <w:r w:rsidRPr="00EB0423">
        <w:tab/>
        <w:t>the registration of the design has not ceased under subsection</w:t>
      </w:r>
      <w:r w:rsidR="00EB0423">
        <w:t> </w:t>
      </w:r>
      <w:r w:rsidRPr="00EB0423">
        <w:t>48(1).</w:t>
      </w:r>
    </w:p>
    <w:p w:rsidR="009278E0" w:rsidRPr="00EB0423" w:rsidRDefault="009278E0">
      <w:pPr>
        <w:pStyle w:val="subsection"/>
      </w:pPr>
      <w:r w:rsidRPr="00EB0423">
        <w:tab/>
        <w:t>(2)</w:t>
      </w:r>
      <w:r w:rsidRPr="00EB0423">
        <w:tab/>
        <w:t>The Registrar must:</w:t>
      </w:r>
    </w:p>
    <w:p w:rsidR="009278E0" w:rsidRPr="00EB0423" w:rsidRDefault="009278E0">
      <w:pPr>
        <w:pStyle w:val="paragraph"/>
      </w:pPr>
      <w:r w:rsidRPr="00EB0423">
        <w:tab/>
        <w:t>(a)</w:t>
      </w:r>
      <w:r w:rsidRPr="00EB0423">
        <w:tab/>
        <w:t>give the relevant parties a notice stating that the registration of the design is revoked; and</w:t>
      </w:r>
    </w:p>
    <w:p w:rsidR="009278E0" w:rsidRPr="00EB0423" w:rsidRDefault="009278E0">
      <w:pPr>
        <w:pStyle w:val="paragraph"/>
      </w:pPr>
      <w:r w:rsidRPr="00EB0423">
        <w:tab/>
        <w:t>(b)</w:t>
      </w:r>
      <w:r w:rsidRPr="00EB0423">
        <w:tab/>
        <w:t>make an entry in the Register under section</w:t>
      </w:r>
      <w:r w:rsidR="00EB0423">
        <w:t> </w:t>
      </w:r>
      <w:r w:rsidRPr="00EB0423">
        <w:t>115.</w:t>
      </w:r>
    </w:p>
    <w:p w:rsidR="009278E0" w:rsidRPr="00EB0423" w:rsidRDefault="009278E0">
      <w:pPr>
        <w:pStyle w:val="subsection"/>
      </w:pPr>
      <w:r w:rsidRPr="00EB0423">
        <w:tab/>
        <w:t>(3)</w:t>
      </w:r>
      <w:r w:rsidRPr="00EB0423">
        <w:tab/>
        <w:t>The Registrar must also publish a notice, in the form prescribed by the regulations, stating that the registration of the design has been revoked and that the design is taken never to have been registered.</w:t>
      </w:r>
    </w:p>
    <w:p w:rsidR="009278E0" w:rsidRPr="00EB0423" w:rsidRDefault="009278E0">
      <w:pPr>
        <w:pStyle w:val="subsection"/>
      </w:pPr>
      <w:r w:rsidRPr="00EB0423">
        <w:tab/>
        <w:t>(4)</w:t>
      </w:r>
      <w:r w:rsidRPr="00EB0423">
        <w:tab/>
        <w:t>The Registrar must not revoke the registration of a design under this section unless:</w:t>
      </w:r>
    </w:p>
    <w:p w:rsidR="009278E0" w:rsidRPr="00EB0423" w:rsidRDefault="009278E0">
      <w:pPr>
        <w:pStyle w:val="paragraph"/>
      </w:pPr>
      <w:r w:rsidRPr="00EB0423">
        <w:tab/>
        <w:t>(a)</w:t>
      </w:r>
      <w:r w:rsidRPr="00EB0423">
        <w:tab/>
        <w:t>the Registrar has given the registered owner a reasonable opportunity to be heard; and</w:t>
      </w:r>
    </w:p>
    <w:p w:rsidR="009278E0" w:rsidRPr="00EB0423" w:rsidRDefault="009278E0">
      <w:pPr>
        <w:pStyle w:val="paragraph"/>
      </w:pPr>
      <w:r w:rsidRPr="00EB0423">
        <w:tab/>
        <w:t>(b)</w:t>
      </w:r>
      <w:r w:rsidRPr="00EB0423">
        <w:tab/>
        <w:t xml:space="preserve">if appropriate, the Registrar has given the registered owner a reasonable opportunity to amend the relevant registered design for the purpose of removing a ground for the </w:t>
      </w:r>
      <w:r w:rsidRPr="00EB0423">
        <w:lastRenderedPageBreak/>
        <w:t>revocation of the registration of the design and the registered owner has failed to do so.</w:t>
      </w:r>
    </w:p>
    <w:p w:rsidR="009278E0" w:rsidRPr="00EB0423" w:rsidRDefault="009278E0">
      <w:pPr>
        <w:pStyle w:val="subsection"/>
      </w:pPr>
      <w:r w:rsidRPr="00EB0423">
        <w:tab/>
        <w:t>(5)</w:t>
      </w:r>
      <w:r w:rsidRPr="00EB0423">
        <w:tab/>
        <w:t>The Registrar must not revoke the registration of a design under this section while relevant proceedings in relation to that design are pending.</w:t>
      </w:r>
    </w:p>
    <w:p w:rsidR="009278E0" w:rsidRPr="00EB0423" w:rsidRDefault="009278E0">
      <w:pPr>
        <w:pStyle w:val="subsection"/>
      </w:pPr>
      <w:r w:rsidRPr="00EB0423">
        <w:tab/>
        <w:t>(6)</w:t>
      </w:r>
      <w:r w:rsidRPr="00EB0423">
        <w:tab/>
        <w:t>An appeal lies to the Federal Court</w:t>
      </w:r>
      <w:r w:rsidR="00D3007C" w:rsidRPr="00EB0423">
        <w:t xml:space="preserve"> or the </w:t>
      </w:r>
      <w:r w:rsidR="006F1BE3" w:rsidRPr="00EB0423">
        <w:t>Federal Circuit Court</w:t>
      </w:r>
      <w:r w:rsidRPr="00EB0423">
        <w:t xml:space="preserve"> against a decision of the Registrar under this section.</w:t>
      </w:r>
    </w:p>
    <w:p w:rsidR="009278E0" w:rsidRPr="00EB0423" w:rsidRDefault="009278E0" w:rsidP="0043717A">
      <w:pPr>
        <w:pStyle w:val="ActHead2"/>
        <w:pageBreakBefore/>
      </w:pPr>
      <w:bookmarkStart w:id="102" w:name="_Toc413249561"/>
      <w:r w:rsidRPr="00EB0423">
        <w:rPr>
          <w:rStyle w:val="CharPartNo"/>
        </w:rPr>
        <w:lastRenderedPageBreak/>
        <w:t>Part</w:t>
      </w:r>
      <w:r w:rsidR="00EB0423" w:rsidRPr="00EB0423">
        <w:rPr>
          <w:rStyle w:val="CharPartNo"/>
        </w:rPr>
        <w:t> </w:t>
      </w:r>
      <w:r w:rsidRPr="00EB0423">
        <w:rPr>
          <w:rStyle w:val="CharPartNo"/>
        </w:rPr>
        <w:t>4</w:t>
      </w:r>
      <w:r w:rsidRPr="00EB0423">
        <w:t>—</w:t>
      </w:r>
      <w:r w:rsidRPr="00EB0423">
        <w:rPr>
          <w:rStyle w:val="CharPartText"/>
        </w:rPr>
        <w:t>Material may be provided to Registrar</w:t>
      </w:r>
      <w:bookmarkEnd w:id="102"/>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103" w:name="_Toc413249562"/>
      <w:r w:rsidRPr="00EB0423">
        <w:rPr>
          <w:rStyle w:val="CharSectno"/>
        </w:rPr>
        <w:t>69</w:t>
      </w:r>
      <w:r w:rsidRPr="00EB0423">
        <w:t xml:space="preserve">  Certain material may be provided to Registrar</w:t>
      </w:r>
      <w:bookmarkEnd w:id="103"/>
    </w:p>
    <w:p w:rsidR="009278E0" w:rsidRPr="00EB0423" w:rsidRDefault="009278E0">
      <w:pPr>
        <w:pStyle w:val="subsection"/>
      </w:pPr>
      <w:r w:rsidRPr="00EB0423">
        <w:tab/>
        <w:t>(1)</w:t>
      </w:r>
      <w:r w:rsidRPr="00EB0423">
        <w:tab/>
        <w:t>A person may provide to the Registrar material relating to whether a registered design is new or distinctive within the meaning of Division</w:t>
      </w:r>
      <w:r w:rsidR="00EB0423">
        <w:t> </w:t>
      </w:r>
      <w:r w:rsidRPr="00EB0423">
        <w:t>1 of Part</w:t>
      </w:r>
      <w:r w:rsidR="00EB0423">
        <w:t> </w:t>
      </w:r>
      <w:r w:rsidRPr="00EB0423">
        <w:t>4 of Chapter</w:t>
      </w:r>
      <w:r w:rsidR="00EB0423">
        <w:t> </w:t>
      </w:r>
      <w:r w:rsidRPr="00EB0423">
        <w:t>2. The material may be provided even if the person has not made a request under subsection</w:t>
      </w:r>
      <w:r w:rsidR="00EB0423">
        <w:t> </w:t>
      </w:r>
      <w:r w:rsidRPr="00EB0423">
        <w:t>63(1) that the design be examined.</w:t>
      </w:r>
    </w:p>
    <w:p w:rsidR="009278E0" w:rsidRPr="00EB0423" w:rsidRDefault="009278E0">
      <w:pPr>
        <w:pStyle w:val="subsection"/>
      </w:pPr>
      <w:r w:rsidRPr="00EB0423">
        <w:tab/>
        <w:t>(2)</w:t>
      </w:r>
      <w:r w:rsidRPr="00EB0423">
        <w:tab/>
        <w:t>The material is to be provided in accordance with the regulations.</w:t>
      </w:r>
    </w:p>
    <w:p w:rsidR="009278E0" w:rsidRPr="00EB0423" w:rsidRDefault="009278E0">
      <w:pPr>
        <w:pStyle w:val="subsection"/>
      </w:pPr>
      <w:r w:rsidRPr="00EB0423">
        <w:tab/>
        <w:t>(3)</w:t>
      </w:r>
      <w:r w:rsidRPr="00EB0423">
        <w:tab/>
        <w:t xml:space="preserve">If a person provides material to the Registrar under </w:t>
      </w:r>
      <w:r w:rsidR="00EB0423">
        <w:t>subsection (</w:t>
      </w:r>
      <w:r w:rsidRPr="00EB0423">
        <w:t>1), the Registrar must:</w:t>
      </w:r>
    </w:p>
    <w:p w:rsidR="009278E0" w:rsidRPr="00EB0423" w:rsidRDefault="009278E0">
      <w:pPr>
        <w:pStyle w:val="paragraph"/>
      </w:pPr>
      <w:r w:rsidRPr="00EB0423">
        <w:tab/>
        <w:t>(a)</w:t>
      </w:r>
      <w:r w:rsidRPr="00EB0423">
        <w:tab/>
        <w:t>inform the registered owner of the design that the material has been provided; and</w:t>
      </w:r>
    </w:p>
    <w:p w:rsidR="009278E0" w:rsidRPr="00EB0423" w:rsidRDefault="009278E0">
      <w:pPr>
        <w:pStyle w:val="paragraph"/>
      </w:pPr>
      <w:r w:rsidRPr="00EB0423">
        <w:tab/>
        <w:t>(b)</w:t>
      </w:r>
      <w:r w:rsidRPr="00EB0423">
        <w:tab/>
        <w:t xml:space="preserve">provide a copy of the material to the registered owner of the </w:t>
      </w:r>
      <w:r w:rsidR="00F038B1" w:rsidRPr="00626EBC">
        <w:t>design.</w:t>
      </w:r>
    </w:p>
    <w:p w:rsidR="009278E0" w:rsidRPr="00EB0423" w:rsidRDefault="009278E0">
      <w:pPr>
        <w:pStyle w:val="subsection"/>
      </w:pPr>
      <w:r w:rsidRPr="00EB0423">
        <w:tab/>
        <w:t>(4)</w:t>
      </w:r>
      <w:r w:rsidRPr="00EB0423">
        <w:tab/>
        <w:t>Nothing in this section is to be taken to require the Registrar to examine a design under Part</w:t>
      </w:r>
      <w:r w:rsidR="00EB0423">
        <w:t> </w:t>
      </w:r>
      <w:r w:rsidRPr="00EB0423">
        <w:t>3.</w:t>
      </w:r>
    </w:p>
    <w:p w:rsidR="009278E0" w:rsidRPr="00EB0423" w:rsidRDefault="009278E0">
      <w:pPr>
        <w:pStyle w:val="subsection"/>
      </w:pPr>
      <w:r w:rsidRPr="00EB0423">
        <w:tab/>
        <w:t>(5)</w:t>
      </w:r>
      <w:r w:rsidRPr="00EB0423">
        <w:tab/>
        <w:t xml:space="preserve">The Registrar must make a copy of material provided to the Registrar under </w:t>
      </w:r>
      <w:r w:rsidR="00EB0423">
        <w:t>subsection (</w:t>
      </w:r>
      <w:r w:rsidRPr="00EB0423">
        <w:t>1) available for public inspection.</w:t>
      </w:r>
    </w:p>
    <w:p w:rsidR="009278E0" w:rsidRPr="00EB0423" w:rsidRDefault="009278E0" w:rsidP="0043717A">
      <w:pPr>
        <w:pStyle w:val="ActHead1"/>
        <w:pageBreakBefore/>
      </w:pPr>
      <w:bookmarkStart w:id="104" w:name="_Toc413249563"/>
      <w:r w:rsidRPr="00EB0423">
        <w:rPr>
          <w:rStyle w:val="CharChapNo"/>
        </w:rPr>
        <w:lastRenderedPageBreak/>
        <w:t>Chapter</w:t>
      </w:r>
      <w:r w:rsidR="00EB0423" w:rsidRPr="00EB0423">
        <w:rPr>
          <w:rStyle w:val="CharChapNo"/>
        </w:rPr>
        <w:t> </w:t>
      </w:r>
      <w:r w:rsidRPr="00EB0423">
        <w:rPr>
          <w:rStyle w:val="CharChapNo"/>
        </w:rPr>
        <w:t>6</w:t>
      </w:r>
      <w:r w:rsidRPr="00EB0423">
        <w:t>—</w:t>
      </w:r>
      <w:r w:rsidRPr="00EB0423">
        <w:rPr>
          <w:rStyle w:val="CharChapText"/>
        </w:rPr>
        <w:t>Infringement</w:t>
      </w:r>
      <w:bookmarkEnd w:id="104"/>
    </w:p>
    <w:p w:rsidR="009278E0" w:rsidRPr="00EB0423" w:rsidRDefault="009278E0" w:rsidP="00DF4660">
      <w:pPr>
        <w:pStyle w:val="ActHead2"/>
      </w:pPr>
      <w:bookmarkStart w:id="105" w:name="_Toc413249564"/>
      <w:r w:rsidRPr="00EB0423">
        <w:rPr>
          <w:rStyle w:val="CharPartNo"/>
        </w:rPr>
        <w:t>Part</w:t>
      </w:r>
      <w:r w:rsidR="00EB0423" w:rsidRPr="00EB0423">
        <w:rPr>
          <w:rStyle w:val="CharPartNo"/>
        </w:rPr>
        <w:t> </w:t>
      </w:r>
      <w:r w:rsidRPr="00EB0423">
        <w:rPr>
          <w:rStyle w:val="CharPartNo"/>
        </w:rPr>
        <w:t>1</w:t>
      </w:r>
      <w:r w:rsidRPr="00EB0423">
        <w:t>—</w:t>
      </w:r>
      <w:r w:rsidRPr="00EB0423">
        <w:rPr>
          <w:rStyle w:val="CharPartText"/>
        </w:rPr>
        <w:t>Simplified outline of Chapter</w:t>
      </w:r>
      <w:r w:rsidR="00EB0423" w:rsidRPr="00EB0423">
        <w:rPr>
          <w:rStyle w:val="CharPartText"/>
        </w:rPr>
        <w:t> </w:t>
      </w:r>
      <w:r w:rsidRPr="00EB0423">
        <w:rPr>
          <w:rStyle w:val="CharPartText"/>
        </w:rPr>
        <w:t>6</w:t>
      </w:r>
      <w:bookmarkEnd w:id="105"/>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106" w:name="_Toc413249565"/>
      <w:r w:rsidRPr="00EB0423">
        <w:rPr>
          <w:rStyle w:val="CharSectno"/>
        </w:rPr>
        <w:t>70</w:t>
      </w:r>
      <w:r w:rsidRPr="00EB0423">
        <w:t xml:space="preserve">  Simplified outline</w:t>
      </w:r>
      <w:bookmarkEnd w:id="106"/>
    </w:p>
    <w:p w:rsidR="009278E0" w:rsidRPr="00EB0423" w:rsidRDefault="009278E0">
      <w:pPr>
        <w:pStyle w:val="subsection"/>
      </w:pPr>
      <w:r w:rsidRPr="00EB0423">
        <w:tab/>
      </w:r>
      <w:r w:rsidRPr="00EB0423">
        <w:tab/>
        <w:t>The following is a simplified outline of this Chapter:</w:t>
      </w:r>
    </w:p>
    <w:p w:rsidR="009278E0" w:rsidRPr="00EB0423" w:rsidRDefault="009278E0">
      <w:pPr>
        <w:pStyle w:val="BoxText"/>
      </w:pPr>
      <w:r w:rsidRPr="00EB0423">
        <w:t>Chapter</w:t>
      </w:r>
      <w:r w:rsidR="00EB0423">
        <w:t> </w:t>
      </w:r>
      <w:r w:rsidRPr="00EB0423">
        <w:t>6 is about infringement.</w:t>
      </w:r>
    </w:p>
    <w:p w:rsidR="009278E0" w:rsidRPr="00EB0423" w:rsidRDefault="009278E0">
      <w:pPr>
        <w:pStyle w:val="BoxText"/>
      </w:pPr>
      <w:r w:rsidRPr="00EB0423">
        <w:t>Part</w:t>
      </w:r>
      <w:r w:rsidR="00EB0423">
        <w:t> </w:t>
      </w:r>
      <w:r w:rsidRPr="00EB0423">
        <w:t>2 provides that a person infringes a registered design if, without the appropriate authority, the person deals in certain ways with a product that embodies the design, or a design that is substantially similar to it.</w:t>
      </w:r>
    </w:p>
    <w:p w:rsidR="009278E0" w:rsidRPr="00EB0423" w:rsidRDefault="009278E0">
      <w:pPr>
        <w:pStyle w:val="BoxText"/>
      </w:pPr>
      <w:r w:rsidRPr="00EB0423">
        <w:t>Part</w:t>
      </w:r>
      <w:r w:rsidR="00EB0423">
        <w:t> </w:t>
      </w:r>
      <w:r w:rsidRPr="00EB0423">
        <w:t>2 also provides that the registered owner of a design may bring infringement proceedings. The defendant may counter</w:t>
      </w:r>
      <w:r w:rsidR="00EB0423">
        <w:noBreakHyphen/>
      </w:r>
      <w:r w:rsidRPr="00EB0423">
        <w:t>claim for rectification of the Register.</w:t>
      </w:r>
    </w:p>
    <w:p w:rsidR="009278E0" w:rsidRPr="00EB0423" w:rsidRDefault="009278E0">
      <w:pPr>
        <w:pStyle w:val="BoxText"/>
      </w:pPr>
      <w:r w:rsidRPr="00EB0423">
        <w:t>Various remedies are available, including injunction, damages or an account of profits.</w:t>
      </w:r>
    </w:p>
    <w:p w:rsidR="009278E0" w:rsidRPr="00EB0423" w:rsidRDefault="009278E0">
      <w:pPr>
        <w:pStyle w:val="BoxText"/>
      </w:pPr>
      <w:r w:rsidRPr="00EB0423">
        <w:t>Part</w:t>
      </w:r>
      <w:r w:rsidR="00EB0423">
        <w:t> </w:t>
      </w:r>
      <w:r w:rsidRPr="00EB0423">
        <w:t>3 deals with unjustified threats of infringement proceedings.</w:t>
      </w:r>
    </w:p>
    <w:p w:rsidR="009278E0" w:rsidRPr="00EB0423" w:rsidRDefault="009278E0" w:rsidP="0043717A">
      <w:pPr>
        <w:pStyle w:val="ActHead2"/>
        <w:pageBreakBefore/>
      </w:pPr>
      <w:bookmarkStart w:id="107" w:name="_Toc413249566"/>
      <w:r w:rsidRPr="00EB0423">
        <w:rPr>
          <w:rStyle w:val="CharPartNo"/>
        </w:rPr>
        <w:lastRenderedPageBreak/>
        <w:t>Part</w:t>
      </w:r>
      <w:r w:rsidR="00EB0423" w:rsidRPr="00EB0423">
        <w:rPr>
          <w:rStyle w:val="CharPartNo"/>
        </w:rPr>
        <w:t> </w:t>
      </w:r>
      <w:r w:rsidRPr="00EB0423">
        <w:rPr>
          <w:rStyle w:val="CharPartNo"/>
        </w:rPr>
        <w:t>2</w:t>
      </w:r>
      <w:r w:rsidRPr="00EB0423">
        <w:t>—</w:t>
      </w:r>
      <w:r w:rsidRPr="00EB0423">
        <w:rPr>
          <w:rStyle w:val="CharPartText"/>
        </w:rPr>
        <w:t>Infringement of registered design</w:t>
      </w:r>
      <w:bookmarkEnd w:id="107"/>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108" w:name="_Toc413249567"/>
      <w:r w:rsidRPr="00EB0423">
        <w:rPr>
          <w:rStyle w:val="CharSectno"/>
        </w:rPr>
        <w:t>71</w:t>
      </w:r>
      <w:r w:rsidRPr="00EB0423">
        <w:t xml:space="preserve">  Infringement of design</w:t>
      </w:r>
      <w:bookmarkEnd w:id="108"/>
    </w:p>
    <w:p w:rsidR="009278E0" w:rsidRPr="00EB0423" w:rsidRDefault="009278E0">
      <w:pPr>
        <w:pStyle w:val="subsection"/>
      </w:pPr>
      <w:r w:rsidRPr="00EB0423">
        <w:tab/>
        <w:t>(1)</w:t>
      </w:r>
      <w:r w:rsidRPr="00EB0423">
        <w:tab/>
        <w:t>A person infringes a registered design if, during the term of registration of the design, and without the licence or authority of the registered owner of the design, the person:</w:t>
      </w:r>
    </w:p>
    <w:p w:rsidR="009278E0" w:rsidRPr="00EB0423" w:rsidRDefault="009278E0">
      <w:pPr>
        <w:pStyle w:val="paragraph"/>
      </w:pPr>
      <w:r w:rsidRPr="00EB0423">
        <w:tab/>
        <w:t>(a)</w:t>
      </w:r>
      <w:r w:rsidRPr="00EB0423">
        <w:tab/>
        <w:t>makes or offers to make a product, in relation to which the design is registered, which embodies a design that is identical to, or substantially similar in overall impression to, the registered design; or</w:t>
      </w:r>
    </w:p>
    <w:p w:rsidR="009278E0" w:rsidRPr="00EB0423" w:rsidRDefault="009278E0">
      <w:pPr>
        <w:pStyle w:val="paragraph"/>
      </w:pPr>
      <w:r w:rsidRPr="00EB0423">
        <w:tab/>
        <w:t>(b)</w:t>
      </w:r>
      <w:r w:rsidRPr="00EB0423">
        <w:tab/>
        <w:t>imports such a product into Australia for sale, or for use for the purposes of any trade or business; or</w:t>
      </w:r>
    </w:p>
    <w:p w:rsidR="009278E0" w:rsidRPr="00EB0423" w:rsidRDefault="009278E0">
      <w:pPr>
        <w:pStyle w:val="paragraph"/>
      </w:pPr>
      <w:r w:rsidRPr="00EB0423">
        <w:tab/>
        <w:t>(c)</w:t>
      </w:r>
      <w:r w:rsidRPr="00EB0423">
        <w:tab/>
        <w:t>sells, hires or otherwise disposes of, or offers to sell, hire or otherwise dispose of, such a product; or</w:t>
      </w:r>
    </w:p>
    <w:p w:rsidR="009278E0" w:rsidRPr="00EB0423" w:rsidRDefault="009278E0">
      <w:pPr>
        <w:pStyle w:val="paragraph"/>
      </w:pPr>
      <w:r w:rsidRPr="00EB0423">
        <w:tab/>
        <w:t>(d)</w:t>
      </w:r>
      <w:r w:rsidRPr="00EB0423">
        <w:tab/>
        <w:t>uses such a product in any way for the purposes of any trade or business; or</w:t>
      </w:r>
    </w:p>
    <w:p w:rsidR="009278E0" w:rsidRPr="00EB0423" w:rsidRDefault="009278E0">
      <w:pPr>
        <w:pStyle w:val="paragraph"/>
      </w:pPr>
      <w:r w:rsidRPr="00EB0423">
        <w:tab/>
        <w:t>(e)</w:t>
      </w:r>
      <w:r w:rsidRPr="00EB0423">
        <w:tab/>
        <w:t xml:space="preserve">keeps such a product for the purpose of doing any of the things mentioned in </w:t>
      </w:r>
      <w:r w:rsidR="00EB0423">
        <w:t>paragraph (</w:t>
      </w:r>
      <w:r w:rsidRPr="00EB0423">
        <w:t>c) or (d).</w:t>
      </w:r>
    </w:p>
    <w:p w:rsidR="009278E0" w:rsidRPr="00EB0423" w:rsidRDefault="009278E0">
      <w:pPr>
        <w:pStyle w:val="subsection"/>
      </w:pPr>
      <w:r w:rsidRPr="00EB0423">
        <w:tab/>
        <w:t>(2)</w:t>
      </w:r>
      <w:r w:rsidRPr="00EB0423">
        <w:tab/>
        <w:t xml:space="preserve">Despite </w:t>
      </w:r>
      <w:r w:rsidR="00EB0423">
        <w:t>subsection (</w:t>
      </w:r>
      <w:r w:rsidRPr="00EB0423">
        <w:t>1), a person does not infringe a registered design if:</w:t>
      </w:r>
    </w:p>
    <w:p w:rsidR="009278E0" w:rsidRPr="00EB0423" w:rsidRDefault="009278E0">
      <w:pPr>
        <w:pStyle w:val="paragraph"/>
      </w:pPr>
      <w:r w:rsidRPr="00EB0423">
        <w:tab/>
        <w:t>(a)</w:t>
      </w:r>
      <w:r w:rsidRPr="00EB0423">
        <w:tab/>
        <w:t>the person imports a product, in relation to which the design is registered, which embodies a design that is identical to, or substantially similar in overall impression to, the registered design; and</w:t>
      </w:r>
    </w:p>
    <w:p w:rsidR="009278E0" w:rsidRPr="00EB0423" w:rsidRDefault="009278E0">
      <w:pPr>
        <w:pStyle w:val="paragraph"/>
      </w:pPr>
      <w:r w:rsidRPr="00EB0423">
        <w:tab/>
        <w:t>(b)</w:t>
      </w:r>
      <w:r w:rsidRPr="00EB0423">
        <w:tab/>
        <w:t>the product embodies the design with the licence or authority of the registered owner of the design.</w:t>
      </w:r>
    </w:p>
    <w:p w:rsidR="009278E0" w:rsidRPr="00EB0423" w:rsidRDefault="009278E0">
      <w:pPr>
        <w:pStyle w:val="subsection"/>
      </w:pPr>
      <w:r w:rsidRPr="00EB0423">
        <w:tab/>
        <w:t>(3)</w:t>
      </w:r>
      <w:r w:rsidRPr="00EB0423">
        <w:tab/>
        <w:t>In determining whether an allegedly infringing design is substantially similar in overall impression to the registered design, a court is to consider the factors specified in section</w:t>
      </w:r>
      <w:r w:rsidR="00EB0423">
        <w:t> </w:t>
      </w:r>
      <w:r w:rsidRPr="00EB0423">
        <w:t>19.</w:t>
      </w:r>
    </w:p>
    <w:p w:rsidR="009278E0" w:rsidRPr="00EB0423" w:rsidRDefault="009278E0">
      <w:pPr>
        <w:pStyle w:val="subsection"/>
      </w:pPr>
      <w:r w:rsidRPr="00EB0423">
        <w:tab/>
        <w:t>(4)</w:t>
      </w:r>
      <w:r w:rsidRPr="00EB0423">
        <w:tab/>
        <w:t>Infringement proceedings must be started within 6 years from the day on which the alleged infringement occurred.</w:t>
      </w:r>
    </w:p>
    <w:p w:rsidR="009278E0" w:rsidRPr="00EB0423" w:rsidRDefault="009278E0" w:rsidP="00DF4660">
      <w:pPr>
        <w:pStyle w:val="ActHead5"/>
      </w:pPr>
      <w:bookmarkStart w:id="109" w:name="_Toc413249568"/>
      <w:r w:rsidRPr="00EB0423">
        <w:rPr>
          <w:rStyle w:val="CharSectno"/>
        </w:rPr>
        <w:lastRenderedPageBreak/>
        <w:t>72</w:t>
      </w:r>
      <w:r w:rsidRPr="00EB0423">
        <w:t xml:space="preserve">  Certain repairs do not infringe registered design</w:t>
      </w:r>
      <w:bookmarkEnd w:id="109"/>
    </w:p>
    <w:p w:rsidR="009278E0" w:rsidRPr="00EB0423" w:rsidRDefault="009278E0">
      <w:pPr>
        <w:pStyle w:val="subsection"/>
      </w:pPr>
      <w:r w:rsidRPr="00EB0423">
        <w:tab/>
        <w:t>(1)</w:t>
      </w:r>
      <w:r w:rsidRPr="00EB0423">
        <w:tab/>
        <w:t>Despite subsection</w:t>
      </w:r>
      <w:r w:rsidR="00EB0423">
        <w:t> </w:t>
      </w:r>
      <w:r w:rsidRPr="00EB0423">
        <w:t>71(1), a person does not infringe a registered design if:</w:t>
      </w:r>
    </w:p>
    <w:p w:rsidR="009278E0" w:rsidRPr="00EB0423" w:rsidRDefault="009278E0">
      <w:pPr>
        <w:pStyle w:val="paragraph"/>
      </w:pPr>
      <w:r w:rsidRPr="00EB0423">
        <w:tab/>
        <w:t>(a)</w:t>
      </w:r>
      <w:r w:rsidRPr="00EB0423">
        <w:tab/>
        <w:t>the person uses, or authorises another person to use, a product:</w:t>
      </w:r>
    </w:p>
    <w:p w:rsidR="009278E0" w:rsidRPr="00EB0423" w:rsidRDefault="009278E0">
      <w:pPr>
        <w:pStyle w:val="paragraphsub"/>
      </w:pPr>
      <w:r w:rsidRPr="00EB0423">
        <w:tab/>
        <w:t>(i)</w:t>
      </w:r>
      <w:r w:rsidRPr="00EB0423">
        <w:tab/>
        <w:t>in relation to which the design is registered; and</w:t>
      </w:r>
    </w:p>
    <w:p w:rsidR="009278E0" w:rsidRPr="00EB0423" w:rsidRDefault="009278E0">
      <w:pPr>
        <w:pStyle w:val="paragraphsub"/>
      </w:pPr>
      <w:r w:rsidRPr="00EB0423">
        <w:tab/>
        <w:t>(ii)</w:t>
      </w:r>
      <w:r w:rsidRPr="00EB0423">
        <w:tab/>
        <w:t>which embodies a design that is identical to, or substantially similar in overall impression to, the registered design; and</w:t>
      </w:r>
    </w:p>
    <w:p w:rsidR="009278E0" w:rsidRPr="00EB0423" w:rsidRDefault="009278E0">
      <w:pPr>
        <w:pStyle w:val="paragraph"/>
      </w:pPr>
      <w:r w:rsidRPr="00EB0423">
        <w:tab/>
        <w:t>(b)</w:t>
      </w:r>
      <w:r w:rsidRPr="00EB0423">
        <w:tab/>
        <w:t>the product is a component part of a complex product; and</w:t>
      </w:r>
    </w:p>
    <w:p w:rsidR="009278E0" w:rsidRPr="00EB0423" w:rsidRDefault="009278E0">
      <w:pPr>
        <w:pStyle w:val="paragraph"/>
      </w:pPr>
      <w:r w:rsidRPr="00EB0423">
        <w:tab/>
        <w:t>(c)</w:t>
      </w:r>
      <w:r w:rsidRPr="00EB0423">
        <w:tab/>
        <w:t>the use or authorisation is for the purpose of the repair of the complex product so as to restore its overall appearance in whole or part.</w:t>
      </w:r>
    </w:p>
    <w:p w:rsidR="009278E0" w:rsidRPr="00EB0423" w:rsidRDefault="009278E0">
      <w:pPr>
        <w:pStyle w:val="subsection"/>
      </w:pPr>
      <w:r w:rsidRPr="00EB0423">
        <w:tab/>
        <w:t>(2)</w:t>
      </w:r>
      <w:r w:rsidRPr="00EB0423">
        <w:tab/>
        <w:t>If:</w:t>
      </w:r>
    </w:p>
    <w:p w:rsidR="009278E0" w:rsidRPr="00EB0423" w:rsidRDefault="009278E0">
      <w:pPr>
        <w:pStyle w:val="paragraph"/>
      </w:pPr>
      <w:r w:rsidRPr="00EB0423">
        <w:tab/>
        <w:t>(a)</w:t>
      </w:r>
      <w:r w:rsidRPr="00EB0423">
        <w:tab/>
        <w:t>a person uses or authorises another person to use a product:</w:t>
      </w:r>
    </w:p>
    <w:p w:rsidR="009278E0" w:rsidRPr="00EB0423" w:rsidRDefault="009278E0">
      <w:pPr>
        <w:pStyle w:val="paragraphsub"/>
      </w:pPr>
      <w:r w:rsidRPr="00EB0423">
        <w:tab/>
        <w:t>(i)</w:t>
      </w:r>
      <w:r w:rsidRPr="00EB0423">
        <w:tab/>
        <w:t>in relation to which a design is registered; and</w:t>
      </w:r>
    </w:p>
    <w:p w:rsidR="009278E0" w:rsidRPr="00EB0423" w:rsidRDefault="009278E0">
      <w:pPr>
        <w:pStyle w:val="paragraphsub"/>
      </w:pPr>
      <w:r w:rsidRPr="00EB0423">
        <w:tab/>
        <w:t>(ii)</w:t>
      </w:r>
      <w:r w:rsidRPr="00EB0423">
        <w:tab/>
        <w:t xml:space="preserve">which embodies a design that is identical to, or substantially similar in overall </w:t>
      </w:r>
      <w:r w:rsidR="000C6829" w:rsidRPr="00EB0423">
        <w:t xml:space="preserve">impression </w:t>
      </w:r>
      <w:r w:rsidRPr="00EB0423">
        <w:t>to, the registered design; and</w:t>
      </w:r>
    </w:p>
    <w:p w:rsidR="009278E0" w:rsidRPr="00EB0423" w:rsidRDefault="009278E0">
      <w:pPr>
        <w:pStyle w:val="paragraph"/>
      </w:pPr>
      <w:r w:rsidRPr="00EB0423">
        <w:tab/>
        <w:t>(b)</w:t>
      </w:r>
      <w:r w:rsidRPr="00EB0423">
        <w:tab/>
        <w:t xml:space="preserve">the person asserts in infringement proceedings that, because of the operation of </w:t>
      </w:r>
      <w:r w:rsidR="00EB0423">
        <w:t>subsection (</w:t>
      </w:r>
      <w:r w:rsidRPr="00EB0423">
        <w:t>1), the use or authorisation did not infringe the registered design;</w:t>
      </w:r>
    </w:p>
    <w:p w:rsidR="009278E0" w:rsidRPr="00EB0423" w:rsidRDefault="009278E0">
      <w:pPr>
        <w:pStyle w:val="subsection2"/>
      </w:pPr>
      <w:r w:rsidRPr="00EB0423">
        <w:t xml:space="preserve">the registered owner of the design bears the burden of proving that the person knew, or ought reasonably to have known, that the use or authorisation was not for the purpose mentioned in </w:t>
      </w:r>
      <w:r w:rsidR="00EB0423">
        <w:t>paragraph (</w:t>
      </w:r>
      <w:r w:rsidRPr="00EB0423">
        <w:t>1)(c).</w:t>
      </w:r>
    </w:p>
    <w:p w:rsidR="009278E0" w:rsidRPr="00EB0423" w:rsidRDefault="009278E0">
      <w:pPr>
        <w:pStyle w:val="subsection"/>
      </w:pPr>
      <w:r w:rsidRPr="00EB0423">
        <w:tab/>
        <w:t>(3)</w:t>
      </w:r>
      <w:r w:rsidRPr="00EB0423">
        <w:tab/>
        <w:t xml:space="preserve">For the purposes of </w:t>
      </w:r>
      <w:r w:rsidR="00EB0423">
        <w:t>subsection (</w:t>
      </w:r>
      <w:r w:rsidRPr="00EB0423">
        <w:t>1):</w:t>
      </w:r>
    </w:p>
    <w:p w:rsidR="009278E0" w:rsidRPr="00EB0423" w:rsidRDefault="009278E0">
      <w:pPr>
        <w:pStyle w:val="paragraph"/>
      </w:pPr>
      <w:r w:rsidRPr="00EB0423">
        <w:tab/>
        <w:t>(a)</w:t>
      </w:r>
      <w:r w:rsidRPr="00EB0423">
        <w:tab/>
        <w:t>a repair is taken to be so as to restore the overall appearance of a complex product in whole if the overall appearance of the complex product immediately after the repair is not materially different from its original overall appearance; and</w:t>
      </w:r>
    </w:p>
    <w:p w:rsidR="009278E0" w:rsidRPr="00EB0423" w:rsidRDefault="009278E0">
      <w:pPr>
        <w:pStyle w:val="paragraph"/>
      </w:pPr>
      <w:r w:rsidRPr="00EB0423">
        <w:lastRenderedPageBreak/>
        <w:tab/>
        <w:t>(b)</w:t>
      </w:r>
      <w:r w:rsidRPr="00EB0423">
        <w:tab/>
        <w:t>a repair is taken to be so as to restore the overall appearance of a complex product in part if any material difference between:</w:t>
      </w:r>
    </w:p>
    <w:p w:rsidR="009278E0" w:rsidRPr="00EB0423" w:rsidRDefault="009278E0">
      <w:pPr>
        <w:pStyle w:val="paragraphsub"/>
      </w:pPr>
      <w:r w:rsidRPr="00EB0423">
        <w:tab/>
        <w:t>(i)</w:t>
      </w:r>
      <w:r w:rsidRPr="00EB0423">
        <w:tab/>
        <w:t>the original overall appearance of the complex product; and</w:t>
      </w:r>
    </w:p>
    <w:p w:rsidR="009278E0" w:rsidRPr="00EB0423" w:rsidRDefault="009278E0">
      <w:pPr>
        <w:pStyle w:val="paragraphsub"/>
      </w:pPr>
      <w:r w:rsidRPr="00EB0423">
        <w:tab/>
        <w:t>(ii)</w:t>
      </w:r>
      <w:r w:rsidRPr="00EB0423">
        <w:tab/>
        <w:t>the overall appearance of the complex product immediately after the repair;</w:t>
      </w:r>
    </w:p>
    <w:p w:rsidR="009278E0" w:rsidRPr="00EB0423" w:rsidRDefault="009278E0">
      <w:pPr>
        <w:pStyle w:val="paragraph"/>
      </w:pPr>
      <w:r w:rsidRPr="00EB0423">
        <w:tab/>
      </w:r>
      <w:r w:rsidRPr="00EB0423">
        <w:tab/>
        <w:t>is solely attributable to the fact that only part of the complex product has been repaired.</w:t>
      </w:r>
    </w:p>
    <w:p w:rsidR="009278E0" w:rsidRPr="00EB0423" w:rsidRDefault="009278E0">
      <w:pPr>
        <w:pStyle w:val="subsection"/>
      </w:pPr>
      <w:r w:rsidRPr="00EB0423">
        <w:tab/>
        <w:t>(4)</w:t>
      </w:r>
      <w:r w:rsidRPr="00EB0423">
        <w:tab/>
        <w:t xml:space="preserve">In applying </w:t>
      </w:r>
      <w:r w:rsidR="00EB0423">
        <w:t>subsection (</w:t>
      </w:r>
      <w:r w:rsidRPr="00EB0423">
        <w:t>3), a court must apply the standard of the informed user.</w:t>
      </w:r>
    </w:p>
    <w:p w:rsidR="009278E0" w:rsidRPr="00EB0423" w:rsidRDefault="009278E0">
      <w:pPr>
        <w:pStyle w:val="subsection"/>
      </w:pPr>
      <w:r w:rsidRPr="00EB0423">
        <w:tab/>
        <w:t>(5)</w:t>
      </w:r>
      <w:r w:rsidRPr="00EB0423">
        <w:tab/>
        <w:t>In this section:</w:t>
      </w:r>
    </w:p>
    <w:p w:rsidR="009278E0" w:rsidRPr="00EB0423" w:rsidRDefault="009278E0">
      <w:pPr>
        <w:pStyle w:val="Definition"/>
      </w:pPr>
      <w:r w:rsidRPr="00EB0423">
        <w:rPr>
          <w:b/>
          <w:i/>
        </w:rPr>
        <w:t>repair</w:t>
      </w:r>
      <w:r w:rsidRPr="00EB0423">
        <w:t>, in relation to a complex product, includes the following:</w:t>
      </w:r>
    </w:p>
    <w:p w:rsidR="009278E0" w:rsidRPr="00EB0423" w:rsidRDefault="009278E0">
      <w:pPr>
        <w:pStyle w:val="paragraph"/>
      </w:pPr>
      <w:r w:rsidRPr="00EB0423">
        <w:tab/>
        <w:t>(a)</w:t>
      </w:r>
      <w:r w:rsidRPr="00EB0423">
        <w:tab/>
        <w:t>restoring a decayed or damaged component part of the complex product to a good or sound condition;</w:t>
      </w:r>
    </w:p>
    <w:p w:rsidR="009278E0" w:rsidRPr="00EB0423" w:rsidRDefault="009278E0">
      <w:pPr>
        <w:pStyle w:val="paragraph"/>
      </w:pPr>
      <w:r w:rsidRPr="00EB0423">
        <w:tab/>
        <w:t>(b)</w:t>
      </w:r>
      <w:r w:rsidRPr="00EB0423">
        <w:tab/>
        <w:t>replacing a decayed or damaged component part of the complex product with a component part in good or sound condition;</w:t>
      </w:r>
    </w:p>
    <w:p w:rsidR="009278E0" w:rsidRPr="00EB0423" w:rsidRDefault="009278E0">
      <w:pPr>
        <w:pStyle w:val="paragraph"/>
      </w:pPr>
      <w:r w:rsidRPr="00EB0423">
        <w:tab/>
        <w:t>(c)</w:t>
      </w:r>
      <w:r w:rsidRPr="00EB0423">
        <w:tab/>
        <w:t>necessarily replacing incidental items when restoring or replacing a decayed or damaged component part of the complex product;</w:t>
      </w:r>
    </w:p>
    <w:p w:rsidR="009278E0" w:rsidRPr="00EB0423" w:rsidRDefault="009278E0">
      <w:pPr>
        <w:pStyle w:val="paragraph"/>
      </w:pPr>
      <w:r w:rsidRPr="00EB0423">
        <w:tab/>
        <w:t>(d)</w:t>
      </w:r>
      <w:r w:rsidRPr="00EB0423">
        <w:tab/>
        <w:t>carrying out maintenance on the complex product.</w:t>
      </w:r>
    </w:p>
    <w:p w:rsidR="009278E0" w:rsidRPr="00EB0423" w:rsidRDefault="009278E0">
      <w:pPr>
        <w:pStyle w:val="Definition"/>
      </w:pPr>
      <w:r w:rsidRPr="00EB0423">
        <w:rPr>
          <w:b/>
          <w:i/>
        </w:rPr>
        <w:t>standard of the informed user</w:t>
      </w:r>
      <w:r w:rsidRPr="00EB0423">
        <w:t>, in relation to the overall appearance of a complex product, means the standard of a person who is familiar with the complex product, or with products similar to that product.</w:t>
      </w:r>
    </w:p>
    <w:p w:rsidR="009278E0" w:rsidRPr="00EB0423" w:rsidRDefault="009278E0">
      <w:pPr>
        <w:pStyle w:val="Definition"/>
      </w:pPr>
      <w:r w:rsidRPr="00EB0423">
        <w:rPr>
          <w:b/>
          <w:i/>
        </w:rPr>
        <w:t>use</w:t>
      </w:r>
      <w:r w:rsidRPr="00EB0423">
        <w:t>, in relation to a product, means:</w:t>
      </w:r>
    </w:p>
    <w:p w:rsidR="009278E0" w:rsidRPr="00EB0423" w:rsidRDefault="009278E0">
      <w:pPr>
        <w:pStyle w:val="paragraph"/>
      </w:pPr>
      <w:r w:rsidRPr="00EB0423">
        <w:tab/>
        <w:t>(a)</w:t>
      </w:r>
      <w:r w:rsidRPr="00EB0423">
        <w:tab/>
        <w:t>to make or offer to make the product; or</w:t>
      </w:r>
    </w:p>
    <w:p w:rsidR="009278E0" w:rsidRPr="00EB0423" w:rsidRDefault="009278E0">
      <w:pPr>
        <w:pStyle w:val="paragraph"/>
      </w:pPr>
      <w:r w:rsidRPr="00EB0423">
        <w:tab/>
        <w:t>(b)</w:t>
      </w:r>
      <w:r w:rsidRPr="00EB0423">
        <w:tab/>
        <w:t>to import the product into Australia for sale, or for use for the purposes of any trade or business; or</w:t>
      </w:r>
    </w:p>
    <w:p w:rsidR="009278E0" w:rsidRPr="00EB0423" w:rsidRDefault="009278E0">
      <w:pPr>
        <w:pStyle w:val="paragraph"/>
      </w:pPr>
      <w:r w:rsidRPr="00EB0423">
        <w:tab/>
        <w:t>(c)</w:t>
      </w:r>
      <w:r w:rsidRPr="00EB0423">
        <w:tab/>
        <w:t>to sell, hire or otherwise dispose of, or offer to sell, hire or otherwise dispose of, the product; or</w:t>
      </w:r>
    </w:p>
    <w:p w:rsidR="009278E0" w:rsidRPr="00EB0423" w:rsidRDefault="009278E0">
      <w:pPr>
        <w:pStyle w:val="paragraph"/>
      </w:pPr>
      <w:r w:rsidRPr="00EB0423">
        <w:lastRenderedPageBreak/>
        <w:tab/>
        <w:t>(d)</w:t>
      </w:r>
      <w:r w:rsidRPr="00EB0423">
        <w:tab/>
        <w:t>to use the product in any other way for the purposes of any trade or business; or</w:t>
      </w:r>
    </w:p>
    <w:p w:rsidR="009278E0" w:rsidRPr="00EB0423" w:rsidRDefault="009278E0">
      <w:pPr>
        <w:pStyle w:val="paragraph"/>
      </w:pPr>
      <w:r w:rsidRPr="00EB0423">
        <w:tab/>
        <w:t>(e)</w:t>
      </w:r>
      <w:r w:rsidRPr="00EB0423">
        <w:tab/>
        <w:t xml:space="preserve">to keep the product for the purpose of doing any of the things mentioned in </w:t>
      </w:r>
      <w:r w:rsidR="00EB0423">
        <w:t>paragraph (</w:t>
      </w:r>
      <w:r w:rsidRPr="00EB0423">
        <w:t>c) or (d).</w:t>
      </w:r>
    </w:p>
    <w:p w:rsidR="009278E0" w:rsidRPr="00EB0423" w:rsidRDefault="009278E0" w:rsidP="00DF4660">
      <w:pPr>
        <w:pStyle w:val="ActHead5"/>
      </w:pPr>
      <w:bookmarkStart w:id="110" w:name="_Toc413249569"/>
      <w:r w:rsidRPr="00EB0423">
        <w:rPr>
          <w:rStyle w:val="CharSectno"/>
        </w:rPr>
        <w:t>73</w:t>
      </w:r>
      <w:r w:rsidRPr="00EB0423">
        <w:t xml:space="preserve">  Infringement proceedings</w:t>
      </w:r>
      <w:bookmarkEnd w:id="110"/>
    </w:p>
    <w:p w:rsidR="009278E0" w:rsidRPr="00EB0423" w:rsidRDefault="009278E0">
      <w:pPr>
        <w:pStyle w:val="subsection"/>
      </w:pPr>
      <w:r w:rsidRPr="00EB0423">
        <w:tab/>
        <w:t>(1)</w:t>
      </w:r>
      <w:r w:rsidRPr="00EB0423">
        <w:tab/>
        <w:t>The registered owner of a registered design may bring proceedings against another person alleging that the person has infringed the registered design.</w:t>
      </w:r>
    </w:p>
    <w:p w:rsidR="009278E0" w:rsidRPr="00EB0423" w:rsidRDefault="009278E0">
      <w:pPr>
        <w:pStyle w:val="subsection"/>
      </w:pPr>
      <w:r w:rsidRPr="00EB0423">
        <w:tab/>
        <w:t>(2)</w:t>
      </w:r>
      <w:r w:rsidRPr="00EB0423">
        <w:tab/>
        <w:t>Infringement proceedings may be brought in a prescribed court or in another court that has jurisdiction in relation to the proceedings.</w:t>
      </w:r>
    </w:p>
    <w:p w:rsidR="009278E0" w:rsidRPr="00EB0423" w:rsidRDefault="009278E0">
      <w:pPr>
        <w:pStyle w:val="subsection"/>
      </w:pPr>
      <w:r w:rsidRPr="00EB0423">
        <w:tab/>
        <w:t>(3)</w:t>
      </w:r>
      <w:r w:rsidRPr="00EB0423">
        <w:tab/>
        <w:t xml:space="preserve">However, infringement proceedings may not be brought under </w:t>
      </w:r>
      <w:r w:rsidR="00EB0423">
        <w:t>subsection (</w:t>
      </w:r>
      <w:r w:rsidRPr="00EB0423">
        <w:t>1) until:</w:t>
      </w:r>
    </w:p>
    <w:p w:rsidR="009278E0" w:rsidRPr="00EB0423" w:rsidRDefault="009278E0">
      <w:pPr>
        <w:pStyle w:val="paragraph"/>
      </w:pPr>
      <w:r w:rsidRPr="00EB0423">
        <w:tab/>
        <w:t>(a)</w:t>
      </w:r>
      <w:r w:rsidRPr="00EB0423">
        <w:tab/>
        <w:t>the design has been examined under Chapter</w:t>
      </w:r>
      <w:r w:rsidR="00EB0423">
        <w:t> </w:t>
      </w:r>
      <w:r w:rsidRPr="00EB0423">
        <w:t>5; and</w:t>
      </w:r>
    </w:p>
    <w:p w:rsidR="009278E0" w:rsidRPr="00EB0423" w:rsidRDefault="009278E0">
      <w:pPr>
        <w:pStyle w:val="paragraph"/>
      </w:pPr>
      <w:r w:rsidRPr="00EB0423">
        <w:tab/>
        <w:t>(b)</w:t>
      </w:r>
      <w:r w:rsidRPr="00EB0423">
        <w:tab/>
        <w:t>a certificate of examination has been issued.</w:t>
      </w:r>
    </w:p>
    <w:p w:rsidR="009278E0" w:rsidRPr="00EB0423" w:rsidRDefault="009278E0">
      <w:pPr>
        <w:pStyle w:val="subsection"/>
      </w:pPr>
      <w:r w:rsidRPr="00EB0423">
        <w:tab/>
        <w:t>(4)</w:t>
      </w:r>
      <w:r w:rsidRPr="00EB0423">
        <w:tab/>
        <w:t>If a person files an application under section</w:t>
      </w:r>
      <w:r w:rsidR="00EB0423">
        <w:t> </w:t>
      </w:r>
      <w:r w:rsidRPr="00EB0423">
        <w:t>21 for registration of a design as a result of the operation of section</w:t>
      </w:r>
      <w:r w:rsidR="00EB0423">
        <w:t> </w:t>
      </w:r>
      <w:r w:rsidRPr="00EB0423">
        <w:t>55, the person may only bring infringement proceedings in respect of infringements of the design occurring after the date on which the application was filed under section</w:t>
      </w:r>
      <w:r w:rsidR="00EB0423">
        <w:t> </w:t>
      </w:r>
      <w:r w:rsidRPr="00EB0423">
        <w:t>21.</w:t>
      </w:r>
    </w:p>
    <w:p w:rsidR="009278E0" w:rsidRPr="00EB0423" w:rsidRDefault="009278E0" w:rsidP="00DF4660">
      <w:pPr>
        <w:pStyle w:val="ActHead5"/>
      </w:pPr>
      <w:bookmarkStart w:id="111" w:name="_Toc413249570"/>
      <w:r w:rsidRPr="00EB0423">
        <w:rPr>
          <w:rStyle w:val="CharSectno"/>
        </w:rPr>
        <w:t>74</w:t>
      </w:r>
      <w:r w:rsidRPr="00EB0423">
        <w:t xml:space="preserve">  Counter</w:t>
      </w:r>
      <w:r w:rsidR="00EB0423">
        <w:noBreakHyphen/>
      </w:r>
      <w:r w:rsidRPr="00EB0423">
        <w:t>claims</w:t>
      </w:r>
      <w:bookmarkEnd w:id="111"/>
    </w:p>
    <w:p w:rsidR="009278E0" w:rsidRPr="00EB0423" w:rsidRDefault="009278E0">
      <w:pPr>
        <w:pStyle w:val="subsection"/>
      </w:pPr>
      <w:r w:rsidRPr="00EB0423">
        <w:tab/>
      </w:r>
      <w:r w:rsidRPr="00EB0423">
        <w:tab/>
        <w:t>A defendant in infringement proceedings in respect of a registered design may apply, by way of counter</w:t>
      </w:r>
      <w:r w:rsidR="00EB0423">
        <w:noBreakHyphen/>
      </w:r>
      <w:r w:rsidRPr="00EB0423">
        <w:t>claim in the proceedings, for the revocation of the registration of the design under section</w:t>
      </w:r>
      <w:r w:rsidR="00EB0423">
        <w:t> </w:t>
      </w:r>
      <w:r w:rsidRPr="00EB0423">
        <w:t>93.</w:t>
      </w:r>
    </w:p>
    <w:p w:rsidR="009278E0" w:rsidRPr="00EB0423" w:rsidRDefault="009278E0" w:rsidP="00DF4660">
      <w:pPr>
        <w:pStyle w:val="ActHead5"/>
      </w:pPr>
      <w:bookmarkStart w:id="112" w:name="_Toc413249571"/>
      <w:r w:rsidRPr="00EB0423">
        <w:rPr>
          <w:rStyle w:val="CharSectno"/>
        </w:rPr>
        <w:t>75</w:t>
      </w:r>
      <w:r w:rsidRPr="00EB0423">
        <w:t xml:space="preserve">  Remedies for infringement</w:t>
      </w:r>
      <w:bookmarkEnd w:id="112"/>
    </w:p>
    <w:p w:rsidR="009278E0" w:rsidRPr="00EB0423" w:rsidRDefault="009278E0">
      <w:pPr>
        <w:pStyle w:val="subsection"/>
      </w:pPr>
      <w:r w:rsidRPr="00EB0423">
        <w:tab/>
        <w:t>(1)</w:t>
      </w:r>
      <w:r w:rsidRPr="00EB0423">
        <w:tab/>
        <w:t>Without limiting the relief that a court may grant in infringement proceedings, the relief may include:</w:t>
      </w:r>
    </w:p>
    <w:p w:rsidR="009278E0" w:rsidRPr="00EB0423" w:rsidRDefault="009278E0">
      <w:pPr>
        <w:pStyle w:val="paragraph"/>
      </w:pPr>
      <w:r w:rsidRPr="00EB0423">
        <w:tab/>
        <w:t>(a)</w:t>
      </w:r>
      <w:r w:rsidRPr="00EB0423">
        <w:tab/>
        <w:t>an injunction subject to such terms as the court thinks fit; and</w:t>
      </w:r>
    </w:p>
    <w:p w:rsidR="009278E0" w:rsidRPr="00EB0423" w:rsidRDefault="009278E0">
      <w:pPr>
        <w:pStyle w:val="paragraph"/>
      </w:pPr>
      <w:r w:rsidRPr="00EB0423">
        <w:lastRenderedPageBreak/>
        <w:tab/>
        <w:t>(b)</w:t>
      </w:r>
      <w:r w:rsidRPr="00EB0423">
        <w:tab/>
        <w:t>at the option of the plaintiff—damages or an account of profits.</w:t>
      </w:r>
    </w:p>
    <w:p w:rsidR="009278E0" w:rsidRPr="00EB0423" w:rsidRDefault="009278E0">
      <w:pPr>
        <w:pStyle w:val="subsection"/>
      </w:pPr>
      <w:r w:rsidRPr="00EB0423">
        <w:tab/>
        <w:t>(2)</w:t>
      </w:r>
      <w:r w:rsidRPr="00EB0423">
        <w:tab/>
        <w:t>The court may refuse to award damages, reduce the damages that would otherwise be awarded, or refuse to make an order for an account of profits, if the defendant satisfies the court:</w:t>
      </w:r>
    </w:p>
    <w:p w:rsidR="009278E0" w:rsidRPr="00EB0423" w:rsidRDefault="009278E0">
      <w:pPr>
        <w:pStyle w:val="paragraph"/>
      </w:pPr>
      <w:r w:rsidRPr="00EB0423">
        <w:tab/>
        <w:t>(a)</w:t>
      </w:r>
      <w:r w:rsidRPr="00EB0423">
        <w:tab/>
        <w:t>in the case of primary infringement:</w:t>
      </w:r>
    </w:p>
    <w:p w:rsidR="009278E0" w:rsidRPr="00EB0423" w:rsidRDefault="009278E0">
      <w:pPr>
        <w:pStyle w:val="paragraphsub"/>
      </w:pPr>
      <w:r w:rsidRPr="00EB0423">
        <w:tab/>
        <w:t>(i)</w:t>
      </w:r>
      <w:r w:rsidRPr="00EB0423">
        <w:tab/>
        <w:t>that at the time of the infringement, the defendant was not aware that the design was registered; and</w:t>
      </w:r>
    </w:p>
    <w:p w:rsidR="009278E0" w:rsidRPr="00EB0423" w:rsidRDefault="009278E0">
      <w:pPr>
        <w:pStyle w:val="paragraphsub"/>
      </w:pPr>
      <w:r w:rsidRPr="00EB0423">
        <w:tab/>
        <w:t>(ii)</w:t>
      </w:r>
      <w:r w:rsidRPr="00EB0423">
        <w:tab/>
        <w:t>that before that time, the defendant had taken all reasonable steps to ascertain whether the design was registered; or</w:t>
      </w:r>
    </w:p>
    <w:p w:rsidR="009278E0" w:rsidRPr="00EB0423" w:rsidRDefault="009278E0">
      <w:pPr>
        <w:pStyle w:val="paragraph"/>
      </w:pPr>
      <w:r w:rsidRPr="00EB0423">
        <w:tab/>
        <w:t>(b)</w:t>
      </w:r>
      <w:r w:rsidRPr="00EB0423">
        <w:tab/>
        <w:t>in the case of secondary infringement—that at the time of the infringement, the defendant was not aware, and could not reasonably have been expected to be aware, that the design was registered.</w:t>
      </w:r>
    </w:p>
    <w:p w:rsidR="009278E0" w:rsidRPr="00EB0423" w:rsidRDefault="009278E0">
      <w:pPr>
        <w:pStyle w:val="subsection"/>
      </w:pPr>
      <w:r w:rsidRPr="00EB0423">
        <w:tab/>
        <w:t>(3)</w:t>
      </w:r>
      <w:r w:rsidRPr="00EB0423">
        <w:tab/>
        <w:t>The court may award such additional damages as it considers appropriate, having regard to the flagrancy of the infringement and all other relevant matters.</w:t>
      </w:r>
    </w:p>
    <w:p w:rsidR="009278E0" w:rsidRPr="00EB0423" w:rsidRDefault="009278E0">
      <w:pPr>
        <w:pStyle w:val="subsection"/>
      </w:pPr>
      <w:r w:rsidRPr="00EB0423">
        <w:tab/>
        <w:t>(4)</w:t>
      </w:r>
      <w:r w:rsidRPr="00EB0423">
        <w:tab/>
        <w:t>It is prima facie evidence that the defendant was aware that the design was registered if the product embodying the registered design to which the infringement proceedings relate, or the packaging of the product, is marked so as to indicate registration of the design.</w:t>
      </w:r>
    </w:p>
    <w:p w:rsidR="009278E0" w:rsidRPr="00EB0423" w:rsidRDefault="009278E0">
      <w:pPr>
        <w:pStyle w:val="subsection"/>
      </w:pPr>
      <w:r w:rsidRPr="00EB0423">
        <w:tab/>
        <w:t>(5)</w:t>
      </w:r>
      <w:r w:rsidRPr="00EB0423">
        <w:tab/>
        <w:t>In this section:</w:t>
      </w:r>
    </w:p>
    <w:p w:rsidR="009278E0" w:rsidRPr="00EB0423" w:rsidRDefault="009278E0">
      <w:pPr>
        <w:pStyle w:val="Definition"/>
      </w:pPr>
      <w:r w:rsidRPr="00EB0423">
        <w:rPr>
          <w:b/>
          <w:i/>
        </w:rPr>
        <w:t>primary infringement</w:t>
      </w:r>
      <w:r w:rsidRPr="00EB0423">
        <w:t xml:space="preserve"> means infringement of a kind mentioned in paragraph</w:t>
      </w:r>
      <w:r w:rsidR="00EB0423">
        <w:t> </w:t>
      </w:r>
      <w:r w:rsidRPr="00EB0423">
        <w:t>71(1)(a).</w:t>
      </w:r>
    </w:p>
    <w:p w:rsidR="009278E0" w:rsidRPr="00EB0423" w:rsidRDefault="009278E0">
      <w:pPr>
        <w:pStyle w:val="Definition"/>
      </w:pPr>
      <w:r w:rsidRPr="00EB0423">
        <w:rPr>
          <w:b/>
          <w:i/>
        </w:rPr>
        <w:t>secondary infringement</w:t>
      </w:r>
      <w:r w:rsidRPr="00EB0423">
        <w:t xml:space="preserve"> means infringement of a kind mentioned in paragraph</w:t>
      </w:r>
      <w:r w:rsidR="00EB0423">
        <w:t> </w:t>
      </w:r>
      <w:r w:rsidRPr="00EB0423">
        <w:t>71(1)(b), (c), (d) or (e).</w:t>
      </w:r>
    </w:p>
    <w:p w:rsidR="009278E0" w:rsidRPr="00EB0423" w:rsidRDefault="009278E0" w:rsidP="00DF4660">
      <w:pPr>
        <w:pStyle w:val="ActHead5"/>
      </w:pPr>
      <w:bookmarkStart w:id="113" w:name="_Toc413249572"/>
      <w:r w:rsidRPr="00EB0423">
        <w:rPr>
          <w:rStyle w:val="CharSectno"/>
        </w:rPr>
        <w:lastRenderedPageBreak/>
        <w:t>76</w:t>
      </w:r>
      <w:r w:rsidRPr="00EB0423">
        <w:t xml:space="preserve">  Intervention by Registrar</w:t>
      </w:r>
      <w:bookmarkEnd w:id="113"/>
    </w:p>
    <w:p w:rsidR="009278E0" w:rsidRPr="00EB0423" w:rsidRDefault="009278E0">
      <w:pPr>
        <w:pStyle w:val="subsection"/>
      </w:pPr>
      <w:r w:rsidRPr="00EB0423">
        <w:tab/>
      </w:r>
      <w:r w:rsidRPr="00EB0423">
        <w:tab/>
        <w:t>A court may grant the Registrar leave to intervene in infringement proceedings.</w:t>
      </w:r>
    </w:p>
    <w:p w:rsidR="009278E0" w:rsidRPr="00EB0423" w:rsidRDefault="009278E0" w:rsidP="0043717A">
      <w:pPr>
        <w:pStyle w:val="ActHead2"/>
        <w:pageBreakBefore/>
      </w:pPr>
      <w:bookmarkStart w:id="114" w:name="_Toc413249573"/>
      <w:r w:rsidRPr="00EB0423">
        <w:rPr>
          <w:rStyle w:val="CharPartNo"/>
        </w:rPr>
        <w:lastRenderedPageBreak/>
        <w:t>Part</w:t>
      </w:r>
      <w:r w:rsidR="00EB0423" w:rsidRPr="00EB0423">
        <w:rPr>
          <w:rStyle w:val="CharPartNo"/>
        </w:rPr>
        <w:t> </w:t>
      </w:r>
      <w:r w:rsidRPr="00EB0423">
        <w:rPr>
          <w:rStyle w:val="CharPartNo"/>
        </w:rPr>
        <w:t>3</w:t>
      </w:r>
      <w:r w:rsidRPr="00EB0423">
        <w:t>—</w:t>
      </w:r>
      <w:r w:rsidRPr="00EB0423">
        <w:rPr>
          <w:rStyle w:val="CharPartText"/>
        </w:rPr>
        <w:t>Relief from unjustified threats</w:t>
      </w:r>
      <w:bookmarkEnd w:id="114"/>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115" w:name="_Toc413249574"/>
      <w:r w:rsidRPr="00EB0423">
        <w:rPr>
          <w:rStyle w:val="CharSectno"/>
        </w:rPr>
        <w:t>77</w:t>
      </w:r>
      <w:r w:rsidRPr="00EB0423">
        <w:t xml:space="preserve">  Application for relief from unjustified threats</w:t>
      </w:r>
      <w:bookmarkEnd w:id="115"/>
    </w:p>
    <w:p w:rsidR="009278E0" w:rsidRPr="00EB0423" w:rsidRDefault="009278E0">
      <w:pPr>
        <w:pStyle w:val="subsection"/>
      </w:pPr>
      <w:r w:rsidRPr="00EB0423">
        <w:tab/>
        <w:t>(1)</w:t>
      </w:r>
      <w:r w:rsidRPr="00EB0423">
        <w:tab/>
        <w:t xml:space="preserve">If a person is threatened by another person (the </w:t>
      </w:r>
      <w:r w:rsidRPr="00EB0423">
        <w:rPr>
          <w:b/>
          <w:i/>
        </w:rPr>
        <w:t>respondent</w:t>
      </w:r>
      <w:r w:rsidRPr="00EB0423">
        <w:t xml:space="preserve">) with infringement proceedings, or other similar proceedings, in respect of a design, an aggrieved person (the </w:t>
      </w:r>
      <w:r w:rsidRPr="00EB0423">
        <w:rPr>
          <w:b/>
          <w:i/>
        </w:rPr>
        <w:t>applicant</w:t>
      </w:r>
      <w:r w:rsidRPr="00EB0423">
        <w:t>) may apply to a prescribed court, or to another court that has jurisdiction to hear and determine the application, for:</w:t>
      </w:r>
    </w:p>
    <w:p w:rsidR="009278E0" w:rsidRPr="00EB0423" w:rsidRDefault="009278E0">
      <w:pPr>
        <w:pStyle w:val="paragraph"/>
      </w:pPr>
      <w:r w:rsidRPr="00EB0423">
        <w:tab/>
        <w:t>(a)</w:t>
      </w:r>
      <w:r w:rsidRPr="00EB0423">
        <w:tab/>
        <w:t>a declaration that the threats are unjustified; and</w:t>
      </w:r>
    </w:p>
    <w:p w:rsidR="009278E0" w:rsidRPr="00EB0423" w:rsidRDefault="009278E0">
      <w:pPr>
        <w:pStyle w:val="paragraph"/>
      </w:pPr>
      <w:r w:rsidRPr="00EB0423">
        <w:tab/>
        <w:t>(b)</w:t>
      </w:r>
      <w:r w:rsidRPr="00EB0423">
        <w:tab/>
        <w:t>an injunction against the continuation of the threats; and</w:t>
      </w:r>
    </w:p>
    <w:p w:rsidR="009278E0" w:rsidRPr="00EB0423" w:rsidRDefault="009278E0">
      <w:pPr>
        <w:pStyle w:val="paragraph"/>
      </w:pPr>
      <w:r w:rsidRPr="00EB0423">
        <w:tab/>
        <w:t>(c)</w:t>
      </w:r>
      <w:r w:rsidRPr="00EB0423">
        <w:tab/>
        <w:t>the recovery of damages sustained by the applicant as a result of the threats.</w:t>
      </w:r>
    </w:p>
    <w:p w:rsidR="009278E0" w:rsidRPr="00EB0423" w:rsidRDefault="009278E0">
      <w:pPr>
        <w:pStyle w:val="subsection"/>
      </w:pPr>
      <w:r w:rsidRPr="00EB0423">
        <w:tab/>
        <w:t>(2)</w:t>
      </w:r>
      <w:r w:rsidRPr="00EB0423">
        <w:tab/>
        <w:t xml:space="preserve">A threat mentioned in </w:t>
      </w:r>
      <w:r w:rsidR="00EB0423">
        <w:t>subsection (</w:t>
      </w:r>
      <w:r w:rsidRPr="00EB0423">
        <w:t>1) may be by means of circulars, advertisements or otherwise.</w:t>
      </w:r>
    </w:p>
    <w:p w:rsidR="009278E0" w:rsidRPr="00EB0423" w:rsidRDefault="009278E0">
      <w:pPr>
        <w:pStyle w:val="subsection"/>
      </w:pPr>
      <w:r w:rsidRPr="00EB0423">
        <w:tab/>
        <w:t>(3)</w:t>
      </w:r>
      <w:r w:rsidRPr="00EB0423">
        <w:tab/>
        <w:t>If a certificate of examination has not been issued in respect of a design, a threat to bring infringement proceedings, or other similar proceedings, in respect of the design is an unjustified threat for the purposes of this section.</w:t>
      </w:r>
    </w:p>
    <w:p w:rsidR="009278E0" w:rsidRPr="00EB0423" w:rsidRDefault="009278E0" w:rsidP="00DF4660">
      <w:pPr>
        <w:pStyle w:val="ActHead5"/>
      </w:pPr>
      <w:bookmarkStart w:id="116" w:name="_Toc413249575"/>
      <w:r w:rsidRPr="00EB0423">
        <w:rPr>
          <w:rStyle w:val="CharSectno"/>
        </w:rPr>
        <w:t>78</w:t>
      </w:r>
      <w:r w:rsidRPr="00EB0423">
        <w:t xml:space="preserve">  Court’s power to grant relief</w:t>
      </w:r>
      <w:bookmarkEnd w:id="116"/>
    </w:p>
    <w:p w:rsidR="009278E0" w:rsidRPr="00EB0423" w:rsidRDefault="009278E0">
      <w:pPr>
        <w:pStyle w:val="subsection"/>
      </w:pPr>
      <w:r w:rsidRPr="00EB0423">
        <w:tab/>
      </w:r>
      <w:r w:rsidRPr="00EB0423">
        <w:tab/>
        <w:t>A court may grant the relief sought by an applicant under section</w:t>
      </w:r>
      <w:r w:rsidR="00EB0423">
        <w:t> </w:t>
      </w:r>
      <w:r w:rsidRPr="00EB0423">
        <w:t>77, unless the respondent satisfies the court that:</w:t>
      </w:r>
    </w:p>
    <w:p w:rsidR="009278E0" w:rsidRPr="00EB0423" w:rsidRDefault="009278E0">
      <w:pPr>
        <w:pStyle w:val="paragraph"/>
      </w:pPr>
      <w:r w:rsidRPr="00EB0423">
        <w:tab/>
        <w:t>(a)</w:t>
      </w:r>
      <w:r w:rsidRPr="00EB0423">
        <w:tab/>
        <w:t>the design concerned is registered, has been examined and a certificate of examination has been issued; and</w:t>
      </w:r>
    </w:p>
    <w:p w:rsidR="009278E0" w:rsidRPr="00EB0423" w:rsidRDefault="009278E0">
      <w:pPr>
        <w:pStyle w:val="paragraph"/>
      </w:pPr>
      <w:r w:rsidRPr="00EB0423">
        <w:tab/>
        <w:t>(b)</w:t>
      </w:r>
      <w:r w:rsidRPr="00EB0423">
        <w:tab/>
        <w:t>the acts about which the threats were made infringe, or would infringe, the registered design.</w:t>
      </w:r>
    </w:p>
    <w:p w:rsidR="009278E0" w:rsidRPr="00EB0423" w:rsidRDefault="009278E0" w:rsidP="00DF4660">
      <w:pPr>
        <w:pStyle w:val="ActHead5"/>
      </w:pPr>
      <w:bookmarkStart w:id="117" w:name="_Toc413249576"/>
      <w:r w:rsidRPr="00EB0423">
        <w:rPr>
          <w:rStyle w:val="CharSectno"/>
        </w:rPr>
        <w:t>79</w:t>
      </w:r>
      <w:r w:rsidRPr="00EB0423">
        <w:t xml:space="preserve">  Counter</w:t>
      </w:r>
      <w:r w:rsidR="00EB0423">
        <w:noBreakHyphen/>
      </w:r>
      <w:r w:rsidRPr="00EB0423">
        <w:t>claim</w:t>
      </w:r>
      <w:bookmarkEnd w:id="117"/>
    </w:p>
    <w:p w:rsidR="009278E0" w:rsidRPr="00EB0423" w:rsidRDefault="009278E0">
      <w:pPr>
        <w:pStyle w:val="subsection"/>
      </w:pPr>
      <w:r w:rsidRPr="00EB0423">
        <w:tab/>
        <w:t>(1)</w:t>
      </w:r>
      <w:r w:rsidRPr="00EB0423">
        <w:tab/>
        <w:t>The respondent in proceedings under section</w:t>
      </w:r>
      <w:r w:rsidR="00EB0423">
        <w:t> </w:t>
      </w:r>
      <w:r w:rsidRPr="00EB0423">
        <w:t>77 in respect of a design may apply, by way of counter</w:t>
      </w:r>
      <w:r w:rsidR="00EB0423">
        <w:noBreakHyphen/>
      </w:r>
      <w:r w:rsidRPr="00EB0423">
        <w:t xml:space="preserve">claim, for relief to which the </w:t>
      </w:r>
      <w:r w:rsidRPr="00EB0423">
        <w:lastRenderedPageBreak/>
        <w:t>respondent would be entitled in separate infringement proceedings against the applicant in respect of the design.</w:t>
      </w:r>
    </w:p>
    <w:p w:rsidR="009278E0" w:rsidRPr="00EB0423" w:rsidRDefault="009278E0">
      <w:pPr>
        <w:pStyle w:val="subsection"/>
      </w:pPr>
      <w:r w:rsidRPr="00EB0423">
        <w:tab/>
        <w:t>(2)</w:t>
      </w:r>
      <w:r w:rsidRPr="00EB0423">
        <w:tab/>
        <w:t xml:space="preserve">If the respondent applies under </w:t>
      </w:r>
      <w:r w:rsidR="00EB0423">
        <w:t>subsection (</w:t>
      </w:r>
      <w:r w:rsidRPr="00EB0423">
        <w:t>1) by way of counter</w:t>
      </w:r>
      <w:r w:rsidR="00EB0423">
        <w:noBreakHyphen/>
      </w:r>
      <w:r w:rsidRPr="00EB0423">
        <w:t>claim, the applicant may, without making a separate application under section</w:t>
      </w:r>
      <w:r w:rsidR="00EB0423">
        <w:t> </w:t>
      </w:r>
      <w:r w:rsidRPr="00EB0423">
        <w:t>93, apply for revocation of the registration of the design.</w:t>
      </w:r>
    </w:p>
    <w:p w:rsidR="009278E0" w:rsidRPr="00EB0423" w:rsidRDefault="009278E0">
      <w:pPr>
        <w:pStyle w:val="subsection"/>
      </w:pPr>
      <w:r w:rsidRPr="00EB0423">
        <w:tab/>
        <w:t>(3)</w:t>
      </w:r>
      <w:r w:rsidRPr="00EB0423">
        <w:tab/>
        <w:t>The provisions of this Act relating to infringement proceedings apply, with the necessary modifications, to a counter</w:t>
      </w:r>
      <w:r w:rsidR="00EB0423">
        <w:noBreakHyphen/>
      </w:r>
      <w:r w:rsidRPr="00EB0423">
        <w:t xml:space="preserve">claim under </w:t>
      </w:r>
      <w:r w:rsidR="00EB0423">
        <w:t>subsection (</w:t>
      </w:r>
      <w:r w:rsidRPr="00EB0423">
        <w:t>1).</w:t>
      </w:r>
    </w:p>
    <w:p w:rsidR="009278E0" w:rsidRPr="00EB0423" w:rsidRDefault="009278E0">
      <w:pPr>
        <w:pStyle w:val="subsection"/>
      </w:pPr>
      <w:r w:rsidRPr="00EB0423">
        <w:tab/>
        <w:t>(4)</w:t>
      </w:r>
      <w:r w:rsidRPr="00EB0423">
        <w:tab/>
        <w:t xml:space="preserve">The provisions of this Act relating to proceedings for the revocation of the registration of a design apply, with the necessary modifications, to an application under </w:t>
      </w:r>
      <w:r w:rsidR="00EB0423">
        <w:t>subsection (</w:t>
      </w:r>
      <w:r w:rsidRPr="00EB0423">
        <w:t>2).</w:t>
      </w:r>
    </w:p>
    <w:p w:rsidR="009278E0" w:rsidRPr="00EB0423" w:rsidRDefault="009278E0" w:rsidP="00DF4660">
      <w:pPr>
        <w:pStyle w:val="ActHead5"/>
      </w:pPr>
      <w:bookmarkStart w:id="118" w:name="_Toc413249577"/>
      <w:r w:rsidRPr="00EB0423">
        <w:rPr>
          <w:rStyle w:val="CharSectno"/>
        </w:rPr>
        <w:t>80</w:t>
      </w:r>
      <w:r w:rsidRPr="00EB0423">
        <w:t xml:space="preserve">  Mere notification of registration not a threat</w:t>
      </w:r>
      <w:bookmarkEnd w:id="118"/>
    </w:p>
    <w:p w:rsidR="009278E0" w:rsidRPr="00EB0423" w:rsidRDefault="009278E0">
      <w:pPr>
        <w:pStyle w:val="subsection"/>
      </w:pPr>
      <w:r w:rsidRPr="00EB0423">
        <w:tab/>
      </w:r>
      <w:r w:rsidRPr="00EB0423">
        <w:tab/>
        <w:t>The mere notification of the existence of a registered design does not constitute a threat of infringement proceedings for the purposes of section</w:t>
      </w:r>
      <w:r w:rsidR="00EB0423">
        <w:t> </w:t>
      </w:r>
      <w:r w:rsidRPr="00EB0423">
        <w:t>77.</w:t>
      </w:r>
    </w:p>
    <w:p w:rsidR="009278E0" w:rsidRPr="00EB0423" w:rsidRDefault="009278E0" w:rsidP="00DF4660">
      <w:pPr>
        <w:pStyle w:val="ActHead5"/>
      </w:pPr>
      <w:bookmarkStart w:id="119" w:name="_Toc413249578"/>
      <w:r w:rsidRPr="00EB0423">
        <w:rPr>
          <w:rStyle w:val="CharSectno"/>
        </w:rPr>
        <w:t>81</w:t>
      </w:r>
      <w:r w:rsidRPr="00EB0423">
        <w:t xml:space="preserve">  Legal practitioners, registered patent attorneys and registered trade marks attorneys</w:t>
      </w:r>
      <w:bookmarkEnd w:id="119"/>
    </w:p>
    <w:p w:rsidR="009278E0" w:rsidRPr="00EB0423" w:rsidRDefault="009278E0">
      <w:pPr>
        <w:pStyle w:val="subsection"/>
      </w:pPr>
      <w:r w:rsidRPr="00EB0423">
        <w:tab/>
      </w:r>
      <w:r w:rsidRPr="00EB0423">
        <w:tab/>
        <w:t>A legal practitioner, a registered patent attorney or a registered trade marks attorney is not liable to proceedings under section</w:t>
      </w:r>
      <w:r w:rsidR="00EB0423">
        <w:t> </w:t>
      </w:r>
      <w:r w:rsidRPr="00EB0423">
        <w:t>77 in respect of an act done in a professional capacity on behalf of a client.</w:t>
      </w:r>
    </w:p>
    <w:p w:rsidR="009278E0" w:rsidRPr="00EB0423" w:rsidRDefault="009278E0" w:rsidP="0043717A">
      <w:pPr>
        <w:pStyle w:val="ActHead1"/>
        <w:pageBreakBefore/>
      </w:pPr>
      <w:bookmarkStart w:id="120" w:name="_Toc413249579"/>
      <w:r w:rsidRPr="00EB0423">
        <w:rPr>
          <w:rStyle w:val="CharChapNo"/>
        </w:rPr>
        <w:lastRenderedPageBreak/>
        <w:t>Chapter</w:t>
      </w:r>
      <w:r w:rsidR="00EB0423" w:rsidRPr="00EB0423">
        <w:rPr>
          <w:rStyle w:val="CharChapNo"/>
        </w:rPr>
        <w:t> </w:t>
      </w:r>
      <w:r w:rsidRPr="00EB0423">
        <w:rPr>
          <w:rStyle w:val="CharChapNo"/>
        </w:rPr>
        <w:t>7</w:t>
      </w:r>
      <w:r w:rsidRPr="00EB0423">
        <w:t>—</w:t>
      </w:r>
      <w:r w:rsidRPr="00EB0423">
        <w:rPr>
          <w:rStyle w:val="CharChapText"/>
        </w:rPr>
        <w:t>Jurisdiction and powers of courts</w:t>
      </w:r>
      <w:bookmarkEnd w:id="120"/>
    </w:p>
    <w:p w:rsidR="009278E0" w:rsidRPr="00EB0423" w:rsidRDefault="009278E0" w:rsidP="00DF4660">
      <w:pPr>
        <w:pStyle w:val="ActHead2"/>
      </w:pPr>
      <w:bookmarkStart w:id="121" w:name="_Toc413249580"/>
      <w:r w:rsidRPr="00EB0423">
        <w:rPr>
          <w:rStyle w:val="CharPartNo"/>
        </w:rPr>
        <w:t>Part</w:t>
      </w:r>
      <w:r w:rsidR="00EB0423" w:rsidRPr="00EB0423">
        <w:rPr>
          <w:rStyle w:val="CharPartNo"/>
        </w:rPr>
        <w:t> </w:t>
      </w:r>
      <w:r w:rsidRPr="00EB0423">
        <w:rPr>
          <w:rStyle w:val="CharPartNo"/>
        </w:rPr>
        <w:t>1</w:t>
      </w:r>
      <w:r w:rsidRPr="00EB0423">
        <w:t>—</w:t>
      </w:r>
      <w:r w:rsidRPr="00EB0423">
        <w:rPr>
          <w:rStyle w:val="CharPartText"/>
        </w:rPr>
        <w:t>Simplified outline of Chapter</w:t>
      </w:r>
      <w:r w:rsidR="00EB0423" w:rsidRPr="00EB0423">
        <w:rPr>
          <w:rStyle w:val="CharPartText"/>
        </w:rPr>
        <w:t> </w:t>
      </w:r>
      <w:r w:rsidRPr="00EB0423">
        <w:rPr>
          <w:rStyle w:val="CharPartText"/>
        </w:rPr>
        <w:t>7</w:t>
      </w:r>
      <w:bookmarkEnd w:id="121"/>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122" w:name="_Toc413249581"/>
      <w:r w:rsidRPr="00EB0423">
        <w:rPr>
          <w:rStyle w:val="CharSectno"/>
        </w:rPr>
        <w:t>82</w:t>
      </w:r>
      <w:r w:rsidRPr="00EB0423">
        <w:t xml:space="preserve">  Simplified outline</w:t>
      </w:r>
      <w:bookmarkEnd w:id="122"/>
    </w:p>
    <w:p w:rsidR="009278E0" w:rsidRPr="00EB0423" w:rsidRDefault="009278E0">
      <w:pPr>
        <w:pStyle w:val="subsection"/>
      </w:pPr>
      <w:r w:rsidRPr="00EB0423">
        <w:tab/>
      </w:r>
      <w:r w:rsidRPr="00EB0423">
        <w:tab/>
        <w:t>The following is a simplified outline of this Chapter:</w:t>
      </w:r>
    </w:p>
    <w:p w:rsidR="009278E0" w:rsidRPr="00EB0423" w:rsidRDefault="009278E0">
      <w:pPr>
        <w:pStyle w:val="BoxText"/>
      </w:pPr>
      <w:r w:rsidRPr="00EB0423">
        <w:t>Chapter</w:t>
      </w:r>
      <w:r w:rsidR="00EB0423">
        <w:t> </w:t>
      </w:r>
      <w:r w:rsidRPr="00EB0423">
        <w:t>7 deals with the jurisdiction of courts.</w:t>
      </w:r>
    </w:p>
    <w:p w:rsidR="009278E0" w:rsidRPr="00EB0423" w:rsidRDefault="009278E0">
      <w:pPr>
        <w:pStyle w:val="BoxText"/>
      </w:pPr>
      <w:r w:rsidRPr="00EB0423">
        <w:t>Under Part</w:t>
      </w:r>
      <w:r w:rsidR="00EB0423">
        <w:t> </w:t>
      </w:r>
      <w:r w:rsidRPr="00EB0423">
        <w:t xml:space="preserve">2, the Federal Court </w:t>
      </w:r>
      <w:r w:rsidR="00D33803" w:rsidRPr="00EB0423">
        <w:t xml:space="preserve">and the </w:t>
      </w:r>
      <w:r w:rsidR="006F1BE3" w:rsidRPr="00EB0423">
        <w:t>Federal Circuit Court</w:t>
      </w:r>
      <w:r w:rsidR="00D33803" w:rsidRPr="00EB0423">
        <w:t xml:space="preserve"> are</w:t>
      </w:r>
      <w:r w:rsidRPr="00EB0423">
        <w:t xml:space="preserve"> given jurisdiction in relation to matters arising under the Act. Other prescribed courts have jurisdiction if the Act so provides.</w:t>
      </w:r>
    </w:p>
    <w:p w:rsidR="009278E0" w:rsidRPr="00EB0423" w:rsidRDefault="009278E0">
      <w:pPr>
        <w:pStyle w:val="BoxText"/>
      </w:pPr>
      <w:r w:rsidRPr="00EB0423">
        <w:t>Part</w:t>
      </w:r>
      <w:r w:rsidR="00EB0423">
        <w:t> </w:t>
      </w:r>
      <w:r w:rsidRPr="00EB0423">
        <w:t>3 deals with the capacity of a prescribed court to issue compulsory licences and to revoke the registration of a design in certain circumstances.</w:t>
      </w:r>
    </w:p>
    <w:p w:rsidR="009278E0" w:rsidRPr="00EB0423" w:rsidRDefault="009278E0">
      <w:pPr>
        <w:pStyle w:val="BoxText"/>
      </w:pPr>
      <w:r w:rsidRPr="00EB0423">
        <w:t>Part</w:t>
      </w:r>
      <w:r w:rsidR="00EB0423">
        <w:t> </w:t>
      </w:r>
      <w:r w:rsidRPr="00EB0423">
        <w:t>4 also deals with the capacity of a prescribed court to revoke the registration of a design in certain other circumstances.</w:t>
      </w:r>
    </w:p>
    <w:p w:rsidR="009278E0" w:rsidRPr="00EB0423" w:rsidRDefault="009278E0" w:rsidP="0043717A">
      <w:pPr>
        <w:pStyle w:val="ActHead2"/>
        <w:pageBreakBefore/>
      </w:pPr>
      <w:bookmarkStart w:id="123" w:name="_Toc413249582"/>
      <w:r w:rsidRPr="00EB0423">
        <w:rPr>
          <w:rStyle w:val="CharPartNo"/>
        </w:rPr>
        <w:lastRenderedPageBreak/>
        <w:t>Part</w:t>
      </w:r>
      <w:r w:rsidR="00EB0423" w:rsidRPr="00EB0423">
        <w:rPr>
          <w:rStyle w:val="CharPartNo"/>
        </w:rPr>
        <w:t> </w:t>
      </w:r>
      <w:r w:rsidRPr="00EB0423">
        <w:rPr>
          <w:rStyle w:val="CharPartNo"/>
        </w:rPr>
        <w:t>2</w:t>
      </w:r>
      <w:r w:rsidRPr="00EB0423">
        <w:t>—</w:t>
      </w:r>
      <w:r w:rsidRPr="00EB0423">
        <w:rPr>
          <w:rStyle w:val="CharPartText"/>
        </w:rPr>
        <w:t>Jurisdiction</w:t>
      </w:r>
      <w:bookmarkEnd w:id="123"/>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124" w:name="_Toc413249583"/>
      <w:r w:rsidRPr="00EB0423">
        <w:rPr>
          <w:rStyle w:val="CharSectno"/>
        </w:rPr>
        <w:t>83</w:t>
      </w:r>
      <w:r w:rsidRPr="00EB0423">
        <w:t xml:space="preserve">  Jurisdiction of Federal Court</w:t>
      </w:r>
      <w:bookmarkEnd w:id="124"/>
    </w:p>
    <w:p w:rsidR="009278E0" w:rsidRPr="00EB0423" w:rsidRDefault="009278E0">
      <w:pPr>
        <w:pStyle w:val="subsection"/>
      </w:pPr>
      <w:r w:rsidRPr="00EB0423">
        <w:tab/>
        <w:t>(1)</w:t>
      </w:r>
      <w:r w:rsidRPr="00EB0423">
        <w:tab/>
        <w:t>The Federal Court has jurisdiction with respect to matters arising under this Act.</w:t>
      </w:r>
    </w:p>
    <w:p w:rsidR="00D33803" w:rsidRPr="00EB0423" w:rsidRDefault="00D33803" w:rsidP="00D33803">
      <w:pPr>
        <w:pStyle w:val="subsection"/>
      </w:pPr>
      <w:r w:rsidRPr="00EB0423">
        <w:tab/>
        <w:t>(2)</w:t>
      </w:r>
      <w:r w:rsidRPr="00EB0423">
        <w:tab/>
        <w:t>The jurisdiction of the Federal Court to hear and determine appeals from decisions of the Registrar is exclusive of the jurisdiction of any other court other than the jurisdiction of:</w:t>
      </w:r>
    </w:p>
    <w:p w:rsidR="00D33803" w:rsidRPr="00EB0423" w:rsidRDefault="00D33803" w:rsidP="00D33803">
      <w:pPr>
        <w:pStyle w:val="paragraph"/>
      </w:pPr>
      <w:r w:rsidRPr="00EB0423">
        <w:tab/>
        <w:t>(a)</w:t>
      </w:r>
      <w:r w:rsidRPr="00EB0423">
        <w:tab/>
        <w:t xml:space="preserve">the </w:t>
      </w:r>
      <w:r w:rsidR="006F1BE3" w:rsidRPr="00EB0423">
        <w:t>Federal Circuit Court</w:t>
      </w:r>
      <w:r w:rsidRPr="00EB0423">
        <w:t xml:space="preserve"> under subsection</w:t>
      </w:r>
      <w:r w:rsidR="00EB0423">
        <w:t> </w:t>
      </w:r>
      <w:r w:rsidRPr="00EB0423">
        <w:t>83A(2); and</w:t>
      </w:r>
    </w:p>
    <w:p w:rsidR="00D33803" w:rsidRPr="00EB0423" w:rsidRDefault="00D33803" w:rsidP="00D33803">
      <w:pPr>
        <w:pStyle w:val="paragraph"/>
      </w:pPr>
      <w:r w:rsidRPr="00EB0423">
        <w:tab/>
        <w:t>(b)</w:t>
      </w:r>
      <w:r w:rsidRPr="00EB0423">
        <w:tab/>
        <w:t>the High Court under section</w:t>
      </w:r>
      <w:r w:rsidR="00EB0423">
        <w:t> </w:t>
      </w:r>
      <w:r w:rsidRPr="00EB0423">
        <w:t>75 of the Constitution.</w:t>
      </w:r>
    </w:p>
    <w:p w:rsidR="009278E0" w:rsidRPr="00EB0423" w:rsidRDefault="009278E0">
      <w:pPr>
        <w:pStyle w:val="subsection"/>
      </w:pPr>
      <w:r w:rsidRPr="00EB0423">
        <w:tab/>
        <w:t>(3)</w:t>
      </w:r>
      <w:r w:rsidRPr="00EB0423">
        <w:tab/>
        <w:t>A prosecution for an offence against this Act must not be brought in the Federal Court.</w:t>
      </w:r>
    </w:p>
    <w:p w:rsidR="006F1BE3" w:rsidRPr="00EB0423" w:rsidRDefault="006F1BE3" w:rsidP="006F1BE3">
      <w:pPr>
        <w:pStyle w:val="ActHead5"/>
      </w:pPr>
      <w:bookmarkStart w:id="125" w:name="_Toc413249584"/>
      <w:r w:rsidRPr="00EB0423">
        <w:rPr>
          <w:rStyle w:val="CharSectno"/>
        </w:rPr>
        <w:t>83A</w:t>
      </w:r>
      <w:r w:rsidRPr="00EB0423">
        <w:t xml:space="preserve">  Jurisdiction of the Federal Circuit Court</w:t>
      </w:r>
      <w:bookmarkEnd w:id="125"/>
    </w:p>
    <w:p w:rsidR="00D33803" w:rsidRPr="00EB0423" w:rsidRDefault="00D33803" w:rsidP="00D33803">
      <w:pPr>
        <w:pStyle w:val="subsection"/>
      </w:pPr>
      <w:r w:rsidRPr="00EB0423">
        <w:tab/>
        <w:t>(1)</w:t>
      </w:r>
      <w:r w:rsidRPr="00EB0423">
        <w:tab/>
        <w:t xml:space="preserve">The </w:t>
      </w:r>
      <w:r w:rsidR="006F1BE3" w:rsidRPr="00EB0423">
        <w:t>Federal Circuit Court</w:t>
      </w:r>
      <w:r w:rsidRPr="00EB0423">
        <w:t xml:space="preserve"> has jurisdiction with respect to matters arising under this Act.</w:t>
      </w:r>
    </w:p>
    <w:p w:rsidR="00D33803" w:rsidRPr="00EB0423" w:rsidRDefault="00D33803" w:rsidP="00D33803">
      <w:pPr>
        <w:pStyle w:val="subsection"/>
      </w:pPr>
      <w:r w:rsidRPr="00EB0423">
        <w:tab/>
        <w:t>(2)</w:t>
      </w:r>
      <w:r w:rsidRPr="00EB0423">
        <w:tab/>
        <w:t xml:space="preserve">The jurisdiction of the </w:t>
      </w:r>
      <w:r w:rsidR="006F1BE3" w:rsidRPr="00EB0423">
        <w:t>Federal Circuit Court</w:t>
      </w:r>
      <w:r w:rsidRPr="00EB0423">
        <w:t xml:space="preserve"> to hear and determine appeals from decisions of the Registrar is exclusive of the jurisdiction of any other court other than the jurisdiction of:</w:t>
      </w:r>
    </w:p>
    <w:p w:rsidR="00D33803" w:rsidRPr="00EB0423" w:rsidRDefault="00D33803" w:rsidP="00D33803">
      <w:pPr>
        <w:pStyle w:val="paragraph"/>
      </w:pPr>
      <w:r w:rsidRPr="00EB0423">
        <w:tab/>
        <w:t>(a)</w:t>
      </w:r>
      <w:r w:rsidRPr="00EB0423">
        <w:tab/>
        <w:t>the Federal Court under subsection</w:t>
      </w:r>
      <w:r w:rsidR="00EB0423">
        <w:t> </w:t>
      </w:r>
      <w:r w:rsidRPr="00EB0423">
        <w:t>83(2); and</w:t>
      </w:r>
    </w:p>
    <w:p w:rsidR="00D33803" w:rsidRPr="00EB0423" w:rsidRDefault="00D33803" w:rsidP="00D33803">
      <w:pPr>
        <w:pStyle w:val="paragraph"/>
      </w:pPr>
      <w:r w:rsidRPr="00EB0423">
        <w:tab/>
        <w:t>(b)</w:t>
      </w:r>
      <w:r w:rsidRPr="00EB0423">
        <w:tab/>
        <w:t>the High Court under section</w:t>
      </w:r>
      <w:r w:rsidR="00EB0423">
        <w:t> </w:t>
      </w:r>
      <w:r w:rsidRPr="00EB0423">
        <w:t>75 of the Constitution.</w:t>
      </w:r>
    </w:p>
    <w:p w:rsidR="00D33803" w:rsidRPr="00EB0423" w:rsidRDefault="00D33803" w:rsidP="00D33803">
      <w:pPr>
        <w:pStyle w:val="subsection"/>
      </w:pPr>
      <w:r w:rsidRPr="00EB0423">
        <w:tab/>
        <w:t>(3)</w:t>
      </w:r>
      <w:r w:rsidRPr="00EB0423">
        <w:tab/>
        <w:t xml:space="preserve">A prosecution for an offence against this Act must not be brought in the </w:t>
      </w:r>
      <w:r w:rsidR="006F1BE3" w:rsidRPr="00EB0423">
        <w:t>Federal Circuit Court</w:t>
      </w:r>
      <w:r w:rsidRPr="00EB0423">
        <w:t>.</w:t>
      </w:r>
    </w:p>
    <w:p w:rsidR="009278E0" w:rsidRPr="00EB0423" w:rsidRDefault="009278E0" w:rsidP="00DF4660">
      <w:pPr>
        <w:pStyle w:val="ActHead5"/>
      </w:pPr>
      <w:bookmarkStart w:id="126" w:name="_Toc413249585"/>
      <w:r w:rsidRPr="00EB0423">
        <w:rPr>
          <w:rStyle w:val="CharSectno"/>
        </w:rPr>
        <w:t>84</w:t>
      </w:r>
      <w:r w:rsidRPr="00EB0423">
        <w:t xml:space="preserve">  Jurisdiction of other prescribed courts</w:t>
      </w:r>
      <w:bookmarkEnd w:id="126"/>
    </w:p>
    <w:p w:rsidR="009278E0" w:rsidRPr="00EB0423" w:rsidRDefault="009278E0">
      <w:pPr>
        <w:pStyle w:val="subsection"/>
      </w:pPr>
      <w:r w:rsidRPr="00EB0423">
        <w:tab/>
        <w:t>(1)</w:t>
      </w:r>
      <w:r w:rsidRPr="00EB0423">
        <w:tab/>
        <w:t xml:space="preserve">Each prescribed court other than the Federal Court </w:t>
      </w:r>
      <w:r w:rsidR="00D33803" w:rsidRPr="00EB0423">
        <w:t xml:space="preserve">or the </w:t>
      </w:r>
      <w:r w:rsidR="006F1BE3" w:rsidRPr="00EB0423">
        <w:t>Federal Circuit Court</w:t>
      </w:r>
      <w:r w:rsidR="00D33803" w:rsidRPr="00EB0423">
        <w:t xml:space="preserve"> </w:t>
      </w:r>
      <w:r w:rsidRPr="00EB0423">
        <w:t>has jurisdiction in respect of matters arising under this Act in relation to which proceedings may be brought in a prescribed court.</w:t>
      </w:r>
    </w:p>
    <w:p w:rsidR="009278E0" w:rsidRPr="00EB0423" w:rsidRDefault="009278E0">
      <w:pPr>
        <w:pStyle w:val="subsection"/>
      </w:pPr>
      <w:r w:rsidRPr="00EB0423">
        <w:lastRenderedPageBreak/>
        <w:tab/>
        <w:t>(2)</w:t>
      </w:r>
      <w:r w:rsidRPr="00EB0423">
        <w:tab/>
        <w:t xml:space="preserve">The jurisdiction conferred by </w:t>
      </w:r>
      <w:r w:rsidR="00EB0423">
        <w:t>subsection (</w:t>
      </w:r>
      <w:r w:rsidRPr="00EB0423">
        <w:t>1) on the Supreme Court of a Territory is as follows:</w:t>
      </w:r>
    </w:p>
    <w:p w:rsidR="009278E0" w:rsidRPr="00EB0423" w:rsidRDefault="009278E0">
      <w:pPr>
        <w:pStyle w:val="paragraph"/>
      </w:pPr>
      <w:r w:rsidRPr="00EB0423">
        <w:tab/>
        <w:t>(a)</w:t>
      </w:r>
      <w:r w:rsidRPr="00EB0423">
        <w:tab/>
        <w:t>the jurisdiction is conferred to the extent that the Constitution permits so far as it relates to:</w:t>
      </w:r>
    </w:p>
    <w:p w:rsidR="009278E0" w:rsidRPr="00EB0423" w:rsidRDefault="009278E0">
      <w:pPr>
        <w:pStyle w:val="paragraphsub"/>
      </w:pPr>
      <w:r w:rsidRPr="00EB0423">
        <w:tab/>
        <w:t>(i)</w:t>
      </w:r>
      <w:r w:rsidRPr="00EB0423">
        <w:tab/>
        <w:t>infringement proceedings; or</w:t>
      </w:r>
    </w:p>
    <w:p w:rsidR="009278E0" w:rsidRPr="00EB0423" w:rsidRDefault="009278E0">
      <w:pPr>
        <w:pStyle w:val="paragraphsub"/>
      </w:pPr>
      <w:r w:rsidRPr="00EB0423">
        <w:tab/>
        <w:t>(ii)</w:t>
      </w:r>
      <w:r w:rsidRPr="00EB0423">
        <w:tab/>
        <w:t>an application for revocation of registration of a design because of section</w:t>
      </w:r>
      <w:r w:rsidR="00EB0423">
        <w:t> </w:t>
      </w:r>
      <w:r w:rsidRPr="00EB0423">
        <w:t>74; and</w:t>
      </w:r>
    </w:p>
    <w:p w:rsidR="009278E0" w:rsidRPr="00EB0423" w:rsidRDefault="009278E0">
      <w:pPr>
        <w:pStyle w:val="paragraph"/>
      </w:pPr>
      <w:r w:rsidRPr="00EB0423">
        <w:tab/>
        <w:t>(b)</w:t>
      </w:r>
      <w:r w:rsidRPr="00EB0423">
        <w:tab/>
        <w:t>in any other case, the jurisdiction is conferred only in relation to proceedings instituted by:</w:t>
      </w:r>
    </w:p>
    <w:p w:rsidR="009278E0" w:rsidRPr="00EB0423" w:rsidRDefault="009278E0">
      <w:pPr>
        <w:pStyle w:val="paragraphsub"/>
      </w:pPr>
      <w:r w:rsidRPr="00EB0423">
        <w:tab/>
        <w:t>(i)</w:t>
      </w:r>
      <w:r w:rsidRPr="00EB0423">
        <w:tab/>
        <w:t>a natural person who is resident in the Territory at the time the proceedings are brought; or</w:t>
      </w:r>
    </w:p>
    <w:p w:rsidR="009278E0" w:rsidRPr="00EB0423" w:rsidRDefault="009278E0">
      <w:pPr>
        <w:pStyle w:val="paragraphsub"/>
      </w:pPr>
      <w:r w:rsidRPr="00EB0423">
        <w:tab/>
        <w:t>(ii)</w:t>
      </w:r>
      <w:r w:rsidRPr="00EB0423">
        <w:tab/>
        <w:t>a corporation that has its principal place of business in the Territory at the time the proceedings are brought.</w:t>
      </w:r>
    </w:p>
    <w:p w:rsidR="009278E0" w:rsidRPr="00EB0423" w:rsidRDefault="009278E0" w:rsidP="00DF4660">
      <w:pPr>
        <w:pStyle w:val="ActHead5"/>
      </w:pPr>
      <w:bookmarkStart w:id="127" w:name="_Toc413249586"/>
      <w:r w:rsidRPr="00EB0423">
        <w:rPr>
          <w:rStyle w:val="CharSectno"/>
        </w:rPr>
        <w:t>85</w:t>
      </w:r>
      <w:r w:rsidRPr="00EB0423">
        <w:t xml:space="preserve">  Exercise of jurisdiction</w:t>
      </w:r>
      <w:bookmarkEnd w:id="127"/>
    </w:p>
    <w:p w:rsidR="009278E0" w:rsidRPr="00EB0423" w:rsidRDefault="009278E0">
      <w:pPr>
        <w:pStyle w:val="subsection"/>
      </w:pPr>
      <w:r w:rsidRPr="00EB0423">
        <w:tab/>
      </w:r>
      <w:r w:rsidRPr="00EB0423">
        <w:tab/>
        <w:t>The jurisdiction of a prescribed court under section</w:t>
      </w:r>
      <w:r w:rsidR="00EB0423">
        <w:t> </w:t>
      </w:r>
      <w:r w:rsidRPr="00EB0423">
        <w:t>83</w:t>
      </w:r>
      <w:r w:rsidR="00D33803" w:rsidRPr="00EB0423">
        <w:t>, 83A</w:t>
      </w:r>
      <w:r w:rsidRPr="00EB0423">
        <w:t xml:space="preserve"> or 84 is to be exercised by a single judge.</w:t>
      </w:r>
    </w:p>
    <w:p w:rsidR="009278E0" w:rsidRPr="00EB0423" w:rsidRDefault="009278E0" w:rsidP="00DF4660">
      <w:pPr>
        <w:pStyle w:val="ActHead5"/>
      </w:pPr>
      <w:bookmarkStart w:id="128" w:name="_Toc413249587"/>
      <w:r w:rsidRPr="00EB0423">
        <w:rPr>
          <w:rStyle w:val="CharSectno"/>
        </w:rPr>
        <w:t>86</w:t>
      </w:r>
      <w:r w:rsidRPr="00EB0423">
        <w:t xml:space="preserve">  Transfer of proceedings etc.</w:t>
      </w:r>
      <w:bookmarkEnd w:id="128"/>
    </w:p>
    <w:p w:rsidR="009278E0" w:rsidRPr="00EB0423" w:rsidRDefault="009278E0">
      <w:pPr>
        <w:pStyle w:val="subsection"/>
      </w:pPr>
      <w:r w:rsidRPr="00EB0423">
        <w:tab/>
        <w:t>(1)</w:t>
      </w:r>
      <w:r w:rsidRPr="00EB0423">
        <w:tab/>
        <w:t>A court in which proceedings have been brought under this Act may transfer the proceedings to another prescribed court having jurisdiction to hear and determine the proceedings:</w:t>
      </w:r>
    </w:p>
    <w:p w:rsidR="009278E0" w:rsidRPr="00EB0423" w:rsidRDefault="009278E0">
      <w:pPr>
        <w:pStyle w:val="paragraph"/>
      </w:pPr>
      <w:r w:rsidRPr="00EB0423">
        <w:tab/>
        <w:t>(a)</w:t>
      </w:r>
      <w:r w:rsidRPr="00EB0423">
        <w:tab/>
        <w:t>if the court thinks fit; and</w:t>
      </w:r>
    </w:p>
    <w:p w:rsidR="009278E0" w:rsidRPr="00EB0423" w:rsidRDefault="009278E0">
      <w:pPr>
        <w:pStyle w:val="paragraph"/>
      </w:pPr>
      <w:r w:rsidRPr="00EB0423">
        <w:tab/>
        <w:t>(b)</w:t>
      </w:r>
      <w:r w:rsidRPr="00EB0423">
        <w:tab/>
        <w:t>upon application of a party made at any stage in the proceedings.</w:t>
      </w:r>
    </w:p>
    <w:p w:rsidR="009278E0" w:rsidRPr="00EB0423" w:rsidRDefault="009278E0">
      <w:pPr>
        <w:pStyle w:val="subsection"/>
      </w:pPr>
      <w:r w:rsidRPr="00EB0423">
        <w:tab/>
        <w:t>(2)</w:t>
      </w:r>
      <w:r w:rsidRPr="00EB0423">
        <w:tab/>
        <w:t>If proceedings are transferred from one court to another court under this section:</w:t>
      </w:r>
    </w:p>
    <w:p w:rsidR="009278E0" w:rsidRPr="00EB0423" w:rsidRDefault="009278E0">
      <w:pPr>
        <w:pStyle w:val="paragraph"/>
      </w:pPr>
      <w:r w:rsidRPr="00EB0423">
        <w:tab/>
        <w:t>(a)</w:t>
      </w:r>
      <w:r w:rsidRPr="00EB0423">
        <w:tab/>
        <w:t>all documents of record relevant to the proceedings are to be sent to the Registrar or other appropriate officer of the other court; and</w:t>
      </w:r>
    </w:p>
    <w:p w:rsidR="009278E0" w:rsidRPr="00EB0423" w:rsidRDefault="009278E0">
      <w:pPr>
        <w:pStyle w:val="paragraph"/>
      </w:pPr>
      <w:r w:rsidRPr="00EB0423">
        <w:tab/>
        <w:t>(b)</w:t>
      </w:r>
      <w:r w:rsidRPr="00EB0423">
        <w:tab/>
        <w:t>the other court must proceed as if:</w:t>
      </w:r>
    </w:p>
    <w:p w:rsidR="009278E0" w:rsidRPr="00EB0423" w:rsidRDefault="009278E0">
      <w:pPr>
        <w:pStyle w:val="paragraphsub"/>
      </w:pPr>
      <w:r w:rsidRPr="00EB0423">
        <w:tab/>
        <w:t>(i)</w:t>
      </w:r>
      <w:r w:rsidRPr="00EB0423">
        <w:tab/>
        <w:t>the proceedings had been started in that court; and</w:t>
      </w:r>
    </w:p>
    <w:p w:rsidR="009278E0" w:rsidRPr="00EB0423" w:rsidRDefault="009278E0">
      <w:pPr>
        <w:pStyle w:val="paragraphsub"/>
      </w:pPr>
      <w:r w:rsidRPr="00EB0423">
        <w:lastRenderedPageBreak/>
        <w:tab/>
        <w:t>(ii)</w:t>
      </w:r>
      <w:r w:rsidRPr="00EB0423">
        <w:tab/>
        <w:t>the same steps in the proceedings had been taken in that court as had been taken in the transferring court.</w:t>
      </w:r>
    </w:p>
    <w:p w:rsidR="00D33803" w:rsidRPr="00EB0423" w:rsidRDefault="00D33803" w:rsidP="00D33803">
      <w:pPr>
        <w:pStyle w:val="subsection"/>
      </w:pPr>
      <w:r w:rsidRPr="00EB0423">
        <w:tab/>
        <w:t>(3)</w:t>
      </w:r>
      <w:r w:rsidRPr="00EB0423">
        <w:tab/>
        <w:t xml:space="preserve">This section does not apply in relation to a transfer of proceedings between the Federal Court and the </w:t>
      </w:r>
      <w:r w:rsidR="00451D86" w:rsidRPr="00EB0423">
        <w:t>Federal Circuit Court</w:t>
      </w:r>
      <w:r w:rsidRPr="00EB0423">
        <w:t>.</w:t>
      </w:r>
    </w:p>
    <w:p w:rsidR="00D33803" w:rsidRPr="00EB0423" w:rsidRDefault="00D33803" w:rsidP="00D33803">
      <w:pPr>
        <w:pStyle w:val="notetext"/>
      </w:pPr>
      <w:r w:rsidRPr="00EB0423">
        <w:t>Note:</w:t>
      </w:r>
      <w:r w:rsidRPr="00EB0423">
        <w:tab/>
        <w:t xml:space="preserve">For transfers of proceedings from the </w:t>
      </w:r>
      <w:r w:rsidR="00451D86" w:rsidRPr="00EB0423">
        <w:t>Federal Circuit Court</w:t>
      </w:r>
      <w:r w:rsidRPr="00EB0423">
        <w:t xml:space="preserve"> to the Federal Court, see section</w:t>
      </w:r>
      <w:r w:rsidR="00EB0423">
        <w:t> </w:t>
      </w:r>
      <w:r w:rsidRPr="00EB0423">
        <w:t xml:space="preserve">39 of the </w:t>
      </w:r>
      <w:r w:rsidR="00451D86" w:rsidRPr="00EB0423">
        <w:rPr>
          <w:i/>
        </w:rPr>
        <w:t>Federal Circuit Court of Australia Act 1999</w:t>
      </w:r>
      <w:r w:rsidRPr="00EB0423">
        <w:t xml:space="preserve">. For transfers of proceedings from the Federal Court to the </w:t>
      </w:r>
      <w:r w:rsidR="00451D86" w:rsidRPr="00EB0423">
        <w:t>Federal Circuit Court</w:t>
      </w:r>
      <w:r w:rsidRPr="00EB0423">
        <w:t>, see section</w:t>
      </w:r>
      <w:r w:rsidR="00EB0423">
        <w:t> </w:t>
      </w:r>
      <w:r w:rsidRPr="00EB0423">
        <w:t xml:space="preserve">32AB of the </w:t>
      </w:r>
      <w:r w:rsidRPr="00EB0423">
        <w:rPr>
          <w:i/>
        </w:rPr>
        <w:t>Federal Court of Australia Act 1976</w:t>
      </w:r>
      <w:r w:rsidRPr="00EB0423">
        <w:t>.</w:t>
      </w:r>
    </w:p>
    <w:p w:rsidR="009278E0" w:rsidRPr="00EB0423" w:rsidRDefault="009278E0" w:rsidP="00DF4660">
      <w:pPr>
        <w:pStyle w:val="ActHead5"/>
      </w:pPr>
      <w:bookmarkStart w:id="129" w:name="_Toc413249588"/>
      <w:r w:rsidRPr="00EB0423">
        <w:rPr>
          <w:rStyle w:val="CharSectno"/>
        </w:rPr>
        <w:t>87</w:t>
      </w:r>
      <w:r w:rsidRPr="00EB0423">
        <w:t xml:space="preserve">  Appeals</w:t>
      </w:r>
      <w:bookmarkEnd w:id="129"/>
    </w:p>
    <w:p w:rsidR="009278E0" w:rsidRPr="00EB0423" w:rsidRDefault="009278E0">
      <w:pPr>
        <w:pStyle w:val="subsection"/>
      </w:pPr>
      <w:r w:rsidRPr="00EB0423">
        <w:tab/>
        <w:t>(1)</w:t>
      </w:r>
      <w:r w:rsidRPr="00EB0423">
        <w:tab/>
        <w:t>An appeal lies to the Federal Court from a judgment or order of:</w:t>
      </w:r>
    </w:p>
    <w:p w:rsidR="009278E0" w:rsidRPr="00EB0423" w:rsidRDefault="009278E0">
      <w:pPr>
        <w:pStyle w:val="paragraph"/>
      </w:pPr>
      <w:r w:rsidRPr="00EB0423">
        <w:tab/>
        <w:t>(a)</w:t>
      </w:r>
      <w:r w:rsidRPr="00EB0423">
        <w:tab/>
        <w:t>another prescribed court exercising jurisdiction under this Act; or</w:t>
      </w:r>
    </w:p>
    <w:p w:rsidR="009278E0" w:rsidRPr="00EB0423" w:rsidRDefault="009278E0">
      <w:pPr>
        <w:pStyle w:val="paragraph"/>
      </w:pPr>
      <w:r w:rsidRPr="00EB0423">
        <w:tab/>
        <w:t>(b)</w:t>
      </w:r>
      <w:r w:rsidRPr="00EB0423">
        <w:tab/>
        <w:t>any other court in a proceeding referred to in section</w:t>
      </w:r>
      <w:r w:rsidR="00EB0423">
        <w:t> </w:t>
      </w:r>
      <w:r w:rsidRPr="00EB0423">
        <w:t>73 or 77.</w:t>
      </w:r>
    </w:p>
    <w:p w:rsidR="009278E0" w:rsidRPr="00EB0423" w:rsidRDefault="009278E0">
      <w:pPr>
        <w:pStyle w:val="subsection"/>
      </w:pPr>
      <w:r w:rsidRPr="00EB0423">
        <w:tab/>
        <w:t>(2)</w:t>
      </w:r>
      <w:r w:rsidRPr="00EB0423">
        <w:tab/>
        <w:t>An appeal does not lie to the full court of the Federal Court from a judgment or order of a single judge of the Federal Court</w:t>
      </w:r>
      <w:r w:rsidR="00040E46" w:rsidRPr="00EB0423">
        <w:t xml:space="preserve"> or the </w:t>
      </w:r>
      <w:r w:rsidR="00451D86" w:rsidRPr="00EB0423">
        <w:t>Federal Circuit Court</w:t>
      </w:r>
      <w:r w:rsidRPr="00EB0423">
        <w:t>, in the exercise of its jurisdiction to hear and determine appeals from decisions of the Registrar, other than with the leave of the Federal Court.</w:t>
      </w:r>
    </w:p>
    <w:p w:rsidR="009278E0" w:rsidRPr="00EB0423" w:rsidRDefault="009278E0">
      <w:pPr>
        <w:pStyle w:val="subsection"/>
      </w:pPr>
      <w:r w:rsidRPr="00EB0423">
        <w:tab/>
        <w:t>(3)</w:t>
      </w:r>
      <w:r w:rsidRPr="00EB0423">
        <w:tab/>
        <w:t xml:space="preserve">An appeal lies to the High Court, with special leave of the High Court, from a judgment or order referred to in </w:t>
      </w:r>
      <w:r w:rsidR="00EB0423">
        <w:t>subsection (</w:t>
      </w:r>
      <w:r w:rsidRPr="00EB0423">
        <w:t>1).</w:t>
      </w:r>
    </w:p>
    <w:p w:rsidR="009278E0" w:rsidRPr="00EB0423" w:rsidRDefault="009278E0">
      <w:pPr>
        <w:pStyle w:val="subsection"/>
      </w:pPr>
      <w:r w:rsidRPr="00EB0423">
        <w:tab/>
        <w:t>(4)</w:t>
      </w:r>
      <w:r w:rsidRPr="00EB0423">
        <w:tab/>
        <w:t xml:space="preserve">No appeal lies from a judgment or order referred to in </w:t>
      </w:r>
      <w:r w:rsidR="00EB0423">
        <w:t>subsection (</w:t>
      </w:r>
      <w:r w:rsidRPr="00EB0423">
        <w:t>1), except as provided by this section.</w:t>
      </w:r>
    </w:p>
    <w:p w:rsidR="00451D86" w:rsidRPr="00EB0423" w:rsidRDefault="00451D86" w:rsidP="00451D86">
      <w:pPr>
        <w:pStyle w:val="ActHead5"/>
      </w:pPr>
      <w:bookmarkStart w:id="130" w:name="_Toc413249589"/>
      <w:r w:rsidRPr="00EB0423">
        <w:rPr>
          <w:rStyle w:val="CharSectno"/>
        </w:rPr>
        <w:t>88</w:t>
      </w:r>
      <w:r w:rsidRPr="00EB0423">
        <w:t xml:space="preserve">  Powers of Federal Court and Federal Circuit Court on hearing an appeal</w:t>
      </w:r>
      <w:bookmarkEnd w:id="130"/>
    </w:p>
    <w:p w:rsidR="009278E0" w:rsidRPr="00EB0423" w:rsidRDefault="009278E0">
      <w:pPr>
        <w:pStyle w:val="subsection"/>
      </w:pPr>
      <w:r w:rsidRPr="00EB0423">
        <w:tab/>
      </w:r>
      <w:r w:rsidRPr="00EB0423">
        <w:tab/>
        <w:t>On hearing an appeal against a decision or direction of the Registrar, the Federal Court</w:t>
      </w:r>
      <w:r w:rsidR="00DB25AD" w:rsidRPr="00EB0423">
        <w:t xml:space="preserve"> or </w:t>
      </w:r>
      <w:r w:rsidR="00451D86" w:rsidRPr="00EB0423">
        <w:t>Federal Circuit Court</w:t>
      </w:r>
      <w:r w:rsidRPr="00EB0423">
        <w:t xml:space="preserve"> may do any one or more of the following:</w:t>
      </w:r>
    </w:p>
    <w:p w:rsidR="009278E0" w:rsidRPr="00EB0423" w:rsidRDefault="009278E0">
      <w:pPr>
        <w:pStyle w:val="paragraph"/>
      </w:pPr>
      <w:r w:rsidRPr="00EB0423">
        <w:tab/>
        <w:t>(a)</w:t>
      </w:r>
      <w:r w:rsidRPr="00EB0423">
        <w:tab/>
        <w:t>admit further evidence orally, or on affidavit or otherwise;</w:t>
      </w:r>
    </w:p>
    <w:p w:rsidR="009278E0" w:rsidRPr="00EB0423" w:rsidRDefault="009278E0">
      <w:pPr>
        <w:pStyle w:val="paragraph"/>
      </w:pPr>
      <w:r w:rsidRPr="00EB0423">
        <w:lastRenderedPageBreak/>
        <w:tab/>
        <w:t>(b)</w:t>
      </w:r>
      <w:r w:rsidRPr="00EB0423">
        <w:tab/>
        <w:t>permit the examination and cross</w:t>
      </w:r>
      <w:r w:rsidR="00EB0423">
        <w:noBreakHyphen/>
      </w:r>
      <w:r w:rsidRPr="00EB0423">
        <w:t>examination of witnesses (including witnesses who gave evidence before the Registrar);</w:t>
      </w:r>
    </w:p>
    <w:p w:rsidR="009278E0" w:rsidRPr="00EB0423" w:rsidRDefault="009278E0">
      <w:pPr>
        <w:pStyle w:val="paragraph"/>
      </w:pPr>
      <w:r w:rsidRPr="00EB0423">
        <w:tab/>
        <w:t>(c)</w:t>
      </w:r>
      <w:r w:rsidRPr="00EB0423">
        <w:tab/>
        <w:t>order an issue of fact to be tried as it directs;</w:t>
      </w:r>
    </w:p>
    <w:p w:rsidR="009278E0" w:rsidRPr="00EB0423" w:rsidRDefault="009278E0">
      <w:pPr>
        <w:pStyle w:val="paragraph"/>
      </w:pPr>
      <w:r w:rsidRPr="00EB0423">
        <w:tab/>
        <w:t>(d)</w:t>
      </w:r>
      <w:r w:rsidRPr="00EB0423">
        <w:tab/>
        <w:t>affirm, reverse or vary the Registrar’s decision or direction;</w:t>
      </w:r>
    </w:p>
    <w:p w:rsidR="009278E0" w:rsidRPr="00EB0423" w:rsidRDefault="009278E0">
      <w:pPr>
        <w:pStyle w:val="paragraph"/>
      </w:pPr>
      <w:r w:rsidRPr="00EB0423">
        <w:tab/>
        <w:t>(e)</w:t>
      </w:r>
      <w:r w:rsidRPr="00EB0423">
        <w:tab/>
        <w:t>give any judgment, or make any order, that, in all the circumstances, it thinks fit;</w:t>
      </w:r>
    </w:p>
    <w:p w:rsidR="009278E0" w:rsidRPr="00EB0423" w:rsidRDefault="009278E0">
      <w:pPr>
        <w:pStyle w:val="paragraph"/>
      </w:pPr>
      <w:r w:rsidRPr="00EB0423">
        <w:tab/>
        <w:t>(f)</w:t>
      </w:r>
      <w:r w:rsidRPr="00EB0423">
        <w:tab/>
        <w:t>order a party to pay costs to another party.</w:t>
      </w:r>
    </w:p>
    <w:p w:rsidR="009278E0" w:rsidRPr="00EB0423" w:rsidRDefault="009278E0" w:rsidP="00DF4660">
      <w:pPr>
        <w:pStyle w:val="ActHead5"/>
      </w:pPr>
      <w:bookmarkStart w:id="131" w:name="_Toc413249590"/>
      <w:r w:rsidRPr="00EB0423">
        <w:rPr>
          <w:rStyle w:val="CharSectno"/>
        </w:rPr>
        <w:t>89</w:t>
      </w:r>
      <w:r w:rsidRPr="00EB0423">
        <w:t xml:space="preserve">  Registrar may appear in appeals</w:t>
      </w:r>
      <w:bookmarkEnd w:id="131"/>
    </w:p>
    <w:p w:rsidR="009278E0" w:rsidRPr="00EB0423" w:rsidRDefault="009278E0">
      <w:pPr>
        <w:pStyle w:val="subsection"/>
      </w:pPr>
      <w:r w:rsidRPr="00EB0423">
        <w:tab/>
      </w:r>
      <w:r w:rsidRPr="00EB0423">
        <w:tab/>
        <w:t>The Registrar may appear and be heard at the hearing of an appeal to the Federal Court</w:t>
      </w:r>
      <w:r w:rsidR="00626965" w:rsidRPr="00EB0423">
        <w:t xml:space="preserve"> or </w:t>
      </w:r>
      <w:r w:rsidR="00451D86" w:rsidRPr="00EB0423">
        <w:t>Federal Circuit Court</w:t>
      </w:r>
      <w:r w:rsidRPr="00EB0423">
        <w:t xml:space="preserve"> against a decision or direction of the Registrar, even if the Registrar is not a party to the appeal.</w:t>
      </w:r>
    </w:p>
    <w:p w:rsidR="009278E0" w:rsidRPr="00EB0423" w:rsidRDefault="009278E0" w:rsidP="0043717A">
      <w:pPr>
        <w:pStyle w:val="ActHead2"/>
        <w:pageBreakBefore/>
      </w:pPr>
      <w:bookmarkStart w:id="132" w:name="_Toc413249591"/>
      <w:r w:rsidRPr="00EB0423">
        <w:rPr>
          <w:rStyle w:val="CharPartNo"/>
        </w:rPr>
        <w:lastRenderedPageBreak/>
        <w:t>Part</w:t>
      </w:r>
      <w:r w:rsidR="00EB0423" w:rsidRPr="00EB0423">
        <w:rPr>
          <w:rStyle w:val="CharPartNo"/>
        </w:rPr>
        <w:t> </w:t>
      </w:r>
      <w:r w:rsidRPr="00EB0423">
        <w:rPr>
          <w:rStyle w:val="CharPartNo"/>
        </w:rPr>
        <w:t>3</w:t>
      </w:r>
      <w:r w:rsidRPr="00EB0423">
        <w:t>—</w:t>
      </w:r>
      <w:r w:rsidRPr="00EB0423">
        <w:rPr>
          <w:rStyle w:val="CharPartText"/>
        </w:rPr>
        <w:t>Compulsory licences and revocation of registration</w:t>
      </w:r>
      <w:bookmarkEnd w:id="132"/>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133" w:name="_Toc413249592"/>
      <w:r w:rsidRPr="00EB0423">
        <w:rPr>
          <w:rStyle w:val="CharSectno"/>
        </w:rPr>
        <w:t>90</w:t>
      </w:r>
      <w:r w:rsidRPr="00EB0423">
        <w:t xml:space="preserve">  Person may apply to court for compulsory licence</w:t>
      </w:r>
      <w:bookmarkEnd w:id="133"/>
    </w:p>
    <w:p w:rsidR="009278E0" w:rsidRPr="00EB0423" w:rsidRDefault="009278E0">
      <w:pPr>
        <w:pStyle w:val="subsection"/>
      </w:pPr>
      <w:r w:rsidRPr="00EB0423">
        <w:tab/>
        <w:t>(1)</w:t>
      </w:r>
      <w:r w:rsidRPr="00EB0423">
        <w:tab/>
        <w:t>A person may apply to a prescribed court, after the end of the prescribed period, for an order requiring the registered owner of a registered design to grant the person a licence to do any of the things mentioned in paragraphs 10(1)(a) to (e) in relation to the design.</w:t>
      </w:r>
    </w:p>
    <w:p w:rsidR="009278E0" w:rsidRPr="00EB0423" w:rsidRDefault="009278E0">
      <w:pPr>
        <w:pStyle w:val="subsection"/>
      </w:pPr>
      <w:r w:rsidRPr="00EB0423">
        <w:tab/>
        <w:t>(2)</w:t>
      </w:r>
      <w:r w:rsidRPr="00EB0423">
        <w:tab/>
        <w:t xml:space="preserve">An application under </w:t>
      </w:r>
      <w:r w:rsidR="00EB0423">
        <w:t>subsection (</w:t>
      </w:r>
      <w:r w:rsidRPr="00EB0423">
        <w:t>1) may not be made unless a certificate of examination has been issued.</w:t>
      </w:r>
    </w:p>
    <w:p w:rsidR="009278E0" w:rsidRPr="00EB0423" w:rsidRDefault="009278E0">
      <w:pPr>
        <w:pStyle w:val="subsection"/>
      </w:pPr>
      <w:r w:rsidRPr="00EB0423">
        <w:tab/>
        <w:t>(3)</w:t>
      </w:r>
      <w:r w:rsidRPr="00EB0423">
        <w:tab/>
        <w:t>After hearing the application, the court may make such an order if it is satisfied that:</w:t>
      </w:r>
    </w:p>
    <w:p w:rsidR="009278E0" w:rsidRPr="00EB0423" w:rsidRDefault="009278E0">
      <w:pPr>
        <w:pStyle w:val="paragraph"/>
      </w:pPr>
      <w:r w:rsidRPr="00EB0423">
        <w:tab/>
        <w:t>(a)</w:t>
      </w:r>
      <w:r w:rsidRPr="00EB0423">
        <w:tab/>
        <w:t>products embodying the design have not been made in Australia, to the extent that is reasonable in the circumstances of the case; and</w:t>
      </w:r>
    </w:p>
    <w:p w:rsidR="009278E0" w:rsidRPr="00EB0423" w:rsidRDefault="009278E0">
      <w:pPr>
        <w:pStyle w:val="paragraph"/>
      </w:pPr>
      <w:r w:rsidRPr="00EB0423">
        <w:tab/>
        <w:t>(b)</w:t>
      </w:r>
      <w:r w:rsidRPr="00EB0423">
        <w:tab/>
        <w:t>the registered owner of the design has given no satisfactory reason for failing to exercise the exclusive rights in the design; and</w:t>
      </w:r>
    </w:p>
    <w:p w:rsidR="009278E0" w:rsidRPr="00EB0423" w:rsidRDefault="009278E0">
      <w:pPr>
        <w:pStyle w:val="paragraph"/>
      </w:pPr>
      <w:r w:rsidRPr="00EB0423">
        <w:tab/>
        <w:t>(c)</w:t>
      </w:r>
      <w:r w:rsidRPr="00EB0423">
        <w:tab/>
        <w:t>the applicant has tried for a reasonable period, but without success, to obtain from the registered owner of the design an authorisation to do, on reasonable terms and conditions, any of the things mentioned in paragraphs 10(1)(a) to (e) in relation to the design.</w:t>
      </w:r>
    </w:p>
    <w:p w:rsidR="009278E0" w:rsidRPr="00EB0423" w:rsidRDefault="009278E0" w:rsidP="00DF4660">
      <w:pPr>
        <w:pStyle w:val="ActHead5"/>
      </w:pPr>
      <w:bookmarkStart w:id="134" w:name="_Toc413249593"/>
      <w:r w:rsidRPr="00EB0423">
        <w:rPr>
          <w:rStyle w:val="CharSectno"/>
        </w:rPr>
        <w:t>91</w:t>
      </w:r>
      <w:r w:rsidRPr="00EB0423">
        <w:t xml:space="preserve">  Terms of compulsory licence</w:t>
      </w:r>
      <w:bookmarkEnd w:id="134"/>
    </w:p>
    <w:p w:rsidR="009278E0" w:rsidRPr="00EB0423" w:rsidRDefault="009278E0">
      <w:pPr>
        <w:pStyle w:val="subsection"/>
      </w:pPr>
      <w:r w:rsidRPr="00EB0423">
        <w:tab/>
        <w:t>(1)</w:t>
      </w:r>
      <w:r w:rsidRPr="00EB0423">
        <w:tab/>
        <w:t>This section applies if a court makes an order granting a licence under section</w:t>
      </w:r>
      <w:r w:rsidR="00EB0423">
        <w:t> </w:t>
      </w:r>
      <w:r w:rsidRPr="00EB0423">
        <w:t>90.</w:t>
      </w:r>
    </w:p>
    <w:p w:rsidR="009278E0" w:rsidRPr="00EB0423" w:rsidRDefault="009278E0">
      <w:pPr>
        <w:pStyle w:val="subsection"/>
      </w:pPr>
      <w:r w:rsidRPr="00EB0423">
        <w:tab/>
        <w:t>(2)</w:t>
      </w:r>
      <w:r w:rsidRPr="00EB0423">
        <w:tab/>
        <w:t>The order must direct that the licence:</w:t>
      </w:r>
    </w:p>
    <w:p w:rsidR="009278E0" w:rsidRPr="00EB0423" w:rsidRDefault="009278E0">
      <w:pPr>
        <w:pStyle w:val="paragraph"/>
      </w:pPr>
      <w:r w:rsidRPr="00EB0423">
        <w:lastRenderedPageBreak/>
        <w:tab/>
        <w:t>(a)</w:t>
      </w:r>
      <w:r w:rsidRPr="00EB0423">
        <w:tab/>
        <w:t>does not give the licensee any exclusive rights in the design; and</w:t>
      </w:r>
    </w:p>
    <w:p w:rsidR="009278E0" w:rsidRPr="00EB0423" w:rsidRDefault="009278E0">
      <w:pPr>
        <w:pStyle w:val="paragraph"/>
      </w:pPr>
      <w:r w:rsidRPr="00EB0423">
        <w:tab/>
        <w:t>(b)</w:t>
      </w:r>
      <w:r w:rsidRPr="00EB0423">
        <w:tab/>
        <w:t>is to be assignable only in connection with an enterprise or goodwill in connection with which the licence is used;</w:t>
      </w:r>
    </w:p>
    <w:p w:rsidR="009278E0" w:rsidRPr="00EB0423" w:rsidRDefault="009278E0">
      <w:pPr>
        <w:pStyle w:val="subsection2"/>
      </w:pPr>
      <w:r w:rsidRPr="00EB0423">
        <w:t>and may direct that the licence is to be granted on any other terms specified in the order.</w:t>
      </w:r>
    </w:p>
    <w:p w:rsidR="009278E0" w:rsidRPr="00EB0423" w:rsidRDefault="009278E0">
      <w:pPr>
        <w:pStyle w:val="subsection"/>
      </w:pPr>
      <w:r w:rsidRPr="00EB0423">
        <w:tab/>
        <w:t>(3)</w:t>
      </w:r>
      <w:r w:rsidRPr="00EB0423">
        <w:tab/>
        <w:t>The order operates, without prejudice to any other method of enforcement, as if it were embodied in a deed granting a licence and executed by the registered owner of the design and all other necessary parties.</w:t>
      </w:r>
    </w:p>
    <w:p w:rsidR="009278E0" w:rsidRPr="00EB0423" w:rsidRDefault="009278E0">
      <w:pPr>
        <w:pStyle w:val="subsection"/>
      </w:pPr>
      <w:r w:rsidRPr="00EB0423">
        <w:tab/>
        <w:t>(4)</w:t>
      </w:r>
      <w:r w:rsidRPr="00EB0423">
        <w:tab/>
        <w:t>The applicant is to pay the registered owner of the design:</w:t>
      </w:r>
    </w:p>
    <w:p w:rsidR="009278E0" w:rsidRPr="00EB0423" w:rsidRDefault="009278E0">
      <w:pPr>
        <w:pStyle w:val="paragraph"/>
      </w:pPr>
      <w:r w:rsidRPr="00EB0423">
        <w:tab/>
        <w:t>(a)</w:t>
      </w:r>
      <w:r w:rsidRPr="00EB0423">
        <w:tab/>
        <w:t>such amount as is agreed between the applicant and the registered owner of the design; or</w:t>
      </w:r>
    </w:p>
    <w:p w:rsidR="009278E0" w:rsidRPr="00EB0423" w:rsidRDefault="009278E0">
      <w:pPr>
        <w:pStyle w:val="paragraph"/>
      </w:pPr>
      <w:r w:rsidRPr="00EB0423">
        <w:tab/>
        <w:t>(b)</w:t>
      </w:r>
      <w:r w:rsidRPr="00EB0423">
        <w:tab/>
        <w:t xml:space="preserve">if </w:t>
      </w:r>
      <w:r w:rsidR="00EB0423">
        <w:t>paragraph (</w:t>
      </w:r>
      <w:r w:rsidRPr="00EB0423">
        <w:t>a) does not apply—such amount as is determined by a prescribed court to be just and reasonable having regard to the economic value of the licence.</w:t>
      </w:r>
    </w:p>
    <w:p w:rsidR="009278E0" w:rsidRPr="00EB0423" w:rsidRDefault="009278E0">
      <w:pPr>
        <w:pStyle w:val="subsection"/>
      </w:pPr>
      <w:r w:rsidRPr="00EB0423">
        <w:tab/>
        <w:t>(5)</w:t>
      </w:r>
      <w:r w:rsidRPr="00EB0423">
        <w:tab/>
        <w:t>The registered owner of the design or a prescribed court may revoke the licence if:</w:t>
      </w:r>
    </w:p>
    <w:p w:rsidR="009278E0" w:rsidRPr="00EB0423" w:rsidRDefault="009278E0">
      <w:pPr>
        <w:pStyle w:val="paragraph"/>
      </w:pPr>
      <w:r w:rsidRPr="00EB0423">
        <w:tab/>
        <w:t>(a)</w:t>
      </w:r>
      <w:r w:rsidRPr="00EB0423">
        <w:tab/>
        <w:t>the registered owner of the design and the licensee are agreed, or the court on application made by either party finds, that the circumstances that justified the grant of the licence have ceased to exist and are unlikely to recur; and</w:t>
      </w:r>
    </w:p>
    <w:p w:rsidR="009278E0" w:rsidRPr="00EB0423" w:rsidRDefault="009278E0">
      <w:pPr>
        <w:pStyle w:val="paragraph"/>
      </w:pPr>
      <w:r w:rsidRPr="00EB0423">
        <w:tab/>
        <w:t>(b)</w:t>
      </w:r>
      <w:r w:rsidRPr="00EB0423">
        <w:tab/>
        <w:t>the legitimate interests of the licensee are not likely to be adversely affected by the revocation.</w:t>
      </w:r>
    </w:p>
    <w:p w:rsidR="009278E0" w:rsidRPr="00EB0423" w:rsidRDefault="009278E0" w:rsidP="00DF4660">
      <w:pPr>
        <w:pStyle w:val="ActHead5"/>
      </w:pPr>
      <w:bookmarkStart w:id="135" w:name="_Toc413249594"/>
      <w:r w:rsidRPr="00EB0423">
        <w:rPr>
          <w:rStyle w:val="CharSectno"/>
        </w:rPr>
        <w:t>92</w:t>
      </w:r>
      <w:r w:rsidRPr="00EB0423">
        <w:t xml:space="preserve">  Revocation of registration after grant of compulsory licence</w:t>
      </w:r>
      <w:bookmarkEnd w:id="135"/>
    </w:p>
    <w:p w:rsidR="009278E0" w:rsidRPr="00EB0423" w:rsidRDefault="009278E0">
      <w:pPr>
        <w:pStyle w:val="subsection"/>
      </w:pPr>
      <w:r w:rsidRPr="00EB0423">
        <w:tab/>
        <w:t>(1)</w:t>
      </w:r>
      <w:r w:rsidRPr="00EB0423">
        <w:tab/>
        <w:t>If a licence is granted under section</w:t>
      </w:r>
      <w:r w:rsidR="00EB0423">
        <w:t> </w:t>
      </w:r>
      <w:r w:rsidRPr="00EB0423">
        <w:t>90, an interested person may apply to a prescribed court, after the end of the prescribed period, for an order revoking the registration of the design.</w:t>
      </w:r>
    </w:p>
    <w:p w:rsidR="009278E0" w:rsidRPr="00EB0423" w:rsidRDefault="009278E0">
      <w:pPr>
        <w:pStyle w:val="subsection"/>
      </w:pPr>
      <w:r w:rsidRPr="00EB0423">
        <w:tab/>
        <w:t>(2)</w:t>
      </w:r>
      <w:r w:rsidRPr="00EB0423">
        <w:tab/>
        <w:t>After hearing the application, the court may make the order if it is satisfied that:</w:t>
      </w:r>
    </w:p>
    <w:p w:rsidR="009278E0" w:rsidRPr="00EB0423" w:rsidRDefault="009278E0">
      <w:pPr>
        <w:pStyle w:val="paragraph"/>
      </w:pPr>
      <w:r w:rsidRPr="00EB0423">
        <w:lastRenderedPageBreak/>
        <w:tab/>
        <w:t>(a)</w:t>
      </w:r>
      <w:r w:rsidRPr="00EB0423">
        <w:tab/>
        <w:t>the reasonable requirements of the public with respect to the design have not been satisfied; and</w:t>
      </w:r>
    </w:p>
    <w:p w:rsidR="009278E0" w:rsidRPr="00EB0423" w:rsidRDefault="009278E0">
      <w:pPr>
        <w:pStyle w:val="paragraph"/>
      </w:pPr>
      <w:r w:rsidRPr="00EB0423">
        <w:tab/>
        <w:t>(b)</w:t>
      </w:r>
      <w:r w:rsidRPr="00EB0423">
        <w:tab/>
        <w:t>the registered owner of the design has given no satisfactory reason for failing to exercise the exclusive rights in the design.</w:t>
      </w:r>
    </w:p>
    <w:p w:rsidR="009278E0" w:rsidRPr="00EB0423" w:rsidRDefault="009278E0" w:rsidP="0043717A">
      <w:pPr>
        <w:pStyle w:val="ActHead2"/>
        <w:pageBreakBefore/>
      </w:pPr>
      <w:bookmarkStart w:id="136" w:name="_Toc413249595"/>
      <w:r w:rsidRPr="00EB0423">
        <w:rPr>
          <w:rStyle w:val="CharPartNo"/>
        </w:rPr>
        <w:lastRenderedPageBreak/>
        <w:t>Part</w:t>
      </w:r>
      <w:r w:rsidR="00EB0423" w:rsidRPr="00EB0423">
        <w:rPr>
          <w:rStyle w:val="CharPartNo"/>
        </w:rPr>
        <w:t> </w:t>
      </w:r>
      <w:r w:rsidRPr="00EB0423">
        <w:rPr>
          <w:rStyle w:val="CharPartNo"/>
        </w:rPr>
        <w:t>4</w:t>
      </w:r>
      <w:r w:rsidRPr="00EB0423">
        <w:t>—</w:t>
      </w:r>
      <w:r w:rsidRPr="00EB0423">
        <w:rPr>
          <w:rStyle w:val="CharPartText"/>
        </w:rPr>
        <w:t>Revocation of registration by court in other circumstances</w:t>
      </w:r>
      <w:bookmarkEnd w:id="136"/>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137" w:name="_Toc413249596"/>
      <w:r w:rsidRPr="00EB0423">
        <w:rPr>
          <w:rStyle w:val="CharSectno"/>
        </w:rPr>
        <w:t>93</w:t>
      </w:r>
      <w:r w:rsidRPr="00EB0423">
        <w:t xml:space="preserve">  Revocation of registration in other circumstances</w:t>
      </w:r>
      <w:bookmarkEnd w:id="137"/>
    </w:p>
    <w:p w:rsidR="009278E0" w:rsidRPr="00EB0423" w:rsidRDefault="009278E0">
      <w:pPr>
        <w:pStyle w:val="subsection"/>
      </w:pPr>
      <w:r w:rsidRPr="00EB0423">
        <w:tab/>
        <w:t>(1)</w:t>
      </w:r>
      <w:r w:rsidRPr="00EB0423">
        <w:tab/>
        <w:t>A person may apply to a prescribed court for an order revoking the registration of a design.</w:t>
      </w:r>
    </w:p>
    <w:p w:rsidR="009278E0" w:rsidRPr="00EB0423" w:rsidRDefault="009278E0">
      <w:pPr>
        <w:pStyle w:val="subsection"/>
      </w:pPr>
      <w:r w:rsidRPr="00EB0423">
        <w:tab/>
        <w:t>(2)</w:t>
      </w:r>
      <w:r w:rsidRPr="00EB0423">
        <w:tab/>
        <w:t xml:space="preserve">An application under </w:t>
      </w:r>
      <w:r w:rsidR="00EB0423">
        <w:t>subsection (</w:t>
      </w:r>
      <w:r w:rsidRPr="00EB0423">
        <w:t>1) may be made only after the design has been examined under Chapter</w:t>
      </w:r>
      <w:r w:rsidR="00EB0423">
        <w:t> </w:t>
      </w:r>
      <w:r w:rsidRPr="00EB0423">
        <w:t>5 and a certificate of examination has been issued.</w:t>
      </w:r>
    </w:p>
    <w:p w:rsidR="009278E0" w:rsidRPr="00EB0423" w:rsidRDefault="009278E0">
      <w:pPr>
        <w:pStyle w:val="subsection"/>
      </w:pPr>
      <w:r w:rsidRPr="00EB0423">
        <w:tab/>
        <w:t>(3)</w:t>
      </w:r>
      <w:r w:rsidRPr="00EB0423">
        <w:tab/>
        <w:t>The grounds on which a court may revoke the registration of the design are:</w:t>
      </w:r>
    </w:p>
    <w:p w:rsidR="009278E0" w:rsidRPr="00EB0423" w:rsidRDefault="009278E0">
      <w:pPr>
        <w:pStyle w:val="paragraph"/>
      </w:pPr>
      <w:r w:rsidRPr="00EB0423">
        <w:tab/>
        <w:t>(a)</w:t>
      </w:r>
      <w:r w:rsidRPr="00EB0423">
        <w:tab/>
        <w:t>that the design is not a registrable design; or</w:t>
      </w:r>
    </w:p>
    <w:p w:rsidR="009278E0" w:rsidRPr="00EB0423" w:rsidRDefault="009278E0">
      <w:pPr>
        <w:pStyle w:val="paragraph"/>
      </w:pPr>
      <w:r w:rsidRPr="00EB0423">
        <w:tab/>
        <w:t>(b)</w:t>
      </w:r>
      <w:r w:rsidRPr="00EB0423">
        <w:tab/>
        <w:t>that one or more of the original registered owners was not an entitled person in relation to the design when the design was first registered; or</w:t>
      </w:r>
    </w:p>
    <w:p w:rsidR="009278E0" w:rsidRPr="00EB0423" w:rsidRDefault="009278E0">
      <w:pPr>
        <w:pStyle w:val="paragraph"/>
      </w:pPr>
      <w:r w:rsidRPr="00EB0423">
        <w:tab/>
        <w:t>(c)</w:t>
      </w:r>
      <w:r w:rsidRPr="00EB0423">
        <w:tab/>
        <w:t>that each of the original registered owners was an entitled person in relation to the design when the design was first registered, but another person or persons were entitled persons in relation to the design at that time; or</w:t>
      </w:r>
    </w:p>
    <w:p w:rsidR="009278E0" w:rsidRPr="00EB0423" w:rsidRDefault="009278E0">
      <w:pPr>
        <w:pStyle w:val="paragraph"/>
      </w:pPr>
      <w:r w:rsidRPr="00EB0423">
        <w:tab/>
        <w:t>(d)</w:t>
      </w:r>
      <w:r w:rsidRPr="00EB0423">
        <w:tab/>
        <w:t>that the registration of the design was obtained by fraud, false suggestion or misrepresentation; or</w:t>
      </w:r>
    </w:p>
    <w:p w:rsidR="009278E0" w:rsidRPr="00EB0423" w:rsidRDefault="009278E0">
      <w:pPr>
        <w:pStyle w:val="paragraph"/>
      </w:pPr>
      <w:r w:rsidRPr="00EB0423">
        <w:tab/>
        <w:t>(e)</w:t>
      </w:r>
      <w:r w:rsidRPr="00EB0423">
        <w:tab/>
        <w:t>that the design is a corresponding design to an artistic work, and copyright in the artistic work has ceased.</w:t>
      </w:r>
    </w:p>
    <w:p w:rsidR="009278E0" w:rsidRPr="00EB0423" w:rsidRDefault="009278E0">
      <w:pPr>
        <w:pStyle w:val="subsection"/>
      </w:pPr>
      <w:r w:rsidRPr="00EB0423">
        <w:tab/>
        <w:t>(4)</w:t>
      </w:r>
      <w:r w:rsidRPr="00EB0423">
        <w:tab/>
        <w:t>In this section:</w:t>
      </w:r>
    </w:p>
    <w:p w:rsidR="009278E0" w:rsidRPr="00EB0423" w:rsidRDefault="009278E0">
      <w:pPr>
        <w:pStyle w:val="Definition"/>
      </w:pPr>
      <w:r w:rsidRPr="00EB0423">
        <w:rPr>
          <w:b/>
          <w:i/>
        </w:rPr>
        <w:t>original registered owner</w:t>
      </w:r>
      <w:r w:rsidRPr="00EB0423">
        <w:t>, in relation to a design, means each person entered in the Register as the registered owner at the time the design was first registered.</w:t>
      </w:r>
    </w:p>
    <w:p w:rsidR="009278E0" w:rsidRPr="00EB0423" w:rsidRDefault="009278E0" w:rsidP="0043717A">
      <w:pPr>
        <w:pStyle w:val="ActHead1"/>
        <w:pageBreakBefore/>
      </w:pPr>
      <w:bookmarkStart w:id="138" w:name="_Toc413249597"/>
      <w:r w:rsidRPr="00EB0423">
        <w:rPr>
          <w:rStyle w:val="CharChapNo"/>
        </w:rPr>
        <w:lastRenderedPageBreak/>
        <w:t>Chapter</w:t>
      </w:r>
      <w:r w:rsidR="00EB0423" w:rsidRPr="00EB0423">
        <w:rPr>
          <w:rStyle w:val="CharChapNo"/>
        </w:rPr>
        <w:t> </w:t>
      </w:r>
      <w:r w:rsidRPr="00EB0423">
        <w:rPr>
          <w:rStyle w:val="CharChapNo"/>
        </w:rPr>
        <w:t>8</w:t>
      </w:r>
      <w:r w:rsidRPr="00EB0423">
        <w:t>—</w:t>
      </w:r>
      <w:r w:rsidRPr="00EB0423">
        <w:rPr>
          <w:rStyle w:val="CharChapText"/>
        </w:rPr>
        <w:t>The Crown</w:t>
      </w:r>
      <w:bookmarkEnd w:id="138"/>
    </w:p>
    <w:p w:rsidR="009278E0" w:rsidRPr="00EB0423" w:rsidRDefault="009278E0" w:rsidP="00DF4660">
      <w:pPr>
        <w:pStyle w:val="ActHead2"/>
      </w:pPr>
      <w:bookmarkStart w:id="139" w:name="_Toc413249598"/>
      <w:r w:rsidRPr="00EB0423">
        <w:rPr>
          <w:rStyle w:val="CharPartNo"/>
        </w:rPr>
        <w:t>Part</w:t>
      </w:r>
      <w:r w:rsidR="00EB0423" w:rsidRPr="00EB0423">
        <w:rPr>
          <w:rStyle w:val="CharPartNo"/>
        </w:rPr>
        <w:t> </w:t>
      </w:r>
      <w:r w:rsidRPr="00EB0423">
        <w:rPr>
          <w:rStyle w:val="CharPartNo"/>
        </w:rPr>
        <w:t>1</w:t>
      </w:r>
      <w:r w:rsidRPr="00EB0423">
        <w:t>—</w:t>
      </w:r>
      <w:r w:rsidRPr="00EB0423">
        <w:rPr>
          <w:rStyle w:val="CharPartText"/>
        </w:rPr>
        <w:t>Simplified outline of Chapter</w:t>
      </w:r>
      <w:r w:rsidR="00EB0423" w:rsidRPr="00EB0423">
        <w:rPr>
          <w:rStyle w:val="CharPartText"/>
        </w:rPr>
        <w:t> </w:t>
      </w:r>
      <w:r w:rsidRPr="00EB0423">
        <w:rPr>
          <w:rStyle w:val="CharPartText"/>
        </w:rPr>
        <w:t>8</w:t>
      </w:r>
      <w:bookmarkEnd w:id="139"/>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140" w:name="_Toc413249599"/>
      <w:r w:rsidRPr="00EB0423">
        <w:rPr>
          <w:rStyle w:val="CharSectno"/>
        </w:rPr>
        <w:t>94</w:t>
      </w:r>
      <w:r w:rsidRPr="00EB0423">
        <w:t xml:space="preserve">  Simplified outline</w:t>
      </w:r>
      <w:bookmarkEnd w:id="140"/>
    </w:p>
    <w:p w:rsidR="009278E0" w:rsidRPr="00EB0423" w:rsidRDefault="009278E0">
      <w:pPr>
        <w:pStyle w:val="subsection"/>
      </w:pPr>
      <w:r w:rsidRPr="00EB0423">
        <w:tab/>
      </w:r>
      <w:r w:rsidRPr="00EB0423">
        <w:tab/>
        <w:t>The following is a simplified outline of this Chapter:</w:t>
      </w:r>
    </w:p>
    <w:p w:rsidR="009278E0" w:rsidRPr="00EB0423" w:rsidRDefault="009278E0">
      <w:pPr>
        <w:pStyle w:val="BoxText"/>
      </w:pPr>
      <w:r w:rsidRPr="00EB0423">
        <w:t>Part</w:t>
      </w:r>
      <w:r w:rsidR="00EB0423">
        <w:t> </w:t>
      </w:r>
      <w:r w:rsidRPr="00EB0423">
        <w:t>2 permits the use of registered designs by the Commonwealth or a State.</w:t>
      </w:r>
    </w:p>
    <w:p w:rsidR="009278E0" w:rsidRPr="00EB0423" w:rsidRDefault="009278E0">
      <w:pPr>
        <w:pStyle w:val="BoxText"/>
      </w:pPr>
      <w:r w:rsidRPr="00EB0423">
        <w:t>Part</w:t>
      </w:r>
      <w:r w:rsidR="00EB0423">
        <w:t> </w:t>
      </w:r>
      <w:r w:rsidRPr="00EB0423">
        <w:t>3 permits acquisition of registered designs by the Commonwealth.</w:t>
      </w:r>
    </w:p>
    <w:p w:rsidR="009278E0" w:rsidRPr="00EB0423" w:rsidRDefault="009278E0">
      <w:pPr>
        <w:pStyle w:val="BoxText"/>
      </w:pPr>
      <w:r w:rsidRPr="00EB0423">
        <w:t>Part</w:t>
      </w:r>
      <w:r w:rsidR="00EB0423">
        <w:t> </w:t>
      </w:r>
      <w:r w:rsidRPr="00EB0423">
        <w:t>4 enables the Registrar to prohibit or restrict the publication of information about a design application, if to do so is necessary or expedient in the interests of the defence of the Commonwealth.</w:t>
      </w:r>
    </w:p>
    <w:p w:rsidR="009278E0" w:rsidRPr="00EB0423" w:rsidRDefault="009278E0" w:rsidP="0043717A">
      <w:pPr>
        <w:pStyle w:val="ActHead2"/>
        <w:pageBreakBefore/>
      </w:pPr>
      <w:bookmarkStart w:id="141" w:name="_Toc413249600"/>
      <w:r w:rsidRPr="00EB0423">
        <w:rPr>
          <w:rStyle w:val="CharPartNo"/>
        </w:rPr>
        <w:lastRenderedPageBreak/>
        <w:t>Part</w:t>
      </w:r>
      <w:r w:rsidR="00EB0423" w:rsidRPr="00EB0423">
        <w:rPr>
          <w:rStyle w:val="CharPartNo"/>
        </w:rPr>
        <w:t> </w:t>
      </w:r>
      <w:r w:rsidRPr="00EB0423">
        <w:rPr>
          <w:rStyle w:val="CharPartNo"/>
        </w:rPr>
        <w:t>2</w:t>
      </w:r>
      <w:r w:rsidRPr="00EB0423">
        <w:t>—</w:t>
      </w:r>
      <w:r w:rsidRPr="00EB0423">
        <w:rPr>
          <w:rStyle w:val="CharPartText"/>
        </w:rPr>
        <w:t>Use by the Crown</w:t>
      </w:r>
      <w:bookmarkEnd w:id="141"/>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142" w:name="_Toc413249601"/>
      <w:r w:rsidRPr="00EB0423">
        <w:rPr>
          <w:rStyle w:val="CharSectno"/>
        </w:rPr>
        <w:t>95</w:t>
      </w:r>
      <w:r w:rsidRPr="00EB0423">
        <w:t xml:space="preserve">  Meaning of terms</w:t>
      </w:r>
      <w:bookmarkEnd w:id="142"/>
    </w:p>
    <w:p w:rsidR="009278E0" w:rsidRPr="00EB0423" w:rsidRDefault="009278E0">
      <w:pPr>
        <w:pStyle w:val="subsection"/>
      </w:pPr>
      <w:r w:rsidRPr="00EB0423">
        <w:tab/>
        <w:t>(1)</w:t>
      </w:r>
      <w:r w:rsidRPr="00EB0423">
        <w:tab/>
        <w:t>In this Part, a reference to the use of a design, or of a product in relation to which a design is registered, which embodies the design, is a reference to the exercise of the exclusive rights in the design mentioned in paragraphs 10(1)(a) to (e).</w:t>
      </w:r>
    </w:p>
    <w:p w:rsidR="009278E0" w:rsidRPr="00EB0423" w:rsidRDefault="009278E0">
      <w:pPr>
        <w:pStyle w:val="subsection"/>
      </w:pPr>
      <w:r w:rsidRPr="00EB0423">
        <w:tab/>
        <w:t>(2)</w:t>
      </w:r>
      <w:r w:rsidRPr="00EB0423">
        <w:tab/>
        <w:t>In this Part:</w:t>
      </w:r>
    </w:p>
    <w:p w:rsidR="009278E0" w:rsidRPr="00EB0423" w:rsidRDefault="009278E0">
      <w:pPr>
        <w:pStyle w:val="Definition"/>
      </w:pPr>
      <w:r w:rsidRPr="00EB0423">
        <w:rPr>
          <w:b/>
          <w:i/>
        </w:rPr>
        <w:t xml:space="preserve">State </w:t>
      </w:r>
      <w:r w:rsidRPr="00EB0423">
        <w:t>includes the following:</w:t>
      </w:r>
    </w:p>
    <w:p w:rsidR="009278E0" w:rsidRPr="00EB0423" w:rsidRDefault="009278E0">
      <w:pPr>
        <w:pStyle w:val="paragraph"/>
      </w:pPr>
      <w:r w:rsidRPr="00EB0423">
        <w:tab/>
        <w:t>(a)</w:t>
      </w:r>
      <w:r w:rsidRPr="00EB0423">
        <w:tab/>
        <w:t>the Australian Capital Territory, the Northern Territory and Norfolk Island;</w:t>
      </w:r>
    </w:p>
    <w:p w:rsidR="009278E0" w:rsidRPr="00EB0423" w:rsidRDefault="009278E0">
      <w:pPr>
        <w:pStyle w:val="paragraph"/>
      </w:pPr>
      <w:r w:rsidRPr="00EB0423">
        <w:tab/>
        <w:t>(b)</w:t>
      </w:r>
      <w:r w:rsidRPr="00EB0423">
        <w:tab/>
        <w:t>an authority of the Australian Capital Territory, the Northern Territory or Norfolk Island.</w:t>
      </w:r>
    </w:p>
    <w:p w:rsidR="009278E0" w:rsidRPr="00EB0423" w:rsidRDefault="009278E0" w:rsidP="00DF4660">
      <w:pPr>
        <w:pStyle w:val="ActHead5"/>
      </w:pPr>
      <w:bookmarkStart w:id="143" w:name="_Toc413249602"/>
      <w:r w:rsidRPr="00EB0423">
        <w:rPr>
          <w:rStyle w:val="CharSectno"/>
        </w:rPr>
        <w:t>96</w:t>
      </w:r>
      <w:r w:rsidRPr="00EB0423">
        <w:t xml:space="preserve">  Use of design by the Commonwealth or a State</w:t>
      </w:r>
      <w:bookmarkEnd w:id="143"/>
    </w:p>
    <w:p w:rsidR="009278E0" w:rsidRPr="00EB0423" w:rsidRDefault="009278E0">
      <w:pPr>
        <w:pStyle w:val="subsection"/>
      </w:pPr>
      <w:r w:rsidRPr="00EB0423">
        <w:tab/>
        <w:t>(1)</w:t>
      </w:r>
      <w:r w:rsidRPr="00EB0423">
        <w:tab/>
        <w:t>At any time after a design application disclosing a design has been filed or a design has been registered, the Commonwealth or a State, or a person authorised in writing by the Commonwealth or a State, may use the design for the services of the Commonwealth or State.</w:t>
      </w:r>
    </w:p>
    <w:p w:rsidR="009278E0" w:rsidRPr="00EB0423" w:rsidRDefault="009278E0">
      <w:pPr>
        <w:pStyle w:val="subsection"/>
      </w:pPr>
      <w:r w:rsidRPr="00EB0423">
        <w:tab/>
        <w:t>(2)</w:t>
      </w:r>
      <w:r w:rsidRPr="00EB0423">
        <w:tab/>
        <w:t xml:space="preserve">An authority under </w:t>
      </w:r>
      <w:r w:rsidR="00EB0423">
        <w:t>subsection (</w:t>
      </w:r>
      <w:r w:rsidRPr="00EB0423">
        <w:t>1):</w:t>
      </w:r>
    </w:p>
    <w:p w:rsidR="009278E0" w:rsidRPr="00EB0423" w:rsidRDefault="009278E0">
      <w:pPr>
        <w:pStyle w:val="paragraph"/>
      </w:pPr>
      <w:r w:rsidRPr="00EB0423">
        <w:tab/>
        <w:t>(a)</w:t>
      </w:r>
      <w:r w:rsidRPr="00EB0423">
        <w:tab/>
        <w:t>may be given either before or after the registration of the design; and</w:t>
      </w:r>
    </w:p>
    <w:p w:rsidR="009278E0" w:rsidRPr="00EB0423" w:rsidRDefault="009278E0">
      <w:pPr>
        <w:pStyle w:val="paragraph"/>
      </w:pPr>
      <w:r w:rsidRPr="00EB0423">
        <w:tab/>
        <w:t>(b)</w:t>
      </w:r>
      <w:r w:rsidRPr="00EB0423">
        <w:tab/>
        <w:t>may relate to, and authorise retrospectively, acts done after the filing of the application and before the giving of the authority; and</w:t>
      </w:r>
    </w:p>
    <w:p w:rsidR="009278E0" w:rsidRPr="00EB0423" w:rsidRDefault="009278E0">
      <w:pPr>
        <w:pStyle w:val="paragraph"/>
      </w:pPr>
      <w:r w:rsidRPr="00EB0423">
        <w:tab/>
        <w:t>(c)</w:t>
      </w:r>
      <w:r w:rsidRPr="00EB0423">
        <w:tab/>
        <w:t>may be given to a person even if that person is directly or indirectly authorised by the entitled person in relation to the design, or the registered owner of the design, as the case requires, to use the design.</w:t>
      </w:r>
    </w:p>
    <w:p w:rsidR="009278E0" w:rsidRPr="00EB0423" w:rsidRDefault="009278E0">
      <w:pPr>
        <w:pStyle w:val="subsection"/>
      </w:pPr>
      <w:r w:rsidRPr="00EB0423">
        <w:lastRenderedPageBreak/>
        <w:tab/>
        <w:t>(3)</w:t>
      </w:r>
      <w:r w:rsidRPr="00EB0423">
        <w:tab/>
        <w:t>Subject to section</w:t>
      </w:r>
      <w:r w:rsidR="00EB0423">
        <w:t> </w:t>
      </w:r>
      <w:r w:rsidRPr="00EB0423">
        <w:t xml:space="preserve">105, a design is taken for the purposes of this </w:t>
      </w:r>
      <w:r w:rsidR="00EB2F4B" w:rsidRPr="00EB0423">
        <w:t>Part</w:t>
      </w:r>
      <w:r w:rsidR="0043717A" w:rsidRPr="00EB0423">
        <w:t xml:space="preserve"> </w:t>
      </w:r>
      <w:r w:rsidRPr="00EB0423">
        <w:t>to be used for the services of the Commonwealth or a State if the use of the design is necessary for the proper provision of those services within Australia.</w:t>
      </w:r>
    </w:p>
    <w:p w:rsidR="009278E0" w:rsidRPr="00EB0423" w:rsidRDefault="009278E0" w:rsidP="00DF4660">
      <w:pPr>
        <w:pStyle w:val="ActHead5"/>
      </w:pPr>
      <w:bookmarkStart w:id="144" w:name="_Toc413249603"/>
      <w:r w:rsidRPr="00EB0423">
        <w:rPr>
          <w:rStyle w:val="CharSectno"/>
        </w:rPr>
        <w:t>97</w:t>
      </w:r>
      <w:r w:rsidRPr="00EB0423">
        <w:t xml:space="preserve">  Applicants, entitled persons and registered owners to be informed of use</w:t>
      </w:r>
      <w:bookmarkEnd w:id="144"/>
    </w:p>
    <w:p w:rsidR="009278E0" w:rsidRPr="00EB0423" w:rsidRDefault="009278E0">
      <w:pPr>
        <w:pStyle w:val="subsection"/>
      </w:pPr>
      <w:r w:rsidRPr="00EB0423">
        <w:tab/>
        <w:t>(1)</w:t>
      </w:r>
      <w:r w:rsidRPr="00EB0423">
        <w:tab/>
        <w:t>As soon as practicable after the use of a design under section</w:t>
      </w:r>
      <w:r w:rsidR="00EB0423">
        <w:t> </w:t>
      </w:r>
      <w:r w:rsidRPr="00EB0423">
        <w:t>96, the Commonwealth or a State must inform the following persons of that use:</w:t>
      </w:r>
    </w:p>
    <w:p w:rsidR="009278E0" w:rsidRPr="00EB0423" w:rsidRDefault="009278E0">
      <w:pPr>
        <w:pStyle w:val="paragraph"/>
      </w:pPr>
      <w:r w:rsidRPr="00EB0423">
        <w:tab/>
        <w:t>(a)</w:t>
      </w:r>
      <w:r w:rsidRPr="00EB0423">
        <w:tab/>
        <w:t>in the case of a design that has not yet been registered—each applicant for registration of the design and each entitled person in relation to the design;</w:t>
      </w:r>
    </w:p>
    <w:p w:rsidR="009278E0" w:rsidRPr="00EB0423" w:rsidRDefault="009278E0">
      <w:pPr>
        <w:pStyle w:val="paragraph"/>
      </w:pPr>
      <w:r w:rsidRPr="00EB0423">
        <w:tab/>
        <w:t>(b)</w:t>
      </w:r>
      <w:r w:rsidRPr="00EB0423">
        <w:tab/>
        <w:t>in the case of a registered design—the registered owner.</w:t>
      </w:r>
    </w:p>
    <w:p w:rsidR="009278E0" w:rsidRPr="00EB0423" w:rsidRDefault="009278E0">
      <w:pPr>
        <w:pStyle w:val="subsection"/>
      </w:pPr>
      <w:r w:rsidRPr="00EB0423">
        <w:tab/>
        <w:t>(2)</w:t>
      </w:r>
      <w:r w:rsidRPr="00EB0423">
        <w:tab/>
        <w:t xml:space="preserve">The Commonwealth or a State must also give to each person mentioned in </w:t>
      </w:r>
      <w:r w:rsidR="00EB0423">
        <w:t>paragraph (</w:t>
      </w:r>
      <w:r w:rsidRPr="00EB0423">
        <w:t>1)(a) or (b) such information about the use of the design as the person from time to time reasonably requires, unless it appears to the Commonwealth or State that it would be contrary to the public interest to do so.</w:t>
      </w:r>
    </w:p>
    <w:p w:rsidR="009278E0" w:rsidRPr="00EB0423" w:rsidRDefault="009278E0" w:rsidP="00DF4660">
      <w:pPr>
        <w:pStyle w:val="ActHead5"/>
      </w:pPr>
      <w:bookmarkStart w:id="145" w:name="_Toc413249604"/>
      <w:r w:rsidRPr="00EB0423">
        <w:rPr>
          <w:rStyle w:val="CharSectno"/>
        </w:rPr>
        <w:t>98</w:t>
      </w:r>
      <w:r w:rsidRPr="00EB0423">
        <w:t xml:space="preserve">  Terms of use</w:t>
      </w:r>
      <w:bookmarkEnd w:id="145"/>
    </w:p>
    <w:p w:rsidR="009278E0" w:rsidRPr="00EB0423" w:rsidRDefault="009278E0">
      <w:pPr>
        <w:pStyle w:val="subsection"/>
      </w:pPr>
      <w:r w:rsidRPr="00EB0423">
        <w:tab/>
        <w:t>(1)</w:t>
      </w:r>
      <w:r w:rsidRPr="00EB0423">
        <w:tab/>
        <w:t>The terms of use of a design:</w:t>
      </w:r>
    </w:p>
    <w:p w:rsidR="009278E0" w:rsidRPr="00EB0423" w:rsidRDefault="009278E0">
      <w:pPr>
        <w:pStyle w:val="paragraph"/>
      </w:pPr>
      <w:r w:rsidRPr="00EB0423">
        <w:tab/>
        <w:t>(a)</w:t>
      </w:r>
      <w:r w:rsidRPr="00EB0423">
        <w:tab/>
        <w:t>are as agreed on, whether before, during or after that use, between the Commonwealth or State and the entitled person in relation to the design or the registered owner of the design, as the case requires; or</w:t>
      </w:r>
    </w:p>
    <w:p w:rsidR="009278E0" w:rsidRPr="00EB0423" w:rsidRDefault="009278E0">
      <w:pPr>
        <w:pStyle w:val="paragraph"/>
      </w:pPr>
      <w:r w:rsidRPr="00EB0423">
        <w:tab/>
        <w:t>(b)</w:t>
      </w:r>
      <w:r w:rsidRPr="00EB0423">
        <w:tab/>
        <w:t>in absence of agreement, are as determined by a prescribed court.</w:t>
      </w:r>
    </w:p>
    <w:p w:rsidR="009278E0" w:rsidRPr="00EB0423" w:rsidRDefault="009278E0">
      <w:pPr>
        <w:pStyle w:val="subsection"/>
      </w:pPr>
      <w:r w:rsidRPr="00EB0423">
        <w:tab/>
        <w:t>(2)</w:t>
      </w:r>
      <w:r w:rsidRPr="00EB0423">
        <w:tab/>
        <w:t>A prescribed court may, in determining the terms of use, take into consideration compensation that a person interested in the design has received, directly or indirectly, from the Commonwealth or State in respect of the design.</w:t>
      </w:r>
    </w:p>
    <w:p w:rsidR="009278E0" w:rsidRPr="00EB0423" w:rsidRDefault="009278E0">
      <w:pPr>
        <w:pStyle w:val="subsection"/>
      </w:pPr>
      <w:r w:rsidRPr="00EB0423">
        <w:lastRenderedPageBreak/>
        <w:tab/>
        <w:t>(3)</w:t>
      </w:r>
      <w:r w:rsidRPr="00EB0423">
        <w:tab/>
        <w:t xml:space="preserve">A person may not apply to a prescribed court for a determination under </w:t>
      </w:r>
      <w:r w:rsidR="00EB0423">
        <w:t>subsection (</w:t>
      </w:r>
      <w:r w:rsidRPr="00EB0423">
        <w:t>1) in relation to a design unless a certificate of examination has been issued in relation to the design.</w:t>
      </w:r>
    </w:p>
    <w:p w:rsidR="009278E0" w:rsidRPr="00EB0423" w:rsidRDefault="009278E0" w:rsidP="00DF4660">
      <w:pPr>
        <w:pStyle w:val="ActHead5"/>
      </w:pPr>
      <w:bookmarkStart w:id="146" w:name="_Toc413249605"/>
      <w:r w:rsidRPr="00EB0423">
        <w:rPr>
          <w:rStyle w:val="CharSectno"/>
        </w:rPr>
        <w:t>99</w:t>
      </w:r>
      <w:r w:rsidRPr="00EB0423">
        <w:t xml:space="preserve">  Previous agreements inoperative</w:t>
      </w:r>
      <w:bookmarkEnd w:id="146"/>
    </w:p>
    <w:p w:rsidR="009278E0" w:rsidRPr="00EB0423" w:rsidRDefault="009278E0">
      <w:pPr>
        <w:pStyle w:val="subsection"/>
      </w:pPr>
      <w:r w:rsidRPr="00EB0423">
        <w:tab/>
        <w:t>(1)</w:t>
      </w:r>
      <w:r w:rsidRPr="00EB0423">
        <w:tab/>
        <w:t xml:space="preserve">This section applies to an agreement or licence (whether made or given before or after the commencement of this </w:t>
      </w:r>
      <w:r w:rsidR="0097566D" w:rsidRPr="00EB0423">
        <w:t>section</w:t>
      </w:r>
      <w:r w:rsidRPr="00EB0423">
        <w:t>) fixing the terms on which a person other than the Commonwealth or a State may use a design.</w:t>
      </w:r>
    </w:p>
    <w:p w:rsidR="009278E0" w:rsidRPr="00EB0423" w:rsidRDefault="009278E0">
      <w:pPr>
        <w:pStyle w:val="subsection"/>
      </w:pPr>
      <w:r w:rsidRPr="00EB0423">
        <w:tab/>
        <w:t>(2)</w:t>
      </w:r>
      <w:r w:rsidRPr="00EB0423">
        <w:tab/>
        <w:t xml:space="preserve">Such an agreement or licence is inoperative with respect to the use, after the commencement of this </w:t>
      </w:r>
      <w:r w:rsidR="0097566D" w:rsidRPr="00EB0423">
        <w:t>section</w:t>
      </w:r>
      <w:r w:rsidRPr="00EB0423">
        <w:t>, of the design under section</w:t>
      </w:r>
      <w:r w:rsidR="00EB0423">
        <w:t> </w:t>
      </w:r>
      <w:r w:rsidRPr="00EB0423">
        <w:t>96, unless the agreement or licence</w:t>
      </w:r>
      <w:r w:rsidRPr="00EB0423">
        <w:rPr>
          <w:i/>
        </w:rPr>
        <w:t xml:space="preserve"> </w:t>
      </w:r>
      <w:r w:rsidRPr="00EB0423">
        <w:t>has been approved by the Minister or by the Attorney</w:t>
      </w:r>
      <w:r w:rsidR="00EB0423">
        <w:noBreakHyphen/>
      </w:r>
      <w:r w:rsidRPr="00EB0423">
        <w:t>General of the State.</w:t>
      </w:r>
    </w:p>
    <w:p w:rsidR="009278E0" w:rsidRPr="00EB0423" w:rsidRDefault="009278E0" w:rsidP="00DF4660">
      <w:pPr>
        <w:pStyle w:val="ActHead5"/>
      </w:pPr>
      <w:bookmarkStart w:id="147" w:name="_Toc413249606"/>
      <w:r w:rsidRPr="00EB0423">
        <w:rPr>
          <w:rStyle w:val="CharSectno"/>
        </w:rPr>
        <w:t>100</w:t>
      </w:r>
      <w:r w:rsidRPr="00EB0423">
        <w:t xml:space="preserve">  Infringement</w:t>
      </w:r>
      <w:bookmarkEnd w:id="147"/>
    </w:p>
    <w:p w:rsidR="009278E0" w:rsidRPr="00EB0423" w:rsidRDefault="009278E0">
      <w:pPr>
        <w:pStyle w:val="subsection"/>
      </w:pPr>
      <w:r w:rsidRPr="00EB0423">
        <w:tab/>
      </w:r>
      <w:r w:rsidRPr="00EB0423">
        <w:tab/>
        <w:t>Infringement proceedings do not lie in relation to the use of a design under section</w:t>
      </w:r>
      <w:r w:rsidR="00EB0423">
        <w:t> </w:t>
      </w:r>
      <w:r w:rsidRPr="00EB0423">
        <w:t>96.</w:t>
      </w:r>
    </w:p>
    <w:p w:rsidR="009278E0" w:rsidRPr="00EB0423" w:rsidRDefault="009278E0" w:rsidP="00DF4660">
      <w:pPr>
        <w:pStyle w:val="ActHead5"/>
      </w:pPr>
      <w:bookmarkStart w:id="148" w:name="_Toc413249607"/>
      <w:r w:rsidRPr="00EB0423">
        <w:rPr>
          <w:rStyle w:val="CharSectno"/>
        </w:rPr>
        <w:t>101</w:t>
      </w:r>
      <w:r w:rsidRPr="00EB0423">
        <w:t xml:space="preserve">  Declaration by court</w:t>
      </w:r>
      <w:bookmarkEnd w:id="148"/>
    </w:p>
    <w:p w:rsidR="009278E0" w:rsidRPr="00EB0423" w:rsidRDefault="009278E0">
      <w:pPr>
        <w:pStyle w:val="subsection"/>
      </w:pPr>
      <w:r w:rsidRPr="00EB0423">
        <w:tab/>
        <w:t>(1)</w:t>
      </w:r>
      <w:r w:rsidRPr="00EB0423">
        <w:tab/>
        <w:t>The registered owner of a design who considers that the design has been used under section</w:t>
      </w:r>
      <w:r w:rsidR="00EB0423">
        <w:t> </w:t>
      </w:r>
      <w:r w:rsidRPr="00EB0423">
        <w:t>96</w:t>
      </w:r>
      <w:r w:rsidR="0043717A" w:rsidRPr="00EB0423">
        <w:t xml:space="preserve"> </w:t>
      </w:r>
      <w:r w:rsidRPr="00EB0423">
        <w:t>may apply to a prescribed court for a declaration to that effect.</w:t>
      </w:r>
    </w:p>
    <w:p w:rsidR="009278E0" w:rsidRPr="00EB0423" w:rsidRDefault="009278E0">
      <w:pPr>
        <w:pStyle w:val="subsection"/>
      </w:pPr>
      <w:r w:rsidRPr="00EB0423">
        <w:tab/>
        <w:t>(2)</w:t>
      </w:r>
      <w:r w:rsidRPr="00EB0423">
        <w:tab/>
        <w:t xml:space="preserve">An application under </w:t>
      </w:r>
      <w:r w:rsidR="00EB0423">
        <w:t>subsection (</w:t>
      </w:r>
      <w:r w:rsidRPr="00EB0423">
        <w:t>1) may not be made by the registered owner unless a certificate of examination has been issued.</w:t>
      </w:r>
    </w:p>
    <w:p w:rsidR="009278E0" w:rsidRPr="00EB0423" w:rsidRDefault="009278E0">
      <w:pPr>
        <w:pStyle w:val="subsection"/>
      </w:pPr>
      <w:r w:rsidRPr="00EB0423">
        <w:tab/>
        <w:t>(3)</w:t>
      </w:r>
      <w:r w:rsidRPr="00EB0423">
        <w:tab/>
        <w:t xml:space="preserve">In a proceeding under </w:t>
      </w:r>
      <w:r w:rsidR="00EB0423">
        <w:t>subsection (</w:t>
      </w:r>
      <w:r w:rsidRPr="00EB0423">
        <w:t>1), the Commonwealth or the State concerned is the defendant and may, by way of counter</w:t>
      </w:r>
      <w:r w:rsidR="00EB0423">
        <w:noBreakHyphen/>
      </w:r>
      <w:r w:rsidRPr="00EB0423">
        <w:t>claim, apply for the revocation of the registration of the design under section</w:t>
      </w:r>
      <w:r w:rsidR="00EB0423">
        <w:t> </w:t>
      </w:r>
      <w:r w:rsidRPr="00EB0423">
        <w:t>93.</w:t>
      </w:r>
    </w:p>
    <w:p w:rsidR="009278E0" w:rsidRPr="00EB0423" w:rsidRDefault="009278E0" w:rsidP="00DF4660">
      <w:pPr>
        <w:pStyle w:val="ActHead5"/>
      </w:pPr>
      <w:bookmarkStart w:id="149" w:name="_Toc413249608"/>
      <w:r w:rsidRPr="00EB0423">
        <w:rPr>
          <w:rStyle w:val="CharSectno"/>
        </w:rPr>
        <w:lastRenderedPageBreak/>
        <w:t>102</w:t>
      </w:r>
      <w:r w:rsidRPr="00EB0423">
        <w:t xml:space="preserve">  Use of design to cease under court order</w:t>
      </w:r>
      <w:bookmarkEnd w:id="149"/>
    </w:p>
    <w:p w:rsidR="009278E0" w:rsidRPr="00EB0423" w:rsidRDefault="009278E0">
      <w:pPr>
        <w:pStyle w:val="subsection"/>
      </w:pPr>
      <w:r w:rsidRPr="00EB0423">
        <w:tab/>
        <w:t>(1)</w:t>
      </w:r>
      <w:r w:rsidRPr="00EB0423">
        <w:tab/>
        <w:t>A prescribed court may, on the application of the registered owner, declare that the use of a registered design by the Commonwealth or State is not, or is no longer, necessary for the proper provision of services of the Commonwealth or State.</w:t>
      </w:r>
    </w:p>
    <w:p w:rsidR="009278E0" w:rsidRPr="00EB0423" w:rsidRDefault="009278E0">
      <w:pPr>
        <w:pStyle w:val="subsection"/>
      </w:pPr>
      <w:r w:rsidRPr="00EB0423">
        <w:tab/>
        <w:t>(2)</w:t>
      </w:r>
      <w:r w:rsidRPr="00EB0423">
        <w:tab/>
        <w:t xml:space="preserve">The court may make a declaration under </w:t>
      </w:r>
      <w:r w:rsidR="00EB0423">
        <w:t>subsection (</w:t>
      </w:r>
      <w:r w:rsidRPr="00EB0423">
        <w:t>1) if it is satisfied that in all the circumstances of the case, it is fair and reasonable to do so.</w:t>
      </w:r>
    </w:p>
    <w:p w:rsidR="009278E0" w:rsidRPr="00EB0423" w:rsidRDefault="009278E0">
      <w:pPr>
        <w:pStyle w:val="subsection"/>
      </w:pPr>
      <w:r w:rsidRPr="00EB0423">
        <w:tab/>
        <w:t>(3)</w:t>
      </w:r>
      <w:r w:rsidRPr="00EB0423">
        <w:tab/>
        <w:t>The court may further order that the Commonwealth or the State is to cease to use the design:</w:t>
      </w:r>
    </w:p>
    <w:p w:rsidR="009278E0" w:rsidRPr="00EB0423" w:rsidRDefault="009278E0">
      <w:pPr>
        <w:pStyle w:val="paragraph"/>
      </w:pPr>
      <w:r w:rsidRPr="00EB0423">
        <w:tab/>
        <w:t>(a)</w:t>
      </w:r>
      <w:r w:rsidRPr="00EB0423">
        <w:tab/>
        <w:t>on and from the day specified in the order; and</w:t>
      </w:r>
    </w:p>
    <w:p w:rsidR="009278E0" w:rsidRPr="00EB0423" w:rsidRDefault="009278E0">
      <w:pPr>
        <w:pStyle w:val="paragraph"/>
        <w:keepNext/>
      </w:pPr>
      <w:r w:rsidRPr="00EB0423">
        <w:tab/>
        <w:t>(b)</w:t>
      </w:r>
      <w:r w:rsidRPr="00EB0423">
        <w:tab/>
        <w:t>subject to any conditions specified in the order.</w:t>
      </w:r>
    </w:p>
    <w:p w:rsidR="009278E0" w:rsidRPr="00EB0423" w:rsidRDefault="009278E0">
      <w:pPr>
        <w:pStyle w:val="subsection"/>
      </w:pPr>
      <w:r w:rsidRPr="00EB0423">
        <w:tab/>
        <w:t>(4)</w:t>
      </w:r>
      <w:r w:rsidRPr="00EB0423">
        <w:tab/>
        <w:t xml:space="preserve">In making an order under </w:t>
      </w:r>
      <w:r w:rsidR="00EB0423">
        <w:t>subsection (</w:t>
      </w:r>
      <w:r w:rsidRPr="00EB0423">
        <w:t>3), the court is to ensure that the legitimate interests of the Commonwealth or State are not adversely affected by the order.</w:t>
      </w:r>
    </w:p>
    <w:p w:rsidR="009278E0" w:rsidRPr="00EB0423" w:rsidRDefault="009278E0">
      <w:pPr>
        <w:pStyle w:val="subsection"/>
      </w:pPr>
      <w:r w:rsidRPr="00EB0423">
        <w:tab/>
        <w:t>(5)</w:t>
      </w:r>
      <w:r w:rsidRPr="00EB0423">
        <w:tab/>
        <w:t xml:space="preserve">A person may not apply to a prescribed court for a declaration under </w:t>
      </w:r>
      <w:r w:rsidR="00EB0423">
        <w:t>subsection (</w:t>
      </w:r>
      <w:r w:rsidRPr="00EB0423">
        <w:t>1) in relation to a design unless a certificate of examination has been issued in relation to the design.</w:t>
      </w:r>
    </w:p>
    <w:p w:rsidR="009278E0" w:rsidRPr="00EB0423" w:rsidRDefault="009278E0" w:rsidP="00DF4660">
      <w:pPr>
        <w:pStyle w:val="ActHead5"/>
      </w:pPr>
      <w:bookmarkStart w:id="150" w:name="_Toc413249609"/>
      <w:r w:rsidRPr="00EB0423">
        <w:rPr>
          <w:rStyle w:val="CharSectno"/>
        </w:rPr>
        <w:t>103</w:t>
      </w:r>
      <w:r w:rsidRPr="00EB0423">
        <w:t xml:space="preserve">  Sale of products</w:t>
      </w:r>
      <w:bookmarkEnd w:id="150"/>
    </w:p>
    <w:p w:rsidR="009278E0" w:rsidRPr="00EB0423" w:rsidRDefault="009278E0">
      <w:pPr>
        <w:pStyle w:val="subsection"/>
      </w:pPr>
      <w:r w:rsidRPr="00EB0423">
        <w:tab/>
      </w:r>
      <w:r w:rsidRPr="00EB0423">
        <w:tab/>
        <w:t>If a product that embodies a design is sold during the use of the design under section</w:t>
      </w:r>
      <w:r w:rsidR="00EB0423">
        <w:t> </w:t>
      </w:r>
      <w:r w:rsidRPr="00EB0423">
        <w:t>96, the buyer, and any person claiming through the buyer, is entitled to deal with the product as if the Commonwealth or the State were the registered owner of the design.</w:t>
      </w:r>
    </w:p>
    <w:p w:rsidR="009278E0" w:rsidRPr="00EB0423" w:rsidRDefault="009278E0" w:rsidP="00DF4660">
      <w:pPr>
        <w:pStyle w:val="ActHead5"/>
      </w:pPr>
      <w:bookmarkStart w:id="151" w:name="_Toc413249610"/>
      <w:r w:rsidRPr="00EB0423">
        <w:rPr>
          <w:rStyle w:val="CharSectno"/>
        </w:rPr>
        <w:t>104</w:t>
      </w:r>
      <w:r w:rsidRPr="00EB0423">
        <w:t xml:space="preserve">  Forfeited products</w:t>
      </w:r>
      <w:bookmarkEnd w:id="151"/>
    </w:p>
    <w:p w:rsidR="009278E0" w:rsidRPr="00EB0423" w:rsidRDefault="009278E0">
      <w:pPr>
        <w:pStyle w:val="subsection"/>
      </w:pPr>
      <w:r w:rsidRPr="00EB0423">
        <w:tab/>
      </w:r>
      <w:r w:rsidRPr="00EB0423">
        <w:tab/>
        <w:t xml:space="preserve">Nothing in this </w:t>
      </w:r>
      <w:r w:rsidR="00EB2F4B" w:rsidRPr="00EB0423">
        <w:t>Part</w:t>
      </w:r>
      <w:r w:rsidR="0043717A" w:rsidRPr="00EB0423">
        <w:t xml:space="preserve"> </w:t>
      </w:r>
      <w:r w:rsidRPr="00EB0423">
        <w:t>affects the right of the Commonwealth or of a State, or of a person deriving title directly or indirectly from the Commonwealth or a State, to sell or use a product forfeited under a law of the Commonwealth or the State.</w:t>
      </w:r>
    </w:p>
    <w:p w:rsidR="009278E0" w:rsidRPr="00EB0423" w:rsidRDefault="009278E0" w:rsidP="00DF4660">
      <w:pPr>
        <w:pStyle w:val="ActHead5"/>
      </w:pPr>
      <w:bookmarkStart w:id="152" w:name="_Toc413249611"/>
      <w:r w:rsidRPr="00EB0423">
        <w:rPr>
          <w:rStyle w:val="CharSectno"/>
        </w:rPr>
        <w:lastRenderedPageBreak/>
        <w:t>105</w:t>
      </w:r>
      <w:r w:rsidRPr="00EB0423">
        <w:t xml:space="preserve">  Supply of products by the Commonwealth to foreign countries</w:t>
      </w:r>
      <w:bookmarkEnd w:id="152"/>
    </w:p>
    <w:p w:rsidR="009278E0" w:rsidRPr="00EB0423" w:rsidRDefault="009278E0">
      <w:pPr>
        <w:pStyle w:val="subsection"/>
      </w:pPr>
      <w:r w:rsidRPr="00EB0423">
        <w:tab/>
        <w:t>(1)</w:t>
      </w:r>
      <w:r w:rsidRPr="00EB0423">
        <w:tab/>
        <w:t>This section applies if:</w:t>
      </w:r>
    </w:p>
    <w:p w:rsidR="009278E0" w:rsidRPr="00EB0423" w:rsidRDefault="009278E0">
      <w:pPr>
        <w:pStyle w:val="paragraph"/>
      </w:pPr>
      <w:r w:rsidRPr="00EB0423">
        <w:tab/>
        <w:t>(a)</w:t>
      </w:r>
      <w:r w:rsidRPr="00EB0423">
        <w:tab/>
        <w:t>the Commonwealth has made an agreement with a foreign country to supply to the country a product in relation to which a design is registered, which embodies the design; and</w:t>
      </w:r>
    </w:p>
    <w:p w:rsidR="009278E0" w:rsidRPr="00EB0423" w:rsidRDefault="009278E0">
      <w:pPr>
        <w:pStyle w:val="paragraph"/>
      </w:pPr>
      <w:r w:rsidRPr="00EB0423">
        <w:tab/>
        <w:t>(b)</w:t>
      </w:r>
      <w:r w:rsidRPr="00EB0423">
        <w:tab/>
        <w:t>the product is required for the defence of the country.</w:t>
      </w:r>
    </w:p>
    <w:p w:rsidR="009278E0" w:rsidRPr="00EB0423" w:rsidRDefault="009278E0">
      <w:pPr>
        <w:pStyle w:val="subsection"/>
      </w:pPr>
      <w:r w:rsidRPr="00EB0423">
        <w:tab/>
        <w:t>(2)</w:t>
      </w:r>
      <w:r w:rsidRPr="00EB0423">
        <w:tab/>
        <w:t>The use of the product by the Commonwealth, or by a person authorised in writing by the Commonwealth, for the purposes of supplying the product is taken, for the purposes of this Part, to be a use of the product by the Commonwealth for the services of the Commonwealth.</w:t>
      </w:r>
    </w:p>
    <w:p w:rsidR="009278E0" w:rsidRPr="00EB0423" w:rsidRDefault="009278E0">
      <w:pPr>
        <w:pStyle w:val="subsection"/>
      </w:pPr>
      <w:r w:rsidRPr="00EB0423">
        <w:tab/>
        <w:t>(3)</w:t>
      </w:r>
      <w:r w:rsidRPr="00EB0423">
        <w:tab/>
        <w:t>The Commonwealth or the authorised person may:</w:t>
      </w:r>
    </w:p>
    <w:p w:rsidR="009278E0" w:rsidRPr="00EB0423" w:rsidRDefault="009278E0">
      <w:pPr>
        <w:pStyle w:val="paragraph"/>
      </w:pPr>
      <w:r w:rsidRPr="00EB0423">
        <w:tab/>
        <w:t>(a)</w:t>
      </w:r>
      <w:r w:rsidRPr="00EB0423">
        <w:tab/>
        <w:t>sell the product to the country under the agreement; and</w:t>
      </w:r>
    </w:p>
    <w:p w:rsidR="009278E0" w:rsidRPr="00EB0423" w:rsidRDefault="009278E0">
      <w:pPr>
        <w:pStyle w:val="paragraph"/>
      </w:pPr>
      <w:r w:rsidRPr="00EB0423">
        <w:tab/>
        <w:t>(b)</w:t>
      </w:r>
      <w:r w:rsidRPr="00EB0423">
        <w:tab/>
        <w:t>sell to any person any of the products that are not required for the purpose for which they were made.</w:t>
      </w:r>
    </w:p>
    <w:p w:rsidR="009278E0" w:rsidRPr="00EB0423" w:rsidRDefault="009278E0" w:rsidP="0043717A">
      <w:pPr>
        <w:pStyle w:val="ActHead2"/>
        <w:pageBreakBefore/>
      </w:pPr>
      <w:bookmarkStart w:id="153" w:name="_Toc413249612"/>
      <w:r w:rsidRPr="00EB0423">
        <w:rPr>
          <w:rStyle w:val="CharPartNo"/>
        </w:rPr>
        <w:lastRenderedPageBreak/>
        <w:t>Part</w:t>
      </w:r>
      <w:r w:rsidR="00EB0423" w:rsidRPr="00EB0423">
        <w:rPr>
          <w:rStyle w:val="CharPartNo"/>
        </w:rPr>
        <w:t> </w:t>
      </w:r>
      <w:r w:rsidRPr="00EB0423">
        <w:rPr>
          <w:rStyle w:val="CharPartNo"/>
        </w:rPr>
        <w:t>3</w:t>
      </w:r>
      <w:r w:rsidRPr="00EB0423">
        <w:t>—</w:t>
      </w:r>
      <w:r w:rsidRPr="00EB0423">
        <w:rPr>
          <w:rStyle w:val="CharPartText"/>
        </w:rPr>
        <w:t>Acquisition by and assignments to the Crown</w:t>
      </w:r>
      <w:bookmarkEnd w:id="153"/>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154" w:name="_Toc413249613"/>
      <w:r w:rsidRPr="00EB0423">
        <w:rPr>
          <w:rStyle w:val="CharSectno"/>
        </w:rPr>
        <w:t>106</w:t>
      </w:r>
      <w:r w:rsidRPr="00EB0423">
        <w:t xml:space="preserve">  Acquisition of design by the Commonwealth</w:t>
      </w:r>
      <w:bookmarkEnd w:id="154"/>
    </w:p>
    <w:p w:rsidR="009278E0" w:rsidRPr="00EB0423" w:rsidRDefault="009278E0">
      <w:pPr>
        <w:pStyle w:val="subsection"/>
      </w:pPr>
      <w:r w:rsidRPr="00EB0423">
        <w:tab/>
        <w:t>(1)</w:t>
      </w:r>
      <w:r w:rsidRPr="00EB0423">
        <w:tab/>
        <w:t>The Governor</w:t>
      </w:r>
      <w:r w:rsidR="00EB0423">
        <w:noBreakHyphen/>
      </w:r>
      <w:r w:rsidRPr="00EB0423">
        <w:t>General may direct that a design disclosed in a design application, or a registered design, be acquired by the Commonwealth.</w:t>
      </w:r>
    </w:p>
    <w:p w:rsidR="009278E0" w:rsidRPr="00EB0423" w:rsidRDefault="009278E0">
      <w:pPr>
        <w:pStyle w:val="subsection"/>
      </w:pPr>
      <w:r w:rsidRPr="00EB0423">
        <w:tab/>
        <w:t>(2)</w:t>
      </w:r>
      <w:r w:rsidRPr="00EB0423">
        <w:tab/>
        <w:t>When a direction is given, all rights in respect of the design are, by force of this section, transferred to and vested in the Commonwealth.</w:t>
      </w:r>
    </w:p>
    <w:p w:rsidR="009278E0" w:rsidRPr="00EB0423" w:rsidRDefault="009278E0">
      <w:pPr>
        <w:pStyle w:val="subsection"/>
      </w:pPr>
      <w:r w:rsidRPr="00EB0423">
        <w:tab/>
        <w:t>(3)</w:t>
      </w:r>
      <w:r w:rsidRPr="00EB0423">
        <w:tab/>
        <w:t>Notice of the acquisition must be published in the prescribed manner and given to the following:</w:t>
      </w:r>
    </w:p>
    <w:p w:rsidR="009278E0" w:rsidRPr="00EB0423" w:rsidRDefault="009278E0">
      <w:pPr>
        <w:pStyle w:val="paragraph"/>
      </w:pPr>
      <w:r w:rsidRPr="00EB0423">
        <w:tab/>
        <w:t>(a)</w:t>
      </w:r>
      <w:r w:rsidRPr="00EB0423">
        <w:tab/>
        <w:t>in the case of a design that has not yet been registered—each applicant for registration of the design and each entitled person in relation to the design;</w:t>
      </w:r>
    </w:p>
    <w:p w:rsidR="009278E0" w:rsidRPr="00EB0423" w:rsidRDefault="009278E0">
      <w:pPr>
        <w:pStyle w:val="paragraph"/>
      </w:pPr>
      <w:r w:rsidRPr="00EB0423">
        <w:tab/>
        <w:t>(b)</w:t>
      </w:r>
      <w:r w:rsidRPr="00EB0423">
        <w:tab/>
        <w:t>in the case of a registered design—the registered owner.</w:t>
      </w:r>
    </w:p>
    <w:p w:rsidR="009278E0" w:rsidRPr="00EB0423" w:rsidRDefault="009278E0">
      <w:pPr>
        <w:pStyle w:val="subsection"/>
      </w:pPr>
      <w:r w:rsidRPr="00EB0423">
        <w:tab/>
        <w:t>(4)</w:t>
      </w:r>
      <w:r w:rsidRPr="00EB0423">
        <w:tab/>
        <w:t>The Commonwealth must pay:</w:t>
      </w:r>
    </w:p>
    <w:p w:rsidR="009278E0" w:rsidRPr="00EB0423" w:rsidRDefault="009278E0">
      <w:pPr>
        <w:pStyle w:val="paragraph"/>
      </w:pPr>
      <w:r w:rsidRPr="00EB0423">
        <w:tab/>
        <w:t>(a)</w:t>
      </w:r>
      <w:r w:rsidRPr="00EB0423">
        <w:tab/>
        <w:t>each entitled person in relation to the design or the registered owner of the design, as the case requires; and</w:t>
      </w:r>
    </w:p>
    <w:p w:rsidR="009278E0" w:rsidRPr="00EB0423" w:rsidRDefault="009278E0">
      <w:pPr>
        <w:pStyle w:val="paragraph"/>
      </w:pPr>
      <w:r w:rsidRPr="00EB0423">
        <w:tab/>
        <w:t>(b)</w:t>
      </w:r>
      <w:r w:rsidRPr="00EB0423">
        <w:tab/>
        <w:t>all other persons appearing in the Register as having an interest in the design;</w:t>
      </w:r>
    </w:p>
    <w:p w:rsidR="009278E0" w:rsidRPr="00EB0423" w:rsidRDefault="009278E0">
      <w:pPr>
        <w:pStyle w:val="subsection2"/>
      </w:pPr>
      <w:r w:rsidRPr="00EB0423">
        <w:t>such compensation as is agreed between the Commonwealth and those persons or, in the absence of agreement, as is determined by a prescribed court.</w:t>
      </w:r>
    </w:p>
    <w:p w:rsidR="009278E0" w:rsidRPr="00EB0423" w:rsidRDefault="009278E0">
      <w:pPr>
        <w:pStyle w:val="subsection"/>
      </w:pPr>
      <w:r w:rsidRPr="00EB0423">
        <w:tab/>
        <w:t>(5)</w:t>
      </w:r>
      <w:r w:rsidRPr="00EB0423">
        <w:tab/>
        <w:t xml:space="preserve">A person may not apply to a prescribed court for a determination under </w:t>
      </w:r>
      <w:r w:rsidR="00EB0423">
        <w:t>subsection (</w:t>
      </w:r>
      <w:r w:rsidRPr="00EB0423">
        <w:t>4) in relation to a design unless a certificate of examination has been issued in relation to the design.</w:t>
      </w:r>
    </w:p>
    <w:p w:rsidR="009278E0" w:rsidRPr="00EB0423" w:rsidRDefault="009278E0" w:rsidP="00DF4660">
      <w:pPr>
        <w:pStyle w:val="ActHead5"/>
      </w:pPr>
      <w:bookmarkStart w:id="155" w:name="_Toc413249614"/>
      <w:r w:rsidRPr="00EB0423">
        <w:rPr>
          <w:rStyle w:val="CharSectno"/>
        </w:rPr>
        <w:lastRenderedPageBreak/>
        <w:t>107</w:t>
      </w:r>
      <w:r w:rsidRPr="00EB0423">
        <w:t xml:space="preserve">  Assignment of design to the Commonwealth</w:t>
      </w:r>
      <w:bookmarkEnd w:id="155"/>
    </w:p>
    <w:p w:rsidR="009278E0" w:rsidRPr="00EB0423" w:rsidRDefault="009278E0">
      <w:pPr>
        <w:pStyle w:val="subsection"/>
      </w:pPr>
      <w:r w:rsidRPr="00EB0423">
        <w:tab/>
        <w:t>(1)</w:t>
      </w:r>
      <w:r w:rsidRPr="00EB0423">
        <w:tab/>
        <w:t>An entitled person in relation to a design or the registered owner of a design may assign to the Commonwealth the person’s interest in the design and in the exclusive rights obtained, or to be obtained, in the design.</w:t>
      </w:r>
    </w:p>
    <w:p w:rsidR="009278E0" w:rsidRPr="00EB0423" w:rsidRDefault="009278E0">
      <w:pPr>
        <w:pStyle w:val="subsection"/>
      </w:pPr>
      <w:r w:rsidRPr="00EB0423">
        <w:tab/>
        <w:t>(2)</w:t>
      </w:r>
      <w:r w:rsidRPr="00EB0423">
        <w:tab/>
        <w:t>The assignment and all covenants and agreements contained in the assignment are:</w:t>
      </w:r>
    </w:p>
    <w:p w:rsidR="009278E0" w:rsidRPr="00EB0423" w:rsidRDefault="009278E0">
      <w:pPr>
        <w:pStyle w:val="paragraph"/>
      </w:pPr>
      <w:r w:rsidRPr="00EB0423">
        <w:tab/>
        <w:t>(a)</w:t>
      </w:r>
      <w:r w:rsidRPr="00EB0423">
        <w:tab/>
        <w:t>valid and effectual even if valuable consideration has not been given; and</w:t>
      </w:r>
    </w:p>
    <w:p w:rsidR="009278E0" w:rsidRPr="00EB0423" w:rsidRDefault="009278E0">
      <w:pPr>
        <w:pStyle w:val="paragraph"/>
      </w:pPr>
      <w:r w:rsidRPr="00EB0423">
        <w:tab/>
        <w:t>(b)</w:t>
      </w:r>
      <w:r w:rsidRPr="00EB0423">
        <w:tab/>
        <w:t>may be enforced by action or other appropriate proceeding in the name of the Minister.</w:t>
      </w:r>
    </w:p>
    <w:p w:rsidR="009278E0" w:rsidRPr="00EB0423" w:rsidRDefault="009278E0" w:rsidP="0043717A">
      <w:pPr>
        <w:pStyle w:val="ActHead2"/>
        <w:pageBreakBefore/>
      </w:pPr>
      <w:bookmarkStart w:id="156" w:name="_Toc413249615"/>
      <w:r w:rsidRPr="00EB0423">
        <w:rPr>
          <w:rStyle w:val="CharPartNo"/>
        </w:rPr>
        <w:lastRenderedPageBreak/>
        <w:t>Part</w:t>
      </w:r>
      <w:r w:rsidR="00EB0423" w:rsidRPr="00EB0423">
        <w:rPr>
          <w:rStyle w:val="CharPartNo"/>
        </w:rPr>
        <w:t> </w:t>
      </w:r>
      <w:r w:rsidRPr="00EB0423">
        <w:rPr>
          <w:rStyle w:val="CharPartNo"/>
        </w:rPr>
        <w:t>4</w:t>
      </w:r>
      <w:r w:rsidRPr="00EB0423">
        <w:t>—</w:t>
      </w:r>
      <w:r w:rsidRPr="00EB0423">
        <w:rPr>
          <w:rStyle w:val="CharPartText"/>
        </w:rPr>
        <w:t>Prohibition orders</w:t>
      </w:r>
      <w:bookmarkEnd w:id="156"/>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157" w:name="_Toc413249616"/>
      <w:r w:rsidRPr="00EB0423">
        <w:rPr>
          <w:rStyle w:val="CharSectno"/>
        </w:rPr>
        <w:t>108</w:t>
      </w:r>
      <w:r w:rsidRPr="00EB0423">
        <w:t xml:space="preserve">  Prohibition of publication of information about designs</w:t>
      </w:r>
      <w:bookmarkEnd w:id="157"/>
    </w:p>
    <w:p w:rsidR="009278E0" w:rsidRPr="00EB0423" w:rsidRDefault="009278E0">
      <w:pPr>
        <w:pStyle w:val="subsection"/>
      </w:pPr>
      <w:r w:rsidRPr="00EB0423">
        <w:tab/>
        <w:t>(1)</w:t>
      </w:r>
      <w:r w:rsidRPr="00EB0423">
        <w:tab/>
        <w:t>The Registrar may, if it appears to the Registrar to be necessary or expedient to do so in the interests of the defence of the Commonwealth, by written order, prohibit or restrict the publication of information about the subject matter of a design application.</w:t>
      </w:r>
    </w:p>
    <w:p w:rsidR="009278E0" w:rsidRPr="00EB0423" w:rsidRDefault="009278E0">
      <w:pPr>
        <w:pStyle w:val="subsection"/>
      </w:pPr>
      <w:r w:rsidRPr="00EB0423">
        <w:rPr>
          <w:i/>
        </w:rPr>
        <w:tab/>
      </w:r>
      <w:r w:rsidRPr="00EB0423">
        <w:t>(2)</w:t>
      </w:r>
      <w:r w:rsidRPr="00EB0423">
        <w:tab/>
        <w:t xml:space="preserve">The Registrar is subject to any directions by the Minister in making an order under </w:t>
      </w:r>
      <w:r w:rsidR="00EB0423">
        <w:t>subsection (</w:t>
      </w:r>
      <w:r w:rsidRPr="00EB0423">
        <w:t>1).</w:t>
      </w:r>
    </w:p>
    <w:p w:rsidR="009278E0" w:rsidRPr="00EB0423" w:rsidRDefault="009278E0">
      <w:pPr>
        <w:pStyle w:val="subsection"/>
      </w:pPr>
      <w:r w:rsidRPr="00EB0423">
        <w:tab/>
        <w:t>(3)</w:t>
      </w:r>
      <w:r w:rsidRPr="00EB0423">
        <w:tab/>
        <w:t xml:space="preserve">If an order is in force under </w:t>
      </w:r>
      <w:r w:rsidR="00EB0423">
        <w:t>subsection (</w:t>
      </w:r>
      <w:r w:rsidRPr="00EB0423">
        <w:t>1) in relation to an application, the application may be dealt with under this Act, but a design disclosed in the application must not be registered or published.</w:t>
      </w:r>
    </w:p>
    <w:p w:rsidR="009278E0" w:rsidRPr="00EB0423" w:rsidRDefault="009278E0">
      <w:pPr>
        <w:pStyle w:val="subsection"/>
      </w:pPr>
      <w:r w:rsidRPr="00EB0423">
        <w:tab/>
        <w:t>(4)</w:t>
      </w:r>
      <w:r w:rsidRPr="00EB0423">
        <w:tab/>
        <w:t>If:</w:t>
      </w:r>
    </w:p>
    <w:p w:rsidR="009278E0" w:rsidRPr="00EB0423" w:rsidRDefault="009278E0">
      <w:pPr>
        <w:pStyle w:val="paragraph"/>
      </w:pPr>
      <w:r w:rsidRPr="00EB0423">
        <w:tab/>
        <w:t>(a)</w:t>
      </w:r>
      <w:r w:rsidRPr="00EB0423">
        <w:tab/>
        <w:t xml:space="preserve">an order under </w:t>
      </w:r>
      <w:r w:rsidR="00EB0423">
        <w:t>subsection (</w:t>
      </w:r>
      <w:r w:rsidRPr="00EB0423">
        <w:t>1) has been revoked; and</w:t>
      </w:r>
    </w:p>
    <w:p w:rsidR="009278E0" w:rsidRPr="00EB0423" w:rsidRDefault="009278E0">
      <w:pPr>
        <w:pStyle w:val="paragraph"/>
      </w:pPr>
      <w:r w:rsidRPr="00EB0423">
        <w:tab/>
        <w:t>(b)</w:t>
      </w:r>
      <w:r w:rsidRPr="00EB0423">
        <w:tab/>
        <w:t xml:space="preserve">at the date of the revocation of the order, the design would, but for the operation of </w:t>
      </w:r>
      <w:r w:rsidR="00EB0423">
        <w:t>subsection (</w:t>
      </w:r>
      <w:r w:rsidRPr="00EB0423">
        <w:t>3), have been registered or published;</w:t>
      </w:r>
    </w:p>
    <w:p w:rsidR="009278E0" w:rsidRPr="00EB0423" w:rsidRDefault="009278E0">
      <w:pPr>
        <w:pStyle w:val="subsection2"/>
      </w:pPr>
      <w:r w:rsidRPr="00EB0423">
        <w:t>the design must be registered or published within the prescribed period.</w:t>
      </w:r>
    </w:p>
    <w:p w:rsidR="009278E0" w:rsidRPr="00EB0423" w:rsidRDefault="009278E0">
      <w:pPr>
        <w:pStyle w:val="subsection"/>
      </w:pPr>
      <w:r w:rsidRPr="00EB0423">
        <w:tab/>
        <w:t>(5)</w:t>
      </w:r>
      <w:r w:rsidRPr="00EB0423">
        <w:tab/>
        <w:t>Nothing in this Act prevents disclosing information about a design to an Agency or Commonwealth authority for the purpose of obtaining advice as to whether an order under this section should be made, amended or revoked.</w:t>
      </w:r>
    </w:p>
    <w:p w:rsidR="009278E0" w:rsidRPr="00EB0423" w:rsidRDefault="009278E0" w:rsidP="00DF4660">
      <w:pPr>
        <w:pStyle w:val="ActHead5"/>
      </w:pPr>
      <w:bookmarkStart w:id="158" w:name="_Toc413249617"/>
      <w:r w:rsidRPr="00EB0423">
        <w:rPr>
          <w:rStyle w:val="CharSectno"/>
        </w:rPr>
        <w:t>109</w:t>
      </w:r>
      <w:r w:rsidRPr="00EB0423">
        <w:t xml:space="preserve">  Publication of information about designs</w:t>
      </w:r>
      <w:bookmarkEnd w:id="158"/>
    </w:p>
    <w:p w:rsidR="009278E0" w:rsidRPr="00EB0423" w:rsidRDefault="009278E0">
      <w:pPr>
        <w:pStyle w:val="subsection"/>
      </w:pPr>
      <w:r w:rsidRPr="00EB0423">
        <w:tab/>
        <w:t>(1)</w:t>
      </w:r>
      <w:r w:rsidRPr="00EB0423">
        <w:tab/>
        <w:t>A person commits an offence if:</w:t>
      </w:r>
    </w:p>
    <w:p w:rsidR="009278E0" w:rsidRPr="00EB0423" w:rsidRDefault="009278E0">
      <w:pPr>
        <w:pStyle w:val="paragraph"/>
      </w:pPr>
      <w:r w:rsidRPr="00EB0423">
        <w:tab/>
        <w:t>(a)</w:t>
      </w:r>
      <w:r w:rsidRPr="00EB0423">
        <w:tab/>
        <w:t>the person is subject to an order under subsection</w:t>
      </w:r>
      <w:r w:rsidR="00EB0423">
        <w:t> </w:t>
      </w:r>
      <w:r w:rsidRPr="00EB0423">
        <w:t>108(1); and</w:t>
      </w:r>
    </w:p>
    <w:p w:rsidR="009278E0" w:rsidRPr="00EB0423" w:rsidRDefault="009278E0">
      <w:pPr>
        <w:pStyle w:val="paragraph"/>
      </w:pPr>
      <w:r w:rsidRPr="00EB0423">
        <w:lastRenderedPageBreak/>
        <w:tab/>
        <w:t>(b)</w:t>
      </w:r>
      <w:r w:rsidRPr="00EB0423">
        <w:tab/>
        <w:t>the person engages in conduct; and</w:t>
      </w:r>
    </w:p>
    <w:p w:rsidR="009278E0" w:rsidRPr="00EB0423" w:rsidRDefault="009278E0">
      <w:pPr>
        <w:pStyle w:val="paragraph"/>
      </w:pPr>
      <w:r w:rsidRPr="00EB0423">
        <w:tab/>
        <w:t>(c)</w:t>
      </w:r>
      <w:r w:rsidRPr="00EB0423">
        <w:tab/>
        <w:t>the person’s conduct contravenes the order.</w:t>
      </w:r>
    </w:p>
    <w:p w:rsidR="009278E0" w:rsidRPr="00EB0423" w:rsidRDefault="009278E0">
      <w:pPr>
        <w:pStyle w:val="Penalty"/>
      </w:pPr>
      <w:r w:rsidRPr="00EB0423">
        <w:t>Maximum penalty:</w:t>
      </w:r>
      <w:r w:rsidRPr="00EB0423">
        <w:tab/>
        <w:t>Imprisonment for 2 years.</w:t>
      </w:r>
    </w:p>
    <w:p w:rsidR="009278E0" w:rsidRPr="00EB0423" w:rsidRDefault="009278E0">
      <w:pPr>
        <w:pStyle w:val="subsection"/>
      </w:pPr>
      <w:r w:rsidRPr="00EB0423">
        <w:tab/>
        <w:t>(2)</w:t>
      </w:r>
      <w:r w:rsidRPr="00EB0423">
        <w:tab/>
      </w:r>
      <w:r w:rsidR="00EB0423">
        <w:t>Subsection (</w:t>
      </w:r>
      <w:r w:rsidRPr="00EB0423">
        <w:t>1) does not apply if the person has the Registrar’s written consent.</w:t>
      </w:r>
    </w:p>
    <w:p w:rsidR="009278E0" w:rsidRPr="00EB0423" w:rsidRDefault="009278E0">
      <w:pPr>
        <w:pStyle w:val="notetext"/>
      </w:pPr>
      <w:r w:rsidRPr="00EB0423">
        <w:t>Note:</w:t>
      </w:r>
      <w:r w:rsidRPr="00EB0423">
        <w:tab/>
        <w:t xml:space="preserve">A defendant bears an evidentiary burden in relation to the matter in </w:t>
      </w:r>
      <w:r w:rsidR="00EB0423">
        <w:t>subsection (</w:t>
      </w:r>
      <w:r w:rsidRPr="00EB0423">
        <w:t>2</w:t>
      </w:r>
      <w:r w:rsidR="00EB2F4B" w:rsidRPr="00EB0423">
        <w:t>) (s</w:t>
      </w:r>
      <w:r w:rsidRPr="00EB0423">
        <w:t>ee subsection</w:t>
      </w:r>
      <w:r w:rsidR="00EB0423">
        <w:t> </w:t>
      </w:r>
      <w:r w:rsidRPr="00EB0423">
        <w:t xml:space="preserve">13.3(3) of the </w:t>
      </w:r>
      <w:r w:rsidRPr="00EB0423">
        <w:rPr>
          <w:i/>
        </w:rPr>
        <w:t>Criminal Code</w:t>
      </w:r>
      <w:r w:rsidRPr="00EB0423">
        <w:t>).</w:t>
      </w:r>
    </w:p>
    <w:p w:rsidR="009278E0" w:rsidRPr="00EB0423" w:rsidRDefault="009278E0">
      <w:pPr>
        <w:pStyle w:val="subsection"/>
      </w:pPr>
      <w:r w:rsidRPr="00EB0423">
        <w:tab/>
        <w:t>(3)</w:t>
      </w:r>
      <w:r w:rsidRPr="00EB0423">
        <w:tab/>
        <w:t>In this section,</w:t>
      </w:r>
      <w:r w:rsidRPr="00EB0423">
        <w:rPr>
          <w:b/>
          <w:i/>
        </w:rPr>
        <w:t xml:space="preserve"> engage in conduct</w:t>
      </w:r>
      <w:r w:rsidRPr="00EB0423">
        <w:t xml:space="preserve"> means:</w:t>
      </w:r>
    </w:p>
    <w:p w:rsidR="009278E0" w:rsidRPr="00EB0423" w:rsidRDefault="009278E0">
      <w:pPr>
        <w:pStyle w:val="paragraph"/>
      </w:pPr>
      <w:r w:rsidRPr="00EB0423">
        <w:tab/>
        <w:t>(a)</w:t>
      </w:r>
      <w:r w:rsidRPr="00EB0423">
        <w:tab/>
        <w:t>to do an act; or</w:t>
      </w:r>
    </w:p>
    <w:p w:rsidR="009278E0" w:rsidRPr="00EB0423" w:rsidRDefault="009278E0">
      <w:pPr>
        <w:pStyle w:val="paragraph"/>
      </w:pPr>
      <w:r w:rsidRPr="00EB0423">
        <w:tab/>
        <w:t>(b)</w:t>
      </w:r>
      <w:r w:rsidRPr="00EB0423">
        <w:tab/>
        <w:t>omit to do an act.</w:t>
      </w:r>
    </w:p>
    <w:p w:rsidR="009278E0" w:rsidRPr="00EB0423" w:rsidRDefault="009278E0" w:rsidP="0043717A">
      <w:pPr>
        <w:pStyle w:val="ActHead1"/>
        <w:pageBreakBefore/>
      </w:pPr>
      <w:bookmarkStart w:id="159" w:name="_Toc413249618"/>
      <w:r w:rsidRPr="00EB0423">
        <w:rPr>
          <w:rStyle w:val="CharChapNo"/>
        </w:rPr>
        <w:lastRenderedPageBreak/>
        <w:t>Chapter</w:t>
      </w:r>
      <w:r w:rsidR="00EB0423" w:rsidRPr="00EB0423">
        <w:rPr>
          <w:rStyle w:val="CharChapNo"/>
        </w:rPr>
        <w:t> </w:t>
      </w:r>
      <w:r w:rsidRPr="00EB0423">
        <w:rPr>
          <w:rStyle w:val="CharChapNo"/>
        </w:rPr>
        <w:t>9</w:t>
      </w:r>
      <w:r w:rsidRPr="00EB0423">
        <w:t>—</w:t>
      </w:r>
      <w:r w:rsidRPr="00EB0423">
        <w:rPr>
          <w:rStyle w:val="CharChapText"/>
        </w:rPr>
        <w:t>The Register</w:t>
      </w:r>
      <w:bookmarkEnd w:id="159"/>
    </w:p>
    <w:p w:rsidR="009278E0" w:rsidRPr="00EB0423" w:rsidRDefault="00EB2F4B">
      <w:pPr>
        <w:pStyle w:val="Header"/>
      </w:pPr>
      <w:r w:rsidRPr="00EB0423">
        <w:rPr>
          <w:rStyle w:val="CharPartNo"/>
        </w:rPr>
        <w:t xml:space="preserve"> </w:t>
      </w:r>
      <w:r w:rsidRPr="00EB0423">
        <w:rPr>
          <w:rStyle w:val="CharPartText"/>
        </w:rPr>
        <w:t xml:space="preserve"> </w:t>
      </w:r>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160" w:name="_Toc413249619"/>
      <w:r w:rsidRPr="00EB0423">
        <w:rPr>
          <w:rStyle w:val="CharSectno"/>
        </w:rPr>
        <w:t>110</w:t>
      </w:r>
      <w:r w:rsidRPr="00EB0423">
        <w:t xml:space="preserve">  Simplified outline</w:t>
      </w:r>
      <w:bookmarkEnd w:id="160"/>
    </w:p>
    <w:p w:rsidR="009278E0" w:rsidRPr="00EB0423" w:rsidRDefault="009278E0">
      <w:pPr>
        <w:pStyle w:val="subsection"/>
      </w:pPr>
      <w:r w:rsidRPr="00EB0423">
        <w:tab/>
      </w:r>
      <w:r w:rsidRPr="00EB0423">
        <w:tab/>
        <w:t>The following is a simplified outline of this Chapter:</w:t>
      </w:r>
    </w:p>
    <w:p w:rsidR="009278E0" w:rsidRPr="00EB0423" w:rsidRDefault="009278E0">
      <w:pPr>
        <w:pStyle w:val="BoxText"/>
      </w:pPr>
      <w:r w:rsidRPr="00EB0423">
        <w:t>Chapter</w:t>
      </w:r>
      <w:r w:rsidR="00EB0423">
        <w:t> </w:t>
      </w:r>
      <w:r w:rsidRPr="00EB0423">
        <w:t>9 deals with the Register of Designs.</w:t>
      </w:r>
    </w:p>
    <w:p w:rsidR="009278E0" w:rsidRPr="00EB0423" w:rsidRDefault="009278E0">
      <w:pPr>
        <w:pStyle w:val="BoxText"/>
      </w:pPr>
      <w:r w:rsidRPr="00EB0423">
        <w:t xml:space="preserve">The </w:t>
      </w:r>
      <w:r w:rsidR="00EB2F4B" w:rsidRPr="00EB0423">
        <w:t>Chapter</w:t>
      </w:r>
      <w:r w:rsidR="0043717A" w:rsidRPr="00EB0423">
        <w:t xml:space="preserve"> </w:t>
      </w:r>
      <w:r w:rsidRPr="00EB0423">
        <w:t>requires the Registrar to keep a Register and enter particular matters in it.</w:t>
      </w:r>
    </w:p>
    <w:p w:rsidR="009278E0" w:rsidRPr="00EB0423" w:rsidRDefault="009278E0">
      <w:pPr>
        <w:pStyle w:val="BoxText"/>
      </w:pPr>
      <w:r w:rsidRPr="00EB0423">
        <w:t>The Register is to be available for public inspection.</w:t>
      </w:r>
    </w:p>
    <w:p w:rsidR="009278E0" w:rsidRPr="00EB0423" w:rsidRDefault="009278E0">
      <w:pPr>
        <w:pStyle w:val="BoxText"/>
      </w:pPr>
      <w:r w:rsidRPr="00EB0423">
        <w:t>The Register can be amended in specified circumstances.</w:t>
      </w:r>
    </w:p>
    <w:p w:rsidR="009278E0" w:rsidRPr="00EB0423" w:rsidRDefault="009278E0" w:rsidP="00DF4660">
      <w:pPr>
        <w:pStyle w:val="ActHead5"/>
      </w:pPr>
      <w:bookmarkStart w:id="161" w:name="_Toc413249620"/>
      <w:r w:rsidRPr="00EB0423">
        <w:rPr>
          <w:rStyle w:val="CharSectno"/>
        </w:rPr>
        <w:t>111</w:t>
      </w:r>
      <w:r w:rsidRPr="00EB0423">
        <w:t xml:space="preserve">  Registrar must keep Register</w:t>
      </w:r>
      <w:bookmarkEnd w:id="161"/>
    </w:p>
    <w:p w:rsidR="009278E0" w:rsidRPr="00EB0423" w:rsidRDefault="009278E0">
      <w:pPr>
        <w:pStyle w:val="subsection"/>
      </w:pPr>
      <w:r w:rsidRPr="00EB0423">
        <w:tab/>
        <w:t>(1)</w:t>
      </w:r>
      <w:r w:rsidRPr="00EB0423">
        <w:tab/>
        <w:t>The Registrar must keep at the Designs Office a Register of Designs.</w:t>
      </w:r>
    </w:p>
    <w:p w:rsidR="009278E0" w:rsidRPr="00EB0423" w:rsidRDefault="009278E0">
      <w:pPr>
        <w:pStyle w:val="subsection"/>
      </w:pPr>
      <w:r w:rsidRPr="00EB0423">
        <w:tab/>
        <w:t>(2)</w:t>
      </w:r>
      <w:r w:rsidRPr="00EB0423">
        <w:tab/>
        <w:t>The following particulars must be entered in the Register in respect of a registered design:</w:t>
      </w:r>
    </w:p>
    <w:p w:rsidR="009278E0" w:rsidRPr="00EB0423" w:rsidRDefault="009278E0">
      <w:pPr>
        <w:pStyle w:val="paragraph"/>
      </w:pPr>
      <w:r w:rsidRPr="00EB0423">
        <w:tab/>
        <w:t>(a)</w:t>
      </w:r>
      <w:r w:rsidRPr="00EB0423">
        <w:tab/>
        <w:t>the product or products in relation to which the design is registered;</w:t>
      </w:r>
    </w:p>
    <w:p w:rsidR="009278E0" w:rsidRPr="00EB0423" w:rsidRDefault="009278E0">
      <w:pPr>
        <w:pStyle w:val="paragraph"/>
      </w:pPr>
      <w:r w:rsidRPr="00EB0423">
        <w:tab/>
        <w:t>(b)</w:t>
      </w:r>
      <w:r w:rsidRPr="00EB0423">
        <w:tab/>
        <w:t>the name of each person who is entitled to be entered on the Register as the registered owner of the design;</w:t>
      </w:r>
    </w:p>
    <w:p w:rsidR="009278E0" w:rsidRPr="00EB0423" w:rsidRDefault="009278E0">
      <w:pPr>
        <w:pStyle w:val="paragraph"/>
      </w:pPr>
      <w:r w:rsidRPr="00EB0423">
        <w:tab/>
        <w:t>(c)</w:t>
      </w:r>
      <w:r w:rsidRPr="00EB0423">
        <w:tab/>
        <w:t>representations of the design;</w:t>
      </w:r>
    </w:p>
    <w:p w:rsidR="009278E0" w:rsidRPr="00EB0423" w:rsidRDefault="009278E0">
      <w:pPr>
        <w:pStyle w:val="paragraph"/>
      </w:pPr>
      <w:r w:rsidRPr="00EB0423">
        <w:tab/>
        <w:t>(d)</w:t>
      </w:r>
      <w:r w:rsidRPr="00EB0423">
        <w:tab/>
        <w:t>whether or not a certificate of examination has been issued in respect of the design;</w:t>
      </w:r>
    </w:p>
    <w:p w:rsidR="009278E0" w:rsidRPr="00EB0423" w:rsidRDefault="009278E0">
      <w:pPr>
        <w:pStyle w:val="paragraph"/>
      </w:pPr>
      <w:r w:rsidRPr="00EB0423">
        <w:tab/>
        <w:t>(e)</w:t>
      </w:r>
      <w:r w:rsidRPr="00EB0423">
        <w:tab/>
        <w:t>any other particulars prescribed by the regulations.</w:t>
      </w:r>
    </w:p>
    <w:p w:rsidR="009278E0" w:rsidRPr="00EB0423" w:rsidRDefault="009278E0">
      <w:pPr>
        <w:pStyle w:val="subsection"/>
      </w:pPr>
      <w:r w:rsidRPr="00EB0423">
        <w:tab/>
        <w:t>(3)</w:t>
      </w:r>
      <w:r w:rsidRPr="00EB0423">
        <w:tab/>
        <w:t xml:space="preserve">All documents filed in connection with the registration of particulars mentioned in </w:t>
      </w:r>
      <w:r w:rsidR="00EB0423">
        <w:t>subsection (</w:t>
      </w:r>
      <w:r w:rsidRPr="00EB0423">
        <w:t xml:space="preserve">2) must be available for </w:t>
      </w:r>
      <w:r w:rsidRPr="00EB0423">
        <w:lastRenderedPageBreak/>
        <w:t>inspection at the Designs Office by any person during the hours when it is open for business.</w:t>
      </w:r>
    </w:p>
    <w:p w:rsidR="009278E0" w:rsidRPr="00EB0423" w:rsidRDefault="009278E0" w:rsidP="00DF4660">
      <w:pPr>
        <w:pStyle w:val="ActHead5"/>
      </w:pPr>
      <w:bookmarkStart w:id="162" w:name="_Toc413249621"/>
      <w:r w:rsidRPr="00EB0423">
        <w:rPr>
          <w:rStyle w:val="CharSectno"/>
        </w:rPr>
        <w:t>112</w:t>
      </w:r>
      <w:r w:rsidRPr="00EB0423">
        <w:t xml:space="preserve">  Register may be kept by computer</w:t>
      </w:r>
      <w:bookmarkEnd w:id="162"/>
    </w:p>
    <w:p w:rsidR="009278E0" w:rsidRPr="00EB0423" w:rsidRDefault="009278E0">
      <w:pPr>
        <w:pStyle w:val="subsection"/>
      </w:pPr>
      <w:r w:rsidRPr="00EB0423">
        <w:tab/>
        <w:t>(1)</w:t>
      </w:r>
      <w:r w:rsidRPr="00EB0423">
        <w:tab/>
        <w:t>The Register may be kept wholly or partly by use of a computer.</w:t>
      </w:r>
    </w:p>
    <w:p w:rsidR="009278E0" w:rsidRPr="00EB0423" w:rsidRDefault="009278E0">
      <w:pPr>
        <w:pStyle w:val="subsection"/>
      </w:pPr>
      <w:r w:rsidRPr="00EB0423">
        <w:tab/>
        <w:t>(2)</w:t>
      </w:r>
      <w:r w:rsidRPr="00EB0423">
        <w:tab/>
        <w:t>If the Register is kept wholly or partly by use of a computer:</w:t>
      </w:r>
    </w:p>
    <w:p w:rsidR="009278E0" w:rsidRPr="00EB0423" w:rsidRDefault="009278E0">
      <w:pPr>
        <w:pStyle w:val="paragraph"/>
      </w:pPr>
      <w:r w:rsidRPr="00EB0423">
        <w:tab/>
        <w:t>(a)</w:t>
      </w:r>
      <w:r w:rsidRPr="00EB0423">
        <w:tab/>
        <w:t>references in this Act to an entry in the Register include references to a record of particulars kept by use of the computer and comprising the Register or part of the Register; and</w:t>
      </w:r>
    </w:p>
    <w:p w:rsidR="009278E0" w:rsidRPr="00EB0423" w:rsidRDefault="009278E0">
      <w:pPr>
        <w:pStyle w:val="paragraph"/>
      </w:pPr>
      <w:r w:rsidRPr="00EB0423">
        <w:tab/>
        <w:t>(b)</w:t>
      </w:r>
      <w:r w:rsidRPr="00EB0423">
        <w:tab/>
        <w:t>references in this Act to particulars being registered, or entered in the Register, include references to the keeping of the record of those particulars as part of the Register by use of the computer; and</w:t>
      </w:r>
    </w:p>
    <w:p w:rsidR="009278E0" w:rsidRPr="00EB0423" w:rsidRDefault="009278E0">
      <w:pPr>
        <w:pStyle w:val="paragraph"/>
      </w:pPr>
      <w:r w:rsidRPr="00EB0423">
        <w:tab/>
        <w:t>(c)</w:t>
      </w:r>
      <w:r w:rsidRPr="00EB0423">
        <w:tab/>
        <w:t>references in this Act to the amendment, alteration or rectification of the Register include references to the amendment, alteration or rectification of the record of particulars kept by use of the computer and comprising the Register or part of the Register.</w:t>
      </w:r>
    </w:p>
    <w:p w:rsidR="009278E0" w:rsidRPr="00EB0423" w:rsidRDefault="009278E0" w:rsidP="00DF4660">
      <w:pPr>
        <w:pStyle w:val="ActHead5"/>
      </w:pPr>
      <w:bookmarkStart w:id="163" w:name="_Toc413249622"/>
      <w:r w:rsidRPr="00EB0423">
        <w:rPr>
          <w:rStyle w:val="CharSectno"/>
        </w:rPr>
        <w:t>113</w:t>
      </w:r>
      <w:r w:rsidRPr="00EB0423">
        <w:t xml:space="preserve">  Inspection of Register</w:t>
      </w:r>
      <w:bookmarkEnd w:id="163"/>
    </w:p>
    <w:p w:rsidR="009278E0" w:rsidRPr="00EB0423" w:rsidRDefault="009278E0">
      <w:pPr>
        <w:pStyle w:val="subsection"/>
      </w:pPr>
      <w:r w:rsidRPr="00EB0423">
        <w:tab/>
        <w:t>(1)</w:t>
      </w:r>
      <w:r w:rsidRPr="00EB0423">
        <w:tab/>
        <w:t>The Register is to be available for inspection at the Designs Office by any person at the times prescribed by the regulations.</w:t>
      </w:r>
    </w:p>
    <w:p w:rsidR="009278E0" w:rsidRPr="00EB0423" w:rsidRDefault="009278E0">
      <w:pPr>
        <w:pStyle w:val="subsection"/>
      </w:pPr>
      <w:r w:rsidRPr="00EB0423">
        <w:tab/>
        <w:t>(2)</w:t>
      </w:r>
      <w:r w:rsidRPr="00EB0423">
        <w:tab/>
        <w:t xml:space="preserve">If the Register is kept by use of a computer, </w:t>
      </w:r>
      <w:r w:rsidR="00EB0423">
        <w:t>subsection (</w:t>
      </w:r>
      <w:r w:rsidRPr="00EB0423">
        <w:t>1) is taken to be complied with by giving members of the public access to a computer terminal that they can use to inspect particulars that are kept by the use of a computer.</w:t>
      </w:r>
    </w:p>
    <w:p w:rsidR="009278E0" w:rsidRPr="00EB0423" w:rsidRDefault="009278E0" w:rsidP="00DF4660">
      <w:pPr>
        <w:pStyle w:val="ActHead5"/>
      </w:pPr>
      <w:bookmarkStart w:id="164" w:name="_Toc413249623"/>
      <w:r w:rsidRPr="00EB0423">
        <w:rPr>
          <w:rStyle w:val="CharSectno"/>
        </w:rPr>
        <w:t>114</w:t>
      </w:r>
      <w:r w:rsidRPr="00EB0423">
        <w:t xml:space="preserve">  Amendments of Register to record changes of ownership</w:t>
      </w:r>
      <w:bookmarkEnd w:id="164"/>
    </w:p>
    <w:p w:rsidR="009278E0" w:rsidRPr="00EB0423" w:rsidRDefault="009278E0">
      <w:pPr>
        <w:pStyle w:val="subsection"/>
      </w:pPr>
      <w:r w:rsidRPr="00EB0423">
        <w:tab/>
        <w:t>(1)</w:t>
      </w:r>
      <w:r w:rsidRPr="00EB0423">
        <w:tab/>
        <w:t>The registered owner of a registered design who assigns an interest in the design, or an assignee of an interest in a design, may ask the Registrar to record the assignment of the interest in the design.</w:t>
      </w:r>
    </w:p>
    <w:p w:rsidR="009278E0" w:rsidRPr="00EB0423" w:rsidRDefault="009278E0">
      <w:pPr>
        <w:pStyle w:val="subsection"/>
      </w:pPr>
      <w:r w:rsidRPr="00EB0423">
        <w:lastRenderedPageBreak/>
        <w:tab/>
        <w:t>(2)</w:t>
      </w:r>
      <w:r w:rsidRPr="00EB0423">
        <w:tab/>
        <w:t>A person who becomes the owner of a registered design by devolution by will or by operation of law may ask the Registrar to record the person’s interest in the design.</w:t>
      </w:r>
    </w:p>
    <w:p w:rsidR="009278E0" w:rsidRPr="00EB0423" w:rsidRDefault="009278E0">
      <w:pPr>
        <w:pStyle w:val="subsection"/>
      </w:pPr>
      <w:r w:rsidRPr="00EB0423">
        <w:tab/>
        <w:t>(3)</w:t>
      </w:r>
      <w:r w:rsidRPr="00EB0423">
        <w:tab/>
        <w:t xml:space="preserve">If a request is made under </w:t>
      </w:r>
      <w:r w:rsidR="00EB0423">
        <w:t>subsection (</w:t>
      </w:r>
      <w:r w:rsidRPr="00EB0423">
        <w:t>1), the Registrar must:</w:t>
      </w:r>
    </w:p>
    <w:p w:rsidR="009278E0" w:rsidRPr="00EB0423" w:rsidRDefault="009278E0">
      <w:pPr>
        <w:pStyle w:val="paragraph"/>
      </w:pPr>
      <w:r w:rsidRPr="00EB0423">
        <w:tab/>
        <w:t>(a)</w:t>
      </w:r>
      <w:r w:rsidRPr="00EB0423">
        <w:tab/>
        <w:t>notify each other registered owner of the design of the request; and</w:t>
      </w:r>
    </w:p>
    <w:p w:rsidR="009278E0" w:rsidRPr="00EB0423" w:rsidRDefault="009278E0">
      <w:pPr>
        <w:pStyle w:val="paragraph"/>
      </w:pPr>
      <w:r w:rsidRPr="00EB0423">
        <w:tab/>
        <w:t>(b)</w:t>
      </w:r>
      <w:r w:rsidRPr="00EB0423">
        <w:tab/>
        <w:t>record the assignment;</w:t>
      </w:r>
    </w:p>
    <w:p w:rsidR="009278E0" w:rsidRPr="00EB0423" w:rsidRDefault="009278E0">
      <w:pPr>
        <w:pStyle w:val="subsection2"/>
      </w:pPr>
      <w:r w:rsidRPr="00EB0423">
        <w:t>unless any of the other registered owners advises the Registrar, in writing and within the period prescribed by the regulations, that the other registered owner does not consent to the assignment.</w:t>
      </w:r>
    </w:p>
    <w:p w:rsidR="009278E0" w:rsidRPr="00EB0423" w:rsidRDefault="009278E0">
      <w:pPr>
        <w:pStyle w:val="subsection"/>
      </w:pPr>
      <w:r w:rsidRPr="00EB0423">
        <w:tab/>
        <w:t>(4)</w:t>
      </w:r>
      <w:r w:rsidRPr="00EB0423">
        <w:tab/>
        <w:t xml:space="preserve">A request under </w:t>
      </w:r>
      <w:r w:rsidR="00EB0423">
        <w:t>subsection (</w:t>
      </w:r>
      <w:r w:rsidRPr="00EB0423">
        <w:t>1) or (2) must be made in accordance with the regulations.</w:t>
      </w:r>
    </w:p>
    <w:p w:rsidR="009278E0" w:rsidRPr="00EB0423" w:rsidRDefault="009278E0" w:rsidP="00DF4660">
      <w:pPr>
        <w:pStyle w:val="ActHead5"/>
      </w:pPr>
      <w:bookmarkStart w:id="165" w:name="_Toc413249624"/>
      <w:r w:rsidRPr="00EB0423">
        <w:rPr>
          <w:rStyle w:val="CharSectno"/>
        </w:rPr>
        <w:t>115</w:t>
      </w:r>
      <w:r w:rsidRPr="00EB0423">
        <w:t xml:space="preserve">  Amendments of Register made to give effect to certain decisions</w:t>
      </w:r>
      <w:bookmarkEnd w:id="165"/>
    </w:p>
    <w:p w:rsidR="009278E0" w:rsidRPr="00EB0423" w:rsidRDefault="009278E0">
      <w:pPr>
        <w:pStyle w:val="subsection"/>
      </w:pPr>
      <w:r w:rsidRPr="00EB0423">
        <w:tab/>
      </w:r>
      <w:r w:rsidRPr="00EB0423">
        <w:tab/>
        <w:t>If:</w:t>
      </w:r>
    </w:p>
    <w:p w:rsidR="009278E0" w:rsidRPr="00EB0423" w:rsidRDefault="009278E0">
      <w:pPr>
        <w:pStyle w:val="paragraph"/>
      </w:pPr>
      <w:r w:rsidRPr="00EB0423">
        <w:tab/>
        <w:t>(a)</w:t>
      </w:r>
      <w:r w:rsidRPr="00EB0423">
        <w:tab/>
        <w:t>the Registrar decides to revoke the registration of a design under section</w:t>
      </w:r>
      <w:r w:rsidR="00EB0423">
        <w:t> </w:t>
      </w:r>
      <w:r w:rsidRPr="00EB0423">
        <w:t>50, 52 or 68; or</w:t>
      </w:r>
    </w:p>
    <w:p w:rsidR="009278E0" w:rsidRPr="00EB0423" w:rsidRDefault="009278E0">
      <w:pPr>
        <w:pStyle w:val="paragraph"/>
      </w:pPr>
      <w:r w:rsidRPr="00EB0423">
        <w:tab/>
        <w:t>(b)</w:t>
      </w:r>
      <w:r w:rsidRPr="00EB0423">
        <w:tab/>
        <w:t>a court makes an order revoking the registration of a design;</w:t>
      </w:r>
    </w:p>
    <w:p w:rsidR="009278E0" w:rsidRPr="00EB0423" w:rsidRDefault="009278E0">
      <w:pPr>
        <w:pStyle w:val="subsection2"/>
      </w:pPr>
      <w:r w:rsidRPr="00EB0423">
        <w:t>the Registrar must make an entry in the Register stating that the registration of the design has been revoked and that the design is taken never to have been registered.</w:t>
      </w:r>
    </w:p>
    <w:p w:rsidR="009278E0" w:rsidRPr="00EB0423" w:rsidRDefault="009278E0" w:rsidP="00DF4660">
      <w:pPr>
        <w:pStyle w:val="ActHead5"/>
      </w:pPr>
      <w:bookmarkStart w:id="166" w:name="_Toc413249625"/>
      <w:r w:rsidRPr="00EB0423">
        <w:rPr>
          <w:rStyle w:val="CharSectno"/>
        </w:rPr>
        <w:t>116</w:t>
      </w:r>
      <w:r w:rsidRPr="00EB0423">
        <w:t xml:space="preserve">  Reissue of certificates</w:t>
      </w:r>
      <w:bookmarkEnd w:id="166"/>
    </w:p>
    <w:p w:rsidR="009278E0" w:rsidRPr="00EB0423" w:rsidRDefault="009278E0">
      <w:pPr>
        <w:pStyle w:val="subsection"/>
      </w:pPr>
      <w:r w:rsidRPr="00EB0423">
        <w:tab/>
      </w:r>
      <w:r w:rsidRPr="00EB0423">
        <w:tab/>
        <w:t>After amending the Register, the Registrar must:</w:t>
      </w:r>
    </w:p>
    <w:p w:rsidR="009278E0" w:rsidRPr="00EB0423" w:rsidRDefault="009278E0">
      <w:pPr>
        <w:pStyle w:val="paragraph"/>
      </w:pPr>
      <w:r w:rsidRPr="00EB0423">
        <w:tab/>
        <w:t>(a)</w:t>
      </w:r>
      <w:r w:rsidRPr="00EB0423">
        <w:tab/>
        <w:t>issue to the registered owner of the design a new certificate of registration; and</w:t>
      </w:r>
    </w:p>
    <w:p w:rsidR="009278E0" w:rsidRPr="00EB0423" w:rsidRDefault="009278E0">
      <w:pPr>
        <w:pStyle w:val="paragraph"/>
      </w:pPr>
      <w:r w:rsidRPr="00EB0423">
        <w:tab/>
        <w:t>(b)</w:t>
      </w:r>
      <w:r w:rsidRPr="00EB0423">
        <w:tab/>
        <w:t>publish a notice in the manner prescribed by the regulations, specifying the amendments to the Register; and</w:t>
      </w:r>
    </w:p>
    <w:p w:rsidR="009278E0" w:rsidRPr="00EB0423" w:rsidRDefault="009278E0">
      <w:pPr>
        <w:pStyle w:val="paragraph"/>
      </w:pPr>
      <w:r w:rsidRPr="00EB0423">
        <w:tab/>
        <w:t>(c)</w:t>
      </w:r>
      <w:r w:rsidRPr="00EB0423">
        <w:tab/>
        <w:t>if appropriate, publish the design.</w:t>
      </w:r>
    </w:p>
    <w:p w:rsidR="009278E0" w:rsidRPr="00EB0423" w:rsidRDefault="009278E0" w:rsidP="00DF4660">
      <w:pPr>
        <w:pStyle w:val="ActHead5"/>
      </w:pPr>
      <w:bookmarkStart w:id="167" w:name="_Toc413249626"/>
      <w:r w:rsidRPr="00EB0423">
        <w:rPr>
          <w:rStyle w:val="CharSectno"/>
        </w:rPr>
        <w:lastRenderedPageBreak/>
        <w:t>117</w:t>
      </w:r>
      <w:r w:rsidRPr="00EB0423">
        <w:t xml:space="preserve">  Trusts not to be entered in Register</w:t>
      </w:r>
      <w:bookmarkEnd w:id="167"/>
    </w:p>
    <w:p w:rsidR="009278E0" w:rsidRPr="00EB0423" w:rsidRDefault="009278E0">
      <w:pPr>
        <w:pStyle w:val="subsection"/>
      </w:pPr>
      <w:r w:rsidRPr="00EB0423">
        <w:tab/>
      </w:r>
      <w:r w:rsidRPr="00EB0423">
        <w:tab/>
        <w:t>Notice of a trust, whether express, implied or constructive, must not be received by the Registrar or entered in the Register.</w:t>
      </w:r>
    </w:p>
    <w:p w:rsidR="009278E0" w:rsidRPr="00EB0423" w:rsidRDefault="009278E0" w:rsidP="00DF4660">
      <w:pPr>
        <w:pStyle w:val="ActHead5"/>
      </w:pPr>
      <w:bookmarkStart w:id="168" w:name="_Toc413249627"/>
      <w:r w:rsidRPr="00EB0423">
        <w:rPr>
          <w:rStyle w:val="CharSectno"/>
        </w:rPr>
        <w:t>118</w:t>
      </w:r>
      <w:r w:rsidRPr="00EB0423">
        <w:t xml:space="preserve">  Evidentiary provision</w:t>
      </w:r>
      <w:bookmarkEnd w:id="168"/>
    </w:p>
    <w:p w:rsidR="009278E0" w:rsidRPr="00EB0423" w:rsidRDefault="009278E0">
      <w:pPr>
        <w:pStyle w:val="subsection"/>
      </w:pPr>
      <w:r w:rsidRPr="00EB0423">
        <w:tab/>
        <w:t>(1)</w:t>
      </w:r>
      <w:r w:rsidRPr="00EB0423">
        <w:tab/>
        <w:t>The Register is prima facie evidence of any particulars entered in it.</w:t>
      </w:r>
    </w:p>
    <w:p w:rsidR="009278E0" w:rsidRPr="00EB0423" w:rsidRDefault="009278E0">
      <w:pPr>
        <w:pStyle w:val="subsection"/>
      </w:pPr>
      <w:r w:rsidRPr="00EB0423">
        <w:tab/>
        <w:t>(2)</w:t>
      </w:r>
      <w:r w:rsidRPr="00EB0423">
        <w:tab/>
        <w:t>If the Register is wholly or partly kept by use of a computer, a document issued by the Registrar producing in writing all or any of the particulars comprising the Register, or that part of it, as the case may be, is admissible in any proceedings as prima facie evidence of those particulars.</w:t>
      </w:r>
    </w:p>
    <w:p w:rsidR="009278E0" w:rsidRPr="00EB0423" w:rsidRDefault="009278E0">
      <w:pPr>
        <w:pStyle w:val="subsection"/>
      </w:pPr>
      <w:r w:rsidRPr="00EB0423">
        <w:tab/>
        <w:t>(3)</w:t>
      </w:r>
      <w:r w:rsidRPr="00EB0423">
        <w:tab/>
        <w:t>A signed copy of, or signed extract from, the Register is admissible in any proceedings as if it were the original.</w:t>
      </w:r>
    </w:p>
    <w:p w:rsidR="00BE7180" w:rsidRPr="00EB0423" w:rsidRDefault="00BE7180" w:rsidP="00BE7180">
      <w:pPr>
        <w:pStyle w:val="subsection"/>
      </w:pPr>
      <w:r w:rsidRPr="00EB0423">
        <w:tab/>
        <w:t>(3A)</w:t>
      </w:r>
      <w:r w:rsidRPr="00EB0423">
        <w:tab/>
        <w:t>This section does not apply in relation to any particulars recorded in the Register in relation to a PPSA security interest.</w:t>
      </w:r>
    </w:p>
    <w:p w:rsidR="00BE7180" w:rsidRPr="00EB0423" w:rsidRDefault="00BE7180" w:rsidP="00BE7180">
      <w:pPr>
        <w:pStyle w:val="notetext"/>
      </w:pPr>
      <w:r w:rsidRPr="00EB0423">
        <w:t>Note:</w:t>
      </w:r>
      <w:r w:rsidRPr="00EB0423">
        <w:tab/>
        <w:t xml:space="preserve">Certain particulars relating to registrations in respect of PPSA security interests under the </w:t>
      </w:r>
      <w:r w:rsidRPr="00EB0423">
        <w:rPr>
          <w:i/>
        </w:rPr>
        <w:t>Personal Property Securities Act 2009</w:t>
      </w:r>
      <w:r w:rsidRPr="00EB0423">
        <w:t xml:space="preserve"> are admissible in evidence: see section</w:t>
      </w:r>
      <w:r w:rsidR="00EB0423">
        <w:t> </w:t>
      </w:r>
      <w:r w:rsidRPr="00EB0423">
        <w:t>174 of that Act.</w:t>
      </w:r>
    </w:p>
    <w:p w:rsidR="009278E0" w:rsidRPr="00EB0423" w:rsidRDefault="009278E0">
      <w:pPr>
        <w:pStyle w:val="subsection"/>
      </w:pPr>
      <w:r w:rsidRPr="00EB0423">
        <w:tab/>
        <w:t>(4)</w:t>
      </w:r>
      <w:r w:rsidRPr="00EB0423">
        <w:tab/>
        <w:t>In this section:</w:t>
      </w:r>
    </w:p>
    <w:p w:rsidR="009278E0" w:rsidRPr="00EB0423" w:rsidRDefault="009278E0">
      <w:pPr>
        <w:pStyle w:val="Definition"/>
      </w:pPr>
      <w:r w:rsidRPr="00EB0423">
        <w:rPr>
          <w:b/>
          <w:i/>
        </w:rPr>
        <w:t>signed</w:t>
      </w:r>
      <w:r w:rsidRPr="00EB0423">
        <w:t xml:space="preserve"> means signed by or on behalf of the Registrar.</w:t>
      </w:r>
    </w:p>
    <w:p w:rsidR="009278E0" w:rsidRPr="00EB0423" w:rsidRDefault="009278E0" w:rsidP="00DF4660">
      <w:pPr>
        <w:pStyle w:val="ActHead5"/>
      </w:pPr>
      <w:bookmarkStart w:id="169" w:name="_Toc413249628"/>
      <w:r w:rsidRPr="00EB0423">
        <w:rPr>
          <w:rStyle w:val="CharSectno"/>
        </w:rPr>
        <w:t>119</w:t>
      </w:r>
      <w:r w:rsidRPr="00EB0423">
        <w:t xml:space="preserve">  Admissibility of unregistered interests</w:t>
      </w:r>
      <w:bookmarkEnd w:id="169"/>
    </w:p>
    <w:p w:rsidR="009278E0" w:rsidRPr="00EB0423" w:rsidRDefault="009278E0">
      <w:pPr>
        <w:pStyle w:val="subsection"/>
      </w:pPr>
      <w:r w:rsidRPr="00EB0423">
        <w:tab/>
      </w:r>
      <w:r w:rsidR="00794D1D" w:rsidRPr="00EB0423">
        <w:t>(1)</w:t>
      </w:r>
      <w:r w:rsidRPr="00EB0423">
        <w:tab/>
        <w:t>A document or instrument in respect of which an entry has not been made in the Register is not admissible in evidence in a court as proof of title to a design, or an interest in a design, except as follows:</w:t>
      </w:r>
    </w:p>
    <w:p w:rsidR="009278E0" w:rsidRPr="00EB0423" w:rsidRDefault="009278E0">
      <w:pPr>
        <w:pStyle w:val="paragraph"/>
      </w:pPr>
      <w:r w:rsidRPr="00EB0423">
        <w:tab/>
        <w:t>(a)</w:t>
      </w:r>
      <w:r w:rsidRPr="00EB0423">
        <w:tab/>
        <w:t>in the case of an application under section</w:t>
      </w:r>
      <w:r w:rsidR="00EB0423">
        <w:t> </w:t>
      </w:r>
      <w:r w:rsidRPr="00EB0423">
        <w:t>120;</w:t>
      </w:r>
    </w:p>
    <w:p w:rsidR="009278E0" w:rsidRPr="00EB0423" w:rsidRDefault="009278E0">
      <w:pPr>
        <w:pStyle w:val="paragraph"/>
      </w:pPr>
      <w:r w:rsidRPr="00EB0423">
        <w:tab/>
        <w:t>(b)</w:t>
      </w:r>
      <w:r w:rsidRPr="00EB0423">
        <w:tab/>
        <w:t>if the court concerned directs that the document or instrument is admissible.</w:t>
      </w:r>
    </w:p>
    <w:p w:rsidR="00011314" w:rsidRPr="00EB0423" w:rsidRDefault="00011314" w:rsidP="00011314">
      <w:pPr>
        <w:pStyle w:val="subsection"/>
      </w:pPr>
      <w:r w:rsidRPr="00EB0423">
        <w:lastRenderedPageBreak/>
        <w:tab/>
        <w:t>(2)</w:t>
      </w:r>
      <w:r w:rsidRPr="00EB0423">
        <w:tab/>
        <w:t xml:space="preserve">However, </w:t>
      </w:r>
      <w:r w:rsidR="00EB0423">
        <w:t>subsection (</w:t>
      </w:r>
      <w:r w:rsidRPr="00EB0423">
        <w:t>1) does not restrict the admissibility in evidence in a court of a document or instrument in relation to a PPSA security interest.</w:t>
      </w:r>
    </w:p>
    <w:p w:rsidR="00011314" w:rsidRPr="00EB0423" w:rsidRDefault="00011314" w:rsidP="00011314">
      <w:pPr>
        <w:pStyle w:val="notetext"/>
      </w:pPr>
      <w:r w:rsidRPr="00EB0423">
        <w:t>Note:</w:t>
      </w:r>
      <w:r w:rsidRPr="00EB0423">
        <w:tab/>
        <w:t xml:space="preserve">Certain particulars relating to registrations in respect of PPSA security interests under the </w:t>
      </w:r>
      <w:r w:rsidRPr="00EB0423">
        <w:rPr>
          <w:i/>
        </w:rPr>
        <w:t>Personal Property Securities Act 2009</w:t>
      </w:r>
      <w:r w:rsidRPr="00EB0423">
        <w:t xml:space="preserve"> are admissible in evidence: see section</w:t>
      </w:r>
      <w:r w:rsidR="00EB0423">
        <w:t> </w:t>
      </w:r>
      <w:r w:rsidRPr="00EB0423">
        <w:t>174 of that Act.</w:t>
      </w:r>
    </w:p>
    <w:p w:rsidR="009278E0" w:rsidRPr="00EB0423" w:rsidRDefault="009278E0" w:rsidP="00DF4660">
      <w:pPr>
        <w:pStyle w:val="ActHead5"/>
      </w:pPr>
      <w:bookmarkStart w:id="170" w:name="_Toc413249629"/>
      <w:r w:rsidRPr="00EB0423">
        <w:rPr>
          <w:rStyle w:val="CharSectno"/>
        </w:rPr>
        <w:t>120</w:t>
      </w:r>
      <w:r w:rsidRPr="00EB0423">
        <w:t xml:space="preserve">  Rectification of Register</w:t>
      </w:r>
      <w:bookmarkEnd w:id="170"/>
    </w:p>
    <w:p w:rsidR="009278E0" w:rsidRPr="00EB0423" w:rsidRDefault="009278E0">
      <w:pPr>
        <w:pStyle w:val="subsection"/>
      </w:pPr>
      <w:r w:rsidRPr="00EB0423">
        <w:tab/>
        <w:t>(1)</w:t>
      </w:r>
      <w:r w:rsidRPr="00EB0423">
        <w:tab/>
        <w:t>A person aggrieved by:</w:t>
      </w:r>
    </w:p>
    <w:p w:rsidR="009278E0" w:rsidRPr="00EB0423" w:rsidRDefault="009278E0">
      <w:pPr>
        <w:pStyle w:val="paragraph"/>
      </w:pPr>
      <w:r w:rsidRPr="00EB0423">
        <w:tab/>
        <w:t>(a)</w:t>
      </w:r>
      <w:r w:rsidRPr="00EB0423">
        <w:tab/>
        <w:t>the omission of an entry from the Register; or</w:t>
      </w:r>
    </w:p>
    <w:p w:rsidR="009278E0" w:rsidRPr="00EB0423" w:rsidRDefault="009278E0">
      <w:pPr>
        <w:pStyle w:val="paragraph"/>
      </w:pPr>
      <w:r w:rsidRPr="00EB0423">
        <w:tab/>
        <w:t>(b)</w:t>
      </w:r>
      <w:r w:rsidRPr="00EB0423">
        <w:tab/>
        <w:t>an entry wrongly made in the Register; or</w:t>
      </w:r>
    </w:p>
    <w:p w:rsidR="009278E0" w:rsidRPr="00EB0423" w:rsidRDefault="009278E0">
      <w:pPr>
        <w:pStyle w:val="paragraph"/>
      </w:pPr>
      <w:r w:rsidRPr="00EB0423">
        <w:tab/>
        <w:t>(c)</w:t>
      </w:r>
      <w:r w:rsidRPr="00EB0423">
        <w:tab/>
        <w:t>an error or defect in an entry in the Register; or</w:t>
      </w:r>
    </w:p>
    <w:p w:rsidR="009278E0" w:rsidRPr="00EB0423" w:rsidRDefault="009278E0">
      <w:pPr>
        <w:pStyle w:val="paragraph"/>
      </w:pPr>
      <w:r w:rsidRPr="00EB0423">
        <w:tab/>
        <w:t>(d)</w:t>
      </w:r>
      <w:r w:rsidRPr="00EB0423">
        <w:tab/>
        <w:t>an entry wrongly existing in the Register;</w:t>
      </w:r>
    </w:p>
    <w:p w:rsidR="009278E0" w:rsidRPr="00EB0423" w:rsidRDefault="009278E0">
      <w:pPr>
        <w:pStyle w:val="subsection2"/>
      </w:pPr>
      <w:r w:rsidRPr="00EB0423">
        <w:t>may apply to a prescribed court for an order to rectify the Register.</w:t>
      </w:r>
    </w:p>
    <w:p w:rsidR="009278E0" w:rsidRPr="00EB0423" w:rsidRDefault="009278E0">
      <w:pPr>
        <w:pStyle w:val="subsection"/>
      </w:pPr>
      <w:r w:rsidRPr="00EB0423">
        <w:tab/>
        <w:t>(2)</w:t>
      </w:r>
      <w:r w:rsidRPr="00EB0423">
        <w:tab/>
        <w:t xml:space="preserve">On hearing an application under </w:t>
      </w:r>
      <w:r w:rsidR="00EB0423">
        <w:t>subsection (</w:t>
      </w:r>
      <w:r w:rsidRPr="00EB0423">
        <w:t>1), the court may:</w:t>
      </w:r>
    </w:p>
    <w:p w:rsidR="009278E0" w:rsidRPr="00EB0423" w:rsidRDefault="009278E0">
      <w:pPr>
        <w:pStyle w:val="paragraph"/>
      </w:pPr>
      <w:r w:rsidRPr="00EB0423">
        <w:tab/>
        <w:t>(a)</w:t>
      </w:r>
      <w:r w:rsidRPr="00EB0423">
        <w:tab/>
        <w:t>decide any question that it is necessary or expedient to decide in connection with the rectification of the Register; and</w:t>
      </w:r>
    </w:p>
    <w:p w:rsidR="009278E0" w:rsidRPr="00EB0423" w:rsidRDefault="009278E0">
      <w:pPr>
        <w:pStyle w:val="paragraph"/>
      </w:pPr>
      <w:r w:rsidRPr="00EB0423">
        <w:tab/>
        <w:t>(b)</w:t>
      </w:r>
      <w:r w:rsidRPr="00EB0423">
        <w:tab/>
        <w:t>make an order it thinks fit for the rectification of the Register.</w:t>
      </w:r>
    </w:p>
    <w:p w:rsidR="009278E0" w:rsidRPr="00EB0423" w:rsidRDefault="009278E0">
      <w:pPr>
        <w:pStyle w:val="subsection"/>
      </w:pPr>
      <w:r w:rsidRPr="00EB0423">
        <w:tab/>
        <w:t>(3)</w:t>
      </w:r>
      <w:r w:rsidRPr="00EB0423">
        <w:tab/>
        <w:t xml:space="preserve">The Registrar must be given notice of an application made under </w:t>
      </w:r>
      <w:r w:rsidR="00EB0423">
        <w:t>subsection (</w:t>
      </w:r>
      <w:r w:rsidRPr="00EB0423">
        <w:t>1), and is entitled to appear and be heard in proceedings in relation to the application.</w:t>
      </w:r>
    </w:p>
    <w:p w:rsidR="009278E0" w:rsidRPr="00EB0423" w:rsidRDefault="009278E0">
      <w:pPr>
        <w:pStyle w:val="subsection"/>
      </w:pPr>
      <w:r w:rsidRPr="00EB0423">
        <w:tab/>
        <w:t>(4)</w:t>
      </w:r>
      <w:r w:rsidRPr="00EB0423">
        <w:tab/>
        <w:t>If the court makes an order under this section:</w:t>
      </w:r>
    </w:p>
    <w:p w:rsidR="009278E0" w:rsidRPr="00EB0423" w:rsidRDefault="009278E0">
      <w:pPr>
        <w:pStyle w:val="paragraph"/>
      </w:pPr>
      <w:r w:rsidRPr="00EB0423">
        <w:tab/>
        <w:t>(a)</w:t>
      </w:r>
      <w:r w:rsidRPr="00EB0423">
        <w:tab/>
        <w:t>the court must give a copy of the order to the Registrar; and</w:t>
      </w:r>
    </w:p>
    <w:p w:rsidR="009278E0" w:rsidRPr="00EB0423" w:rsidRDefault="009278E0">
      <w:pPr>
        <w:pStyle w:val="paragraph"/>
      </w:pPr>
      <w:r w:rsidRPr="00EB0423">
        <w:tab/>
        <w:t>(b)</w:t>
      </w:r>
      <w:r w:rsidRPr="00EB0423">
        <w:tab/>
        <w:t>the Registrar must give effect to the order.</w:t>
      </w:r>
    </w:p>
    <w:p w:rsidR="009278E0" w:rsidRPr="00EB0423" w:rsidRDefault="009278E0">
      <w:pPr>
        <w:pStyle w:val="subsection"/>
      </w:pPr>
      <w:r w:rsidRPr="00EB0423">
        <w:tab/>
        <w:t>(5)</w:t>
      </w:r>
      <w:r w:rsidRPr="00EB0423">
        <w:tab/>
        <w:t xml:space="preserve">A person may not apply to a prescribed court under </w:t>
      </w:r>
      <w:r w:rsidR="00EB0423">
        <w:t>subsection (</w:t>
      </w:r>
      <w:r w:rsidRPr="00EB0423">
        <w:t>1) for rectification of the Register in relation to a design unless a certificate of examination has been issued in relation to the design.</w:t>
      </w:r>
    </w:p>
    <w:p w:rsidR="009278E0" w:rsidRPr="00EB0423" w:rsidRDefault="009278E0" w:rsidP="0043717A">
      <w:pPr>
        <w:pStyle w:val="ActHead1"/>
        <w:pageBreakBefore/>
      </w:pPr>
      <w:bookmarkStart w:id="171" w:name="_Toc413249630"/>
      <w:r w:rsidRPr="00EB0423">
        <w:rPr>
          <w:rStyle w:val="CharChapNo"/>
        </w:rPr>
        <w:lastRenderedPageBreak/>
        <w:t>Chapter</w:t>
      </w:r>
      <w:r w:rsidR="00EB0423" w:rsidRPr="00EB0423">
        <w:rPr>
          <w:rStyle w:val="CharChapNo"/>
        </w:rPr>
        <w:t> </w:t>
      </w:r>
      <w:r w:rsidRPr="00EB0423">
        <w:rPr>
          <w:rStyle w:val="CharChapNo"/>
        </w:rPr>
        <w:t>10</w:t>
      </w:r>
      <w:r w:rsidRPr="00EB0423">
        <w:t>—</w:t>
      </w:r>
      <w:r w:rsidRPr="00EB0423">
        <w:rPr>
          <w:rStyle w:val="CharChapText"/>
        </w:rPr>
        <w:t>Administration</w:t>
      </w:r>
      <w:bookmarkEnd w:id="171"/>
    </w:p>
    <w:p w:rsidR="009278E0" w:rsidRPr="00EB0423" w:rsidRDefault="00EB2F4B">
      <w:pPr>
        <w:pStyle w:val="Header"/>
      </w:pPr>
      <w:r w:rsidRPr="00EB0423">
        <w:rPr>
          <w:rStyle w:val="CharPartNo"/>
        </w:rPr>
        <w:t xml:space="preserve"> </w:t>
      </w:r>
      <w:r w:rsidRPr="00EB0423">
        <w:rPr>
          <w:rStyle w:val="CharPartText"/>
        </w:rPr>
        <w:t xml:space="preserve"> </w:t>
      </w:r>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172" w:name="_Toc413249631"/>
      <w:r w:rsidRPr="00EB0423">
        <w:rPr>
          <w:rStyle w:val="CharSectno"/>
        </w:rPr>
        <w:t>121</w:t>
      </w:r>
      <w:r w:rsidRPr="00EB0423">
        <w:t xml:space="preserve">  Simplified outline</w:t>
      </w:r>
      <w:bookmarkEnd w:id="172"/>
    </w:p>
    <w:p w:rsidR="009278E0" w:rsidRPr="00EB0423" w:rsidRDefault="009278E0">
      <w:pPr>
        <w:pStyle w:val="subsection"/>
      </w:pPr>
      <w:r w:rsidRPr="00EB0423">
        <w:tab/>
      </w:r>
      <w:r w:rsidRPr="00EB0423">
        <w:tab/>
        <w:t>The following is a simplified outline of this Chapter:</w:t>
      </w:r>
    </w:p>
    <w:p w:rsidR="009278E0" w:rsidRPr="00EB0423" w:rsidRDefault="009278E0">
      <w:pPr>
        <w:pStyle w:val="BoxText"/>
      </w:pPr>
      <w:r w:rsidRPr="00EB0423">
        <w:t>Chapter</w:t>
      </w:r>
      <w:r w:rsidR="00EB0423">
        <w:t> </w:t>
      </w:r>
      <w:r w:rsidRPr="00EB0423">
        <w:t>10 contains administrative provisions.</w:t>
      </w:r>
    </w:p>
    <w:p w:rsidR="009278E0" w:rsidRPr="00EB0423" w:rsidRDefault="009278E0">
      <w:pPr>
        <w:pStyle w:val="BoxText"/>
      </w:pPr>
      <w:r w:rsidRPr="00EB0423">
        <w:t>The offices of Registrar and Deputy Registrar of Designs are established by this Chapter.</w:t>
      </w:r>
    </w:p>
    <w:p w:rsidR="009278E0" w:rsidRPr="00EB0423" w:rsidRDefault="009278E0">
      <w:pPr>
        <w:pStyle w:val="BoxText"/>
      </w:pPr>
      <w:r w:rsidRPr="00EB0423">
        <w:t>The Designs Office is also established.</w:t>
      </w:r>
    </w:p>
    <w:p w:rsidR="009278E0" w:rsidRPr="00EB0423" w:rsidRDefault="009278E0" w:rsidP="00DF4660">
      <w:pPr>
        <w:pStyle w:val="ActHead5"/>
      </w:pPr>
      <w:bookmarkStart w:id="173" w:name="_Toc413249632"/>
      <w:r w:rsidRPr="00EB0423">
        <w:rPr>
          <w:rStyle w:val="CharSectno"/>
        </w:rPr>
        <w:t>122</w:t>
      </w:r>
      <w:r w:rsidRPr="00EB0423">
        <w:t xml:space="preserve">  Registrar</w:t>
      </w:r>
      <w:bookmarkEnd w:id="173"/>
    </w:p>
    <w:p w:rsidR="009278E0" w:rsidRPr="00EB0423" w:rsidRDefault="009278E0">
      <w:pPr>
        <w:pStyle w:val="subsection"/>
      </w:pPr>
      <w:r w:rsidRPr="00EB0423">
        <w:tab/>
        <w:t>(1)</w:t>
      </w:r>
      <w:r w:rsidRPr="00EB0423">
        <w:tab/>
        <w:t>There is to be a Registrar of Designs.</w:t>
      </w:r>
    </w:p>
    <w:p w:rsidR="009278E0" w:rsidRPr="00EB0423" w:rsidRDefault="009278E0">
      <w:pPr>
        <w:pStyle w:val="subsection"/>
      </w:pPr>
      <w:r w:rsidRPr="00EB0423">
        <w:tab/>
        <w:t>(2)</w:t>
      </w:r>
      <w:r w:rsidRPr="00EB0423">
        <w:tab/>
        <w:t>The Registrar has such powers and functions as are conferred by this Act or any other Act.</w:t>
      </w:r>
    </w:p>
    <w:p w:rsidR="009278E0" w:rsidRPr="00EB0423" w:rsidRDefault="009278E0" w:rsidP="00DF4660">
      <w:pPr>
        <w:pStyle w:val="ActHead5"/>
      </w:pPr>
      <w:bookmarkStart w:id="174" w:name="_Toc413249633"/>
      <w:r w:rsidRPr="00EB0423">
        <w:rPr>
          <w:rStyle w:val="CharSectno"/>
        </w:rPr>
        <w:t>123</w:t>
      </w:r>
      <w:r w:rsidRPr="00EB0423">
        <w:t xml:space="preserve">  Deputy Registrars</w:t>
      </w:r>
      <w:bookmarkEnd w:id="174"/>
    </w:p>
    <w:p w:rsidR="009278E0" w:rsidRPr="00EB0423" w:rsidRDefault="009278E0">
      <w:pPr>
        <w:pStyle w:val="subsection"/>
      </w:pPr>
      <w:r w:rsidRPr="00EB0423">
        <w:tab/>
        <w:t>(1)</w:t>
      </w:r>
      <w:r w:rsidRPr="00EB0423">
        <w:tab/>
        <w:t>There is to be at least one Deputy Registrar of Designs.</w:t>
      </w:r>
    </w:p>
    <w:p w:rsidR="009278E0" w:rsidRPr="00EB0423" w:rsidRDefault="009278E0">
      <w:pPr>
        <w:pStyle w:val="subsection"/>
      </w:pPr>
      <w:r w:rsidRPr="00EB0423">
        <w:tab/>
        <w:t>(2)</w:t>
      </w:r>
      <w:r w:rsidRPr="00EB0423">
        <w:tab/>
        <w:t>Subject to any direction by the Registrar, a Deputy Registrar has all the powers and functions of the Registrar under this Act or any other Act, except the Registrar’s powers of delegation under section</w:t>
      </w:r>
      <w:r w:rsidR="00EB0423">
        <w:t> </w:t>
      </w:r>
      <w:r w:rsidRPr="00EB0423">
        <w:t>124.</w:t>
      </w:r>
    </w:p>
    <w:p w:rsidR="009278E0" w:rsidRPr="00EB0423" w:rsidRDefault="009278E0">
      <w:pPr>
        <w:pStyle w:val="subsection"/>
      </w:pPr>
      <w:r w:rsidRPr="00EB0423">
        <w:tab/>
        <w:t>(3)</w:t>
      </w:r>
      <w:r w:rsidRPr="00EB0423">
        <w:tab/>
        <w:t>A power or function of the Registrar under this Act or any other Act, when exercised or performed by a Deputy Registrar, is to be taken for the purposes of this Act or any other Act to have been exercised or performed by the Registrar.</w:t>
      </w:r>
    </w:p>
    <w:p w:rsidR="009278E0" w:rsidRPr="00EB0423" w:rsidRDefault="009278E0">
      <w:pPr>
        <w:pStyle w:val="subsection"/>
      </w:pPr>
      <w:r w:rsidRPr="00EB0423">
        <w:tab/>
        <w:t>(4)</w:t>
      </w:r>
      <w:r w:rsidRPr="00EB0423">
        <w:tab/>
        <w:t xml:space="preserve">The exercise of a power, or function, of the Registrar under this Act or any other Act by a Deputy Registrar does not prevent the </w:t>
      </w:r>
      <w:r w:rsidRPr="00EB0423">
        <w:lastRenderedPageBreak/>
        <w:t>exercise of the power, or the performance of the function, by the Registrar.</w:t>
      </w:r>
    </w:p>
    <w:p w:rsidR="009278E0" w:rsidRPr="00EB0423" w:rsidRDefault="009278E0">
      <w:pPr>
        <w:pStyle w:val="subsection"/>
      </w:pPr>
      <w:r w:rsidRPr="00EB0423">
        <w:tab/>
        <w:t>(5)</w:t>
      </w:r>
      <w:r w:rsidRPr="00EB0423">
        <w:tab/>
        <w:t>If the exercise of a power or function by the Registrar, or the operation of a provision of this Act or any other Act, depends on the opinion, belief or state of mind of the Registrar in relation to a matter:</w:t>
      </w:r>
    </w:p>
    <w:p w:rsidR="009278E0" w:rsidRPr="00EB0423" w:rsidRDefault="009278E0">
      <w:pPr>
        <w:pStyle w:val="paragraph"/>
      </w:pPr>
      <w:r w:rsidRPr="00EB0423">
        <w:tab/>
        <w:t>(a)</w:t>
      </w:r>
      <w:r w:rsidRPr="00EB0423">
        <w:tab/>
        <w:t>that power or function may be exercised by a Deputy Registrar upon the opinion, belief or state of mind of the Deputy Registrar in relation to that matter; and</w:t>
      </w:r>
    </w:p>
    <w:p w:rsidR="009278E0" w:rsidRPr="00EB0423" w:rsidRDefault="009278E0">
      <w:pPr>
        <w:pStyle w:val="paragraph"/>
      </w:pPr>
      <w:r w:rsidRPr="00EB0423">
        <w:tab/>
        <w:t>(b)</w:t>
      </w:r>
      <w:r w:rsidRPr="00EB0423">
        <w:tab/>
        <w:t>that provision may operate upon the opinion, belief or state of mind of a Deputy Registrar in relation to that matter.</w:t>
      </w:r>
    </w:p>
    <w:p w:rsidR="009278E0" w:rsidRPr="00EB0423" w:rsidRDefault="009278E0" w:rsidP="00DF4660">
      <w:pPr>
        <w:pStyle w:val="ActHead5"/>
      </w:pPr>
      <w:bookmarkStart w:id="175" w:name="_Toc413249634"/>
      <w:r w:rsidRPr="00EB0423">
        <w:rPr>
          <w:rStyle w:val="CharSectno"/>
        </w:rPr>
        <w:t>124</w:t>
      </w:r>
      <w:r w:rsidRPr="00EB0423">
        <w:t xml:space="preserve">  Delegation by Registrar</w:t>
      </w:r>
      <w:bookmarkEnd w:id="175"/>
    </w:p>
    <w:p w:rsidR="009278E0" w:rsidRPr="00EB0423" w:rsidRDefault="009278E0">
      <w:pPr>
        <w:pStyle w:val="subsection"/>
      </w:pPr>
      <w:r w:rsidRPr="00EB0423">
        <w:tab/>
        <w:t>(1)</w:t>
      </w:r>
      <w:r w:rsidRPr="00EB0423">
        <w:tab/>
        <w:t>The Registrar may, by written instrument signed by the Registrar, delegate all or any of the Registrar’s powers or functions under this Act</w:t>
      </w:r>
      <w:r w:rsidR="00065097" w:rsidRPr="00EB0423">
        <w:t>, the regulations</w:t>
      </w:r>
      <w:r w:rsidRPr="00EB0423">
        <w:t xml:space="preserve"> or any other Act to a prescribed employee, or a prescribed class of employees.</w:t>
      </w:r>
    </w:p>
    <w:p w:rsidR="009278E0" w:rsidRPr="00EB0423" w:rsidRDefault="009278E0">
      <w:pPr>
        <w:pStyle w:val="subsection"/>
      </w:pPr>
      <w:r w:rsidRPr="00EB0423">
        <w:tab/>
        <w:t>(2)</w:t>
      </w:r>
      <w:r w:rsidRPr="00EB0423">
        <w:tab/>
        <w:t>A delegate must, if so required by the instrument of delegation, exercise or perform a delegated power or function under the direction or supervision of the Registrar or an employee specified in the instrument.</w:t>
      </w:r>
    </w:p>
    <w:p w:rsidR="009278E0" w:rsidRPr="00EB0423" w:rsidRDefault="009278E0" w:rsidP="00DF4660">
      <w:pPr>
        <w:pStyle w:val="ActHead5"/>
      </w:pPr>
      <w:bookmarkStart w:id="176" w:name="_Toc413249635"/>
      <w:r w:rsidRPr="00EB0423">
        <w:rPr>
          <w:rStyle w:val="CharSectno"/>
        </w:rPr>
        <w:t>125</w:t>
      </w:r>
      <w:r w:rsidRPr="00EB0423">
        <w:t xml:space="preserve">  Designs Office</w:t>
      </w:r>
      <w:bookmarkEnd w:id="176"/>
    </w:p>
    <w:p w:rsidR="009278E0" w:rsidRPr="00EB0423" w:rsidRDefault="009278E0">
      <w:pPr>
        <w:pStyle w:val="subsection"/>
      </w:pPr>
      <w:r w:rsidRPr="00EB0423">
        <w:tab/>
        <w:t>(1)</w:t>
      </w:r>
      <w:r w:rsidRPr="00EB0423">
        <w:tab/>
        <w:t>There is to be a Designs Office.</w:t>
      </w:r>
    </w:p>
    <w:p w:rsidR="00626965" w:rsidRPr="00EB0423" w:rsidRDefault="00626965" w:rsidP="00626965">
      <w:pPr>
        <w:pStyle w:val="subsection"/>
      </w:pPr>
      <w:r w:rsidRPr="00EB0423">
        <w:tab/>
        <w:t>(2)</w:t>
      </w:r>
      <w:r w:rsidRPr="00EB0423">
        <w:tab/>
        <w:t>The Registrar may establish one or more sub</w:t>
      </w:r>
      <w:r w:rsidR="00EB0423">
        <w:noBreakHyphen/>
      </w:r>
      <w:r w:rsidRPr="00EB0423">
        <w:t>offices of the Designs Office as the Registrar considers appropriate.</w:t>
      </w:r>
    </w:p>
    <w:p w:rsidR="00626965" w:rsidRPr="00EB0423" w:rsidRDefault="00626965" w:rsidP="00626965">
      <w:pPr>
        <w:pStyle w:val="subsection"/>
      </w:pPr>
      <w:r w:rsidRPr="00EB0423">
        <w:tab/>
        <w:t>(3)</w:t>
      </w:r>
      <w:r w:rsidRPr="00EB0423">
        <w:tab/>
        <w:t>The Registrar may abolish any such sub</w:t>
      </w:r>
      <w:r w:rsidR="00EB0423">
        <w:noBreakHyphen/>
      </w:r>
      <w:r w:rsidRPr="00EB0423">
        <w:t>offices.</w:t>
      </w:r>
    </w:p>
    <w:p w:rsidR="009278E0" w:rsidRPr="00EB0423" w:rsidRDefault="009278E0" w:rsidP="00DF4660">
      <w:pPr>
        <w:pStyle w:val="ActHead5"/>
      </w:pPr>
      <w:bookmarkStart w:id="177" w:name="_Toc413249636"/>
      <w:r w:rsidRPr="00EB0423">
        <w:rPr>
          <w:rStyle w:val="CharSectno"/>
        </w:rPr>
        <w:t>126</w:t>
      </w:r>
      <w:r w:rsidRPr="00EB0423">
        <w:t xml:space="preserve">  Seal of Designs Office</w:t>
      </w:r>
      <w:bookmarkEnd w:id="177"/>
    </w:p>
    <w:p w:rsidR="009278E0" w:rsidRPr="00EB0423" w:rsidRDefault="009278E0">
      <w:pPr>
        <w:pStyle w:val="subsection"/>
      </w:pPr>
      <w:r w:rsidRPr="00EB0423">
        <w:tab/>
        <w:t>(1)</w:t>
      </w:r>
      <w:r w:rsidRPr="00EB0423">
        <w:tab/>
        <w:t>There is to be a seal of the Designs Office and impressions of the seal must be judicially noticed.</w:t>
      </w:r>
    </w:p>
    <w:p w:rsidR="009278E0" w:rsidRPr="00EB0423" w:rsidRDefault="009278E0">
      <w:pPr>
        <w:pStyle w:val="subsection"/>
      </w:pPr>
      <w:r w:rsidRPr="00EB0423">
        <w:lastRenderedPageBreak/>
        <w:tab/>
        <w:t>(2)</w:t>
      </w:r>
      <w:r w:rsidRPr="00EB0423">
        <w:tab/>
        <w:t>The seal of the Designs Office may be kept and used in electronic form.</w:t>
      </w:r>
    </w:p>
    <w:p w:rsidR="009278E0" w:rsidRPr="00EB0423" w:rsidRDefault="009278E0" w:rsidP="00DF4660">
      <w:pPr>
        <w:pStyle w:val="ActHead5"/>
      </w:pPr>
      <w:bookmarkStart w:id="178" w:name="_Toc413249637"/>
      <w:r w:rsidRPr="00EB0423">
        <w:rPr>
          <w:rStyle w:val="CharSectno"/>
        </w:rPr>
        <w:t>127</w:t>
      </w:r>
      <w:r w:rsidRPr="00EB0423">
        <w:t xml:space="preserve">  Registrar’s Powers</w:t>
      </w:r>
      <w:bookmarkEnd w:id="178"/>
    </w:p>
    <w:p w:rsidR="009278E0" w:rsidRPr="00EB0423" w:rsidRDefault="009278E0">
      <w:pPr>
        <w:pStyle w:val="subsection"/>
      </w:pPr>
      <w:r w:rsidRPr="00EB0423">
        <w:tab/>
        <w:t>(1)</w:t>
      </w:r>
      <w:r w:rsidRPr="00EB0423">
        <w:tab/>
        <w:t>The Registrar may, for the purposes of this Act:</w:t>
      </w:r>
    </w:p>
    <w:p w:rsidR="009278E0" w:rsidRPr="00EB0423" w:rsidRDefault="009278E0">
      <w:pPr>
        <w:pStyle w:val="paragraph"/>
      </w:pPr>
      <w:r w:rsidRPr="00EB0423">
        <w:tab/>
        <w:t>(a)</w:t>
      </w:r>
      <w:r w:rsidRPr="00EB0423">
        <w:tab/>
        <w:t>summon witnesses; and</w:t>
      </w:r>
    </w:p>
    <w:p w:rsidR="009278E0" w:rsidRPr="00EB0423" w:rsidRDefault="009278E0">
      <w:pPr>
        <w:pStyle w:val="paragraph"/>
      </w:pPr>
      <w:r w:rsidRPr="00EB0423">
        <w:tab/>
        <w:t>(b)</w:t>
      </w:r>
      <w:r w:rsidRPr="00EB0423">
        <w:tab/>
        <w:t>receive written or oral evidence on oath or affirmation; and</w:t>
      </w:r>
    </w:p>
    <w:p w:rsidR="009278E0" w:rsidRPr="00EB0423" w:rsidRDefault="009278E0">
      <w:pPr>
        <w:pStyle w:val="paragraph"/>
      </w:pPr>
      <w:r w:rsidRPr="00EB0423">
        <w:tab/>
        <w:t>(c)</w:t>
      </w:r>
      <w:r w:rsidRPr="00EB0423">
        <w:tab/>
        <w:t>require the production of documents or articles; and</w:t>
      </w:r>
    </w:p>
    <w:p w:rsidR="009278E0" w:rsidRPr="00EB0423" w:rsidRDefault="009278E0">
      <w:pPr>
        <w:pStyle w:val="paragraph"/>
      </w:pPr>
      <w:r w:rsidRPr="00EB0423">
        <w:tab/>
        <w:t>(d)</w:t>
      </w:r>
      <w:r w:rsidRPr="00EB0423">
        <w:tab/>
        <w:t>award costs against a party to proceedings before him or her.</w:t>
      </w:r>
    </w:p>
    <w:p w:rsidR="009278E0" w:rsidRPr="00EB0423" w:rsidRDefault="009278E0">
      <w:pPr>
        <w:pStyle w:val="subsection"/>
      </w:pPr>
      <w:r w:rsidRPr="00EB0423">
        <w:tab/>
        <w:t>(2)</w:t>
      </w:r>
      <w:r w:rsidRPr="00EB0423">
        <w:tab/>
        <w:t xml:space="preserve">The Registrar may protect the confidential status of documents or articles produced in confidence under </w:t>
      </w:r>
      <w:r w:rsidR="00EB0423">
        <w:t>paragraph (</w:t>
      </w:r>
      <w:r w:rsidRPr="00EB0423">
        <w:t>1)(c).</w:t>
      </w:r>
    </w:p>
    <w:p w:rsidR="009278E0" w:rsidRPr="00EB0423" w:rsidRDefault="009278E0" w:rsidP="00DF4660">
      <w:pPr>
        <w:pStyle w:val="ActHead5"/>
      </w:pPr>
      <w:bookmarkStart w:id="179" w:name="_Toc413249638"/>
      <w:r w:rsidRPr="00EB0423">
        <w:rPr>
          <w:rStyle w:val="CharSectno"/>
        </w:rPr>
        <w:t>128</w:t>
      </w:r>
      <w:r w:rsidRPr="00EB0423">
        <w:t xml:space="preserve">  Recovery of costs</w:t>
      </w:r>
      <w:bookmarkEnd w:id="179"/>
    </w:p>
    <w:p w:rsidR="009278E0" w:rsidRPr="00EB0423" w:rsidRDefault="009278E0">
      <w:pPr>
        <w:pStyle w:val="subsection"/>
      </w:pPr>
      <w:r w:rsidRPr="00EB0423">
        <w:tab/>
      </w:r>
      <w:r w:rsidRPr="00EB0423">
        <w:tab/>
        <w:t>Costs awarded by the Registrar against a party are recoverable as a debt.</w:t>
      </w:r>
    </w:p>
    <w:p w:rsidR="009278E0" w:rsidRPr="00EB0423" w:rsidRDefault="009278E0" w:rsidP="0043717A">
      <w:pPr>
        <w:pStyle w:val="ActHead1"/>
        <w:pageBreakBefore/>
      </w:pPr>
      <w:bookmarkStart w:id="180" w:name="_Toc413249639"/>
      <w:r w:rsidRPr="00EB0423">
        <w:rPr>
          <w:rStyle w:val="CharChapNo"/>
        </w:rPr>
        <w:lastRenderedPageBreak/>
        <w:t>Chapter</w:t>
      </w:r>
      <w:r w:rsidR="00EB0423" w:rsidRPr="00EB0423">
        <w:rPr>
          <w:rStyle w:val="CharChapNo"/>
        </w:rPr>
        <w:t> </w:t>
      </w:r>
      <w:r w:rsidRPr="00EB0423">
        <w:rPr>
          <w:rStyle w:val="CharChapNo"/>
        </w:rPr>
        <w:t>11</w:t>
      </w:r>
      <w:r w:rsidRPr="00EB0423">
        <w:t>—</w:t>
      </w:r>
      <w:r w:rsidRPr="00EB0423">
        <w:rPr>
          <w:rStyle w:val="CharChapText"/>
        </w:rPr>
        <w:t>Miscellaneous</w:t>
      </w:r>
      <w:bookmarkEnd w:id="180"/>
    </w:p>
    <w:p w:rsidR="009278E0" w:rsidRPr="00EB0423" w:rsidRDefault="009278E0" w:rsidP="00DF4660">
      <w:pPr>
        <w:pStyle w:val="ActHead2"/>
      </w:pPr>
      <w:bookmarkStart w:id="181" w:name="_Toc413249640"/>
      <w:r w:rsidRPr="00EB0423">
        <w:rPr>
          <w:rStyle w:val="CharPartNo"/>
        </w:rPr>
        <w:t>Part</w:t>
      </w:r>
      <w:r w:rsidR="00EB0423" w:rsidRPr="00EB0423">
        <w:rPr>
          <w:rStyle w:val="CharPartNo"/>
        </w:rPr>
        <w:t> </w:t>
      </w:r>
      <w:r w:rsidRPr="00EB0423">
        <w:rPr>
          <w:rStyle w:val="CharPartNo"/>
        </w:rPr>
        <w:t>1</w:t>
      </w:r>
      <w:r w:rsidRPr="00EB0423">
        <w:t>—</w:t>
      </w:r>
      <w:r w:rsidRPr="00EB0423">
        <w:rPr>
          <w:rStyle w:val="CharPartText"/>
        </w:rPr>
        <w:t>Simplified outline of Chapter</w:t>
      </w:r>
      <w:r w:rsidR="00EB0423" w:rsidRPr="00EB0423">
        <w:rPr>
          <w:rStyle w:val="CharPartText"/>
        </w:rPr>
        <w:t> </w:t>
      </w:r>
      <w:r w:rsidRPr="00EB0423">
        <w:rPr>
          <w:rStyle w:val="CharPartText"/>
        </w:rPr>
        <w:t>11</w:t>
      </w:r>
      <w:bookmarkEnd w:id="181"/>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182" w:name="_Toc413249641"/>
      <w:r w:rsidRPr="00EB0423">
        <w:rPr>
          <w:rStyle w:val="CharSectno"/>
        </w:rPr>
        <w:t>129</w:t>
      </w:r>
      <w:r w:rsidRPr="00EB0423">
        <w:t xml:space="preserve">  Simplified outline</w:t>
      </w:r>
      <w:bookmarkEnd w:id="182"/>
    </w:p>
    <w:p w:rsidR="009278E0" w:rsidRPr="00EB0423" w:rsidRDefault="009278E0">
      <w:pPr>
        <w:pStyle w:val="subsection"/>
      </w:pPr>
      <w:r w:rsidRPr="00EB0423">
        <w:tab/>
      </w:r>
      <w:r w:rsidRPr="00EB0423">
        <w:tab/>
        <w:t>The following is a simplified outline of this Chapter:</w:t>
      </w:r>
    </w:p>
    <w:p w:rsidR="009278E0" w:rsidRPr="00EB0423" w:rsidRDefault="009278E0">
      <w:pPr>
        <w:pStyle w:val="BoxText"/>
      </w:pPr>
      <w:r w:rsidRPr="00EB0423">
        <w:t>Chapter</w:t>
      </w:r>
      <w:r w:rsidR="00EB0423">
        <w:t> </w:t>
      </w:r>
      <w:r w:rsidRPr="00EB0423">
        <w:t>11 contains miscellaneous matters.</w:t>
      </w:r>
    </w:p>
    <w:p w:rsidR="009278E0" w:rsidRPr="00EB0423" w:rsidRDefault="009278E0">
      <w:pPr>
        <w:pStyle w:val="BoxText"/>
      </w:pPr>
      <w:r w:rsidRPr="00EB0423">
        <w:t>Part</w:t>
      </w:r>
      <w:r w:rsidR="00EB0423">
        <w:t> </w:t>
      </w:r>
      <w:r w:rsidRPr="00EB0423">
        <w:t>2 deals with fees.</w:t>
      </w:r>
    </w:p>
    <w:p w:rsidR="009278E0" w:rsidRPr="00EB0423" w:rsidRDefault="009278E0">
      <w:pPr>
        <w:pStyle w:val="BoxText"/>
      </w:pPr>
      <w:r w:rsidRPr="00EB0423">
        <w:t>Part</w:t>
      </w:r>
      <w:r w:rsidR="00EB0423">
        <w:t> </w:t>
      </w:r>
      <w:r w:rsidRPr="00EB0423">
        <w:t>3 contains offence provisions.</w:t>
      </w:r>
    </w:p>
    <w:p w:rsidR="009278E0" w:rsidRPr="00EB0423" w:rsidRDefault="009278E0">
      <w:pPr>
        <w:pStyle w:val="BoxText"/>
      </w:pPr>
      <w:r w:rsidRPr="00EB0423">
        <w:t>Part</w:t>
      </w:r>
      <w:r w:rsidR="00EB0423">
        <w:t> </w:t>
      </w:r>
      <w:r w:rsidRPr="00EB0423">
        <w:t>4 sets out decisions that are reviewable by the Administrative Appeals Tribunal.</w:t>
      </w:r>
    </w:p>
    <w:p w:rsidR="00CA6815" w:rsidRPr="00EB0423" w:rsidRDefault="00CA6815">
      <w:pPr>
        <w:pStyle w:val="BoxText"/>
      </w:pPr>
      <w:r w:rsidRPr="00EB0423">
        <w:t>Part</w:t>
      </w:r>
      <w:r w:rsidR="00EB0423">
        <w:t> </w:t>
      </w:r>
      <w:r w:rsidRPr="00EB0423">
        <w:t>4A lets an act be done after the period otherwise provided for doing the act if that period ends on a day when the Designs Office or a sub</w:t>
      </w:r>
      <w:r w:rsidR="00EB0423">
        <w:noBreakHyphen/>
      </w:r>
      <w:r w:rsidRPr="00EB0423">
        <w:t>office is not open for business.</w:t>
      </w:r>
    </w:p>
    <w:p w:rsidR="009278E0" w:rsidRPr="00EB0423" w:rsidRDefault="009278E0">
      <w:pPr>
        <w:pStyle w:val="BoxText"/>
      </w:pPr>
      <w:r w:rsidRPr="00EB0423">
        <w:t>Part</w:t>
      </w:r>
      <w:r w:rsidR="00EB0423">
        <w:t> </w:t>
      </w:r>
      <w:r w:rsidRPr="00EB0423">
        <w:t>5 gives the Registrar the power to extend the time within which specified things must be done.</w:t>
      </w:r>
    </w:p>
    <w:p w:rsidR="009278E0" w:rsidRPr="00EB0423" w:rsidRDefault="009278E0">
      <w:pPr>
        <w:pStyle w:val="BoxText"/>
      </w:pPr>
      <w:r w:rsidRPr="00EB0423">
        <w:t>Part</w:t>
      </w:r>
      <w:r w:rsidR="00EB0423">
        <w:t> </w:t>
      </w:r>
      <w:r w:rsidRPr="00EB0423">
        <w:t>6 sets out regulation</w:t>
      </w:r>
      <w:r w:rsidR="00EB0423">
        <w:noBreakHyphen/>
      </w:r>
      <w:r w:rsidRPr="00EB0423">
        <w:t>making powers and other provisions dealing with miscellaneous matters.</w:t>
      </w:r>
    </w:p>
    <w:p w:rsidR="009278E0" w:rsidRPr="00EB0423" w:rsidRDefault="009278E0" w:rsidP="0043717A">
      <w:pPr>
        <w:pStyle w:val="ActHead2"/>
        <w:pageBreakBefore/>
      </w:pPr>
      <w:bookmarkStart w:id="183" w:name="_Toc413249642"/>
      <w:r w:rsidRPr="00EB0423">
        <w:rPr>
          <w:rStyle w:val="CharPartNo"/>
        </w:rPr>
        <w:lastRenderedPageBreak/>
        <w:t>Part</w:t>
      </w:r>
      <w:r w:rsidR="00EB0423" w:rsidRPr="00EB0423">
        <w:rPr>
          <w:rStyle w:val="CharPartNo"/>
        </w:rPr>
        <w:t> </w:t>
      </w:r>
      <w:r w:rsidRPr="00EB0423">
        <w:rPr>
          <w:rStyle w:val="CharPartNo"/>
        </w:rPr>
        <w:t>2</w:t>
      </w:r>
      <w:r w:rsidRPr="00EB0423">
        <w:t>—</w:t>
      </w:r>
      <w:r w:rsidRPr="00EB0423">
        <w:rPr>
          <w:rStyle w:val="CharPartText"/>
        </w:rPr>
        <w:t>Fees</w:t>
      </w:r>
      <w:bookmarkEnd w:id="183"/>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184" w:name="_Toc413249643"/>
      <w:r w:rsidRPr="00EB0423">
        <w:rPr>
          <w:rStyle w:val="CharSectno"/>
        </w:rPr>
        <w:t>130</w:t>
      </w:r>
      <w:r w:rsidRPr="00EB0423">
        <w:t xml:space="preserve">  Fees</w:t>
      </w:r>
      <w:bookmarkEnd w:id="184"/>
    </w:p>
    <w:p w:rsidR="009278E0" w:rsidRPr="00EB0423" w:rsidRDefault="009278E0">
      <w:pPr>
        <w:pStyle w:val="subsection"/>
      </w:pPr>
      <w:r w:rsidRPr="00EB0423">
        <w:tab/>
        <w:t>(1)</w:t>
      </w:r>
      <w:r w:rsidRPr="00EB0423">
        <w:tab/>
        <w:t>The regulations may prescribe the fees to be paid for the purposes of this Act or the regulations.</w:t>
      </w:r>
    </w:p>
    <w:p w:rsidR="009278E0" w:rsidRPr="00EB0423" w:rsidRDefault="009278E0">
      <w:pPr>
        <w:pStyle w:val="subsection"/>
      </w:pPr>
      <w:r w:rsidRPr="00EB0423">
        <w:tab/>
        <w:t>(2)</w:t>
      </w:r>
      <w:r w:rsidRPr="00EB0423">
        <w:tab/>
        <w:t xml:space="preserve">Without limiting </w:t>
      </w:r>
      <w:r w:rsidR="00EB0423">
        <w:t>subsection (</w:t>
      </w:r>
      <w:r w:rsidRPr="00EB0423">
        <w:t>1), the regulations may prescribe different fees, in respect of the doing of an act or the filing of a document, according to when the act is done or the document is filed.</w:t>
      </w:r>
    </w:p>
    <w:p w:rsidR="009278E0" w:rsidRPr="00EB0423" w:rsidRDefault="009278E0">
      <w:pPr>
        <w:pStyle w:val="subsection"/>
      </w:pPr>
      <w:r w:rsidRPr="00EB0423">
        <w:tab/>
        <w:t>(3)</w:t>
      </w:r>
      <w:r w:rsidRPr="00EB0423">
        <w:tab/>
        <w:t>The prescribed fees are payable in accordance with the regulations.</w:t>
      </w:r>
    </w:p>
    <w:p w:rsidR="009278E0" w:rsidRPr="00EB0423" w:rsidRDefault="009278E0">
      <w:pPr>
        <w:pStyle w:val="subsection"/>
      </w:pPr>
      <w:r w:rsidRPr="00EB0423">
        <w:tab/>
        <w:t>(4)</w:t>
      </w:r>
      <w:r w:rsidRPr="00EB0423">
        <w:tab/>
        <w:t>The regulations may provide for the consequences of failing to pay a fee in accordance with the regulations.</w:t>
      </w:r>
    </w:p>
    <w:p w:rsidR="009278E0" w:rsidRPr="00EB0423" w:rsidRDefault="009278E0">
      <w:pPr>
        <w:pStyle w:val="subsection"/>
      </w:pPr>
      <w:r w:rsidRPr="00EB0423">
        <w:tab/>
        <w:t>(5)</w:t>
      </w:r>
      <w:r w:rsidRPr="00EB0423">
        <w:tab/>
        <w:t>In particular, the regulations may provide that, for the purposes of this Act or the regulations:</w:t>
      </w:r>
    </w:p>
    <w:p w:rsidR="009278E0" w:rsidRPr="00EB0423" w:rsidRDefault="009278E0">
      <w:pPr>
        <w:pStyle w:val="paragraph"/>
      </w:pPr>
      <w:r w:rsidRPr="00EB0423">
        <w:tab/>
        <w:t>(a)</w:t>
      </w:r>
      <w:r w:rsidRPr="00EB0423">
        <w:tab/>
        <w:t>an act is not to be done, or is taken not to have been done, if the fee for doing the act is not paid in accordance with the regulations; or</w:t>
      </w:r>
    </w:p>
    <w:p w:rsidR="009278E0" w:rsidRPr="00EB0423" w:rsidRDefault="009278E0">
      <w:pPr>
        <w:pStyle w:val="paragraph"/>
      </w:pPr>
      <w:r w:rsidRPr="00EB0423">
        <w:tab/>
        <w:t>(b)</w:t>
      </w:r>
      <w:r w:rsidRPr="00EB0423">
        <w:tab/>
        <w:t>a document is not filed, or is taken not to have been filed, if the fee for filing the document is not paid in accordance with the regulations; or</w:t>
      </w:r>
    </w:p>
    <w:p w:rsidR="009278E0" w:rsidRPr="00EB0423" w:rsidRDefault="009278E0">
      <w:pPr>
        <w:pStyle w:val="paragraph"/>
      </w:pPr>
      <w:r w:rsidRPr="00EB0423">
        <w:tab/>
        <w:t>(c)</w:t>
      </w:r>
      <w:r w:rsidRPr="00EB0423">
        <w:tab/>
        <w:t>an application for registration of a design lapses, or is taken to have lapsed, if a fee relating to the application is not paid in accordance with the regulations.</w:t>
      </w:r>
    </w:p>
    <w:p w:rsidR="009278E0" w:rsidRPr="00EB0423" w:rsidRDefault="009278E0">
      <w:pPr>
        <w:pStyle w:val="subsection"/>
      </w:pPr>
      <w:r w:rsidRPr="00EB0423">
        <w:tab/>
        <w:t>(6)</w:t>
      </w:r>
      <w:r w:rsidRPr="00EB0423">
        <w:tab/>
      </w:r>
      <w:r w:rsidR="00EB0423">
        <w:t>Subsection (</w:t>
      </w:r>
      <w:r w:rsidRPr="00EB0423">
        <w:t xml:space="preserve">5) does not limit </w:t>
      </w:r>
      <w:r w:rsidR="00EB0423">
        <w:t>subsection (</w:t>
      </w:r>
      <w:r w:rsidRPr="00EB0423">
        <w:t>4).</w:t>
      </w:r>
    </w:p>
    <w:p w:rsidR="009278E0" w:rsidRPr="00EB0423" w:rsidRDefault="009278E0" w:rsidP="0043717A">
      <w:pPr>
        <w:pStyle w:val="ActHead2"/>
        <w:pageBreakBefore/>
      </w:pPr>
      <w:bookmarkStart w:id="185" w:name="_Toc413249644"/>
      <w:r w:rsidRPr="00EB0423">
        <w:rPr>
          <w:rStyle w:val="CharPartNo"/>
        </w:rPr>
        <w:lastRenderedPageBreak/>
        <w:t>Part</w:t>
      </w:r>
      <w:r w:rsidR="00EB0423" w:rsidRPr="00EB0423">
        <w:rPr>
          <w:rStyle w:val="CharPartNo"/>
        </w:rPr>
        <w:t> </w:t>
      </w:r>
      <w:r w:rsidRPr="00EB0423">
        <w:rPr>
          <w:rStyle w:val="CharPartNo"/>
        </w:rPr>
        <w:t>3</w:t>
      </w:r>
      <w:r w:rsidRPr="00EB0423">
        <w:t>—</w:t>
      </w:r>
      <w:r w:rsidRPr="00EB0423">
        <w:rPr>
          <w:rStyle w:val="CharPartText"/>
        </w:rPr>
        <w:t>Offences</w:t>
      </w:r>
      <w:bookmarkEnd w:id="185"/>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186" w:name="_Toc413249645"/>
      <w:r w:rsidRPr="00EB0423">
        <w:rPr>
          <w:rStyle w:val="CharSectno"/>
        </w:rPr>
        <w:t>131</w:t>
      </w:r>
      <w:r w:rsidRPr="00EB0423">
        <w:t xml:space="preserve">  False entries in Register</w:t>
      </w:r>
      <w:bookmarkEnd w:id="186"/>
    </w:p>
    <w:p w:rsidR="009278E0" w:rsidRPr="00EB0423" w:rsidRDefault="009278E0">
      <w:pPr>
        <w:pStyle w:val="subsection"/>
      </w:pPr>
      <w:r w:rsidRPr="00EB0423">
        <w:tab/>
        <w:t>(1)</w:t>
      </w:r>
      <w:r w:rsidRPr="00EB0423">
        <w:tab/>
        <w:t>A person commits an offence if:</w:t>
      </w:r>
    </w:p>
    <w:p w:rsidR="009278E0" w:rsidRPr="00EB0423" w:rsidRDefault="009278E0">
      <w:pPr>
        <w:pStyle w:val="paragraph"/>
      </w:pPr>
      <w:r w:rsidRPr="00EB0423">
        <w:tab/>
        <w:t>(a)</w:t>
      </w:r>
      <w:r w:rsidRPr="00EB0423">
        <w:tab/>
        <w:t>the person makes an entry, or causes an entry to be made, in the Register; and</w:t>
      </w:r>
    </w:p>
    <w:p w:rsidR="009278E0" w:rsidRPr="00EB0423" w:rsidRDefault="009278E0">
      <w:pPr>
        <w:pStyle w:val="paragraph"/>
      </w:pPr>
      <w:r w:rsidRPr="00EB0423">
        <w:tab/>
        <w:t>(b)</w:t>
      </w:r>
      <w:r w:rsidRPr="00EB0423">
        <w:tab/>
        <w:t>the person knows, or is reckless as to whether, the entry is false.</w:t>
      </w:r>
    </w:p>
    <w:p w:rsidR="009278E0" w:rsidRPr="00EB0423" w:rsidRDefault="009278E0">
      <w:pPr>
        <w:pStyle w:val="Penalty"/>
      </w:pPr>
      <w:r w:rsidRPr="00EB0423">
        <w:t>Maximum penalty:</w:t>
      </w:r>
      <w:r w:rsidRPr="00EB0423">
        <w:tab/>
        <w:t>Imprisonment for 12 months.</w:t>
      </w:r>
    </w:p>
    <w:p w:rsidR="009278E0" w:rsidRPr="00EB0423" w:rsidRDefault="009278E0">
      <w:pPr>
        <w:pStyle w:val="subsection"/>
      </w:pPr>
      <w:r w:rsidRPr="00EB0423">
        <w:tab/>
        <w:t>(2)</w:t>
      </w:r>
      <w:r w:rsidRPr="00EB0423">
        <w:tab/>
        <w:t>A person commits an offence if:</w:t>
      </w:r>
    </w:p>
    <w:p w:rsidR="009278E0" w:rsidRPr="00EB0423" w:rsidRDefault="009278E0">
      <w:pPr>
        <w:pStyle w:val="paragraph"/>
      </w:pPr>
      <w:r w:rsidRPr="00EB0423">
        <w:tab/>
        <w:t>(a)</w:t>
      </w:r>
      <w:r w:rsidRPr="00EB0423">
        <w:tab/>
        <w:t>the person tenders a document in evidence; and</w:t>
      </w:r>
    </w:p>
    <w:p w:rsidR="009278E0" w:rsidRPr="00EB0423" w:rsidRDefault="009278E0">
      <w:pPr>
        <w:pStyle w:val="paragraph"/>
      </w:pPr>
      <w:r w:rsidRPr="00EB0423">
        <w:tab/>
        <w:t>(b)</w:t>
      </w:r>
      <w:r w:rsidRPr="00EB0423">
        <w:tab/>
        <w:t>the person knows that, or is reckless as to whether, the document falsely purports to be a copy of or extract from an entry in the Register.</w:t>
      </w:r>
    </w:p>
    <w:p w:rsidR="009278E0" w:rsidRPr="00EB0423" w:rsidRDefault="009278E0">
      <w:pPr>
        <w:pStyle w:val="Penalty"/>
      </w:pPr>
      <w:r w:rsidRPr="00EB0423">
        <w:t>Maximum penalty:</w:t>
      </w:r>
      <w:r w:rsidRPr="00EB0423">
        <w:tab/>
        <w:t>Imprisonment for 12 months.</w:t>
      </w:r>
    </w:p>
    <w:p w:rsidR="009278E0" w:rsidRPr="00EB0423" w:rsidRDefault="009278E0" w:rsidP="00DF4660">
      <w:pPr>
        <w:pStyle w:val="ActHead5"/>
      </w:pPr>
      <w:bookmarkStart w:id="187" w:name="_Toc413249646"/>
      <w:r w:rsidRPr="00EB0423">
        <w:rPr>
          <w:rStyle w:val="CharSectno"/>
        </w:rPr>
        <w:t>132</w:t>
      </w:r>
      <w:r w:rsidRPr="00EB0423">
        <w:t xml:space="preserve">  False representation that a design is registered</w:t>
      </w:r>
      <w:bookmarkEnd w:id="187"/>
    </w:p>
    <w:p w:rsidR="009278E0" w:rsidRPr="00EB0423" w:rsidRDefault="009278E0">
      <w:pPr>
        <w:pStyle w:val="subsection"/>
      </w:pPr>
      <w:r w:rsidRPr="00EB0423">
        <w:tab/>
        <w:t>(1)</w:t>
      </w:r>
      <w:r w:rsidRPr="00EB0423">
        <w:tab/>
        <w:t>A person commits an offence if:</w:t>
      </w:r>
    </w:p>
    <w:p w:rsidR="009278E0" w:rsidRPr="00EB0423" w:rsidRDefault="009278E0">
      <w:pPr>
        <w:pStyle w:val="paragraph"/>
      </w:pPr>
      <w:r w:rsidRPr="00EB0423">
        <w:tab/>
        <w:t>(a)</w:t>
      </w:r>
      <w:r w:rsidRPr="00EB0423">
        <w:tab/>
        <w:t>the person represents that a design is registered; and</w:t>
      </w:r>
    </w:p>
    <w:p w:rsidR="009278E0" w:rsidRPr="00EB0423" w:rsidRDefault="009278E0">
      <w:pPr>
        <w:pStyle w:val="paragraph"/>
      </w:pPr>
      <w:r w:rsidRPr="00EB0423">
        <w:tab/>
        <w:t>(b)</w:t>
      </w:r>
      <w:r w:rsidRPr="00EB0423">
        <w:tab/>
        <w:t>the person knows, or is reckless as to whether, the representation is false.</w:t>
      </w:r>
    </w:p>
    <w:p w:rsidR="009278E0" w:rsidRPr="00EB0423" w:rsidRDefault="009278E0">
      <w:pPr>
        <w:pStyle w:val="Penalty"/>
      </w:pPr>
      <w:r w:rsidRPr="00EB0423">
        <w:t>Maximum penalty:</w:t>
      </w:r>
      <w:r w:rsidRPr="00EB0423">
        <w:tab/>
        <w:t>60 penalty units.</w:t>
      </w:r>
    </w:p>
    <w:p w:rsidR="009278E0" w:rsidRPr="00EB0423" w:rsidRDefault="009278E0">
      <w:pPr>
        <w:pStyle w:val="subsection"/>
      </w:pPr>
      <w:r w:rsidRPr="00EB0423">
        <w:tab/>
        <w:t>(2)</w:t>
      </w:r>
      <w:r w:rsidRPr="00EB0423">
        <w:tab/>
        <w:t>A person commits an offence if the person:</w:t>
      </w:r>
    </w:p>
    <w:p w:rsidR="009278E0" w:rsidRPr="00EB0423" w:rsidRDefault="009278E0">
      <w:pPr>
        <w:pStyle w:val="paragraph"/>
      </w:pPr>
      <w:r w:rsidRPr="00EB0423">
        <w:tab/>
        <w:t>(a)</w:t>
      </w:r>
      <w:r w:rsidRPr="00EB0423">
        <w:tab/>
        <w:t>represents that the person, or another person, is the registered owner of a registered design; and</w:t>
      </w:r>
    </w:p>
    <w:p w:rsidR="009278E0" w:rsidRPr="00EB0423" w:rsidRDefault="009278E0">
      <w:pPr>
        <w:pStyle w:val="paragraph"/>
      </w:pPr>
      <w:r w:rsidRPr="00EB0423">
        <w:tab/>
        <w:t>(b)</w:t>
      </w:r>
      <w:r w:rsidRPr="00EB0423">
        <w:tab/>
        <w:t>knows that the design is not registered, or is reckless as to whether</w:t>
      </w:r>
      <w:r w:rsidRPr="00EB0423">
        <w:rPr>
          <w:i/>
        </w:rPr>
        <w:t xml:space="preserve"> </w:t>
      </w:r>
      <w:r w:rsidRPr="00EB0423">
        <w:t>the representation is false.</w:t>
      </w:r>
    </w:p>
    <w:p w:rsidR="009278E0" w:rsidRPr="00EB0423" w:rsidRDefault="009278E0">
      <w:pPr>
        <w:pStyle w:val="Penalty"/>
      </w:pPr>
      <w:r w:rsidRPr="00EB0423">
        <w:lastRenderedPageBreak/>
        <w:t>Maximum penalty:</w:t>
      </w:r>
      <w:r w:rsidRPr="00EB0423">
        <w:tab/>
        <w:t>60 penalty units.</w:t>
      </w:r>
    </w:p>
    <w:p w:rsidR="009278E0" w:rsidRPr="00EB0423" w:rsidRDefault="009278E0">
      <w:pPr>
        <w:pStyle w:val="subsection"/>
      </w:pPr>
      <w:r w:rsidRPr="00EB0423">
        <w:tab/>
        <w:t>(3)</w:t>
      </w:r>
      <w:r w:rsidRPr="00EB0423">
        <w:tab/>
        <w:t>A person commits an offence if:</w:t>
      </w:r>
    </w:p>
    <w:p w:rsidR="009278E0" w:rsidRPr="00EB0423" w:rsidRDefault="009278E0">
      <w:pPr>
        <w:pStyle w:val="paragraph"/>
      </w:pPr>
      <w:r w:rsidRPr="00EB0423">
        <w:tab/>
        <w:t>(a)</w:t>
      </w:r>
      <w:r w:rsidRPr="00EB0423">
        <w:tab/>
        <w:t>the person sells a product which embodies a design; and</w:t>
      </w:r>
    </w:p>
    <w:p w:rsidR="009278E0" w:rsidRPr="00EB0423" w:rsidRDefault="009278E0">
      <w:pPr>
        <w:pStyle w:val="paragraph"/>
      </w:pPr>
      <w:r w:rsidRPr="00EB0423">
        <w:tab/>
        <w:t>(b)</w:t>
      </w:r>
      <w:r w:rsidRPr="00EB0423">
        <w:tab/>
        <w:t>the product has stamped, engraved, impressed upon or otherwise applied to it the words “registered in Australia”, “design registered in Australia”, or other words, expressing or implying that the design is registered; and</w:t>
      </w:r>
    </w:p>
    <w:p w:rsidR="009278E0" w:rsidRPr="00EB0423" w:rsidRDefault="009278E0">
      <w:pPr>
        <w:pStyle w:val="paragraph"/>
      </w:pPr>
      <w:r w:rsidRPr="00EB0423">
        <w:tab/>
        <w:t>(c)</w:t>
      </w:r>
      <w:r w:rsidRPr="00EB0423">
        <w:tab/>
        <w:t>the person knows the design is not registered, or is reckless as to whether the design is registered.</w:t>
      </w:r>
    </w:p>
    <w:p w:rsidR="009278E0" w:rsidRPr="00EB0423" w:rsidRDefault="009278E0">
      <w:pPr>
        <w:pStyle w:val="Penalty"/>
      </w:pPr>
      <w:r w:rsidRPr="00EB0423">
        <w:t>Maximum penalty:</w:t>
      </w:r>
      <w:r w:rsidRPr="00EB0423">
        <w:tab/>
        <w:t>60 penalty units.</w:t>
      </w:r>
    </w:p>
    <w:p w:rsidR="009278E0" w:rsidRPr="00EB0423" w:rsidRDefault="009278E0">
      <w:pPr>
        <w:pStyle w:val="subsection"/>
      </w:pPr>
      <w:r w:rsidRPr="00EB0423">
        <w:tab/>
        <w:t>(4)</w:t>
      </w:r>
      <w:r w:rsidRPr="00EB0423">
        <w:tab/>
        <w:t xml:space="preserve">Strict liability applies to </w:t>
      </w:r>
      <w:r w:rsidR="00EB0423">
        <w:t>paragraph (</w:t>
      </w:r>
      <w:r w:rsidRPr="00EB0423">
        <w:t>3)(b).</w:t>
      </w:r>
    </w:p>
    <w:p w:rsidR="009278E0" w:rsidRPr="00EB0423" w:rsidRDefault="009278E0" w:rsidP="00DF4660">
      <w:pPr>
        <w:pStyle w:val="ActHead5"/>
      </w:pPr>
      <w:bookmarkStart w:id="188" w:name="_Toc413249647"/>
      <w:r w:rsidRPr="00EB0423">
        <w:rPr>
          <w:rStyle w:val="CharSectno"/>
        </w:rPr>
        <w:t>133</w:t>
      </w:r>
      <w:r w:rsidRPr="00EB0423">
        <w:t xml:space="preserve">  False representations about the Designs Office</w:t>
      </w:r>
      <w:bookmarkEnd w:id="188"/>
    </w:p>
    <w:p w:rsidR="009278E0" w:rsidRPr="00EB0423" w:rsidRDefault="009278E0">
      <w:pPr>
        <w:pStyle w:val="subsection"/>
      </w:pPr>
      <w:r w:rsidRPr="00EB0423">
        <w:tab/>
        <w:t>(1)</w:t>
      </w:r>
      <w:r w:rsidRPr="00EB0423">
        <w:tab/>
        <w:t>A person commits an offence if:</w:t>
      </w:r>
    </w:p>
    <w:p w:rsidR="009278E0" w:rsidRPr="00EB0423" w:rsidRDefault="009278E0">
      <w:pPr>
        <w:pStyle w:val="paragraph"/>
      </w:pPr>
      <w:r w:rsidRPr="00EB0423">
        <w:tab/>
        <w:t>(a)</w:t>
      </w:r>
      <w:r w:rsidRPr="00EB0423">
        <w:tab/>
        <w:t>the person:</w:t>
      </w:r>
    </w:p>
    <w:p w:rsidR="009278E0" w:rsidRPr="00EB0423" w:rsidRDefault="009278E0">
      <w:pPr>
        <w:pStyle w:val="paragraphsub"/>
      </w:pPr>
      <w:r w:rsidRPr="00EB0423">
        <w:tab/>
        <w:t>(i)</w:t>
      </w:r>
      <w:r w:rsidRPr="00EB0423">
        <w:tab/>
        <w:t>places, or allows to be placed, words on the building in which the person’s office or business is situated; or</w:t>
      </w:r>
    </w:p>
    <w:p w:rsidR="009278E0" w:rsidRPr="00EB0423" w:rsidRDefault="009278E0">
      <w:pPr>
        <w:pStyle w:val="paragraphsub"/>
      </w:pPr>
      <w:r w:rsidRPr="00EB0423">
        <w:tab/>
        <w:t>(ii)</w:t>
      </w:r>
      <w:r w:rsidRPr="00EB0423">
        <w:tab/>
        <w:t>uses words when advertising the person’s office or business; or</w:t>
      </w:r>
    </w:p>
    <w:p w:rsidR="009278E0" w:rsidRPr="00EB0423" w:rsidRDefault="009278E0">
      <w:pPr>
        <w:pStyle w:val="paragraphsub"/>
      </w:pPr>
      <w:r w:rsidRPr="00EB0423">
        <w:tab/>
        <w:t>(iii)</w:t>
      </w:r>
      <w:r w:rsidRPr="00EB0423">
        <w:tab/>
        <w:t>places words on a document, as a description of the person’s office or business; or</w:t>
      </w:r>
    </w:p>
    <w:p w:rsidR="009278E0" w:rsidRPr="00EB0423" w:rsidRDefault="009278E0">
      <w:pPr>
        <w:pStyle w:val="paragraphsub"/>
      </w:pPr>
      <w:r w:rsidRPr="00EB0423">
        <w:tab/>
        <w:t>(iv)</w:t>
      </w:r>
      <w:r w:rsidRPr="00EB0423">
        <w:tab/>
        <w:t>otherwise uses words in connection with the person’s office or business; and</w:t>
      </w:r>
    </w:p>
    <w:p w:rsidR="009278E0" w:rsidRPr="00EB0423" w:rsidRDefault="009278E0">
      <w:pPr>
        <w:pStyle w:val="paragraph"/>
      </w:pPr>
      <w:r w:rsidRPr="00EB0423">
        <w:tab/>
        <w:t>(b)</w:t>
      </w:r>
      <w:r w:rsidRPr="00EB0423">
        <w:tab/>
        <w:t>the words are “Office for registering designs”, or other words, that would lead a reasonable person to believe that the office or business is, or is officially connected with, the Designs Office; and</w:t>
      </w:r>
    </w:p>
    <w:p w:rsidR="009278E0" w:rsidRPr="00EB0423" w:rsidRDefault="009278E0">
      <w:pPr>
        <w:pStyle w:val="paragraph"/>
      </w:pPr>
      <w:r w:rsidRPr="00EB0423">
        <w:tab/>
        <w:t>(c)</w:t>
      </w:r>
      <w:r w:rsidRPr="00EB0423">
        <w:tab/>
        <w:t>the person knows or is reckless as to whether the person’s office</w:t>
      </w:r>
      <w:r w:rsidRPr="00EB0423">
        <w:rPr>
          <w:i/>
        </w:rPr>
        <w:t xml:space="preserve"> </w:t>
      </w:r>
      <w:r w:rsidRPr="00EB0423">
        <w:t>or business is, or is connected with, the Designs Office</w:t>
      </w:r>
      <w:r w:rsidRPr="00EB0423">
        <w:rPr>
          <w:i/>
        </w:rPr>
        <w:t>.</w:t>
      </w:r>
    </w:p>
    <w:p w:rsidR="009278E0" w:rsidRPr="00EB0423" w:rsidRDefault="009278E0">
      <w:pPr>
        <w:pStyle w:val="Penalty"/>
      </w:pPr>
      <w:r w:rsidRPr="00EB0423">
        <w:t>Maximum penalty:</w:t>
      </w:r>
      <w:r w:rsidRPr="00EB0423">
        <w:tab/>
        <w:t>30 penalty units.</w:t>
      </w:r>
    </w:p>
    <w:p w:rsidR="009278E0" w:rsidRPr="00EB0423" w:rsidRDefault="009278E0">
      <w:pPr>
        <w:pStyle w:val="subsection"/>
      </w:pPr>
      <w:r w:rsidRPr="00EB0423">
        <w:lastRenderedPageBreak/>
        <w:tab/>
        <w:t>(2)</w:t>
      </w:r>
      <w:r w:rsidRPr="00EB0423">
        <w:tab/>
        <w:t xml:space="preserve">Strict liability applies to </w:t>
      </w:r>
      <w:r w:rsidR="00EB0423">
        <w:t>paragraph (</w:t>
      </w:r>
      <w:r w:rsidRPr="00EB0423">
        <w:t>1)(b).</w:t>
      </w:r>
    </w:p>
    <w:p w:rsidR="009278E0" w:rsidRPr="00EB0423" w:rsidRDefault="009278E0" w:rsidP="00DF4660">
      <w:pPr>
        <w:pStyle w:val="ActHead5"/>
      </w:pPr>
      <w:bookmarkStart w:id="189" w:name="_Toc413249648"/>
      <w:r w:rsidRPr="00EB0423">
        <w:rPr>
          <w:rStyle w:val="CharSectno"/>
        </w:rPr>
        <w:t>134</w:t>
      </w:r>
      <w:r w:rsidRPr="00EB0423">
        <w:t xml:space="preserve">  Failure to comply with requirements of Registrar</w:t>
      </w:r>
      <w:bookmarkEnd w:id="189"/>
    </w:p>
    <w:p w:rsidR="009278E0" w:rsidRPr="00EB0423" w:rsidRDefault="009278E0">
      <w:pPr>
        <w:pStyle w:val="subsection"/>
      </w:pPr>
      <w:r w:rsidRPr="00EB0423">
        <w:tab/>
        <w:t>(1)</w:t>
      </w:r>
      <w:r w:rsidRPr="00EB0423">
        <w:tab/>
        <w:t>A person commits an offence if:</w:t>
      </w:r>
    </w:p>
    <w:p w:rsidR="009278E0" w:rsidRPr="00EB0423" w:rsidRDefault="009278E0">
      <w:pPr>
        <w:pStyle w:val="paragraph"/>
      </w:pPr>
      <w:r w:rsidRPr="00EB0423">
        <w:tab/>
        <w:t>(a)</w:t>
      </w:r>
      <w:r w:rsidRPr="00EB0423">
        <w:tab/>
        <w:t>the person is subject to a requirement to:</w:t>
      </w:r>
    </w:p>
    <w:p w:rsidR="009278E0" w:rsidRPr="00EB0423" w:rsidRDefault="009278E0">
      <w:pPr>
        <w:pStyle w:val="paragraphsub"/>
      </w:pPr>
      <w:r w:rsidRPr="00EB0423">
        <w:tab/>
        <w:t>(i)</w:t>
      </w:r>
      <w:r w:rsidRPr="00EB0423">
        <w:tab/>
        <w:t>appear as a witness before the Registrar, having been offered reasonable expenses to appear; or</w:t>
      </w:r>
    </w:p>
    <w:p w:rsidR="009278E0" w:rsidRPr="00EB0423" w:rsidRDefault="009278E0">
      <w:pPr>
        <w:pStyle w:val="paragraphsub"/>
      </w:pPr>
      <w:r w:rsidRPr="00EB0423">
        <w:tab/>
        <w:t>(ii)</w:t>
      </w:r>
      <w:r w:rsidRPr="00EB0423">
        <w:tab/>
        <w:t>answer a question put by the Registrar; or</w:t>
      </w:r>
    </w:p>
    <w:p w:rsidR="009278E0" w:rsidRPr="00EB0423" w:rsidRDefault="009278E0">
      <w:pPr>
        <w:pStyle w:val="paragraphsub"/>
      </w:pPr>
      <w:r w:rsidRPr="00EB0423">
        <w:tab/>
        <w:t>(iii)</w:t>
      </w:r>
      <w:r w:rsidRPr="00EB0423">
        <w:tab/>
        <w:t>produce a document or article to the Registrar; or</w:t>
      </w:r>
    </w:p>
    <w:p w:rsidR="009278E0" w:rsidRPr="00EB0423" w:rsidRDefault="009278E0">
      <w:pPr>
        <w:pStyle w:val="paragraphsub"/>
      </w:pPr>
      <w:r w:rsidRPr="00EB0423">
        <w:tab/>
        <w:t>(iv)</w:t>
      </w:r>
      <w:r w:rsidRPr="00EB0423">
        <w:tab/>
        <w:t>be sworn or make an affirmation in proceedings before the Registrar; and</w:t>
      </w:r>
    </w:p>
    <w:p w:rsidR="009278E0" w:rsidRPr="00EB0423" w:rsidRDefault="009278E0">
      <w:pPr>
        <w:pStyle w:val="paragraph"/>
      </w:pPr>
      <w:r w:rsidRPr="00EB0423">
        <w:tab/>
        <w:t>(b)</w:t>
      </w:r>
      <w:r w:rsidRPr="00EB0423">
        <w:tab/>
        <w:t>the person engages in conduct; and</w:t>
      </w:r>
    </w:p>
    <w:p w:rsidR="009278E0" w:rsidRPr="00EB0423" w:rsidRDefault="009278E0">
      <w:pPr>
        <w:pStyle w:val="paragraph"/>
      </w:pPr>
      <w:r w:rsidRPr="00EB0423">
        <w:tab/>
        <w:t>(c)</w:t>
      </w:r>
      <w:r w:rsidRPr="00EB0423">
        <w:tab/>
        <w:t>the person knows or is reckless as to whether the person’s conduct contravenes the requirement.</w:t>
      </w:r>
    </w:p>
    <w:p w:rsidR="009278E0" w:rsidRPr="00EB0423" w:rsidRDefault="009278E0">
      <w:pPr>
        <w:pStyle w:val="Penalty"/>
      </w:pPr>
      <w:r w:rsidRPr="00EB0423">
        <w:t>Maximum penalty:</w:t>
      </w:r>
      <w:r w:rsidRPr="00EB0423">
        <w:tab/>
        <w:t>30 penalty units.</w:t>
      </w:r>
    </w:p>
    <w:p w:rsidR="009278E0" w:rsidRPr="00EB0423" w:rsidRDefault="009278E0">
      <w:pPr>
        <w:pStyle w:val="subsection"/>
      </w:pPr>
      <w:r w:rsidRPr="00EB0423">
        <w:tab/>
        <w:t>(2)</w:t>
      </w:r>
      <w:r w:rsidRPr="00EB0423">
        <w:tab/>
      </w:r>
      <w:r w:rsidR="00EB0423">
        <w:t>Subsection (</w:t>
      </w:r>
      <w:r w:rsidRPr="00EB0423">
        <w:t>1) does not apply if the person has a lawful excuse.</w:t>
      </w:r>
    </w:p>
    <w:p w:rsidR="009278E0" w:rsidRPr="00EB0423" w:rsidRDefault="009278E0">
      <w:pPr>
        <w:pStyle w:val="notetext"/>
      </w:pPr>
      <w:r w:rsidRPr="00EB0423">
        <w:t>Note:</w:t>
      </w:r>
      <w:r w:rsidRPr="00EB0423">
        <w:tab/>
        <w:t xml:space="preserve">A defendant bears an evidential burden in relation to the matter in </w:t>
      </w:r>
      <w:r w:rsidR="00EB0423">
        <w:t>subsection (</w:t>
      </w:r>
      <w:r w:rsidRPr="00EB0423">
        <w:t>2</w:t>
      </w:r>
      <w:r w:rsidR="00EB2F4B" w:rsidRPr="00EB0423">
        <w:t>) (s</w:t>
      </w:r>
      <w:r w:rsidRPr="00EB0423">
        <w:t>ee subsection</w:t>
      </w:r>
      <w:r w:rsidR="00EB0423">
        <w:t> </w:t>
      </w:r>
      <w:r w:rsidRPr="00EB0423">
        <w:t xml:space="preserve">13.3(3) of the </w:t>
      </w:r>
      <w:r w:rsidRPr="00EB0423">
        <w:rPr>
          <w:i/>
        </w:rPr>
        <w:t>Criminal Code</w:t>
      </w:r>
      <w:r w:rsidRPr="00EB0423">
        <w:t>).</w:t>
      </w:r>
    </w:p>
    <w:p w:rsidR="009278E0" w:rsidRPr="00EB0423" w:rsidRDefault="009278E0">
      <w:pPr>
        <w:pStyle w:val="subsection"/>
      </w:pPr>
      <w:r w:rsidRPr="00EB0423">
        <w:tab/>
        <w:t>(3)</w:t>
      </w:r>
      <w:r w:rsidRPr="00EB0423">
        <w:tab/>
        <w:t xml:space="preserve">A person is excused from the requirements of </w:t>
      </w:r>
      <w:r w:rsidR="00EB0423">
        <w:t>paragraph (</w:t>
      </w:r>
      <w:r w:rsidRPr="00EB0423">
        <w:t>1)(a) if those requirements might tend to incriminate the person or expose the person to a penalty.</w:t>
      </w:r>
    </w:p>
    <w:p w:rsidR="009278E0" w:rsidRPr="00EB0423" w:rsidRDefault="009278E0">
      <w:pPr>
        <w:pStyle w:val="notetext"/>
      </w:pPr>
      <w:r w:rsidRPr="00EB0423">
        <w:t>Note:</w:t>
      </w:r>
      <w:r w:rsidRPr="00EB0423">
        <w:tab/>
        <w:t xml:space="preserve">A defendant bears an evidential burden in relation to the matter in </w:t>
      </w:r>
      <w:r w:rsidR="00EB0423">
        <w:t>subsection (</w:t>
      </w:r>
      <w:r w:rsidRPr="00EB0423">
        <w:t>3</w:t>
      </w:r>
      <w:r w:rsidR="00EB2F4B" w:rsidRPr="00EB0423">
        <w:t>) (s</w:t>
      </w:r>
      <w:r w:rsidRPr="00EB0423">
        <w:t>ee subsection</w:t>
      </w:r>
      <w:r w:rsidR="00EB0423">
        <w:t> </w:t>
      </w:r>
      <w:r w:rsidRPr="00EB0423">
        <w:t xml:space="preserve">13.3(3) of the </w:t>
      </w:r>
      <w:r w:rsidRPr="00EB0423">
        <w:rPr>
          <w:i/>
        </w:rPr>
        <w:t>Criminal Code</w:t>
      </w:r>
      <w:r w:rsidRPr="00EB0423">
        <w:t>).</w:t>
      </w:r>
    </w:p>
    <w:p w:rsidR="009278E0" w:rsidRPr="00EB0423" w:rsidRDefault="009278E0">
      <w:pPr>
        <w:pStyle w:val="subsection"/>
      </w:pPr>
      <w:r w:rsidRPr="00EB0423">
        <w:tab/>
        <w:t>(4)</w:t>
      </w:r>
      <w:r w:rsidRPr="00EB0423">
        <w:tab/>
        <w:t>In this section:</w:t>
      </w:r>
    </w:p>
    <w:p w:rsidR="009278E0" w:rsidRPr="00EB0423" w:rsidRDefault="009278E0">
      <w:pPr>
        <w:pStyle w:val="Definition"/>
      </w:pPr>
      <w:r w:rsidRPr="00EB0423">
        <w:rPr>
          <w:b/>
          <w:i/>
        </w:rPr>
        <w:t xml:space="preserve">engage in conduct </w:t>
      </w:r>
      <w:r w:rsidRPr="00EB0423">
        <w:t>means:</w:t>
      </w:r>
    </w:p>
    <w:p w:rsidR="009278E0" w:rsidRPr="00EB0423" w:rsidRDefault="009278E0">
      <w:pPr>
        <w:pStyle w:val="paragraph"/>
      </w:pPr>
      <w:r w:rsidRPr="00EB0423">
        <w:tab/>
        <w:t>(a)</w:t>
      </w:r>
      <w:r w:rsidRPr="00EB0423">
        <w:tab/>
        <w:t>do an act; or</w:t>
      </w:r>
    </w:p>
    <w:p w:rsidR="009278E0" w:rsidRPr="00EB0423" w:rsidRDefault="009278E0">
      <w:pPr>
        <w:pStyle w:val="paragraph"/>
      </w:pPr>
      <w:r w:rsidRPr="00EB0423">
        <w:tab/>
        <w:t>(b)</w:t>
      </w:r>
      <w:r w:rsidRPr="00EB0423">
        <w:tab/>
        <w:t>omit to do an act.</w:t>
      </w:r>
    </w:p>
    <w:p w:rsidR="009278E0" w:rsidRPr="00EB0423" w:rsidRDefault="009278E0" w:rsidP="00DF4660">
      <w:pPr>
        <w:pStyle w:val="ActHead5"/>
      </w:pPr>
      <w:bookmarkStart w:id="190" w:name="_Toc413249649"/>
      <w:r w:rsidRPr="00EB0423">
        <w:rPr>
          <w:rStyle w:val="CharSectno"/>
        </w:rPr>
        <w:lastRenderedPageBreak/>
        <w:t>135</w:t>
      </w:r>
      <w:r w:rsidRPr="00EB0423">
        <w:t xml:space="preserve">  Officers not to traffic etc. in designs</w:t>
      </w:r>
      <w:bookmarkEnd w:id="190"/>
    </w:p>
    <w:p w:rsidR="009278E0" w:rsidRPr="00EB0423" w:rsidRDefault="009278E0">
      <w:pPr>
        <w:pStyle w:val="subsection"/>
      </w:pPr>
      <w:r w:rsidRPr="00EB0423">
        <w:tab/>
        <w:t>(1)</w:t>
      </w:r>
      <w:r w:rsidRPr="00EB0423">
        <w:tab/>
        <w:t>The Registrar, a Deputy Registrar or an employee commits an offence if he or she sells, acquires or traffics in:</w:t>
      </w:r>
    </w:p>
    <w:p w:rsidR="009278E0" w:rsidRPr="00EB0423" w:rsidRDefault="009278E0">
      <w:pPr>
        <w:pStyle w:val="paragraph"/>
      </w:pPr>
      <w:r w:rsidRPr="00EB0423">
        <w:tab/>
        <w:t>(a)</w:t>
      </w:r>
      <w:r w:rsidRPr="00EB0423">
        <w:tab/>
        <w:t>a registered design, whether granted in Australia or anywhere else; or</w:t>
      </w:r>
    </w:p>
    <w:p w:rsidR="009278E0" w:rsidRPr="00EB0423" w:rsidRDefault="009278E0">
      <w:pPr>
        <w:pStyle w:val="paragraph"/>
        <w:keepNext/>
      </w:pPr>
      <w:r w:rsidRPr="00EB0423">
        <w:tab/>
        <w:t>(b)</w:t>
      </w:r>
      <w:r w:rsidRPr="00EB0423">
        <w:tab/>
        <w:t>a right to, or licence under, a registered design, whether granted in Australia or anywhere else.</w:t>
      </w:r>
    </w:p>
    <w:p w:rsidR="009278E0" w:rsidRPr="00EB0423" w:rsidRDefault="009278E0">
      <w:pPr>
        <w:pStyle w:val="Penalty"/>
      </w:pPr>
      <w:r w:rsidRPr="00EB0423">
        <w:t>Maximum penalty:</w:t>
      </w:r>
      <w:r w:rsidRPr="00EB0423">
        <w:tab/>
        <w:t>60 penalty units.</w:t>
      </w:r>
    </w:p>
    <w:p w:rsidR="009278E0" w:rsidRPr="00EB0423" w:rsidRDefault="009278E0">
      <w:pPr>
        <w:pStyle w:val="subsection"/>
      </w:pPr>
      <w:r w:rsidRPr="00EB0423">
        <w:tab/>
        <w:t>(2)</w:t>
      </w:r>
      <w:r w:rsidRPr="00EB0423">
        <w:tab/>
        <w:t>A purchase, sale, acquisition, assignment or transfer made or entered into in contravention of this section is void.</w:t>
      </w:r>
    </w:p>
    <w:p w:rsidR="009278E0" w:rsidRPr="00EB0423" w:rsidRDefault="009278E0">
      <w:pPr>
        <w:pStyle w:val="subsection"/>
      </w:pPr>
      <w:r w:rsidRPr="00EB0423">
        <w:tab/>
        <w:t>(3)</w:t>
      </w:r>
      <w:r w:rsidRPr="00EB0423">
        <w:tab/>
        <w:t>This section does not apply to the registered owner of the design or to an acquisition by devolution by will or by operation of law.</w:t>
      </w:r>
    </w:p>
    <w:p w:rsidR="009278E0" w:rsidRPr="00EB0423" w:rsidRDefault="009278E0">
      <w:pPr>
        <w:pStyle w:val="notetext"/>
      </w:pPr>
      <w:r w:rsidRPr="00EB0423">
        <w:t>Note:</w:t>
      </w:r>
      <w:r w:rsidRPr="00EB0423">
        <w:tab/>
        <w:t xml:space="preserve">A defendant bears an evidential burden in relation to the matter in </w:t>
      </w:r>
      <w:r w:rsidR="00EB0423">
        <w:t>subsection (</w:t>
      </w:r>
      <w:r w:rsidRPr="00EB0423">
        <w:t>3</w:t>
      </w:r>
      <w:r w:rsidR="00EB2F4B" w:rsidRPr="00EB0423">
        <w:t>) (s</w:t>
      </w:r>
      <w:r w:rsidRPr="00EB0423">
        <w:t>ee subsection</w:t>
      </w:r>
      <w:r w:rsidR="00EB0423">
        <w:t> </w:t>
      </w:r>
      <w:r w:rsidRPr="00EB0423">
        <w:t xml:space="preserve">13.3(3) of the </w:t>
      </w:r>
      <w:r w:rsidRPr="00EB0423">
        <w:rPr>
          <w:i/>
        </w:rPr>
        <w:t>Criminal Code</w:t>
      </w:r>
      <w:r w:rsidRPr="00EB0423">
        <w:t>).</w:t>
      </w:r>
    </w:p>
    <w:p w:rsidR="009278E0" w:rsidRPr="00EB0423" w:rsidRDefault="009278E0" w:rsidP="0043717A">
      <w:pPr>
        <w:pStyle w:val="ActHead2"/>
        <w:pageBreakBefore/>
      </w:pPr>
      <w:bookmarkStart w:id="191" w:name="_Toc413249650"/>
      <w:r w:rsidRPr="00EB0423">
        <w:rPr>
          <w:rStyle w:val="CharPartNo"/>
        </w:rPr>
        <w:lastRenderedPageBreak/>
        <w:t>Part</w:t>
      </w:r>
      <w:r w:rsidR="00EB0423" w:rsidRPr="00EB0423">
        <w:rPr>
          <w:rStyle w:val="CharPartNo"/>
        </w:rPr>
        <w:t> </w:t>
      </w:r>
      <w:r w:rsidRPr="00EB0423">
        <w:rPr>
          <w:rStyle w:val="CharPartNo"/>
        </w:rPr>
        <w:t>4</w:t>
      </w:r>
      <w:r w:rsidRPr="00EB0423">
        <w:t>—</w:t>
      </w:r>
      <w:r w:rsidRPr="00EB0423">
        <w:rPr>
          <w:rStyle w:val="CharPartText"/>
        </w:rPr>
        <w:t>Review of the Registrar’s decisions</w:t>
      </w:r>
      <w:bookmarkEnd w:id="191"/>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192" w:name="_Toc413249651"/>
      <w:r w:rsidRPr="00EB0423">
        <w:rPr>
          <w:rStyle w:val="CharSectno"/>
        </w:rPr>
        <w:t>136</w:t>
      </w:r>
      <w:r w:rsidRPr="00EB0423">
        <w:t xml:space="preserve">  Review by Administrative Appeals Tribunal</w:t>
      </w:r>
      <w:bookmarkEnd w:id="192"/>
    </w:p>
    <w:p w:rsidR="009278E0" w:rsidRPr="00EB0423" w:rsidRDefault="009278E0">
      <w:pPr>
        <w:pStyle w:val="subsection"/>
      </w:pPr>
      <w:r w:rsidRPr="00EB0423">
        <w:tab/>
        <w:t>(1)</w:t>
      </w:r>
      <w:r w:rsidRPr="00EB0423">
        <w:tab/>
        <w:t>A person may apply to the Administrative Appeals Tribunal for review of a decision of the Registrar:</w:t>
      </w:r>
    </w:p>
    <w:p w:rsidR="009278E0" w:rsidRPr="00EB0423" w:rsidRDefault="009278E0">
      <w:pPr>
        <w:pStyle w:val="paragraph"/>
      </w:pPr>
      <w:r w:rsidRPr="00EB0423">
        <w:tab/>
        <w:t>(a)</w:t>
      </w:r>
      <w:r w:rsidRPr="00EB0423">
        <w:tab/>
        <w:t>to refuse an application that does not meet the minimum filing requirements under subsection</w:t>
      </w:r>
      <w:r w:rsidR="00EB0423">
        <w:t> </w:t>
      </w:r>
      <w:r w:rsidRPr="00EB0423">
        <w:t>24(2); or</w:t>
      </w:r>
    </w:p>
    <w:p w:rsidR="009278E0" w:rsidRPr="00EB0423" w:rsidRDefault="009278E0">
      <w:pPr>
        <w:pStyle w:val="paragraph"/>
      </w:pPr>
      <w:r w:rsidRPr="00EB0423">
        <w:tab/>
        <w:t>(b)</w:t>
      </w:r>
      <w:r w:rsidRPr="00EB0423">
        <w:tab/>
        <w:t>to make or refuse to make a determination under section</w:t>
      </w:r>
      <w:r w:rsidR="00EB0423">
        <w:t> </w:t>
      </w:r>
      <w:r w:rsidRPr="00EB0423">
        <w:t>29; or</w:t>
      </w:r>
    </w:p>
    <w:p w:rsidR="009278E0" w:rsidRPr="00EB0423" w:rsidRDefault="009278E0">
      <w:pPr>
        <w:pStyle w:val="paragraph"/>
      </w:pPr>
      <w:r w:rsidRPr="00EB0423">
        <w:tab/>
        <w:t>(c)</w:t>
      </w:r>
      <w:r w:rsidRPr="00EB0423">
        <w:tab/>
        <w:t>to refuse an application under section</w:t>
      </w:r>
      <w:r w:rsidR="00EB0423">
        <w:t> </w:t>
      </w:r>
      <w:r w:rsidRPr="00EB0423">
        <w:t>30 for a design application to proceed in the person’s name; or</w:t>
      </w:r>
    </w:p>
    <w:p w:rsidR="009278E0" w:rsidRPr="00EB0423" w:rsidRDefault="009278E0">
      <w:pPr>
        <w:pStyle w:val="paragraph"/>
      </w:pPr>
      <w:r w:rsidRPr="00EB0423">
        <w:tab/>
        <w:t>(d)</w:t>
      </w:r>
      <w:r w:rsidRPr="00EB0423">
        <w:tab/>
        <w:t>to refuse to register a design under section</w:t>
      </w:r>
      <w:r w:rsidR="00EB0423">
        <w:t> </w:t>
      </w:r>
      <w:r w:rsidRPr="00EB0423">
        <w:t>43; or</w:t>
      </w:r>
    </w:p>
    <w:p w:rsidR="009278E0" w:rsidRPr="00EB0423" w:rsidRDefault="009278E0">
      <w:pPr>
        <w:pStyle w:val="paragraph"/>
      </w:pPr>
      <w:r w:rsidRPr="00EB0423">
        <w:tab/>
        <w:t>(e)</w:t>
      </w:r>
      <w:r w:rsidRPr="00EB0423">
        <w:tab/>
        <w:t>to refuse to publish a design under section</w:t>
      </w:r>
      <w:r w:rsidR="00EB0423">
        <w:t> </w:t>
      </w:r>
      <w:r w:rsidRPr="00EB0423">
        <w:t>59; or</w:t>
      </w:r>
    </w:p>
    <w:p w:rsidR="009278E0" w:rsidRPr="00EB0423" w:rsidRDefault="009278E0">
      <w:pPr>
        <w:pStyle w:val="paragraph"/>
      </w:pPr>
      <w:r w:rsidRPr="00EB0423">
        <w:tab/>
        <w:t>(f)</w:t>
      </w:r>
      <w:r w:rsidRPr="00EB0423">
        <w:tab/>
        <w:t>to prohibit or restrict the publication of information about the subject matter of a design application under section</w:t>
      </w:r>
      <w:r w:rsidR="00EB0423">
        <w:t> </w:t>
      </w:r>
      <w:r w:rsidRPr="00EB0423">
        <w:t>108; or</w:t>
      </w:r>
    </w:p>
    <w:p w:rsidR="009278E0" w:rsidRPr="00EB0423" w:rsidRDefault="009278E0">
      <w:pPr>
        <w:pStyle w:val="paragraph"/>
      </w:pPr>
      <w:r w:rsidRPr="00EB0423">
        <w:tab/>
        <w:t>(g)</w:t>
      </w:r>
      <w:r w:rsidRPr="00EB0423">
        <w:tab/>
        <w:t>to refuse an application under section</w:t>
      </w:r>
      <w:r w:rsidR="00EB0423">
        <w:t> </w:t>
      </w:r>
      <w:r w:rsidRPr="00EB0423">
        <w:t>137 for an extension of time.</w:t>
      </w:r>
    </w:p>
    <w:p w:rsidR="009278E0" w:rsidRPr="00EB0423" w:rsidRDefault="009278E0">
      <w:pPr>
        <w:pStyle w:val="subsection"/>
      </w:pPr>
      <w:r w:rsidRPr="00EB0423">
        <w:tab/>
        <w:t>(2)</w:t>
      </w:r>
      <w:r w:rsidRPr="00EB0423">
        <w:tab/>
        <w:t xml:space="preserve">If a decision mentioned in </w:t>
      </w:r>
      <w:r w:rsidR="00EB0423">
        <w:t>subsection (</w:t>
      </w:r>
      <w:r w:rsidRPr="00EB0423">
        <w:t xml:space="preserve">1) is made and a written notice of the decision is given to a person whose interests are affected by the decision, the notice must include a statement to the effect that an application may be made to the Administrative Appeals Tribunal under the </w:t>
      </w:r>
      <w:r w:rsidRPr="00EB0423">
        <w:rPr>
          <w:i/>
        </w:rPr>
        <w:t>Administrative Appeals Tribunal Act 1975</w:t>
      </w:r>
      <w:r w:rsidRPr="00EB0423">
        <w:t xml:space="preserve"> for review of the decision.</w:t>
      </w:r>
    </w:p>
    <w:p w:rsidR="009278E0" w:rsidRPr="00EB0423" w:rsidRDefault="009278E0">
      <w:pPr>
        <w:pStyle w:val="subsection"/>
      </w:pPr>
      <w:r w:rsidRPr="00EB0423">
        <w:tab/>
        <w:t>(3)</w:t>
      </w:r>
      <w:r w:rsidRPr="00EB0423">
        <w:tab/>
        <w:t xml:space="preserve">Failure to comply with </w:t>
      </w:r>
      <w:r w:rsidR="00EB0423">
        <w:t>subsection (</w:t>
      </w:r>
      <w:r w:rsidRPr="00EB0423">
        <w:t>2) in relation to a decision does not affect the validity of the decision.</w:t>
      </w:r>
    </w:p>
    <w:p w:rsidR="009278E0" w:rsidRPr="00EB0423" w:rsidRDefault="009278E0">
      <w:pPr>
        <w:pStyle w:val="subsection"/>
      </w:pPr>
      <w:r w:rsidRPr="00EB0423">
        <w:tab/>
        <w:t>(4)</w:t>
      </w:r>
      <w:r w:rsidRPr="00EB0423">
        <w:tab/>
        <w:t>In this section:</w:t>
      </w:r>
    </w:p>
    <w:p w:rsidR="009278E0" w:rsidRPr="00EB0423" w:rsidRDefault="009278E0">
      <w:pPr>
        <w:pStyle w:val="Definition"/>
      </w:pPr>
      <w:r w:rsidRPr="00EB0423">
        <w:rPr>
          <w:b/>
          <w:i/>
        </w:rPr>
        <w:t>decision</w:t>
      </w:r>
      <w:r w:rsidRPr="00EB0423">
        <w:t xml:space="preserve"> has the same meaning as in the </w:t>
      </w:r>
      <w:r w:rsidRPr="00EB0423">
        <w:rPr>
          <w:i/>
        </w:rPr>
        <w:t>Administrative Appeals Tribunal Act 1975</w:t>
      </w:r>
      <w:r w:rsidRPr="00EB0423">
        <w:t>.</w:t>
      </w:r>
    </w:p>
    <w:p w:rsidR="007932BE" w:rsidRPr="00EB0423" w:rsidRDefault="007932BE" w:rsidP="0043717A">
      <w:pPr>
        <w:pStyle w:val="ActHead2"/>
        <w:pageBreakBefore/>
      </w:pPr>
      <w:bookmarkStart w:id="193" w:name="_Toc413249652"/>
      <w:r w:rsidRPr="00EB0423">
        <w:rPr>
          <w:rStyle w:val="CharPartNo"/>
        </w:rPr>
        <w:lastRenderedPageBreak/>
        <w:t>Part</w:t>
      </w:r>
      <w:r w:rsidR="00EB0423" w:rsidRPr="00EB0423">
        <w:rPr>
          <w:rStyle w:val="CharPartNo"/>
        </w:rPr>
        <w:t> </w:t>
      </w:r>
      <w:r w:rsidRPr="00EB0423">
        <w:rPr>
          <w:rStyle w:val="CharPartNo"/>
        </w:rPr>
        <w:t>4A</w:t>
      </w:r>
      <w:r w:rsidRPr="00EB0423">
        <w:t>—</w:t>
      </w:r>
      <w:r w:rsidRPr="00EB0423">
        <w:rPr>
          <w:rStyle w:val="CharPartText"/>
        </w:rPr>
        <w:t>Doing act after end of period otherwise provided for doing it</w:t>
      </w:r>
      <w:bookmarkEnd w:id="193"/>
    </w:p>
    <w:p w:rsidR="007932BE" w:rsidRPr="00EB0423" w:rsidRDefault="00EB2F4B" w:rsidP="007932BE">
      <w:pPr>
        <w:pStyle w:val="Header"/>
      </w:pPr>
      <w:r w:rsidRPr="00EB0423">
        <w:rPr>
          <w:rStyle w:val="CharDivNo"/>
        </w:rPr>
        <w:t xml:space="preserve"> </w:t>
      </w:r>
      <w:r w:rsidRPr="00EB0423">
        <w:rPr>
          <w:rStyle w:val="CharDivText"/>
        </w:rPr>
        <w:t xml:space="preserve"> </w:t>
      </w:r>
    </w:p>
    <w:p w:rsidR="007932BE" w:rsidRPr="00EB0423" w:rsidRDefault="007932BE" w:rsidP="007932BE">
      <w:pPr>
        <w:pStyle w:val="ActHead5"/>
      </w:pPr>
      <w:bookmarkStart w:id="194" w:name="_Toc413249653"/>
      <w:r w:rsidRPr="00EB0423">
        <w:rPr>
          <w:rStyle w:val="CharSectno"/>
        </w:rPr>
        <w:t>136A</w:t>
      </w:r>
      <w:r w:rsidRPr="00EB0423">
        <w:t xml:space="preserve">  Doing act when Designs Office reopens after end of period otherwise provided for doing act</w:t>
      </w:r>
      <w:bookmarkEnd w:id="194"/>
    </w:p>
    <w:p w:rsidR="007932BE" w:rsidRPr="00EB0423" w:rsidRDefault="007932BE" w:rsidP="007932BE">
      <w:pPr>
        <w:pStyle w:val="subsection"/>
      </w:pPr>
      <w:r w:rsidRPr="00EB0423">
        <w:tab/>
        <w:t>(1)</w:t>
      </w:r>
      <w:r w:rsidRPr="00EB0423">
        <w:tab/>
        <w:t>If the last day of a period provided by this Act (except this section) or the regulations for doing an act is a day when the Designs Office, or a sub</w:t>
      </w:r>
      <w:r w:rsidR="00EB0423">
        <w:noBreakHyphen/>
      </w:r>
      <w:r w:rsidRPr="00EB0423">
        <w:t>office of the Designs Office</w:t>
      </w:r>
      <w:r w:rsidR="00266430" w:rsidRPr="00EB0423">
        <w:t xml:space="preserve"> (if any)</w:t>
      </w:r>
      <w:r w:rsidRPr="00EB0423">
        <w:t>, is not open for business, the act may be done in prescribed circumstances on the next day when the office or sub</w:t>
      </w:r>
      <w:r w:rsidR="00EB0423">
        <w:noBreakHyphen/>
      </w:r>
      <w:r w:rsidRPr="00EB0423">
        <w:t>office is open for business.</w:t>
      </w:r>
    </w:p>
    <w:p w:rsidR="007932BE" w:rsidRPr="00EB0423" w:rsidRDefault="007932BE" w:rsidP="007932BE">
      <w:pPr>
        <w:pStyle w:val="subsection"/>
      </w:pPr>
      <w:r w:rsidRPr="00EB0423">
        <w:tab/>
        <w:t>(2)</w:t>
      </w:r>
      <w:r w:rsidRPr="00EB0423">
        <w:tab/>
        <w:t>For the purposes of this section, the Designs Office, or a sub</w:t>
      </w:r>
      <w:r w:rsidR="00EB0423">
        <w:noBreakHyphen/>
      </w:r>
      <w:r w:rsidRPr="00EB0423">
        <w:t>office of the Designs Office</w:t>
      </w:r>
      <w:r w:rsidR="00266430" w:rsidRPr="00EB0423">
        <w:t xml:space="preserve"> (if any)</w:t>
      </w:r>
      <w:r w:rsidRPr="00EB0423">
        <w:t>, is taken not to be open for business on a day:</w:t>
      </w:r>
    </w:p>
    <w:p w:rsidR="007932BE" w:rsidRPr="00EB0423" w:rsidRDefault="007932BE" w:rsidP="007932BE">
      <w:pPr>
        <w:pStyle w:val="paragraph"/>
      </w:pPr>
      <w:r w:rsidRPr="00EB0423">
        <w:tab/>
        <w:t>(a)</w:t>
      </w:r>
      <w:r w:rsidRPr="00EB0423">
        <w:tab/>
        <w:t>declared by regulations to be a day on which the office or sub</w:t>
      </w:r>
      <w:r w:rsidR="00EB0423">
        <w:noBreakHyphen/>
      </w:r>
      <w:r w:rsidRPr="00EB0423">
        <w:t>office is not open for business; or</w:t>
      </w:r>
    </w:p>
    <w:p w:rsidR="007932BE" w:rsidRPr="00EB0423" w:rsidRDefault="007932BE" w:rsidP="007932BE">
      <w:pPr>
        <w:pStyle w:val="paragraph"/>
      </w:pPr>
      <w:r w:rsidRPr="00EB0423">
        <w:tab/>
        <w:t>(b)</w:t>
      </w:r>
      <w:r w:rsidRPr="00EB0423">
        <w:tab/>
        <w:t>declared, by a prescribed person in writing published in the prescribed way, to be a day on which the office or sub</w:t>
      </w:r>
      <w:r w:rsidR="00EB0423">
        <w:noBreakHyphen/>
      </w:r>
      <w:r w:rsidRPr="00EB0423">
        <w:t>office is not open for business.</w:t>
      </w:r>
    </w:p>
    <w:p w:rsidR="007932BE" w:rsidRPr="00EB0423" w:rsidRDefault="007932BE" w:rsidP="007932BE">
      <w:pPr>
        <w:pStyle w:val="SubsectionHead"/>
      </w:pPr>
      <w:r w:rsidRPr="00EB0423">
        <w:t>Declarations</w:t>
      </w:r>
    </w:p>
    <w:p w:rsidR="007932BE" w:rsidRPr="00EB0423" w:rsidRDefault="007932BE" w:rsidP="007932BE">
      <w:pPr>
        <w:pStyle w:val="subsection"/>
      </w:pPr>
      <w:r w:rsidRPr="00EB0423">
        <w:tab/>
        <w:t>(3)</w:t>
      </w:r>
      <w:r w:rsidRPr="00EB0423">
        <w:tab/>
        <w:t xml:space="preserve">A declaration mentioned in </w:t>
      </w:r>
      <w:r w:rsidR="00EB0423">
        <w:t>paragraph (</w:t>
      </w:r>
      <w:r w:rsidRPr="00EB0423">
        <w:t>2)(a) or (b) may identify the day by reference to its being declared a public holiday by or under a law of a State or Territory. This does not limit the way the declaration may identify the day.</w:t>
      </w:r>
    </w:p>
    <w:p w:rsidR="007932BE" w:rsidRPr="00EB0423" w:rsidRDefault="007932BE" w:rsidP="007932BE">
      <w:pPr>
        <w:pStyle w:val="subsection"/>
      </w:pPr>
      <w:r w:rsidRPr="00EB0423">
        <w:tab/>
        <w:t>(4)</w:t>
      </w:r>
      <w:r w:rsidRPr="00EB0423">
        <w:tab/>
        <w:t xml:space="preserve">A declaration mentioned in </w:t>
      </w:r>
      <w:r w:rsidR="00EB0423">
        <w:t>paragraph (</w:t>
      </w:r>
      <w:r w:rsidRPr="00EB0423">
        <w:t>2)(b):</w:t>
      </w:r>
    </w:p>
    <w:p w:rsidR="007932BE" w:rsidRPr="00EB0423" w:rsidRDefault="007932BE" w:rsidP="007932BE">
      <w:pPr>
        <w:pStyle w:val="paragraph"/>
      </w:pPr>
      <w:r w:rsidRPr="00EB0423">
        <w:tab/>
        <w:t>(a)</w:t>
      </w:r>
      <w:r w:rsidRPr="00EB0423">
        <w:tab/>
        <w:t>may be made before, on or after the day; and</w:t>
      </w:r>
    </w:p>
    <w:p w:rsidR="007932BE" w:rsidRPr="00EB0423" w:rsidRDefault="007932BE" w:rsidP="007932BE">
      <w:pPr>
        <w:pStyle w:val="paragraph"/>
      </w:pPr>
      <w:r w:rsidRPr="00EB0423">
        <w:tab/>
        <w:t>(b)</w:t>
      </w:r>
      <w:r w:rsidRPr="00EB0423">
        <w:tab/>
        <w:t>is not a legislative instrument.</w:t>
      </w:r>
    </w:p>
    <w:p w:rsidR="007932BE" w:rsidRPr="00EB0423" w:rsidRDefault="007932BE" w:rsidP="007932BE">
      <w:pPr>
        <w:pStyle w:val="SubsectionHead"/>
      </w:pPr>
      <w:r w:rsidRPr="00EB0423">
        <w:t>Relationship with other law</w:t>
      </w:r>
    </w:p>
    <w:p w:rsidR="007932BE" w:rsidRPr="00EB0423" w:rsidRDefault="007932BE" w:rsidP="007932BE">
      <w:pPr>
        <w:pStyle w:val="subsection"/>
      </w:pPr>
      <w:r w:rsidRPr="00EB0423">
        <w:tab/>
        <w:t>(5)</w:t>
      </w:r>
      <w:r w:rsidRPr="00EB0423">
        <w:tab/>
        <w:t>This section has effect despite the rest of this Act.</w:t>
      </w:r>
    </w:p>
    <w:p w:rsidR="007932BE" w:rsidRPr="00EB0423" w:rsidRDefault="007932BE" w:rsidP="007932BE">
      <w:pPr>
        <w:pStyle w:val="subsection"/>
      </w:pPr>
      <w:r w:rsidRPr="00EB0423">
        <w:lastRenderedPageBreak/>
        <w:tab/>
        <w:t>(6)</w:t>
      </w:r>
      <w:r w:rsidRPr="00EB0423">
        <w:tab/>
        <w:t>Subsection</w:t>
      </w:r>
      <w:r w:rsidR="00EB0423">
        <w:t> </w:t>
      </w:r>
      <w:r w:rsidRPr="00EB0423">
        <w:t xml:space="preserve">36(2) of the </w:t>
      </w:r>
      <w:r w:rsidRPr="00EB0423">
        <w:rPr>
          <w:i/>
        </w:rPr>
        <w:t>Acts Interpretation Act 1901</w:t>
      </w:r>
      <w:r w:rsidRPr="00EB0423">
        <w:t xml:space="preserve"> does not apply in relation to the act mentioned in </w:t>
      </w:r>
      <w:r w:rsidR="00EB0423">
        <w:t>subsection (</w:t>
      </w:r>
      <w:r w:rsidRPr="00EB0423">
        <w:t>1) of this section.</w:t>
      </w:r>
    </w:p>
    <w:p w:rsidR="007932BE" w:rsidRPr="00EB0423" w:rsidRDefault="007932BE" w:rsidP="007932BE">
      <w:pPr>
        <w:pStyle w:val="SubsectionHead"/>
      </w:pPr>
      <w:r w:rsidRPr="00EB0423">
        <w:t>Exception for prescribed act</w:t>
      </w:r>
    </w:p>
    <w:p w:rsidR="007932BE" w:rsidRPr="00EB0423" w:rsidRDefault="007932BE" w:rsidP="007932BE">
      <w:pPr>
        <w:pStyle w:val="subsection"/>
      </w:pPr>
      <w:r w:rsidRPr="00EB0423">
        <w:tab/>
        <w:t>(7)</w:t>
      </w:r>
      <w:r w:rsidRPr="00EB0423">
        <w:tab/>
        <w:t>This section does not apply to a prescribed act.</w:t>
      </w:r>
    </w:p>
    <w:p w:rsidR="007932BE" w:rsidRPr="00EB0423" w:rsidRDefault="007932BE" w:rsidP="007932BE">
      <w:pPr>
        <w:pStyle w:val="notetext"/>
      </w:pPr>
      <w:r w:rsidRPr="00EB0423">
        <w:t>Note:</w:t>
      </w:r>
      <w:r w:rsidRPr="00EB0423">
        <w:tab/>
        <w:t>Subsection</w:t>
      </w:r>
      <w:r w:rsidR="00EB0423">
        <w:t> </w:t>
      </w:r>
      <w:r w:rsidRPr="00EB0423">
        <w:t xml:space="preserve">36(2) of the </w:t>
      </w:r>
      <w:r w:rsidRPr="00EB0423">
        <w:rPr>
          <w:i/>
        </w:rPr>
        <w:t>Acts Interpretation Act 1901</w:t>
      </w:r>
      <w:r w:rsidRPr="00EB0423">
        <w:t xml:space="preserve"> is relevant to a prescribed act.</w:t>
      </w:r>
    </w:p>
    <w:p w:rsidR="009278E0" w:rsidRPr="00EB0423" w:rsidRDefault="009278E0" w:rsidP="0043717A">
      <w:pPr>
        <w:pStyle w:val="ActHead2"/>
        <w:pageBreakBefore/>
        <w:ind w:left="0" w:firstLine="0"/>
      </w:pPr>
      <w:bookmarkStart w:id="195" w:name="_Toc413249654"/>
      <w:r w:rsidRPr="00EB0423">
        <w:rPr>
          <w:rStyle w:val="CharPartNo"/>
        </w:rPr>
        <w:lastRenderedPageBreak/>
        <w:t>Part</w:t>
      </w:r>
      <w:r w:rsidR="00EB0423" w:rsidRPr="00EB0423">
        <w:rPr>
          <w:rStyle w:val="CharPartNo"/>
        </w:rPr>
        <w:t> </w:t>
      </w:r>
      <w:r w:rsidRPr="00EB0423">
        <w:rPr>
          <w:rStyle w:val="CharPartNo"/>
        </w:rPr>
        <w:t>5</w:t>
      </w:r>
      <w:r w:rsidRPr="00EB0423">
        <w:t>—</w:t>
      </w:r>
      <w:r w:rsidRPr="00EB0423">
        <w:rPr>
          <w:rStyle w:val="CharPartText"/>
        </w:rPr>
        <w:t>Extensions of time</w:t>
      </w:r>
      <w:bookmarkEnd w:id="195"/>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196" w:name="_Toc413249655"/>
      <w:r w:rsidRPr="00EB0423">
        <w:rPr>
          <w:rStyle w:val="CharSectno"/>
        </w:rPr>
        <w:t>137</w:t>
      </w:r>
      <w:r w:rsidRPr="00EB0423">
        <w:t xml:space="preserve">  Extensions of time</w:t>
      </w:r>
      <w:bookmarkEnd w:id="196"/>
    </w:p>
    <w:p w:rsidR="009278E0" w:rsidRPr="00EB0423" w:rsidRDefault="009278E0">
      <w:pPr>
        <w:pStyle w:val="subsection"/>
      </w:pPr>
      <w:r w:rsidRPr="00EB0423">
        <w:tab/>
        <w:t>(1)</w:t>
      </w:r>
      <w:r w:rsidRPr="00EB0423">
        <w:tab/>
        <w:t>The Registrar must extend the time for doing a relevant act that is required to be done within a certain time if the act is not, or cannot be, done within that time because of an error or omission by:</w:t>
      </w:r>
    </w:p>
    <w:p w:rsidR="009278E0" w:rsidRPr="00EB0423" w:rsidRDefault="009278E0">
      <w:pPr>
        <w:pStyle w:val="paragraph"/>
      </w:pPr>
      <w:r w:rsidRPr="00EB0423">
        <w:tab/>
        <w:t>(a)</w:t>
      </w:r>
      <w:r w:rsidRPr="00EB0423">
        <w:tab/>
        <w:t>the Registrar or a Deputy Registrar; or</w:t>
      </w:r>
    </w:p>
    <w:p w:rsidR="009278E0" w:rsidRPr="00EB0423" w:rsidRDefault="009278E0">
      <w:pPr>
        <w:pStyle w:val="paragraph"/>
      </w:pPr>
      <w:r w:rsidRPr="00EB0423">
        <w:tab/>
        <w:t>(b)</w:t>
      </w:r>
      <w:r w:rsidRPr="00EB0423">
        <w:tab/>
        <w:t>a person employed in the Designs Office; or</w:t>
      </w:r>
    </w:p>
    <w:p w:rsidR="009278E0" w:rsidRPr="00EB0423" w:rsidRDefault="009278E0">
      <w:pPr>
        <w:pStyle w:val="paragraph"/>
      </w:pPr>
      <w:r w:rsidRPr="00EB0423">
        <w:tab/>
        <w:t>(c)</w:t>
      </w:r>
      <w:r w:rsidRPr="00EB0423">
        <w:tab/>
        <w:t>a person providing, or proposing to provide, services for the benefit of the Designs Office.</w:t>
      </w:r>
    </w:p>
    <w:p w:rsidR="009278E0" w:rsidRPr="00EB0423" w:rsidRDefault="009278E0">
      <w:pPr>
        <w:pStyle w:val="subsection"/>
      </w:pPr>
      <w:r w:rsidRPr="00EB0423">
        <w:tab/>
        <w:t>(2)</w:t>
      </w:r>
      <w:r w:rsidRPr="00EB0423">
        <w:tab/>
        <w:t>The Registrar may, on application by a person concerned in accordance with the regulations, extend the time for doing a relevant act if, because of:</w:t>
      </w:r>
    </w:p>
    <w:p w:rsidR="009278E0" w:rsidRPr="00EB0423" w:rsidRDefault="009278E0">
      <w:pPr>
        <w:pStyle w:val="paragraph"/>
      </w:pPr>
      <w:r w:rsidRPr="00EB0423">
        <w:tab/>
        <w:t>(a)</w:t>
      </w:r>
      <w:r w:rsidRPr="00EB0423">
        <w:tab/>
        <w:t>an error or omission by the person, or by the person’s agent; or</w:t>
      </w:r>
    </w:p>
    <w:p w:rsidR="009278E0" w:rsidRPr="00EB0423" w:rsidRDefault="009278E0">
      <w:pPr>
        <w:pStyle w:val="paragraph"/>
      </w:pPr>
      <w:r w:rsidRPr="00EB0423">
        <w:tab/>
        <w:t>(b)</w:t>
      </w:r>
      <w:r w:rsidRPr="00EB0423">
        <w:tab/>
        <w:t>circumstances beyond the control of the person;</w:t>
      </w:r>
    </w:p>
    <w:p w:rsidR="009278E0" w:rsidRPr="00EB0423" w:rsidRDefault="009278E0">
      <w:pPr>
        <w:pStyle w:val="subsection2"/>
      </w:pPr>
      <w:r w:rsidRPr="00EB0423">
        <w:t>the relevant act that is required to be done within a certain time is not, or cannot be, done within that time.</w:t>
      </w:r>
    </w:p>
    <w:p w:rsidR="009278E0" w:rsidRPr="00EB0423" w:rsidRDefault="009278E0">
      <w:pPr>
        <w:pStyle w:val="subsection"/>
      </w:pPr>
      <w:r w:rsidRPr="00EB0423">
        <w:tab/>
        <w:t>(3)</w:t>
      </w:r>
      <w:r w:rsidRPr="00EB0423">
        <w:tab/>
        <w:t>The time for doing a relevant act may be extended, whether before or after that time has expired.</w:t>
      </w:r>
    </w:p>
    <w:p w:rsidR="009278E0" w:rsidRPr="00EB0423" w:rsidRDefault="009278E0">
      <w:pPr>
        <w:pStyle w:val="subsection"/>
      </w:pPr>
      <w:r w:rsidRPr="00EB0423">
        <w:tab/>
        <w:t>(4)</w:t>
      </w:r>
      <w:r w:rsidRPr="00EB0423">
        <w:tab/>
        <w:t>The Registrar must advertise an application for an extension of time of more than 3 months in the manner prescribed by the regulations.</w:t>
      </w:r>
    </w:p>
    <w:p w:rsidR="009278E0" w:rsidRPr="00EB0423" w:rsidRDefault="009278E0">
      <w:pPr>
        <w:pStyle w:val="subsection"/>
      </w:pPr>
      <w:r w:rsidRPr="00EB0423">
        <w:tab/>
        <w:t>(5)</w:t>
      </w:r>
      <w:r w:rsidRPr="00EB0423">
        <w:tab/>
        <w:t xml:space="preserve">Subject to </w:t>
      </w:r>
      <w:r w:rsidR="00EB0423">
        <w:t>subsection (</w:t>
      </w:r>
      <w:r w:rsidRPr="00EB0423">
        <w:t>6), a person may, as prescribed, oppose the granting of the application.</w:t>
      </w:r>
    </w:p>
    <w:p w:rsidR="009278E0" w:rsidRPr="00EB0423" w:rsidRDefault="009278E0">
      <w:pPr>
        <w:pStyle w:val="subsection"/>
      </w:pPr>
      <w:r w:rsidRPr="00EB0423">
        <w:tab/>
        <w:t>(6)</w:t>
      </w:r>
      <w:r w:rsidRPr="00EB0423">
        <w:tab/>
        <w:t xml:space="preserve">If the Registrar is satisfied that an application under </w:t>
      </w:r>
      <w:r w:rsidR="00EB0423">
        <w:t>subsection (</w:t>
      </w:r>
      <w:r w:rsidRPr="00EB0423">
        <w:t xml:space="preserve">2) would not be granted, even in the absence of opposition under </w:t>
      </w:r>
      <w:r w:rsidR="00EB0423">
        <w:t>subsection (</w:t>
      </w:r>
      <w:r w:rsidRPr="00EB0423">
        <w:t>5):</w:t>
      </w:r>
    </w:p>
    <w:p w:rsidR="009278E0" w:rsidRPr="00EB0423" w:rsidRDefault="009278E0">
      <w:pPr>
        <w:pStyle w:val="paragraph"/>
      </w:pPr>
      <w:r w:rsidRPr="00EB0423">
        <w:lastRenderedPageBreak/>
        <w:tab/>
        <w:t>(a)</w:t>
      </w:r>
      <w:r w:rsidRPr="00EB0423">
        <w:tab/>
        <w:t xml:space="preserve">the Registrar need not advertise the application in accordance with </w:t>
      </w:r>
      <w:r w:rsidR="00EB0423">
        <w:t>subsection (</w:t>
      </w:r>
      <w:r w:rsidRPr="00EB0423">
        <w:t>4); and</w:t>
      </w:r>
    </w:p>
    <w:p w:rsidR="009278E0" w:rsidRPr="00EB0423" w:rsidRDefault="009278E0">
      <w:pPr>
        <w:pStyle w:val="paragraph"/>
      </w:pPr>
      <w:r w:rsidRPr="00EB0423">
        <w:tab/>
        <w:t>(b)</w:t>
      </w:r>
      <w:r w:rsidRPr="00EB0423">
        <w:tab/>
        <w:t>the application cannot be opposed; and</w:t>
      </w:r>
    </w:p>
    <w:p w:rsidR="009278E0" w:rsidRPr="00EB0423" w:rsidRDefault="009278E0">
      <w:pPr>
        <w:pStyle w:val="paragraph"/>
      </w:pPr>
      <w:r w:rsidRPr="00EB0423">
        <w:tab/>
        <w:t>(c)</w:t>
      </w:r>
      <w:r w:rsidRPr="00EB0423">
        <w:tab/>
        <w:t>the Registrar must refuse the application.</w:t>
      </w:r>
    </w:p>
    <w:p w:rsidR="009278E0" w:rsidRPr="00EB0423" w:rsidRDefault="009278E0" w:rsidP="009F7285">
      <w:pPr>
        <w:pStyle w:val="subsection"/>
        <w:keepNext/>
      </w:pPr>
      <w:r w:rsidRPr="00EB0423">
        <w:tab/>
        <w:t>(7)</w:t>
      </w:r>
      <w:r w:rsidRPr="00EB0423">
        <w:tab/>
        <w:t>In this section:</w:t>
      </w:r>
    </w:p>
    <w:p w:rsidR="009278E0" w:rsidRPr="00EB0423" w:rsidRDefault="009278E0">
      <w:pPr>
        <w:pStyle w:val="Definition"/>
      </w:pPr>
      <w:r w:rsidRPr="00EB0423">
        <w:rPr>
          <w:b/>
          <w:i/>
        </w:rPr>
        <w:t>relevant act</w:t>
      </w:r>
      <w:r w:rsidRPr="00EB0423">
        <w:t xml:space="preserve"> means an action (other than a prescribed action) in relation to:</w:t>
      </w:r>
    </w:p>
    <w:p w:rsidR="009278E0" w:rsidRPr="00EB0423" w:rsidRDefault="009278E0">
      <w:pPr>
        <w:pStyle w:val="paragraph"/>
      </w:pPr>
      <w:r w:rsidRPr="00EB0423">
        <w:tab/>
        <w:t>(a)</w:t>
      </w:r>
      <w:r w:rsidRPr="00EB0423">
        <w:tab/>
        <w:t>a registered design; or</w:t>
      </w:r>
    </w:p>
    <w:p w:rsidR="009278E0" w:rsidRPr="00EB0423" w:rsidRDefault="009278E0">
      <w:pPr>
        <w:pStyle w:val="paragraph"/>
      </w:pPr>
      <w:r w:rsidRPr="00EB0423">
        <w:tab/>
        <w:t>(b)</w:t>
      </w:r>
      <w:r w:rsidRPr="00EB0423">
        <w:tab/>
        <w:t>an application for registration or publication of a design; or</w:t>
      </w:r>
    </w:p>
    <w:p w:rsidR="009278E0" w:rsidRPr="00EB0423" w:rsidRDefault="009278E0">
      <w:pPr>
        <w:pStyle w:val="paragraph"/>
      </w:pPr>
      <w:r w:rsidRPr="00EB0423">
        <w:tab/>
        <w:t>(c)</w:t>
      </w:r>
      <w:r w:rsidRPr="00EB0423">
        <w:tab/>
        <w:t>any proceedings under this Act (other than court proceedings).</w:t>
      </w:r>
    </w:p>
    <w:p w:rsidR="009278E0" w:rsidRPr="00EB0423" w:rsidRDefault="009278E0" w:rsidP="00DF4660">
      <w:pPr>
        <w:pStyle w:val="ActHead5"/>
      </w:pPr>
      <w:bookmarkStart w:id="197" w:name="_Toc413249656"/>
      <w:r w:rsidRPr="00EB0423">
        <w:rPr>
          <w:rStyle w:val="CharSectno"/>
        </w:rPr>
        <w:t>138</w:t>
      </w:r>
      <w:r w:rsidRPr="00EB0423">
        <w:t xml:space="preserve">  Consequences of extension</w:t>
      </w:r>
      <w:bookmarkEnd w:id="197"/>
    </w:p>
    <w:p w:rsidR="009278E0" w:rsidRPr="00EB0423" w:rsidRDefault="009278E0">
      <w:pPr>
        <w:pStyle w:val="subsection"/>
      </w:pPr>
      <w:r w:rsidRPr="00EB0423">
        <w:tab/>
        <w:t>(1)</w:t>
      </w:r>
      <w:r w:rsidRPr="00EB0423">
        <w:tab/>
        <w:t>If:</w:t>
      </w:r>
    </w:p>
    <w:p w:rsidR="009278E0" w:rsidRPr="00EB0423" w:rsidRDefault="009278E0">
      <w:pPr>
        <w:pStyle w:val="paragraph"/>
      </w:pPr>
      <w:r w:rsidRPr="00EB0423">
        <w:tab/>
        <w:t>(a)</w:t>
      </w:r>
      <w:r w:rsidRPr="00EB0423">
        <w:tab/>
        <w:t>a design application lapses, or the registration of a design ceases to be in force because of a failure to do a relevant act (within the meaning of section</w:t>
      </w:r>
      <w:r w:rsidR="00EB0423">
        <w:t> </w:t>
      </w:r>
      <w:r w:rsidRPr="00EB0423">
        <w:t>137); and</w:t>
      </w:r>
    </w:p>
    <w:p w:rsidR="009278E0" w:rsidRPr="00EB0423" w:rsidRDefault="009278E0">
      <w:pPr>
        <w:pStyle w:val="paragraph"/>
      </w:pPr>
      <w:r w:rsidRPr="00EB0423">
        <w:tab/>
        <w:t>(b)</w:t>
      </w:r>
      <w:r w:rsidRPr="00EB0423">
        <w:tab/>
        <w:t>the time for doing the act is extended;</w:t>
      </w:r>
    </w:p>
    <w:p w:rsidR="009278E0" w:rsidRPr="00EB0423" w:rsidRDefault="009278E0">
      <w:pPr>
        <w:pStyle w:val="subsection2"/>
      </w:pPr>
      <w:r w:rsidRPr="00EB0423">
        <w:t>the application or registration must be treated as having been restored on the day on which the extension is granted.</w:t>
      </w:r>
    </w:p>
    <w:p w:rsidR="009278E0" w:rsidRPr="00EB0423" w:rsidRDefault="009278E0">
      <w:pPr>
        <w:pStyle w:val="subsection"/>
      </w:pPr>
      <w:r w:rsidRPr="00EB0423">
        <w:tab/>
        <w:t>(2)</w:t>
      </w:r>
      <w:r w:rsidRPr="00EB0423">
        <w:tab/>
        <w:t xml:space="preserve">If an application or registration is restored under </w:t>
      </w:r>
      <w:r w:rsidR="00EB0423">
        <w:t>subsection (</w:t>
      </w:r>
      <w:r w:rsidRPr="00EB0423">
        <w:t>1), the Registrar must:</w:t>
      </w:r>
    </w:p>
    <w:p w:rsidR="009278E0" w:rsidRPr="00EB0423" w:rsidRDefault="009278E0">
      <w:pPr>
        <w:pStyle w:val="paragraph"/>
      </w:pPr>
      <w:r w:rsidRPr="00EB0423">
        <w:tab/>
        <w:t>(a)</w:t>
      </w:r>
      <w:r w:rsidRPr="00EB0423">
        <w:tab/>
        <w:t>advise the applicant or registered owner that the application or registration has been restored; and</w:t>
      </w:r>
    </w:p>
    <w:p w:rsidR="009278E0" w:rsidRPr="00EB0423" w:rsidRDefault="009278E0">
      <w:pPr>
        <w:pStyle w:val="paragraph"/>
      </w:pPr>
      <w:r w:rsidRPr="00EB0423">
        <w:tab/>
        <w:t>(b)</w:t>
      </w:r>
      <w:r w:rsidRPr="00EB0423">
        <w:tab/>
        <w:t>publish a notice in the manner prescribed by the regulations that the application or registration has been restored.</w:t>
      </w:r>
    </w:p>
    <w:p w:rsidR="009278E0" w:rsidRPr="00EB0423" w:rsidRDefault="009278E0" w:rsidP="00DF4660">
      <w:pPr>
        <w:pStyle w:val="ActHead5"/>
      </w:pPr>
      <w:bookmarkStart w:id="198" w:name="_Toc413249657"/>
      <w:r w:rsidRPr="00EB0423">
        <w:rPr>
          <w:rStyle w:val="CharSectno"/>
        </w:rPr>
        <w:t>139</w:t>
      </w:r>
      <w:r w:rsidRPr="00EB0423">
        <w:t xml:space="preserve">  Protection of third parties</w:t>
      </w:r>
      <w:bookmarkEnd w:id="198"/>
    </w:p>
    <w:p w:rsidR="009278E0" w:rsidRPr="00EB0423" w:rsidRDefault="009278E0">
      <w:pPr>
        <w:pStyle w:val="subsection"/>
      </w:pPr>
      <w:r w:rsidRPr="00EB0423">
        <w:tab/>
        <w:t>(1)</w:t>
      </w:r>
      <w:r w:rsidRPr="00EB0423">
        <w:tab/>
        <w:t>This section applies if the registration of a design ceases to be in force because of a failure to do a relevant act (within the meaning of section</w:t>
      </w:r>
      <w:r w:rsidR="00EB0423">
        <w:t> </w:t>
      </w:r>
      <w:r w:rsidRPr="00EB0423">
        <w:t>137) and is subsequently restored under section</w:t>
      </w:r>
      <w:r w:rsidR="00EB0423">
        <w:t> </w:t>
      </w:r>
      <w:r w:rsidRPr="00EB0423">
        <w:t>138.</w:t>
      </w:r>
    </w:p>
    <w:p w:rsidR="009278E0" w:rsidRPr="00EB0423" w:rsidRDefault="009278E0">
      <w:pPr>
        <w:pStyle w:val="subsection"/>
      </w:pPr>
      <w:r w:rsidRPr="00EB0423">
        <w:lastRenderedPageBreak/>
        <w:tab/>
        <w:t>(2)</w:t>
      </w:r>
      <w:r w:rsidRPr="00EB0423">
        <w:tab/>
        <w:t>A person who took definite steps to use the design commercially after the registration of the design ceased to be in force but before the registration is restored may:</w:t>
      </w:r>
    </w:p>
    <w:p w:rsidR="009278E0" w:rsidRPr="00EB0423" w:rsidRDefault="009278E0">
      <w:pPr>
        <w:pStyle w:val="paragraph"/>
      </w:pPr>
      <w:r w:rsidRPr="00EB0423">
        <w:tab/>
        <w:t>(a)</w:t>
      </w:r>
      <w:r w:rsidRPr="00EB0423">
        <w:tab/>
        <w:t>continue to use the design after the registration is restored; or</w:t>
      </w:r>
    </w:p>
    <w:p w:rsidR="009278E0" w:rsidRPr="00EB0423" w:rsidRDefault="009278E0">
      <w:pPr>
        <w:pStyle w:val="paragraph"/>
      </w:pPr>
      <w:r w:rsidRPr="00EB0423">
        <w:tab/>
        <w:t>(b)</w:t>
      </w:r>
      <w:r w:rsidRPr="00EB0423">
        <w:tab/>
        <w:t>sell the right to use the design to another person.</w:t>
      </w:r>
    </w:p>
    <w:p w:rsidR="009278E0" w:rsidRPr="00EB0423" w:rsidRDefault="009278E0">
      <w:pPr>
        <w:pStyle w:val="subsection"/>
      </w:pPr>
      <w:r w:rsidRPr="00EB0423">
        <w:tab/>
        <w:t>(3)</w:t>
      </w:r>
      <w:r w:rsidRPr="00EB0423">
        <w:tab/>
        <w:t>However, the person must not grant a licence to another person to use the design.</w:t>
      </w:r>
    </w:p>
    <w:p w:rsidR="009278E0" w:rsidRPr="00EB0423" w:rsidRDefault="009278E0">
      <w:pPr>
        <w:pStyle w:val="subsection"/>
      </w:pPr>
      <w:r w:rsidRPr="00EB0423">
        <w:tab/>
        <w:t>(4)</w:t>
      </w:r>
      <w:r w:rsidRPr="00EB0423">
        <w:tab/>
        <w:t xml:space="preserve">A person who purchases a right under </w:t>
      </w:r>
      <w:r w:rsidR="00EB0423">
        <w:t>paragraph (</w:t>
      </w:r>
      <w:r w:rsidRPr="00EB0423">
        <w:t>2)(b) must not sell to another person the right to use the design or grant a licence to another person to use the design.</w:t>
      </w:r>
    </w:p>
    <w:p w:rsidR="009278E0" w:rsidRPr="00EB0423" w:rsidRDefault="009278E0">
      <w:pPr>
        <w:pStyle w:val="subsection"/>
      </w:pPr>
      <w:r w:rsidRPr="00EB0423">
        <w:tab/>
        <w:t>(5)</w:t>
      </w:r>
      <w:r w:rsidRPr="00EB0423">
        <w:tab/>
        <w:t xml:space="preserve">A person who continues to use a design because of </w:t>
      </w:r>
      <w:r w:rsidR="00EB0423">
        <w:t>paragraph (</w:t>
      </w:r>
      <w:r w:rsidRPr="00EB0423">
        <w:t xml:space="preserve">2)(a) or used the design after purchasing it as mentioned in </w:t>
      </w:r>
      <w:r w:rsidR="00EB0423">
        <w:t>subsection (</w:t>
      </w:r>
      <w:r w:rsidRPr="00EB0423">
        <w:t>4) does not infringe the registered design.</w:t>
      </w:r>
    </w:p>
    <w:p w:rsidR="009278E0" w:rsidRPr="00EB0423" w:rsidRDefault="009278E0" w:rsidP="00DF4660">
      <w:pPr>
        <w:pStyle w:val="ActHead5"/>
      </w:pPr>
      <w:bookmarkStart w:id="199" w:name="_Toc413249658"/>
      <w:r w:rsidRPr="00EB0423">
        <w:rPr>
          <w:rStyle w:val="CharSectno"/>
        </w:rPr>
        <w:t>140</w:t>
      </w:r>
      <w:r w:rsidRPr="00EB0423">
        <w:t xml:space="preserve">  Infringement proceedings</w:t>
      </w:r>
      <w:bookmarkEnd w:id="199"/>
    </w:p>
    <w:p w:rsidR="009278E0" w:rsidRPr="00EB0423" w:rsidRDefault="009278E0">
      <w:pPr>
        <w:pStyle w:val="subsection"/>
      </w:pPr>
      <w:r w:rsidRPr="00EB0423">
        <w:tab/>
      </w:r>
      <w:r w:rsidRPr="00EB0423">
        <w:tab/>
        <w:t>Infringement proceedings cannot be brought in respect of an infringement committed:</w:t>
      </w:r>
    </w:p>
    <w:p w:rsidR="009278E0" w:rsidRPr="00EB0423" w:rsidRDefault="009278E0">
      <w:pPr>
        <w:pStyle w:val="paragraph"/>
      </w:pPr>
      <w:r w:rsidRPr="00EB0423">
        <w:tab/>
        <w:t>(a)</w:t>
      </w:r>
      <w:r w:rsidRPr="00EB0423">
        <w:tab/>
        <w:t>between the day on which the registration of the design ceases to be in force and the day on which it is restored; or</w:t>
      </w:r>
    </w:p>
    <w:p w:rsidR="009278E0" w:rsidRPr="00EB0423" w:rsidRDefault="009278E0">
      <w:pPr>
        <w:pStyle w:val="paragraph"/>
      </w:pPr>
      <w:r w:rsidRPr="00EB0423">
        <w:tab/>
        <w:t>(b)</w:t>
      </w:r>
      <w:r w:rsidRPr="00EB0423">
        <w:tab/>
        <w:t>between the day on which the design application lapses and the day on which it is restored.</w:t>
      </w:r>
    </w:p>
    <w:p w:rsidR="009278E0" w:rsidRPr="00EB0423" w:rsidRDefault="009278E0" w:rsidP="0043717A">
      <w:pPr>
        <w:pStyle w:val="ActHead2"/>
        <w:pageBreakBefore/>
      </w:pPr>
      <w:bookmarkStart w:id="200" w:name="_Toc413249659"/>
      <w:r w:rsidRPr="00EB0423">
        <w:rPr>
          <w:rStyle w:val="CharPartNo"/>
        </w:rPr>
        <w:lastRenderedPageBreak/>
        <w:t>Part</w:t>
      </w:r>
      <w:r w:rsidR="00EB0423" w:rsidRPr="00EB0423">
        <w:rPr>
          <w:rStyle w:val="CharPartNo"/>
        </w:rPr>
        <w:t> </w:t>
      </w:r>
      <w:r w:rsidRPr="00EB0423">
        <w:rPr>
          <w:rStyle w:val="CharPartNo"/>
        </w:rPr>
        <w:t>6</w:t>
      </w:r>
      <w:r w:rsidRPr="00EB0423">
        <w:t>—</w:t>
      </w:r>
      <w:r w:rsidRPr="00EB0423">
        <w:rPr>
          <w:rStyle w:val="CharPartText"/>
        </w:rPr>
        <w:t>Other</w:t>
      </w:r>
      <w:bookmarkEnd w:id="200"/>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201" w:name="_Toc413249660"/>
      <w:r w:rsidRPr="00EB0423">
        <w:rPr>
          <w:rStyle w:val="CharSectno"/>
        </w:rPr>
        <w:t>141</w:t>
      </w:r>
      <w:r w:rsidRPr="00EB0423">
        <w:t xml:space="preserve">  Powers of agents</w:t>
      </w:r>
      <w:bookmarkEnd w:id="201"/>
    </w:p>
    <w:p w:rsidR="009278E0" w:rsidRPr="00EB0423" w:rsidRDefault="009278E0">
      <w:pPr>
        <w:pStyle w:val="subsection"/>
      </w:pPr>
      <w:r w:rsidRPr="00EB0423">
        <w:tab/>
      </w:r>
      <w:r w:rsidRPr="00EB0423">
        <w:tab/>
        <w:t>An agent may do any act in connection with the registration of designs, on behalf of any other person.</w:t>
      </w:r>
    </w:p>
    <w:p w:rsidR="009278E0" w:rsidRPr="00EB0423" w:rsidRDefault="009278E0" w:rsidP="00DF4660">
      <w:pPr>
        <w:pStyle w:val="ActHead5"/>
      </w:pPr>
      <w:bookmarkStart w:id="202" w:name="_Toc413249661"/>
      <w:r w:rsidRPr="00EB0423">
        <w:rPr>
          <w:rStyle w:val="CharSectno"/>
        </w:rPr>
        <w:t>142</w:t>
      </w:r>
      <w:r w:rsidRPr="00EB0423">
        <w:t xml:space="preserve">  Right of lien of registered patent attorney and registered trade marks attorney</w:t>
      </w:r>
      <w:bookmarkEnd w:id="202"/>
    </w:p>
    <w:p w:rsidR="009278E0" w:rsidRPr="00EB0423" w:rsidRDefault="009278E0">
      <w:pPr>
        <w:pStyle w:val="subsection"/>
      </w:pPr>
      <w:r w:rsidRPr="00EB0423">
        <w:tab/>
      </w:r>
      <w:r w:rsidRPr="00EB0423">
        <w:tab/>
        <w:t>The regulations may provide that a registered patent attorney or a registered trade marks attorney has, in relation to documents and property of a client in a matter relating to designs, the same right of lien that a solicitor has in relation to the documents and property of a client.</w:t>
      </w:r>
    </w:p>
    <w:p w:rsidR="009278E0" w:rsidRPr="00EB0423" w:rsidRDefault="009278E0" w:rsidP="00DF4660">
      <w:pPr>
        <w:pStyle w:val="ActHead5"/>
      </w:pPr>
      <w:bookmarkStart w:id="203" w:name="_Toc413249662"/>
      <w:r w:rsidRPr="00EB0423">
        <w:rPr>
          <w:rStyle w:val="CharSectno"/>
        </w:rPr>
        <w:t>143</w:t>
      </w:r>
      <w:r w:rsidRPr="00EB0423">
        <w:t xml:space="preserve">  Revocation of registration does not affect court decisions and things done under contracts before revocation</w:t>
      </w:r>
      <w:bookmarkEnd w:id="203"/>
    </w:p>
    <w:p w:rsidR="009278E0" w:rsidRPr="00EB0423" w:rsidRDefault="009278E0">
      <w:pPr>
        <w:pStyle w:val="subsection"/>
      </w:pPr>
      <w:r w:rsidRPr="00EB0423">
        <w:tab/>
      </w:r>
      <w:r w:rsidRPr="00EB0423">
        <w:tab/>
        <w:t>The revocation of the registration of a design does not affect the operation of a court decision made before the revocation, or things done under a contract before the revocation.</w:t>
      </w:r>
    </w:p>
    <w:p w:rsidR="00604FFF" w:rsidRPr="00EB0423" w:rsidRDefault="00604FFF" w:rsidP="00604FFF">
      <w:pPr>
        <w:pStyle w:val="ActHead5"/>
      </w:pPr>
      <w:bookmarkStart w:id="204" w:name="_Toc413249663"/>
      <w:r w:rsidRPr="00EB0423">
        <w:rPr>
          <w:rStyle w:val="CharSectno"/>
        </w:rPr>
        <w:t>144</w:t>
      </w:r>
      <w:r w:rsidRPr="00EB0423">
        <w:t xml:space="preserve">  Filing of documents</w:t>
      </w:r>
      <w:bookmarkEnd w:id="204"/>
    </w:p>
    <w:p w:rsidR="00604FFF" w:rsidRPr="00EB0423" w:rsidRDefault="00604FFF" w:rsidP="00604FFF">
      <w:pPr>
        <w:pStyle w:val="subsection"/>
      </w:pPr>
      <w:r w:rsidRPr="00EB0423">
        <w:tab/>
      </w:r>
      <w:r w:rsidRPr="00EB0423">
        <w:tab/>
        <w:t>A document may be filed with the Designs Office by:</w:t>
      </w:r>
    </w:p>
    <w:p w:rsidR="00604FFF" w:rsidRPr="00EB0423" w:rsidRDefault="00604FFF" w:rsidP="00604FFF">
      <w:pPr>
        <w:pStyle w:val="paragraph"/>
      </w:pPr>
      <w:r w:rsidRPr="00EB0423">
        <w:tab/>
        <w:t>(a)</w:t>
      </w:r>
      <w:r w:rsidRPr="00EB0423">
        <w:tab/>
        <w:t>delivering the document to the Designs Office, or a sub</w:t>
      </w:r>
      <w:r w:rsidR="00EB0423">
        <w:noBreakHyphen/>
      </w:r>
      <w:r w:rsidRPr="00EB0423">
        <w:t>office of the Designs Office (if any), either personally or by post; or</w:t>
      </w:r>
    </w:p>
    <w:p w:rsidR="00604FFF" w:rsidRPr="00EB0423" w:rsidRDefault="00604FFF" w:rsidP="00604FFF">
      <w:pPr>
        <w:pStyle w:val="paragraph"/>
      </w:pPr>
      <w:r w:rsidRPr="00EB0423">
        <w:tab/>
        <w:t>(b)</w:t>
      </w:r>
      <w:r w:rsidRPr="00EB0423">
        <w:tab/>
        <w:t>any other prescribed means.</w:t>
      </w:r>
    </w:p>
    <w:p w:rsidR="009278E0" w:rsidRPr="00EB0423" w:rsidRDefault="009278E0" w:rsidP="00DF4660">
      <w:pPr>
        <w:pStyle w:val="ActHead5"/>
      </w:pPr>
      <w:bookmarkStart w:id="205" w:name="_Toc413249664"/>
      <w:r w:rsidRPr="00EB0423">
        <w:rPr>
          <w:rStyle w:val="CharSectno"/>
        </w:rPr>
        <w:t>145</w:t>
      </w:r>
      <w:r w:rsidRPr="00EB0423">
        <w:t xml:space="preserve">  Service of documents</w:t>
      </w:r>
      <w:bookmarkEnd w:id="205"/>
    </w:p>
    <w:p w:rsidR="009278E0" w:rsidRPr="00EB0423" w:rsidRDefault="009278E0">
      <w:pPr>
        <w:pStyle w:val="subsection"/>
      </w:pPr>
      <w:r w:rsidRPr="00EB0423">
        <w:tab/>
      </w:r>
      <w:r w:rsidRPr="00EB0423">
        <w:tab/>
        <w:t xml:space="preserve">Where this Act provides for a document to be served on, or given or sent to, a person and the person has given the Registrar an </w:t>
      </w:r>
      <w:r w:rsidRPr="00EB0423">
        <w:lastRenderedPageBreak/>
        <w:t>address in Australia for service of documents, the document may be served on, or given or sent to, the person by post to that address.</w:t>
      </w:r>
    </w:p>
    <w:p w:rsidR="009278E0" w:rsidRPr="00EB0423" w:rsidRDefault="009278E0" w:rsidP="00DF4660">
      <w:pPr>
        <w:pStyle w:val="ActHead5"/>
      </w:pPr>
      <w:bookmarkStart w:id="206" w:name="_Toc413249665"/>
      <w:r w:rsidRPr="00EB0423">
        <w:rPr>
          <w:rStyle w:val="CharSectno"/>
        </w:rPr>
        <w:t>146</w:t>
      </w:r>
      <w:r w:rsidRPr="00EB0423">
        <w:t xml:space="preserve">  Death of applicant before application determined</w:t>
      </w:r>
      <w:bookmarkEnd w:id="206"/>
    </w:p>
    <w:p w:rsidR="009278E0" w:rsidRPr="00EB0423" w:rsidRDefault="009278E0">
      <w:pPr>
        <w:pStyle w:val="subsection"/>
      </w:pPr>
      <w:r w:rsidRPr="00EB0423">
        <w:tab/>
      </w:r>
      <w:r w:rsidRPr="00EB0423">
        <w:tab/>
        <w:t>If an applicant for registration or publication of a design dies before the application is determined, the person’s legal representative may proceed with the application.</w:t>
      </w:r>
    </w:p>
    <w:p w:rsidR="009278E0" w:rsidRPr="00EB0423" w:rsidRDefault="009278E0" w:rsidP="00DF4660">
      <w:pPr>
        <w:pStyle w:val="ActHead5"/>
      </w:pPr>
      <w:bookmarkStart w:id="207" w:name="_Toc413249666"/>
      <w:r w:rsidRPr="00EB0423">
        <w:rPr>
          <w:rStyle w:val="CharSectno"/>
        </w:rPr>
        <w:t>147</w:t>
      </w:r>
      <w:r w:rsidRPr="00EB0423">
        <w:t xml:space="preserve">  Death of person after design registered</w:t>
      </w:r>
      <w:bookmarkEnd w:id="207"/>
    </w:p>
    <w:p w:rsidR="009278E0" w:rsidRPr="00EB0423" w:rsidRDefault="009278E0">
      <w:pPr>
        <w:pStyle w:val="subsection"/>
      </w:pPr>
      <w:r w:rsidRPr="00EB0423">
        <w:tab/>
        <w:t>(1)</w:t>
      </w:r>
      <w:r w:rsidRPr="00EB0423">
        <w:tab/>
        <w:t>This section applies if, at any time after a design is registered, the Registrar is satisfied that the registered owner had died (or, in the case of a body corporate, had ceased to exist) before the design was registered.</w:t>
      </w:r>
    </w:p>
    <w:p w:rsidR="009278E0" w:rsidRPr="00EB0423" w:rsidRDefault="009278E0">
      <w:pPr>
        <w:pStyle w:val="subsection"/>
      </w:pPr>
      <w:r w:rsidRPr="00EB0423">
        <w:tab/>
        <w:t>(2)</w:t>
      </w:r>
      <w:r w:rsidRPr="00EB0423">
        <w:tab/>
        <w:t>The Registrar may amend the Register by substituting for the name of the registered owner the name of the person who should have been entered in the Register as the registered owner.</w:t>
      </w:r>
    </w:p>
    <w:p w:rsidR="009278E0" w:rsidRPr="00EB0423" w:rsidRDefault="009278E0">
      <w:pPr>
        <w:pStyle w:val="subsection"/>
      </w:pPr>
      <w:r w:rsidRPr="00EB0423">
        <w:tab/>
        <w:t>(3)</w:t>
      </w:r>
      <w:r w:rsidRPr="00EB0423">
        <w:tab/>
        <w:t>An amendment by the Registrar under this section has effect, and is to be taken always to have had effect, accordingly.</w:t>
      </w:r>
    </w:p>
    <w:p w:rsidR="009278E0" w:rsidRPr="00EB0423" w:rsidRDefault="009278E0" w:rsidP="00DF4660">
      <w:pPr>
        <w:pStyle w:val="ActHead5"/>
      </w:pPr>
      <w:bookmarkStart w:id="208" w:name="_Toc413249667"/>
      <w:r w:rsidRPr="00EB0423">
        <w:rPr>
          <w:rStyle w:val="CharSectno"/>
        </w:rPr>
        <w:t>148</w:t>
      </w:r>
      <w:r w:rsidRPr="00EB0423">
        <w:t xml:space="preserve">  Exercise of discretionary power by Registrar</w:t>
      </w:r>
      <w:bookmarkEnd w:id="208"/>
    </w:p>
    <w:p w:rsidR="009278E0" w:rsidRPr="00EB0423" w:rsidRDefault="009278E0">
      <w:pPr>
        <w:pStyle w:val="subsection"/>
      </w:pPr>
      <w:r w:rsidRPr="00EB0423">
        <w:tab/>
      </w:r>
      <w:r w:rsidRPr="00EB0423">
        <w:tab/>
        <w:t>The Registrar must not exercise a discretionary power under this Act adversely to a person without giving that person an opportunity to be heard.</w:t>
      </w:r>
    </w:p>
    <w:p w:rsidR="009278E0" w:rsidRPr="00EB0423" w:rsidRDefault="009278E0" w:rsidP="00DF4660">
      <w:pPr>
        <w:pStyle w:val="ActHead5"/>
      </w:pPr>
      <w:bookmarkStart w:id="209" w:name="_Toc413249668"/>
      <w:r w:rsidRPr="00EB0423">
        <w:rPr>
          <w:rStyle w:val="CharSectno"/>
        </w:rPr>
        <w:t>149</w:t>
      </w:r>
      <w:r w:rsidRPr="00EB0423">
        <w:t xml:space="preserve">  Regulations</w:t>
      </w:r>
      <w:bookmarkEnd w:id="209"/>
    </w:p>
    <w:p w:rsidR="009278E0" w:rsidRPr="00EB0423" w:rsidRDefault="009278E0">
      <w:pPr>
        <w:pStyle w:val="subsection"/>
      </w:pPr>
      <w:r w:rsidRPr="00EB0423">
        <w:tab/>
        <w:t>(1)</w:t>
      </w:r>
      <w:r w:rsidRPr="00EB0423">
        <w:tab/>
        <w:t>The Governor</w:t>
      </w:r>
      <w:r w:rsidR="00EB0423">
        <w:noBreakHyphen/>
      </w:r>
      <w:r w:rsidRPr="00EB0423">
        <w:t>General may make regulations prescribing matters:</w:t>
      </w:r>
    </w:p>
    <w:p w:rsidR="009278E0" w:rsidRPr="00EB0423" w:rsidRDefault="009278E0">
      <w:pPr>
        <w:pStyle w:val="paragraph"/>
      </w:pPr>
      <w:r w:rsidRPr="00EB0423">
        <w:tab/>
        <w:t>(a)</w:t>
      </w:r>
      <w:r w:rsidRPr="00EB0423">
        <w:tab/>
        <w:t>required or permitted to be prescribed; and</w:t>
      </w:r>
    </w:p>
    <w:p w:rsidR="009278E0" w:rsidRPr="00EB0423" w:rsidRDefault="009278E0">
      <w:pPr>
        <w:pStyle w:val="paragraph"/>
      </w:pPr>
      <w:r w:rsidRPr="00EB0423">
        <w:tab/>
        <w:t>(b)</w:t>
      </w:r>
      <w:r w:rsidRPr="00EB0423">
        <w:tab/>
        <w:t>necessary or convenient to be prescribed for carrying out or giving effect to this Act; and</w:t>
      </w:r>
    </w:p>
    <w:p w:rsidR="009278E0" w:rsidRPr="00EB0423" w:rsidRDefault="009278E0">
      <w:pPr>
        <w:pStyle w:val="paragraph"/>
      </w:pPr>
      <w:r w:rsidRPr="00EB0423">
        <w:tab/>
        <w:t>(c)</w:t>
      </w:r>
      <w:r w:rsidRPr="00EB0423">
        <w:tab/>
        <w:t>necessary or convenient for the conduct of any business relating to the Designs Office.</w:t>
      </w:r>
    </w:p>
    <w:p w:rsidR="009278E0" w:rsidRPr="00EB0423" w:rsidRDefault="009278E0">
      <w:pPr>
        <w:pStyle w:val="subsection"/>
      </w:pPr>
      <w:r w:rsidRPr="00EB0423">
        <w:lastRenderedPageBreak/>
        <w:tab/>
        <w:t>(2)</w:t>
      </w:r>
      <w:r w:rsidRPr="00EB0423">
        <w:tab/>
        <w:t xml:space="preserve">Without limiting </w:t>
      </w:r>
      <w:r w:rsidR="00EB0423">
        <w:t>subsection (</w:t>
      </w:r>
      <w:r w:rsidRPr="00EB0423">
        <w:t>1), that subsection includes the power to make regulations:</w:t>
      </w:r>
    </w:p>
    <w:p w:rsidR="009278E0" w:rsidRPr="00EB0423" w:rsidRDefault="009278E0">
      <w:pPr>
        <w:pStyle w:val="paragraph"/>
      </w:pPr>
      <w:r w:rsidRPr="00EB0423">
        <w:tab/>
        <w:t>(a)</w:t>
      </w:r>
      <w:r w:rsidRPr="00EB0423">
        <w:tab/>
        <w:t>requiring persons to give statutory declarations in relation to applications under the Act or regulations, or in relation to proceedings under the Act (other than court proceedings); and</w:t>
      </w:r>
    </w:p>
    <w:p w:rsidR="009278E0" w:rsidRPr="00EB0423" w:rsidRDefault="009278E0">
      <w:pPr>
        <w:pStyle w:val="paragraph"/>
      </w:pPr>
      <w:r w:rsidRPr="00EB0423">
        <w:tab/>
        <w:t>(b)</w:t>
      </w:r>
      <w:r w:rsidRPr="00EB0423">
        <w:tab/>
        <w:t>making provision for and in relation to the making of a declaration, or the doing of an act, under this Act on behalf of a person who, because of infancy or physical or mental disability, is unable to make the declaration or do the act; and</w:t>
      </w:r>
    </w:p>
    <w:p w:rsidR="009278E0" w:rsidRPr="00EB0423" w:rsidRDefault="009278E0">
      <w:pPr>
        <w:pStyle w:val="paragraph"/>
      </w:pPr>
      <w:r w:rsidRPr="00EB0423">
        <w:tab/>
        <w:t>(c)</w:t>
      </w:r>
      <w:r w:rsidRPr="00EB0423">
        <w:tab/>
        <w:t>providing for the refund, in the whole or part of a fee paid under the Act; and</w:t>
      </w:r>
    </w:p>
    <w:p w:rsidR="009278E0" w:rsidRPr="00EB0423" w:rsidRDefault="009278E0">
      <w:pPr>
        <w:pStyle w:val="paragraph"/>
      </w:pPr>
      <w:r w:rsidRPr="00EB0423">
        <w:tab/>
        <w:t>(d)</w:t>
      </w:r>
      <w:r w:rsidRPr="00EB0423">
        <w:tab/>
        <w:t>providing for the waiver, in whole or part, of a fee that would otherwise be payable under the Act; and</w:t>
      </w:r>
    </w:p>
    <w:p w:rsidR="009278E0" w:rsidRPr="00EB0423" w:rsidRDefault="009278E0">
      <w:pPr>
        <w:pStyle w:val="paragraph"/>
      </w:pPr>
      <w:r w:rsidRPr="00EB0423">
        <w:tab/>
        <w:t>(e)</w:t>
      </w:r>
      <w:r w:rsidRPr="00EB0423">
        <w:tab/>
        <w:t>making provision for and in relation to the amendment of an entry in the Register to correct a clerical error or an obvious mistake, or for any other purpose; and</w:t>
      </w:r>
    </w:p>
    <w:p w:rsidR="009278E0" w:rsidRPr="00EB0423" w:rsidRDefault="009278E0">
      <w:pPr>
        <w:pStyle w:val="paragraph"/>
      </w:pPr>
      <w:r w:rsidRPr="00EB0423">
        <w:tab/>
        <w:t>(f)</w:t>
      </w:r>
      <w:r w:rsidRPr="00EB0423">
        <w:tab/>
        <w:t>empowering the Registrar to require a person to inform the Registrar, within the period prescribed by the regulations, whether or not the person wishes to be heard for the purposes of a provision of the Act; and</w:t>
      </w:r>
    </w:p>
    <w:p w:rsidR="009278E0" w:rsidRPr="00EB0423" w:rsidRDefault="009278E0">
      <w:pPr>
        <w:pStyle w:val="paragraph"/>
      </w:pPr>
      <w:r w:rsidRPr="00EB0423">
        <w:tab/>
        <w:t>(g)</w:t>
      </w:r>
      <w:r w:rsidRPr="00EB0423">
        <w:tab/>
        <w:t>empowering the Registrar to require a person who wishes to be heard for the purposes of a provision of the Act to appear on a day, and at a place and time, specified by the Registrar; and</w:t>
      </w:r>
    </w:p>
    <w:p w:rsidR="009278E0" w:rsidRPr="00EB0423" w:rsidRDefault="009278E0">
      <w:pPr>
        <w:pStyle w:val="paragraph"/>
      </w:pPr>
      <w:r w:rsidRPr="00EB0423">
        <w:tab/>
        <w:t>(h)</w:t>
      </w:r>
      <w:r w:rsidRPr="00EB0423">
        <w:tab/>
        <w:t>providing for the contents of design applications in which one or more designs are disclosed, including, but not limited to, requirements as to common ownership of the designs; and</w:t>
      </w:r>
    </w:p>
    <w:p w:rsidR="009278E0" w:rsidRPr="00EB0423" w:rsidRDefault="009278E0">
      <w:pPr>
        <w:pStyle w:val="paragraph"/>
      </w:pPr>
      <w:r w:rsidRPr="00EB0423">
        <w:tab/>
        <w:t>(i)</w:t>
      </w:r>
      <w:r w:rsidRPr="00EB0423">
        <w:tab/>
        <w:t>empowering the Registrar to direct an applicant for registration or publication of a design to do such things as are necessary to ensure that the application is in accordance with the requirements of the regulations for filing and:</w:t>
      </w:r>
    </w:p>
    <w:p w:rsidR="009278E0" w:rsidRPr="00EB0423" w:rsidRDefault="009278E0">
      <w:pPr>
        <w:pStyle w:val="paragraphsub"/>
      </w:pPr>
      <w:r w:rsidRPr="00EB0423">
        <w:tab/>
        <w:t>(i)</w:t>
      </w:r>
      <w:r w:rsidRPr="00EB0423">
        <w:tab/>
        <w:t>providing for the lapsing of the application if such a direction is not complied with within the period specified in the regulations; and</w:t>
      </w:r>
    </w:p>
    <w:p w:rsidR="009278E0" w:rsidRPr="00EB0423" w:rsidRDefault="009278E0">
      <w:pPr>
        <w:pStyle w:val="paragraphsub"/>
      </w:pPr>
      <w:r w:rsidRPr="00EB0423">
        <w:lastRenderedPageBreak/>
        <w:tab/>
        <w:t>(ii)</w:t>
      </w:r>
      <w:r w:rsidRPr="00EB0423">
        <w:tab/>
        <w:t>providing for the restoration of an application that has so lapsed; and</w:t>
      </w:r>
    </w:p>
    <w:p w:rsidR="009278E0" w:rsidRPr="00EB0423" w:rsidRDefault="009278E0">
      <w:pPr>
        <w:pStyle w:val="paragraph"/>
      </w:pPr>
      <w:r w:rsidRPr="00EB0423">
        <w:tab/>
        <w:t>(j)</w:t>
      </w:r>
      <w:r w:rsidRPr="00EB0423">
        <w:tab/>
        <w:t>providing for appeals against decisions of the Registrar made under the regulations; and</w:t>
      </w:r>
    </w:p>
    <w:p w:rsidR="009278E0" w:rsidRPr="00EB0423" w:rsidRDefault="009278E0">
      <w:pPr>
        <w:pStyle w:val="paragraph"/>
      </w:pPr>
      <w:r w:rsidRPr="00EB0423">
        <w:tab/>
        <w:t>(k)</w:t>
      </w:r>
      <w:r w:rsidRPr="00EB0423">
        <w:tab/>
        <w:t>making provision for and in relation to the practice and procedure of prescribed courts in proceedings under this Act, including provision prescribing the time within which any proceeding may be started or anything else may be done, and providing for the extension of any such time; and</w:t>
      </w:r>
    </w:p>
    <w:p w:rsidR="009278E0" w:rsidRPr="00EB0423" w:rsidRDefault="009278E0">
      <w:pPr>
        <w:pStyle w:val="paragraph"/>
      </w:pPr>
      <w:r w:rsidRPr="00EB0423">
        <w:tab/>
        <w:t>(l)</w:t>
      </w:r>
      <w:r w:rsidRPr="00EB0423">
        <w:tab/>
        <w:t xml:space="preserve">making transitional or consequential provisions as necessary or convenient because of the repeal of the </w:t>
      </w:r>
      <w:r w:rsidRPr="00EB0423">
        <w:rPr>
          <w:i/>
        </w:rPr>
        <w:t>Designs Act 1906</w:t>
      </w:r>
      <w:r w:rsidRPr="00EB0423">
        <w:t xml:space="preserve"> and the enactment of this Act; and</w:t>
      </w:r>
    </w:p>
    <w:p w:rsidR="009278E0" w:rsidRPr="00EB0423" w:rsidRDefault="009278E0">
      <w:pPr>
        <w:pStyle w:val="paragraph"/>
      </w:pPr>
      <w:r w:rsidRPr="00EB0423">
        <w:tab/>
        <w:t>(m)</w:t>
      </w:r>
      <w:r w:rsidRPr="00EB0423">
        <w:tab/>
        <w:t xml:space="preserve">provide for regulations under the </w:t>
      </w:r>
      <w:r w:rsidRPr="00EB0423">
        <w:rPr>
          <w:i/>
        </w:rPr>
        <w:t>Designs Act 1906</w:t>
      </w:r>
      <w:r w:rsidRPr="00EB0423">
        <w:t xml:space="preserve"> to continue to have effect (with any prescribed alterations) for specified purposes of this Act; and</w:t>
      </w:r>
    </w:p>
    <w:p w:rsidR="009278E0" w:rsidRPr="00EB0423" w:rsidRDefault="009278E0">
      <w:pPr>
        <w:pStyle w:val="paragraph"/>
      </w:pPr>
      <w:r w:rsidRPr="00EB0423">
        <w:tab/>
        <w:t>(n)</w:t>
      </w:r>
      <w:r w:rsidRPr="00EB0423">
        <w:tab/>
        <w:t>providing for things to be done for the purposes of this Act or the regulations by means of electronic equipment or communication; and</w:t>
      </w:r>
    </w:p>
    <w:p w:rsidR="009278E0" w:rsidRPr="00EB0423" w:rsidRDefault="009278E0">
      <w:pPr>
        <w:pStyle w:val="paragraph"/>
      </w:pPr>
      <w:r w:rsidRPr="00EB0423">
        <w:tab/>
        <w:t>(o)</w:t>
      </w:r>
      <w:r w:rsidRPr="00EB0423">
        <w:tab/>
        <w:t xml:space="preserve">empowering the Registrar to prepare, publish and sell such documents relating to designs as the Registrar thinks </w:t>
      </w:r>
      <w:r w:rsidR="001122F3" w:rsidRPr="00626EBC">
        <w:t>fit.</w:t>
      </w:r>
    </w:p>
    <w:p w:rsidR="009278E0" w:rsidRPr="00EB0423" w:rsidRDefault="009278E0">
      <w:pPr>
        <w:pStyle w:val="subsection"/>
      </w:pPr>
      <w:r w:rsidRPr="00EB0423">
        <w:tab/>
        <w:t>(3)</w:t>
      </w:r>
      <w:r w:rsidRPr="00EB0423">
        <w:tab/>
        <w:t xml:space="preserve">Despite the repeal of the </w:t>
      </w:r>
      <w:r w:rsidRPr="00EB0423">
        <w:rPr>
          <w:i/>
        </w:rPr>
        <w:t>Designs Act 1906</w:t>
      </w:r>
      <w:r w:rsidRPr="00EB0423">
        <w:t xml:space="preserve"> by this Act, regulations made under </w:t>
      </w:r>
      <w:r w:rsidR="00EB0423">
        <w:t>paragraph (</w:t>
      </w:r>
      <w:r w:rsidRPr="00EB0423">
        <w:t xml:space="preserve">2)(l) may provide for the continued operation of specified provisions of the </w:t>
      </w:r>
      <w:r w:rsidRPr="00EB0423">
        <w:rPr>
          <w:i/>
        </w:rPr>
        <w:t>Designs Act 1906</w:t>
      </w:r>
      <w:r w:rsidRPr="00EB0423">
        <w:t xml:space="preserve"> in relation to prescribed persons or matters, or in prescribed circumstances.</w:t>
      </w:r>
    </w:p>
    <w:p w:rsidR="009278E0" w:rsidRPr="00EB0423" w:rsidRDefault="009278E0" w:rsidP="0043717A">
      <w:pPr>
        <w:pStyle w:val="ActHead1"/>
        <w:pageBreakBefore/>
      </w:pPr>
      <w:bookmarkStart w:id="210" w:name="_Toc413249669"/>
      <w:r w:rsidRPr="00EB0423">
        <w:rPr>
          <w:rStyle w:val="CharChapNo"/>
        </w:rPr>
        <w:lastRenderedPageBreak/>
        <w:t>Chapter</w:t>
      </w:r>
      <w:r w:rsidR="00EB0423" w:rsidRPr="00EB0423">
        <w:rPr>
          <w:rStyle w:val="CharChapNo"/>
        </w:rPr>
        <w:t> </w:t>
      </w:r>
      <w:r w:rsidRPr="00EB0423">
        <w:rPr>
          <w:rStyle w:val="CharChapNo"/>
        </w:rPr>
        <w:t>12</w:t>
      </w:r>
      <w:r w:rsidRPr="00EB0423">
        <w:t>—</w:t>
      </w:r>
      <w:r w:rsidRPr="00EB0423">
        <w:rPr>
          <w:rStyle w:val="CharChapText"/>
        </w:rPr>
        <w:t>Repeal, transitional and saving provisions</w:t>
      </w:r>
      <w:bookmarkEnd w:id="210"/>
    </w:p>
    <w:p w:rsidR="009278E0" w:rsidRPr="00EB0423" w:rsidRDefault="009278E0" w:rsidP="00DF4660">
      <w:pPr>
        <w:pStyle w:val="ActHead2"/>
      </w:pPr>
      <w:bookmarkStart w:id="211" w:name="_Toc413249670"/>
      <w:r w:rsidRPr="00EB0423">
        <w:rPr>
          <w:rStyle w:val="CharPartNo"/>
        </w:rPr>
        <w:t>Part</w:t>
      </w:r>
      <w:r w:rsidR="00EB0423" w:rsidRPr="00EB0423">
        <w:rPr>
          <w:rStyle w:val="CharPartNo"/>
        </w:rPr>
        <w:t> </w:t>
      </w:r>
      <w:r w:rsidRPr="00EB0423">
        <w:rPr>
          <w:rStyle w:val="CharPartNo"/>
        </w:rPr>
        <w:t>1</w:t>
      </w:r>
      <w:r w:rsidRPr="00EB0423">
        <w:t>—</w:t>
      </w:r>
      <w:r w:rsidRPr="00EB0423">
        <w:rPr>
          <w:rStyle w:val="CharPartText"/>
        </w:rPr>
        <w:t>Repeal of Designs Act 1906</w:t>
      </w:r>
      <w:bookmarkEnd w:id="211"/>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212" w:name="_Toc413249671"/>
      <w:r w:rsidRPr="00EB0423">
        <w:rPr>
          <w:rStyle w:val="CharSectno"/>
        </w:rPr>
        <w:t>150</w:t>
      </w:r>
      <w:r w:rsidRPr="00EB0423">
        <w:t xml:space="preserve">  Repeal</w:t>
      </w:r>
      <w:bookmarkEnd w:id="212"/>
    </w:p>
    <w:p w:rsidR="009278E0" w:rsidRPr="00EB0423" w:rsidRDefault="009278E0">
      <w:pPr>
        <w:pStyle w:val="subsection"/>
      </w:pPr>
      <w:r w:rsidRPr="00EB0423">
        <w:tab/>
      </w:r>
      <w:r w:rsidRPr="00EB0423">
        <w:tab/>
        <w:t xml:space="preserve">The </w:t>
      </w:r>
      <w:r w:rsidRPr="00EB0423">
        <w:rPr>
          <w:i/>
        </w:rPr>
        <w:t xml:space="preserve">Designs Act 1906 </w:t>
      </w:r>
      <w:r w:rsidRPr="00EB0423">
        <w:t>is repealed.</w:t>
      </w:r>
    </w:p>
    <w:p w:rsidR="0097566D" w:rsidRPr="00EB0423" w:rsidRDefault="0097566D" w:rsidP="0043717A">
      <w:pPr>
        <w:pStyle w:val="ActHead2"/>
        <w:pageBreakBefore/>
      </w:pPr>
      <w:bookmarkStart w:id="213" w:name="_Toc413249672"/>
      <w:r w:rsidRPr="00EB0423">
        <w:rPr>
          <w:rStyle w:val="CharPartNo"/>
        </w:rPr>
        <w:lastRenderedPageBreak/>
        <w:t>Part</w:t>
      </w:r>
      <w:r w:rsidR="00EB0423" w:rsidRPr="00EB0423">
        <w:rPr>
          <w:rStyle w:val="CharPartNo"/>
        </w:rPr>
        <w:t> </w:t>
      </w:r>
      <w:r w:rsidRPr="00EB0423">
        <w:rPr>
          <w:rStyle w:val="CharPartNo"/>
        </w:rPr>
        <w:t>2</w:t>
      </w:r>
      <w:r w:rsidRPr="00EB0423">
        <w:t>—</w:t>
      </w:r>
      <w:r w:rsidRPr="00EB0423">
        <w:rPr>
          <w:rStyle w:val="CharPartText"/>
        </w:rPr>
        <w:t>Transitional and saving provisions</w:t>
      </w:r>
      <w:bookmarkEnd w:id="213"/>
    </w:p>
    <w:p w:rsidR="009278E0" w:rsidRPr="00EB0423" w:rsidRDefault="00EB2F4B">
      <w:pPr>
        <w:pStyle w:val="Header"/>
      </w:pPr>
      <w:r w:rsidRPr="00EB0423">
        <w:rPr>
          <w:rStyle w:val="CharDivNo"/>
        </w:rPr>
        <w:t xml:space="preserve"> </w:t>
      </w:r>
      <w:r w:rsidRPr="00EB0423">
        <w:rPr>
          <w:rStyle w:val="CharDivText"/>
        </w:rPr>
        <w:t xml:space="preserve"> </w:t>
      </w:r>
    </w:p>
    <w:p w:rsidR="009278E0" w:rsidRPr="00EB0423" w:rsidRDefault="009278E0" w:rsidP="00DF4660">
      <w:pPr>
        <w:pStyle w:val="ActHead5"/>
      </w:pPr>
      <w:bookmarkStart w:id="214" w:name="_Toc413249673"/>
      <w:r w:rsidRPr="00EB0423">
        <w:rPr>
          <w:rStyle w:val="CharSectno"/>
        </w:rPr>
        <w:t>151</w:t>
      </w:r>
      <w:r w:rsidRPr="00EB0423">
        <w:t xml:space="preserve">  Application of this Act to certain designs</w:t>
      </w:r>
      <w:bookmarkEnd w:id="214"/>
    </w:p>
    <w:p w:rsidR="009278E0" w:rsidRPr="00EB0423" w:rsidRDefault="009278E0">
      <w:pPr>
        <w:pStyle w:val="subsection"/>
      </w:pPr>
      <w:r w:rsidRPr="00EB0423">
        <w:tab/>
        <w:t>(1)</w:t>
      </w:r>
      <w:r w:rsidRPr="00EB0423">
        <w:tab/>
        <w:t>This section applies to the following designs:</w:t>
      </w:r>
    </w:p>
    <w:p w:rsidR="009278E0" w:rsidRPr="00EB0423" w:rsidRDefault="009278E0">
      <w:pPr>
        <w:pStyle w:val="paragraph"/>
      </w:pPr>
      <w:r w:rsidRPr="00EB0423">
        <w:tab/>
        <w:t>(a)</w:t>
      </w:r>
      <w:r w:rsidRPr="00EB0423">
        <w:tab/>
        <w:t>a design registered under the old Act immediately before the commencing day;</w:t>
      </w:r>
    </w:p>
    <w:p w:rsidR="009278E0" w:rsidRPr="00EB0423" w:rsidRDefault="009278E0">
      <w:pPr>
        <w:pStyle w:val="paragraph"/>
      </w:pPr>
      <w:r w:rsidRPr="00EB0423">
        <w:tab/>
        <w:t>(b)</w:t>
      </w:r>
      <w:r w:rsidRPr="00EB0423">
        <w:tab/>
        <w:t>a design registered after the commencing day as a result of a design application to which the old Act continued to apply because of section</w:t>
      </w:r>
      <w:r w:rsidR="00EB0423">
        <w:t> </w:t>
      </w:r>
      <w:r w:rsidRPr="00EB0423">
        <w:t>153.</w:t>
      </w:r>
    </w:p>
    <w:p w:rsidR="009278E0" w:rsidRPr="00EB0423" w:rsidRDefault="009278E0">
      <w:pPr>
        <w:pStyle w:val="subsection"/>
      </w:pPr>
      <w:r w:rsidRPr="00EB0423">
        <w:tab/>
        <w:t>(2)</w:t>
      </w:r>
      <w:r w:rsidRPr="00EB0423">
        <w:tab/>
        <w:t>The design:</w:t>
      </w:r>
    </w:p>
    <w:p w:rsidR="009278E0" w:rsidRPr="00EB0423" w:rsidRDefault="009278E0">
      <w:pPr>
        <w:pStyle w:val="paragraph"/>
      </w:pPr>
      <w:r w:rsidRPr="00EB0423">
        <w:tab/>
        <w:t>(a)</w:t>
      </w:r>
      <w:r w:rsidRPr="00EB0423">
        <w:tab/>
        <w:t>is taken to be registered under this Act:</w:t>
      </w:r>
    </w:p>
    <w:p w:rsidR="009278E0" w:rsidRPr="00EB0423" w:rsidRDefault="009278E0">
      <w:pPr>
        <w:pStyle w:val="paragraphsub"/>
      </w:pPr>
      <w:r w:rsidRPr="00EB0423">
        <w:tab/>
        <w:t>(i)</w:t>
      </w:r>
      <w:r w:rsidRPr="00EB0423">
        <w:tab/>
        <w:t xml:space="preserve">in the case of a design mentioned in </w:t>
      </w:r>
      <w:r w:rsidR="00EB0423">
        <w:t>paragraph (</w:t>
      </w:r>
      <w:r w:rsidRPr="00EB0423">
        <w:t>1)(a)—on and from the commencing day; and</w:t>
      </w:r>
    </w:p>
    <w:p w:rsidR="009278E0" w:rsidRPr="00EB0423" w:rsidRDefault="009278E0">
      <w:pPr>
        <w:pStyle w:val="paragraphsub"/>
      </w:pPr>
      <w:r w:rsidRPr="00EB0423">
        <w:tab/>
        <w:t>(ii)</w:t>
      </w:r>
      <w:r w:rsidRPr="00EB0423">
        <w:tab/>
        <w:t xml:space="preserve">in the case of a design mentioned in </w:t>
      </w:r>
      <w:r w:rsidR="00EB0423">
        <w:t>paragraph (</w:t>
      </w:r>
      <w:r w:rsidRPr="00EB0423">
        <w:t>1)(b)—on and from the day on which the design was registered; and</w:t>
      </w:r>
    </w:p>
    <w:p w:rsidR="009278E0" w:rsidRPr="00EB0423" w:rsidRDefault="009278E0">
      <w:pPr>
        <w:pStyle w:val="paragraph"/>
      </w:pPr>
      <w:r w:rsidRPr="00EB0423">
        <w:tab/>
        <w:t>(b)</w:t>
      </w:r>
      <w:r w:rsidRPr="00EB0423">
        <w:tab/>
        <w:t>is taken to have been examined by the Registrar under Part</w:t>
      </w:r>
      <w:r w:rsidR="00EB0423">
        <w:t> </w:t>
      </w:r>
      <w:r w:rsidRPr="00EB0423">
        <w:t>3 of Chapter</w:t>
      </w:r>
      <w:r w:rsidR="00EB0423">
        <w:t> </w:t>
      </w:r>
      <w:r w:rsidRPr="00EB0423">
        <w:t>5 and a certificate of examination is taken to have been issued under section</w:t>
      </w:r>
      <w:r w:rsidR="00EB0423">
        <w:t> </w:t>
      </w:r>
      <w:r w:rsidRPr="00EB0423">
        <w:t>67.</w:t>
      </w:r>
    </w:p>
    <w:p w:rsidR="009278E0" w:rsidRPr="00EB0423" w:rsidRDefault="009278E0">
      <w:pPr>
        <w:pStyle w:val="subsection"/>
      </w:pPr>
      <w:r w:rsidRPr="00EB0423">
        <w:tab/>
        <w:t>(3)</w:t>
      </w:r>
      <w:r w:rsidRPr="00EB0423">
        <w:tab/>
        <w:t xml:space="preserve">However, despite </w:t>
      </w:r>
      <w:r w:rsidR="00EB0423">
        <w:t>subsection (</w:t>
      </w:r>
      <w:r w:rsidRPr="00EB0423">
        <w:t>2):</w:t>
      </w:r>
    </w:p>
    <w:p w:rsidR="009278E0" w:rsidRPr="00EB0423" w:rsidRDefault="009278E0">
      <w:pPr>
        <w:pStyle w:val="paragraph"/>
      </w:pPr>
      <w:r w:rsidRPr="00EB0423">
        <w:tab/>
        <w:t>(a)</w:t>
      </w:r>
      <w:r w:rsidRPr="00EB0423">
        <w:tab/>
        <w:t>the old Act continues to apply for the purposes of determining the validity of the registration of the design; and</w:t>
      </w:r>
    </w:p>
    <w:p w:rsidR="009278E0" w:rsidRPr="00EB0423" w:rsidRDefault="009278E0">
      <w:pPr>
        <w:pStyle w:val="paragraph"/>
      </w:pPr>
      <w:r w:rsidRPr="00EB0423">
        <w:tab/>
        <w:t>(b)</w:t>
      </w:r>
      <w:r w:rsidRPr="00EB0423">
        <w:tab/>
        <w:t>this Act does not apply for the purposes of determining the validity of the registration of the design; and</w:t>
      </w:r>
    </w:p>
    <w:p w:rsidR="009278E0" w:rsidRPr="00EB0423" w:rsidRDefault="009278E0">
      <w:pPr>
        <w:pStyle w:val="paragraph"/>
      </w:pPr>
      <w:r w:rsidRPr="00EB0423">
        <w:rPr>
          <w:i/>
        </w:rPr>
        <w:tab/>
      </w:r>
      <w:r w:rsidRPr="00EB0423">
        <w:t>(c)</w:t>
      </w:r>
      <w:r w:rsidRPr="00EB0423">
        <w:tab/>
        <w:t>the design must not be examined under Chapter</w:t>
      </w:r>
      <w:r w:rsidR="00EB0423">
        <w:t> </w:t>
      </w:r>
      <w:r w:rsidRPr="00EB0423">
        <w:t>5.</w:t>
      </w:r>
    </w:p>
    <w:p w:rsidR="009278E0" w:rsidRPr="00EB0423" w:rsidRDefault="009278E0" w:rsidP="00DF4660">
      <w:pPr>
        <w:pStyle w:val="ActHead5"/>
      </w:pPr>
      <w:bookmarkStart w:id="215" w:name="_Toc413249674"/>
      <w:r w:rsidRPr="00EB0423">
        <w:rPr>
          <w:rStyle w:val="CharSectno"/>
        </w:rPr>
        <w:t>152</w:t>
      </w:r>
      <w:r w:rsidRPr="00EB0423">
        <w:t xml:space="preserve">  Term of registration of certain designs</w:t>
      </w:r>
      <w:bookmarkEnd w:id="215"/>
    </w:p>
    <w:p w:rsidR="009278E0" w:rsidRPr="00EB0423" w:rsidRDefault="009278E0">
      <w:pPr>
        <w:pStyle w:val="subsection"/>
      </w:pPr>
      <w:r w:rsidRPr="00EB0423">
        <w:tab/>
      </w:r>
      <w:r w:rsidRPr="00EB0423">
        <w:tab/>
        <w:t>Despite section</w:t>
      </w:r>
      <w:r w:rsidR="00EB0423">
        <w:t> </w:t>
      </w:r>
      <w:r w:rsidRPr="00EB0423">
        <w:t>151:</w:t>
      </w:r>
    </w:p>
    <w:p w:rsidR="009278E0" w:rsidRPr="00EB0423" w:rsidRDefault="009278E0">
      <w:pPr>
        <w:pStyle w:val="paragraph"/>
      </w:pPr>
      <w:r w:rsidRPr="00EB0423">
        <w:tab/>
        <w:t>(a)</w:t>
      </w:r>
      <w:r w:rsidRPr="00EB0423">
        <w:tab/>
        <w:t xml:space="preserve">the term of registration of a design to which that section applies ceases to be in force on the day on which it would </w:t>
      </w:r>
      <w:r w:rsidRPr="00EB0423">
        <w:lastRenderedPageBreak/>
        <w:t>have ceased to be in force under the old Act if the old Act had not been repealed; and</w:t>
      </w:r>
    </w:p>
    <w:p w:rsidR="009278E0" w:rsidRPr="00EB0423" w:rsidRDefault="009278E0">
      <w:pPr>
        <w:pStyle w:val="paragraph"/>
      </w:pPr>
      <w:r w:rsidRPr="00EB0423">
        <w:tab/>
        <w:t>(b)</w:t>
      </w:r>
      <w:r w:rsidRPr="00EB0423">
        <w:tab/>
        <w:t>section</w:t>
      </w:r>
      <w:r w:rsidR="00EB0423">
        <w:t> </w:t>
      </w:r>
      <w:r w:rsidRPr="00EB0423">
        <w:t>27A of the old Act continues to apply to the design as if the old Act had not been repealed.</w:t>
      </w:r>
    </w:p>
    <w:p w:rsidR="009278E0" w:rsidRPr="00EB0423" w:rsidRDefault="009278E0" w:rsidP="00DF4660">
      <w:pPr>
        <w:pStyle w:val="ActHead5"/>
      </w:pPr>
      <w:bookmarkStart w:id="216" w:name="_Toc413249675"/>
      <w:r w:rsidRPr="00EB0423">
        <w:rPr>
          <w:rStyle w:val="CharSectno"/>
        </w:rPr>
        <w:t>153</w:t>
      </w:r>
      <w:r w:rsidRPr="00EB0423">
        <w:t xml:space="preserve">  Applications made before commencing day</w:t>
      </w:r>
      <w:bookmarkEnd w:id="216"/>
    </w:p>
    <w:p w:rsidR="009278E0" w:rsidRPr="00EB0423" w:rsidRDefault="009278E0">
      <w:pPr>
        <w:pStyle w:val="subsection"/>
      </w:pPr>
      <w:r w:rsidRPr="00EB0423">
        <w:tab/>
        <w:t>(1)</w:t>
      </w:r>
      <w:r w:rsidRPr="00EB0423">
        <w:tab/>
        <w:t>The old Act continues to apply to an application made under the old Act before the commencing day as if the old Act had not been repealed, unless a conversion request is made under section</w:t>
      </w:r>
      <w:r w:rsidR="00EB0423">
        <w:t> </w:t>
      </w:r>
      <w:r w:rsidRPr="00EB0423">
        <w:t>159 in respect of the application.</w:t>
      </w:r>
    </w:p>
    <w:p w:rsidR="009278E0" w:rsidRPr="00EB0423" w:rsidRDefault="009278E0">
      <w:pPr>
        <w:pStyle w:val="subsection"/>
      </w:pPr>
      <w:r w:rsidRPr="00EB0423">
        <w:tab/>
        <w:t>(2)</w:t>
      </w:r>
      <w:r w:rsidRPr="00EB0423">
        <w:tab/>
        <w:t xml:space="preserve">However, an application for an extension of time in relation to an application mentioned in </w:t>
      </w:r>
      <w:r w:rsidR="00EB0423">
        <w:t>subsection (</w:t>
      </w:r>
      <w:r w:rsidRPr="00EB0423">
        <w:t>1) must be made under section</w:t>
      </w:r>
      <w:r w:rsidR="00EB0423">
        <w:t> </w:t>
      </w:r>
      <w:r w:rsidRPr="00EB0423">
        <w:t>137 of this Act.</w:t>
      </w:r>
    </w:p>
    <w:p w:rsidR="009278E0" w:rsidRPr="00EB0423" w:rsidRDefault="009278E0">
      <w:pPr>
        <w:pStyle w:val="subsection"/>
      </w:pPr>
      <w:r w:rsidRPr="00EB0423">
        <w:tab/>
        <w:t>(3)</w:t>
      </w:r>
      <w:r w:rsidRPr="00EB0423">
        <w:tab/>
        <w:t>If, after dealing with an application under the old Act, the Registrar is required to register the design to which the application relates, the Registrar must comply with section</w:t>
      </w:r>
      <w:r w:rsidR="00EB0423">
        <w:t> </w:t>
      </w:r>
      <w:r w:rsidRPr="00EB0423">
        <w:t>45 of this Act in relation to the registration of the design.</w:t>
      </w:r>
    </w:p>
    <w:p w:rsidR="009278E0" w:rsidRPr="00EB0423" w:rsidRDefault="009278E0" w:rsidP="00DF4660">
      <w:pPr>
        <w:pStyle w:val="ActHead5"/>
      </w:pPr>
      <w:bookmarkStart w:id="217" w:name="_Toc413249676"/>
      <w:r w:rsidRPr="00EB0423">
        <w:rPr>
          <w:rStyle w:val="CharSectno"/>
        </w:rPr>
        <w:t>154</w:t>
      </w:r>
      <w:r w:rsidRPr="00EB0423">
        <w:t xml:space="preserve">  Other applications and proceedings</w:t>
      </w:r>
      <w:bookmarkEnd w:id="217"/>
    </w:p>
    <w:p w:rsidR="009278E0" w:rsidRPr="00EB0423" w:rsidRDefault="009278E0">
      <w:pPr>
        <w:pStyle w:val="subsection"/>
      </w:pPr>
      <w:r w:rsidRPr="00EB0423">
        <w:tab/>
        <w:t>(1)</w:t>
      </w:r>
      <w:r w:rsidRPr="00EB0423">
        <w:tab/>
        <w:t>This Act applies, on and after the commencing day, to any application, request, action or proceeding made or started under the old Act and not finally dealt with under that Act before that day as if the application, request, action or proceeding had been made or started under a corresponding provision of this Act.</w:t>
      </w:r>
    </w:p>
    <w:p w:rsidR="009278E0" w:rsidRPr="00EB0423" w:rsidRDefault="009278E0">
      <w:pPr>
        <w:pStyle w:val="subsection"/>
      </w:pPr>
      <w:r w:rsidRPr="00EB0423">
        <w:tab/>
        <w:t>(2)</w:t>
      </w:r>
      <w:r w:rsidRPr="00EB0423">
        <w:tab/>
      </w:r>
      <w:r w:rsidR="00EB0423">
        <w:t>Subsection (</w:t>
      </w:r>
      <w:r w:rsidRPr="00EB0423">
        <w:t>1) does not apply to:</w:t>
      </w:r>
    </w:p>
    <w:p w:rsidR="009278E0" w:rsidRPr="00EB0423" w:rsidRDefault="009278E0">
      <w:pPr>
        <w:pStyle w:val="paragraph"/>
      </w:pPr>
      <w:r w:rsidRPr="00EB0423">
        <w:tab/>
        <w:t>(a)</w:t>
      </w:r>
      <w:r w:rsidRPr="00EB0423">
        <w:tab/>
        <w:t>an application to which the old Act continues to apply under section</w:t>
      </w:r>
      <w:r w:rsidR="00EB0423">
        <w:t> </w:t>
      </w:r>
      <w:r w:rsidRPr="00EB0423">
        <w:t>153; or</w:t>
      </w:r>
    </w:p>
    <w:p w:rsidR="009278E0" w:rsidRPr="00EB0423" w:rsidRDefault="009278E0">
      <w:pPr>
        <w:pStyle w:val="paragraph"/>
      </w:pPr>
      <w:r w:rsidRPr="00EB0423">
        <w:tab/>
        <w:t>(b)</w:t>
      </w:r>
      <w:r w:rsidRPr="00EB0423">
        <w:tab/>
        <w:t>a proceeding to which the old Act continues to apply under section</w:t>
      </w:r>
      <w:r w:rsidR="00EB0423">
        <w:t> </w:t>
      </w:r>
      <w:r w:rsidRPr="00EB0423">
        <w:t>155.</w:t>
      </w:r>
    </w:p>
    <w:p w:rsidR="009278E0" w:rsidRPr="00EB0423" w:rsidRDefault="009278E0">
      <w:pPr>
        <w:pStyle w:val="notetext"/>
      </w:pPr>
      <w:r w:rsidRPr="00EB0423">
        <w:t>Note:</w:t>
      </w:r>
      <w:r w:rsidRPr="00EB0423">
        <w:tab/>
        <w:t>Section</w:t>
      </w:r>
      <w:r w:rsidR="00EB0423">
        <w:t> </w:t>
      </w:r>
      <w:r w:rsidRPr="00EB0423">
        <w:t>152 deals with the application of section</w:t>
      </w:r>
      <w:r w:rsidR="00EB0423">
        <w:t> </w:t>
      </w:r>
      <w:r w:rsidRPr="00EB0423">
        <w:t>27A of the old Act.</w:t>
      </w:r>
    </w:p>
    <w:p w:rsidR="009278E0" w:rsidRPr="00EB0423" w:rsidRDefault="009278E0" w:rsidP="00DF4660">
      <w:pPr>
        <w:pStyle w:val="ActHead5"/>
      </w:pPr>
      <w:bookmarkStart w:id="218" w:name="_Toc413249677"/>
      <w:r w:rsidRPr="00EB0423">
        <w:rPr>
          <w:rStyle w:val="CharSectno"/>
        </w:rPr>
        <w:lastRenderedPageBreak/>
        <w:t>155</w:t>
      </w:r>
      <w:r w:rsidRPr="00EB0423">
        <w:t xml:space="preserve">  Pending proceedings</w:t>
      </w:r>
      <w:bookmarkEnd w:id="218"/>
    </w:p>
    <w:p w:rsidR="009278E0" w:rsidRPr="00EB0423" w:rsidRDefault="009278E0">
      <w:pPr>
        <w:pStyle w:val="subsection"/>
      </w:pPr>
      <w:r w:rsidRPr="00EB0423">
        <w:tab/>
        <w:t>(1)</w:t>
      </w:r>
      <w:r w:rsidRPr="00EB0423">
        <w:tab/>
        <w:t>If proceedings arising from an application to a court under the old Act were pending immediately before the commencing day, the matter is to be decided as if the old Act had not been repealed.</w:t>
      </w:r>
    </w:p>
    <w:p w:rsidR="009278E0" w:rsidRPr="00EB0423" w:rsidRDefault="009278E0">
      <w:pPr>
        <w:pStyle w:val="subsection"/>
      </w:pPr>
      <w:r w:rsidRPr="00EB0423">
        <w:tab/>
        <w:t>(2)</w:t>
      </w:r>
      <w:r w:rsidRPr="00EB0423">
        <w:tab/>
        <w:t>However, any order made by a court in relation to rectification must relate to the Register under this Act.</w:t>
      </w:r>
    </w:p>
    <w:p w:rsidR="009278E0" w:rsidRPr="00EB0423" w:rsidRDefault="009278E0" w:rsidP="00DF4660">
      <w:pPr>
        <w:pStyle w:val="ActHead5"/>
      </w:pPr>
      <w:bookmarkStart w:id="219" w:name="_Toc413249678"/>
      <w:r w:rsidRPr="00EB0423">
        <w:rPr>
          <w:rStyle w:val="CharSectno"/>
        </w:rPr>
        <w:t>156</w:t>
      </w:r>
      <w:r w:rsidRPr="00EB0423">
        <w:t xml:space="preserve">  Infringement under old Act</w:t>
      </w:r>
      <w:bookmarkEnd w:id="219"/>
    </w:p>
    <w:p w:rsidR="009278E0" w:rsidRPr="00EB0423" w:rsidRDefault="009278E0">
      <w:pPr>
        <w:pStyle w:val="subsection"/>
      </w:pPr>
      <w:r w:rsidRPr="00EB0423">
        <w:tab/>
        <w:t>(1)</w:t>
      </w:r>
      <w:r w:rsidRPr="00EB0423">
        <w:tab/>
        <w:t>This section applies to the following designs:</w:t>
      </w:r>
    </w:p>
    <w:p w:rsidR="009278E0" w:rsidRPr="00EB0423" w:rsidRDefault="009278E0">
      <w:pPr>
        <w:pStyle w:val="paragraph"/>
      </w:pPr>
      <w:r w:rsidRPr="00EB0423">
        <w:tab/>
        <w:t>(a)</w:t>
      </w:r>
      <w:r w:rsidRPr="00EB0423">
        <w:tab/>
        <w:t>a design that was at any time registered under the old Act and had not been expunged from the Register under the old Act (whether or not the design is a design to which section</w:t>
      </w:r>
      <w:r w:rsidR="00EB0423">
        <w:t> </w:t>
      </w:r>
      <w:r w:rsidRPr="00EB0423">
        <w:t>151 applies); and</w:t>
      </w:r>
    </w:p>
    <w:p w:rsidR="009278E0" w:rsidRPr="00EB0423" w:rsidRDefault="009278E0">
      <w:pPr>
        <w:pStyle w:val="paragraph"/>
      </w:pPr>
      <w:r w:rsidRPr="00EB0423">
        <w:tab/>
        <w:t>(b)</w:t>
      </w:r>
      <w:r w:rsidRPr="00EB0423">
        <w:tab/>
        <w:t>a design that was registered after the commencing day as a result of an application to which the old Act applied because of section</w:t>
      </w:r>
      <w:r w:rsidR="00EB0423">
        <w:t> </w:t>
      </w:r>
      <w:r w:rsidRPr="00EB0423">
        <w:t>153.</w:t>
      </w:r>
    </w:p>
    <w:p w:rsidR="009278E0" w:rsidRPr="00EB0423" w:rsidRDefault="009278E0">
      <w:pPr>
        <w:pStyle w:val="subsection"/>
      </w:pPr>
      <w:r w:rsidRPr="00EB0423">
        <w:tab/>
        <w:t>(2)</w:t>
      </w:r>
      <w:r w:rsidRPr="00EB0423">
        <w:tab/>
        <w:t>If:</w:t>
      </w:r>
    </w:p>
    <w:p w:rsidR="009278E0" w:rsidRPr="00EB0423" w:rsidRDefault="009278E0">
      <w:pPr>
        <w:pStyle w:val="paragraph"/>
      </w:pPr>
      <w:r w:rsidRPr="00EB0423">
        <w:tab/>
        <w:t>(a)</w:t>
      </w:r>
      <w:r w:rsidRPr="00EB0423">
        <w:tab/>
        <w:t>either of the following applies:</w:t>
      </w:r>
    </w:p>
    <w:p w:rsidR="009278E0" w:rsidRPr="00EB0423" w:rsidRDefault="009278E0">
      <w:pPr>
        <w:pStyle w:val="paragraphsub"/>
      </w:pPr>
      <w:r w:rsidRPr="00EB0423">
        <w:tab/>
        <w:t>(i)</w:t>
      </w:r>
      <w:r w:rsidRPr="00EB0423">
        <w:tab/>
        <w:t>a person engages, before the commencing day, in conduct that infringed the monopoly in the design under the old Act;</w:t>
      </w:r>
    </w:p>
    <w:p w:rsidR="009278E0" w:rsidRPr="00EB0423" w:rsidRDefault="009278E0">
      <w:pPr>
        <w:pStyle w:val="paragraphsub"/>
      </w:pPr>
      <w:r w:rsidRPr="00EB0423">
        <w:tab/>
        <w:t>(ii)</w:t>
      </w:r>
      <w:r w:rsidRPr="00EB0423">
        <w:tab/>
        <w:t>a person engages, after the commencing day, in conduct that would have infringed the monopoly in the design under the old Act if that Act were still in force; and</w:t>
      </w:r>
    </w:p>
    <w:p w:rsidR="009278E0" w:rsidRPr="00EB0423" w:rsidRDefault="009278E0">
      <w:pPr>
        <w:pStyle w:val="paragraph"/>
        <w:rPr>
          <w:i/>
        </w:rPr>
      </w:pPr>
      <w:r w:rsidRPr="00EB0423">
        <w:tab/>
        <w:t>(b)</w:t>
      </w:r>
      <w:r w:rsidRPr="00EB0423">
        <w:tab/>
        <w:t>an action relating to that infringement was not pending immediately before the commencing day;</w:t>
      </w:r>
    </w:p>
    <w:p w:rsidR="009278E0" w:rsidRPr="00EB0423" w:rsidRDefault="009278E0">
      <w:pPr>
        <w:pStyle w:val="subsection2"/>
      </w:pPr>
      <w:r w:rsidRPr="00EB0423">
        <w:t>an action may be brought under this Act for infringement of the design.</w:t>
      </w:r>
    </w:p>
    <w:p w:rsidR="009278E0" w:rsidRPr="00EB0423" w:rsidRDefault="009278E0">
      <w:pPr>
        <w:pStyle w:val="subsection"/>
      </w:pPr>
      <w:r w:rsidRPr="00EB0423">
        <w:rPr>
          <w:i/>
        </w:rPr>
        <w:tab/>
      </w:r>
      <w:r w:rsidRPr="00EB0423">
        <w:t>(3)</w:t>
      </w:r>
      <w:r w:rsidRPr="00EB0423">
        <w:tab/>
        <w:t xml:space="preserve">However, in an action under </w:t>
      </w:r>
      <w:r w:rsidR="00EB0423">
        <w:t>subsection (</w:t>
      </w:r>
      <w:r w:rsidRPr="00EB0423">
        <w:t>2):</w:t>
      </w:r>
    </w:p>
    <w:p w:rsidR="009278E0" w:rsidRPr="00EB0423" w:rsidRDefault="009278E0">
      <w:pPr>
        <w:pStyle w:val="paragraph"/>
      </w:pPr>
      <w:r w:rsidRPr="00EB0423">
        <w:tab/>
        <w:t>(a)</w:t>
      </w:r>
      <w:r w:rsidRPr="00EB0423">
        <w:tab/>
        <w:t>the old Act continues to apply for the purposes of determining whether the person’s conduct infringed the monopoly in the design; and</w:t>
      </w:r>
    </w:p>
    <w:p w:rsidR="009278E0" w:rsidRPr="00EB0423" w:rsidRDefault="009278E0">
      <w:pPr>
        <w:pStyle w:val="paragraph"/>
      </w:pPr>
      <w:r w:rsidRPr="00EB0423">
        <w:lastRenderedPageBreak/>
        <w:tab/>
        <w:t>(b)</w:t>
      </w:r>
      <w:r w:rsidRPr="00EB0423">
        <w:tab/>
        <w:t>this Act does not apply for the purposes of determining whether the person’s conduct infringed the monopoly in the design; and</w:t>
      </w:r>
    </w:p>
    <w:p w:rsidR="009278E0" w:rsidRPr="00EB0423" w:rsidRDefault="009278E0">
      <w:pPr>
        <w:pStyle w:val="paragraph"/>
      </w:pPr>
      <w:r w:rsidRPr="00EB0423">
        <w:tab/>
        <w:t>(c)</w:t>
      </w:r>
      <w:r w:rsidRPr="00EB0423">
        <w:tab/>
        <w:t>a person is not entitled to any injunction or other relief to which the person would not have been entitled under the old Act.</w:t>
      </w:r>
    </w:p>
    <w:p w:rsidR="009278E0" w:rsidRPr="00EB0423" w:rsidRDefault="009278E0">
      <w:pPr>
        <w:pStyle w:val="subsection"/>
      </w:pPr>
      <w:r w:rsidRPr="00EB0423">
        <w:tab/>
        <w:t>(4)</w:t>
      </w:r>
      <w:r w:rsidRPr="00EB0423">
        <w:tab/>
      </w:r>
      <w:r w:rsidR="00EB0423">
        <w:t>Subsection (</w:t>
      </w:r>
      <w:r w:rsidRPr="00EB0423">
        <w:t>2) is subject to any law with respect to the time period within which an action of a kind mentioned in that subsection may be started.</w:t>
      </w:r>
    </w:p>
    <w:p w:rsidR="009278E0" w:rsidRPr="00EB0423" w:rsidRDefault="009278E0" w:rsidP="00DF4660">
      <w:pPr>
        <w:pStyle w:val="ActHead5"/>
      </w:pPr>
      <w:bookmarkStart w:id="220" w:name="_Toc413249679"/>
      <w:r w:rsidRPr="00EB0423">
        <w:rPr>
          <w:rStyle w:val="CharSectno"/>
        </w:rPr>
        <w:t>157</w:t>
      </w:r>
      <w:r w:rsidRPr="00EB0423">
        <w:t xml:space="preserve">  Registrar and Deputy Registrar</w:t>
      </w:r>
      <w:bookmarkEnd w:id="220"/>
    </w:p>
    <w:p w:rsidR="009278E0" w:rsidRPr="00EB0423" w:rsidRDefault="009278E0">
      <w:pPr>
        <w:pStyle w:val="subsection"/>
      </w:pPr>
      <w:r w:rsidRPr="00EB0423">
        <w:tab/>
      </w:r>
      <w:r w:rsidRPr="00EB0423">
        <w:tab/>
        <w:t>A person who held office as the Registrar, or as a Deputy Registrar, under the old Act immediately before the commencing day continues to hold office as the Registrar or Deputy Registra</w:t>
      </w:r>
      <w:r w:rsidR="0043717A" w:rsidRPr="00EB0423">
        <w:t>r</w:t>
      </w:r>
      <w:r w:rsidR="00CD2149" w:rsidRPr="00EB0423">
        <w:t xml:space="preserve"> </w:t>
      </w:r>
      <w:r w:rsidR="0043717A" w:rsidRPr="00EB0423">
        <w:t>(</w:t>
      </w:r>
      <w:r w:rsidRPr="00EB0423">
        <w:t>as the case requires) under this Act on and after that day.</w:t>
      </w:r>
    </w:p>
    <w:p w:rsidR="009278E0" w:rsidRPr="00EB0423" w:rsidRDefault="009278E0" w:rsidP="00DF4660">
      <w:pPr>
        <w:pStyle w:val="ActHead5"/>
      </w:pPr>
      <w:bookmarkStart w:id="221" w:name="_Toc413249680"/>
      <w:r w:rsidRPr="00EB0423">
        <w:rPr>
          <w:rStyle w:val="CharSectno"/>
        </w:rPr>
        <w:t>158</w:t>
      </w:r>
      <w:r w:rsidRPr="00EB0423">
        <w:t xml:space="preserve">  The Register</w:t>
      </w:r>
      <w:bookmarkEnd w:id="221"/>
    </w:p>
    <w:p w:rsidR="009278E0" w:rsidRPr="00EB0423" w:rsidRDefault="009278E0">
      <w:pPr>
        <w:pStyle w:val="subsection"/>
      </w:pPr>
      <w:r w:rsidRPr="00EB0423">
        <w:tab/>
      </w:r>
      <w:r w:rsidRPr="00EB0423">
        <w:tab/>
        <w:t>On and after the commencing day, the Register within the meaning of the old Act is taken to be the Register within the meaning of this Act.</w:t>
      </w:r>
    </w:p>
    <w:p w:rsidR="009278E0" w:rsidRPr="00EB0423" w:rsidRDefault="009278E0" w:rsidP="00DF4660">
      <w:pPr>
        <w:pStyle w:val="ActHead5"/>
      </w:pPr>
      <w:bookmarkStart w:id="222" w:name="_Toc413249681"/>
      <w:r w:rsidRPr="00EB0423">
        <w:rPr>
          <w:rStyle w:val="CharSectno"/>
        </w:rPr>
        <w:t>159</w:t>
      </w:r>
      <w:r w:rsidRPr="00EB0423">
        <w:t xml:space="preserve">  Conversion of transitional applications</w:t>
      </w:r>
      <w:bookmarkEnd w:id="222"/>
    </w:p>
    <w:p w:rsidR="009278E0" w:rsidRPr="00EB0423" w:rsidRDefault="009278E0">
      <w:pPr>
        <w:pStyle w:val="subsection"/>
      </w:pPr>
      <w:r w:rsidRPr="00EB0423">
        <w:tab/>
        <w:t>(1)</w:t>
      </w:r>
      <w:r w:rsidRPr="00EB0423">
        <w:tab/>
        <w:t xml:space="preserve">A person who has made a transitional application may request that the transitional application be treated as a converted application. This is a </w:t>
      </w:r>
      <w:r w:rsidRPr="00EB0423">
        <w:rPr>
          <w:b/>
          <w:i/>
        </w:rPr>
        <w:t>conversion request</w:t>
      </w:r>
      <w:r w:rsidRPr="00EB0423">
        <w:t>.</w:t>
      </w:r>
    </w:p>
    <w:p w:rsidR="009278E0" w:rsidRPr="00EB0423" w:rsidRDefault="009278E0">
      <w:pPr>
        <w:pStyle w:val="subsection"/>
      </w:pPr>
      <w:r w:rsidRPr="00EB0423">
        <w:tab/>
        <w:t>(2)</w:t>
      </w:r>
      <w:r w:rsidRPr="00EB0423">
        <w:tab/>
        <w:t>A conversion request must be:</w:t>
      </w:r>
    </w:p>
    <w:p w:rsidR="009278E0" w:rsidRPr="00EB0423" w:rsidRDefault="009278E0">
      <w:pPr>
        <w:pStyle w:val="paragraph"/>
      </w:pPr>
      <w:r w:rsidRPr="00EB0423">
        <w:tab/>
        <w:t>(a)</w:t>
      </w:r>
      <w:r w:rsidRPr="00EB0423">
        <w:tab/>
        <w:t>made before the end of the prescribed period; and</w:t>
      </w:r>
    </w:p>
    <w:p w:rsidR="009278E0" w:rsidRPr="00EB0423" w:rsidRDefault="009278E0">
      <w:pPr>
        <w:pStyle w:val="paragraph"/>
      </w:pPr>
      <w:r w:rsidRPr="00EB0423">
        <w:tab/>
        <w:t>(b)</w:t>
      </w:r>
      <w:r w:rsidRPr="00EB0423">
        <w:tab/>
        <w:t>in writing and filed; and</w:t>
      </w:r>
    </w:p>
    <w:p w:rsidR="009278E0" w:rsidRPr="00EB0423" w:rsidRDefault="009278E0">
      <w:pPr>
        <w:pStyle w:val="paragraph"/>
      </w:pPr>
      <w:r w:rsidRPr="00EB0423">
        <w:tab/>
        <w:t>(c)</w:t>
      </w:r>
      <w:r w:rsidRPr="00EB0423">
        <w:tab/>
        <w:t>made in accordance with any requirements prescribed by the regulations.</w:t>
      </w:r>
    </w:p>
    <w:p w:rsidR="009278E0" w:rsidRPr="00EB0423" w:rsidRDefault="009278E0">
      <w:pPr>
        <w:pStyle w:val="subsection"/>
      </w:pPr>
      <w:r w:rsidRPr="00EB0423">
        <w:tab/>
        <w:t>(3)</w:t>
      </w:r>
      <w:r w:rsidRPr="00EB0423">
        <w:tab/>
        <w:t xml:space="preserve">If a conversion request is made in respect of a transitional application, nothing that has been done under the old Act in </w:t>
      </w:r>
      <w:r w:rsidRPr="00EB0423">
        <w:lastRenderedPageBreak/>
        <w:t>relation to the application before the request was made is taken to constitute an examination under Chapter</w:t>
      </w:r>
      <w:r w:rsidR="00EB0423">
        <w:t> </w:t>
      </w:r>
      <w:r w:rsidRPr="00EB0423">
        <w:t>5.</w:t>
      </w:r>
    </w:p>
    <w:p w:rsidR="009278E0" w:rsidRPr="00EB0423" w:rsidRDefault="009278E0">
      <w:pPr>
        <w:pStyle w:val="subsection"/>
      </w:pPr>
      <w:r w:rsidRPr="00EB0423">
        <w:tab/>
        <w:t>(4)</w:t>
      </w:r>
      <w:r w:rsidRPr="00EB0423">
        <w:tab/>
        <w:t>If a conversion request is made in respect of a transitional application, the application is taken to be a converted application from the date of the conversion request.</w:t>
      </w:r>
    </w:p>
    <w:p w:rsidR="009278E0" w:rsidRPr="00EB0423" w:rsidRDefault="009278E0" w:rsidP="00DF4660">
      <w:pPr>
        <w:pStyle w:val="ActHead5"/>
      </w:pPr>
      <w:bookmarkStart w:id="223" w:name="_Toc413249682"/>
      <w:r w:rsidRPr="00EB0423">
        <w:rPr>
          <w:rStyle w:val="CharSectno"/>
        </w:rPr>
        <w:t>160</w:t>
      </w:r>
      <w:r w:rsidRPr="00EB0423">
        <w:t xml:space="preserve">  Effect of a converted application</w:t>
      </w:r>
      <w:bookmarkEnd w:id="223"/>
    </w:p>
    <w:p w:rsidR="009278E0" w:rsidRPr="00EB0423" w:rsidRDefault="009278E0">
      <w:pPr>
        <w:pStyle w:val="subsection"/>
      </w:pPr>
      <w:r w:rsidRPr="00EB0423">
        <w:tab/>
        <w:t>(1)</w:t>
      </w:r>
      <w:r w:rsidRPr="00EB0423">
        <w:tab/>
        <w:t>A converted application is taken to be an application made under this Act, subject to the modifications set out in this section.</w:t>
      </w:r>
    </w:p>
    <w:p w:rsidR="009278E0" w:rsidRPr="00EB0423" w:rsidRDefault="009278E0">
      <w:pPr>
        <w:pStyle w:val="subsection"/>
      </w:pPr>
      <w:r w:rsidRPr="00EB0423">
        <w:tab/>
        <w:t>(2)</w:t>
      </w:r>
      <w:r w:rsidRPr="00EB0423">
        <w:tab/>
        <w:t>The filing date of a converted application is taken under section</w:t>
      </w:r>
      <w:r w:rsidR="00EB0423">
        <w:t> </w:t>
      </w:r>
      <w:r w:rsidRPr="00EB0423">
        <w:t>26 of this Act to be the filing date of the transitional application.</w:t>
      </w:r>
    </w:p>
    <w:p w:rsidR="009278E0" w:rsidRPr="00EB0423" w:rsidRDefault="009278E0">
      <w:pPr>
        <w:pStyle w:val="subsection"/>
      </w:pPr>
      <w:r w:rsidRPr="00EB0423">
        <w:tab/>
        <w:t>(3)</w:t>
      </w:r>
      <w:r w:rsidRPr="00EB0423">
        <w:tab/>
        <w:t>The priority date of a design disclosed in a converted application is taken under section</w:t>
      </w:r>
      <w:r w:rsidR="00EB0423">
        <w:t> </w:t>
      </w:r>
      <w:r w:rsidRPr="00EB0423">
        <w:t>27 of this Act to be the same priority date as it had under the transitional application.</w:t>
      </w:r>
    </w:p>
    <w:p w:rsidR="009278E0" w:rsidRPr="00EB0423" w:rsidRDefault="009278E0">
      <w:pPr>
        <w:pStyle w:val="subsection"/>
      </w:pPr>
      <w:r w:rsidRPr="00EB0423">
        <w:tab/>
        <w:t>(4)</w:t>
      </w:r>
      <w:r w:rsidRPr="00EB0423">
        <w:tab/>
        <w:t>A converted application is taken to meet the minimum filing requirements mentioned in subsection</w:t>
      </w:r>
      <w:r w:rsidR="00EB0423">
        <w:t> </w:t>
      </w:r>
      <w:r w:rsidRPr="00EB0423">
        <w:t>21(2) of this Act.</w:t>
      </w:r>
    </w:p>
    <w:p w:rsidR="009278E0" w:rsidRPr="00EB0423" w:rsidRDefault="009278E0">
      <w:pPr>
        <w:pStyle w:val="subsection"/>
      </w:pPr>
      <w:r w:rsidRPr="00EB0423">
        <w:tab/>
        <w:t>(5)</w:t>
      </w:r>
      <w:r w:rsidRPr="00EB0423">
        <w:tab/>
        <w:t>A converted application is taken to include a request under section</w:t>
      </w:r>
      <w:r w:rsidR="00EB0423">
        <w:t> </w:t>
      </w:r>
      <w:r w:rsidRPr="00EB0423">
        <w:t>35 of this Act for registration of each of the designs disclosed in the converted application.</w:t>
      </w:r>
    </w:p>
    <w:p w:rsidR="009278E0" w:rsidRPr="00EB0423" w:rsidRDefault="009278E0">
      <w:pPr>
        <w:pStyle w:val="subsection"/>
      </w:pPr>
      <w:r w:rsidRPr="00EB0423">
        <w:tab/>
        <w:t>(6)</w:t>
      </w:r>
      <w:r w:rsidRPr="00EB0423">
        <w:tab/>
        <w:t>The term of registration of a design disclosed in a converted application is taken under section</w:t>
      </w:r>
      <w:r w:rsidR="00EB0423">
        <w:t> </w:t>
      </w:r>
      <w:r w:rsidRPr="00EB0423">
        <w:t>46 of this Act to start from the date of the conversion request under subsection</w:t>
      </w:r>
      <w:r w:rsidR="00EB0423">
        <w:t> </w:t>
      </w:r>
      <w:r w:rsidRPr="00EB0423">
        <w:t>159(1).</w:t>
      </w:r>
    </w:p>
    <w:p w:rsidR="009278E0" w:rsidRPr="00EB0423" w:rsidRDefault="009278E0">
      <w:pPr>
        <w:pStyle w:val="subsection"/>
      </w:pPr>
      <w:r w:rsidRPr="00EB0423">
        <w:tab/>
        <w:t>(7)</w:t>
      </w:r>
      <w:r w:rsidRPr="00EB0423">
        <w:tab/>
        <w:t>An amendment requested under section</w:t>
      </w:r>
      <w:r w:rsidR="00EB0423">
        <w:t> </w:t>
      </w:r>
      <w:r w:rsidRPr="00EB0423">
        <w:t>22B of the old Act in relation to a transitional application to which a converted application relates is taken to be an amendment requested under section</w:t>
      </w:r>
      <w:r w:rsidR="00EB0423">
        <w:t> </w:t>
      </w:r>
      <w:r w:rsidRPr="00EB0423">
        <w:t>28 of this Act.</w:t>
      </w:r>
    </w:p>
    <w:p w:rsidR="009278E0" w:rsidRPr="00EB0423" w:rsidRDefault="009278E0">
      <w:pPr>
        <w:pStyle w:val="subsection"/>
      </w:pPr>
      <w:r w:rsidRPr="00EB0423">
        <w:tab/>
        <w:t>(8)</w:t>
      </w:r>
      <w:r w:rsidRPr="00EB0423">
        <w:tab/>
        <w:t>If:</w:t>
      </w:r>
    </w:p>
    <w:p w:rsidR="009278E0" w:rsidRPr="00EB0423" w:rsidRDefault="009278E0">
      <w:pPr>
        <w:pStyle w:val="paragraph"/>
      </w:pPr>
      <w:r w:rsidRPr="00EB0423">
        <w:tab/>
        <w:t>(a)</w:t>
      </w:r>
      <w:r w:rsidRPr="00EB0423">
        <w:tab/>
        <w:t>a converted application is amended under section</w:t>
      </w:r>
      <w:r w:rsidR="00EB0423">
        <w:t> </w:t>
      </w:r>
      <w:r w:rsidRPr="00EB0423">
        <w:t>28 of this Act to exclude one or more of the designs disclosed in the converted application; and</w:t>
      </w:r>
    </w:p>
    <w:p w:rsidR="009278E0" w:rsidRPr="00EB0423" w:rsidRDefault="009278E0">
      <w:pPr>
        <w:pStyle w:val="paragraph"/>
      </w:pPr>
      <w:r w:rsidRPr="00EB0423">
        <w:lastRenderedPageBreak/>
        <w:tab/>
        <w:t>(b)</w:t>
      </w:r>
      <w:r w:rsidRPr="00EB0423">
        <w:tab/>
        <w:t>the applicant files a design application under section</w:t>
      </w:r>
      <w:r w:rsidR="00EB0423">
        <w:t> </w:t>
      </w:r>
      <w:r w:rsidRPr="00EB0423">
        <w:t>23 of this Act in respect of one or more of the excluded designs;</w:t>
      </w:r>
    </w:p>
    <w:p w:rsidR="009278E0" w:rsidRPr="00EB0423" w:rsidRDefault="009278E0">
      <w:pPr>
        <w:pStyle w:val="subsection2"/>
      </w:pPr>
      <w:r w:rsidRPr="00EB0423">
        <w:t>the term of registration of the excluded designs starts from the date of the conversion request under subsection</w:t>
      </w:r>
      <w:r w:rsidR="00EB0423">
        <w:t> </w:t>
      </w:r>
      <w:r w:rsidRPr="00EB0423">
        <w:t>159(1).</w:t>
      </w:r>
    </w:p>
    <w:p w:rsidR="0097566D" w:rsidRPr="00EB0423" w:rsidRDefault="0097566D" w:rsidP="00DF4660">
      <w:pPr>
        <w:pStyle w:val="ActHead5"/>
      </w:pPr>
      <w:bookmarkStart w:id="224" w:name="_Toc413249683"/>
      <w:r w:rsidRPr="00EB0423">
        <w:rPr>
          <w:rStyle w:val="CharSectno"/>
        </w:rPr>
        <w:t>160A</w:t>
      </w:r>
      <w:r w:rsidRPr="00EB0423">
        <w:t xml:space="preserve">  Approvals under subsection</w:t>
      </w:r>
      <w:r w:rsidR="00EB0423">
        <w:t> </w:t>
      </w:r>
      <w:r w:rsidRPr="00EB0423">
        <w:t>40A(6) of old Act</w:t>
      </w:r>
      <w:bookmarkEnd w:id="224"/>
    </w:p>
    <w:p w:rsidR="0097566D" w:rsidRPr="00EB0423" w:rsidRDefault="0097566D" w:rsidP="0097566D">
      <w:pPr>
        <w:pStyle w:val="subsection"/>
      </w:pPr>
      <w:r w:rsidRPr="00EB0423">
        <w:tab/>
      </w:r>
      <w:r w:rsidRPr="00EB0423">
        <w:tab/>
        <w:t>An approval that was in force under subsection</w:t>
      </w:r>
      <w:r w:rsidR="00EB0423">
        <w:t> </w:t>
      </w:r>
      <w:r w:rsidRPr="00EB0423">
        <w:t>40A(6) of the old Act immediately before the commencing day has effect on and after that day as if it were an approval under subsection</w:t>
      </w:r>
      <w:r w:rsidR="00EB0423">
        <w:t> </w:t>
      </w:r>
      <w:r w:rsidRPr="00EB0423">
        <w:t>99(2) of this Act.</w:t>
      </w:r>
    </w:p>
    <w:p w:rsidR="009278E0" w:rsidRPr="00EB0423" w:rsidRDefault="009278E0" w:rsidP="00DF4660">
      <w:pPr>
        <w:pStyle w:val="ActHead5"/>
      </w:pPr>
      <w:bookmarkStart w:id="225" w:name="_Toc413249684"/>
      <w:r w:rsidRPr="00EB0423">
        <w:rPr>
          <w:rStyle w:val="CharSectno"/>
        </w:rPr>
        <w:t>161</w:t>
      </w:r>
      <w:r w:rsidRPr="00EB0423">
        <w:t xml:space="preserve">  Definitions</w:t>
      </w:r>
      <w:bookmarkEnd w:id="225"/>
    </w:p>
    <w:p w:rsidR="009278E0" w:rsidRPr="00EB0423" w:rsidRDefault="009278E0">
      <w:pPr>
        <w:pStyle w:val="subsection"/>
      </w:pPr>
      <w:r w:rsidRPr="00EB0423">
        <w:tab/>
      </w:r>
      <w:r w:rsidRPr="00EB0423">
        <w:tab/>
        <w:t>In this Chapter:</w:t>
      </w:r>
    </w:p>
    <w:p w:rsidR="009278E0" w:rsidRPr="00EB0423" w:rsidRDefault="009278E0">
      <w:pPr>
        <w:pStyle w:val="Definition"/>
      </w:pPr>
      <w:r w:rsidRPr="00EB0423">
        <w:rPr>
          <w:b/>
          <w:i/>
        </w:rPr>
        <w:t>commencing day</w:t>
      </w:r>
      <w:r w:rsidRPr="00EB0423">
        <w:t xml:space="preserve"> means the day on which this </w:t>
      </w:r>
      <w:r w:rsidR="0097566D" w:rsidRPr="00EB0423">
        <w:t>section</w:t>
      </w:r>
      <w:r w:rsidRPr="00EB0423">
        <w:t xml:space="preserve"> commences.</w:t>
      </w:r>
    </w:p>
    <w:p w:rsidR="009278E0" w:rsidRPr="00EB0423" w:rsidRDefault="009278E0">
      <w:pPr>
        <w:pStyle w:val="Definition"/>
      </w:pPr>
      <w:r w:rsidRPr="00EB0423">
        <w:rPr>
          <w:b/>
          <w:i/>
        </w:rPr>
        <w:t>old Act</w:t>
      </w:r>
      <w:r w:rsidRPr="00EB0423">
        <w:t xml:space="preserve"> means the </w:t>
      </w:r>
      <w:r w:rsidRPr="00EB0423">
        <w:rPr>
          <w:i/>
        </w:rPr>
        <w:t>Designs Act 1906</w:t>
      </w:r>
      <w:r w:rsidRPr="00EB0423">
        <w:t>.</w:t>
      </w:r>
    </w:p>
    <w:p w:rsidR="009278E0" w:rsidRPr="00EB0423" w:rsidRDefault="009278E0">
      <w:pPr>
        <w:pStyle w:val="Definition"/>
      </w:pPr>
      <w:r w:rsidRPr="00EB0423">
        <w:rPr>
          <w:b/>
          <w:i/>
        </w:rPr>
        <w:t>transitional application</w:t>
      </w:r>
      <w:r w:rsidRPr="00EB0423">
        <w:t xml:space="preserve"> means an application for registration of a design that:</w:t>
      </w:r>
    </w:p>
    <w:p w:rsidR="009278E0" w:rsidRPr="00EB0423" w:rsidRDefault="009278E0">
      <w:pPr>
        <w:pStyle w:val="paragraph"/>
      </w:pPr>
      <w:r w:rsidRPr="00EB0423">
        <w:tab/>
        <w:t>(a)</w:t>
      </w:r>
      <w:r w:rsidRPr="00EB0423">
        <w:tab/>
        <w:t>is made under the old Act before the commencing day; and</w:t>
      </w:r>
    </w:p>
    <w:p w:rsidR="009278E0" w:rsidRPr="00EB0423" w:rsidRDefault="009278E0">
      <w:pPr>
        <w:pStyle w:val="paragraph"/>
      </w:pPr>
      <w:r w:rsidRPr="00EB0423">
        <w:tab/>
        <w:t>(b)</w:t>
      </w:r>
      <w:r w:rsidRPr="00EB0423">
        <w:tab/>
        <w:t>is not a lapsed application; and</w:t>
      </w:r>
    </w:p>
    <w:p w:rsidR="00E60409" w:rsidRPr="00EB0423" w:rsidRDefault="009278E0">
      <w:pPr>
        <w:pStyle w:val="paragraph"/>
      </w:pPr>
      <w:r w:rsidRPr="00EB0423">
        <w:tab/>
        <w:t>(c)</w:t>
      </w:r>
      <w:r w:rsidRPr="00EB0423">
        <w:tab/>
        <w:t>is not in relation to a design that has been registered or refused registration.</w:t>
      </w:r>
    </w:p>
    <w:p w:rsidR="00F4352D" w:rsidRPr="00EB0423" w:rsidRDefault="00F4352D" w:rsidP="00F4352D">
      <w:pPr>
        <w:rPr>
          <w:lang w:eastAsia="en-AU"/>
        </w:rPr>
        <w:sectPr w:rsidR="00F4352D" w:rsidRPr="00EB0423" w:rsidSect="00886ED1">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825695" w:rsidRPr="00EB0423" w:rsidRDefault="00825695" w:rsidP="00825695">
      <w:pPr>
        <w:pStyle w:val="ENotesHeading1"/>
        <w:keepNext/>
        <w:keepLines/>
        <w:pageBreakBefore/>
        <w:outlineLvl w:val="9"/>
      </w:pPr>
      <w:bookmarkStart w:id="226" w:name="_Toc413249685"/>
      <w:r w:rsidRPr="00EB0423">
        <w:lastRenderedPageBreak/>
        <w:t>Endnotes</w:t>
      </w:r>
      <w:bookmarkEnd w:id="226"/>
    </w:p>
    <w:p w:rsidR="00E61BAC" w:rsidRPr="007A36FC" w:rsidRDefault="00E61BAC" w:rsidP="003C0986">
      <w:pPr>
        <w:pStyle w:val="ENotesHeading2"/>
        <w:spacing w:line="240" w:lineRule="auto"/>
        <w:outlineLvl w:val="9"/>
      </w:pPr>
      <w:bookmarkStart w:id="227" w:name="_Toc413249686"/>
      <w:r w:rsidRPr="007A36FC">
        <w:t>Endnote 1—About the endnotes</w:t>
      </w:r>
      <w:bookmarkEnd w:id="227"/>
    </w:p>
    <w:p w:rsidR="00E61BAC" w:rsidRDefault="00E61BAC" w:rsidP="003C0986">
      <w:pPr>
        <w:spacing w:after="120"/>
      </w:pPr>
      <w:r w:rsidRPr="00BC57F4">
        <w:t xml:space="preserve">The endnotes provide </w:t>
      </w:r>
      <w:r>
        <w:t>information about this compilation and the compiled law.</w:t>
      </w:r>
    </w:p>
    <w:p w:rsidR="00E61BAC" w:rsidRPr="00BC57F4" w:rsidRDefault="00E61BAC" w:rsidP="003C0986">
      <w:pPr>
        <w:spacing w:after="120"/>
      </w:pPr>
      <w:r w:rsidRPr="00BC57F4">
        <w:t>The followi</w:t>
      </w:r>
      <w:r>
        <w:t>ng endnotes are included in every</w:t>
      </w:r>
      <w:r w:rsidRPr="00BC57F4">
        <w:t xml:space="preserve"> compilation:</w:t>
      </w:r>
    </w:p>
    <w:p w:rsidR="00E61BAC" w:rsidRPr="00BC57F4" w:rsidRDefault="00E61BAC" w:rsidP="003C0986">
      <w:r w:rsidRPr="00BC57F4">
        <w:t>Endnote 1—About the endnotes</w:t>
      </w:r>
    </w:p>
    <w:p w:rsidR="00E61BAC" w:rsidRPr="00BC57F4" w:rsidRDefault="00E61BAC" w:rsidP="003C0986">
      <w:r w:rsidRPr="00BC57F4">
        <w:t>Endnote 2—Abbreviation key</w:t>
      </w:r>
    </w:p>
    <w:p w:rsidR="00E61BAC" w:rsidRPr="00BC57F4" w:rsidRDefault="00E61BAC" w:rsidP="003C0986">
      <w:r w:rsidRPr="00BC57F4">
        <w:t>Endnote 3—Legislation history</w:t>
      </w:r>
    </w:p>
    <w:p w:rsidR="00E61BAC" w:rsidRDefault="00E61BAC" w:rsidP="003C0986">
      <w:pPr>
        <w:spacing w:after="120"/>
      </w:pPr>
      <w:r w:rsidRPr="00BC57F4">
        <w:t>Endnote 4—Amendment history</w:t>
      </w:r>
    </w:p>
    <w:p w:rsidR="00E61BAC" w:rsidRPr="00BC57F4" w:rsidRDefault="00E61BAC" w:rsidP="003C0986">
      <w:pPr>
        <w:spacing w:after="120"/>
      </w:pPr>
      <w:r>
        <w:t>Endnotes about misdescribed amendments and other matters are included in a compilation only as necessary.</w:t>
      </w:r>
    </w:p>
    <w:p w:rsidR="00E61BAC" w:rsidRPr="00BC57F4" w:rsidRDefault="00E61BAC" w:rsidP="003C0986">
      <w:r w:rsidRPr="00BC57F4">
        <w:rPr>
          <w:b/>
        </w:rPr>
        <w:t>Abbreviation key—</w:t>
      </w:r>
      <w:r>
        <w:rPr>
          <w:b/>
        </w:rPr>
        <w:t>E</w:t>
      </w:r>
      <w:r w:rsidRPr="00BC57F4">
        <w:rPr>
          <w:b/>
        </w:rPr>
        <w:t>ndnote 2</w:t>
      </w:r>
    </w:p>
    <w:p w:rsidR="00E61BAC" w:rsidRPr="00BC57F4" w:rsidRDefault="00E61BAC" w:rsidP="003C0986">
      <w:pPr>
        <w:spacing w:after="120"/>
      </w:pPr>
      <w:r w:rsidRPr="00BC57F4">
        <w:t xml:space="preserve">The abbreviation key sets out abbreviations </w:t>
      </w:r>
      <w:r>
        <w:t xml:space="preserve">that may be </w:t>
      </w:r>
      <w:r w:rsidRPr="00BC57F4">
        <w:t>used in the endnotes.</w:t>
      </w:r>
    </w:p>
    <w:p w:rsidR="00E61BAC" w:rsidRPr="00BC57F4" w:rsidRDefault="00E61BAC" w:rsidP="003C0986">
      <w:pPr>
        <w:rPr>
          <w:b/>
        </w:rPr>
      </w:pPr>
      <w:r w:rsidRPr="00BC57F4">
        <w:rPr>
          <w:b/>
        </w:rPr>
        <w:t>Legislation history and amendment history—</w:t>
      </w:r>
      <w:r>
        <w:rPr>
          <w:b/>
        </w:rPr>
        <w:t>E</w:t>
      </w:r>
      <w:r w:rsidRPr="00BC57F4">
        <w:rPr>
          <w:b/>
        </w:rPr>
        <w:t>ndnotes 3 and 4</w:t>
      </w:r>
    </w:p>
    <w:p w:rsidR="00E61BAC" w:rsidRPr="00BC57F4" w:rsidRDefault="00E61BAC" w:rsidP="003C0986">
      <w:pPr>
        <w:spacing w:after="120"/>
      </w:pPr>
      <w:r w:rsidRPr="00BC57F4">
        <w:t>Amending laws are annotated in the legislation history and amendment history.</w:t>
      </w:r>
    </w:p>
    <w:p w:rsidR="00E61BAC" w:rsidRPr="00BC57F4" w:rsidRDefault="00E61BAC" w:rsidP="003C0986">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E61BAC" w:rsidRDefault="00E61BAC" w:rsidP="003C0986">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E61BAC" w:rsidRPr="00BC57F4" w:rsidRDefault="00E61BAC" w:rsidP="003C0986">
      <w:pPr>
        <w:keepNext/>
      </w:pPr>
      <w:r>
        <w:rPr>
          <w:b/>
        </w:rPr>
        <w:t>Misdescribed amendments</w:t>
      </w:r>
    </w:p>
    <w:p w:rsidR="00E61BAC" w:rsidRDefault="00E61BAC" w:rsidP="003C0986">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61BAC" w:rsidRDefault="00E61BAC" w:rsidP="003C0986">
      <w:pPr>
        <w:spacing w:after="120"/>
      </w:pPr>
      <w:r>
        <w:t>If a misdescribed amendment cannot be given effect as intended, the amendment is set out in the endnotes.</w:t>
      </w:r>
    </w:p>
    <w:p w:rsidR="00E61BAC" w:rsidRPr="001F4DF3" w:rsidRDefault="00E61BAC" w:rsidP="003C0986">
      <w:pPr>
        <w:pStyle w:val="ENotesHeading2"/>
        <w:pageBreakBefore/>
        <w:outlineLvl w:val="9"/>
      </w:pPr>
      <w:bookmarkStart w:id="228" w:name="_Toc413249687"/>
      <w:r w:rsidRPr="001F4DF3">
        <w:lastRenderedPageBreak/>
        <w:t>Endnote 2—Abbreviation key</w:t>
      </w:r>
      <w:bookmarkEnd w:id="228"/>
    </w:p>
    <w:p w:rsidR="00E61BAC" w:rsidRPr="002F4163" w:rsidRDefault="00E61BAC" w:rsidP="003C0986">
      <w:pPr>
        <w:pStyle w:val="Tabletext"/>
      </w:pPr>
    </w:p>
    <w:tbl>
      <w:tblPr>
        <w:tblW w:w="7938" w:type="dxa"/>
        <w:tblInd w:w="108" w:type="dxa"/>
        <w:tblLayout w:type="fixed"/>
        <w:tblLook w:val="0000" w:firstRow="0" w:lastRow="0" w:firstColumn="0" w:lastColumn="0" w:noHBand="0" w:noVBand="0"/>
      </w:tblPr>
      <w:tblGrid>
        <w:gridCol w:w="4253"/>
        <w:gridCol w:w="3685"/>
      </w:tblGrid>
      <w:tr w:rsidR="00E61BAC" w:rsidRPr="001F4DF3" w:rsidTr="003C0986">
        <w:tc>
          <w:tcPr>
            <w:tcW w:w="4253" w:type="dxa"/>
            <w:shd w:val="clear" w:color="auto" w:fill="auto"/>
          </w:tcPr>
          <w:p w:rsidR="00E61BAC" w:rsidRPr="001F4DF3" w:rsidRDefault="00E61BAC" w:rsidP="003C0986">
            <w:pPr>
              <w:pStyle w:val="ENoteTableText"/>
              <w:rPr>
                <w:sz w:val="20"/>
              </w:rPr>
            </w:pPr>
            <w:r w:rsidRPr="001F4DF3">
              <w:rPr>
                <w:sz w:val="20"/>
              </w:rPr>
              <w:t>A = Act</w:t>
            </w:r>
          </w:p>
        </w:tc>
        <w:tc>
          <w:tcPr>
            <w:tcW w:w="3685" w:type="dxa"/>
            <w:shd w:val="clear" w:color="auto" w:fill="auto"/>
          </w:tcPr>
          <w:p w:rsidR="00E61BAC" w:rsidRPr="001F4DF3" w:rsidRDefault="00E61BAC" w:rsidP="003C0986">
            <w:pPr>
              <w:pStyle w:val="ENoteTableText"/>
              <w:ind w:left="454" w:hanging="454"/>
              <w:rPr>
                <w:sz w:val="20"/>
              </w:rPr>
            </w:pPr>
            <w:r w:rsidRPr="001F4DF3">
              <w:rPr>
                <w:sz w:val="20"/>
              </w:rPr>
              <w:t>orig = original</w:t>
            </w:r>
          </w:p>
        </w:tc>
      </w:tr>
      <w:tr w:rsidR="00E61BAC" w:rsidRPr="001F4DF3" w:rsidTr="003C0986">
        <w:tc>
          <w:tcPr>
            <w:tcW w:w="4253" w:type="dxa"/>
            <w:shd w:val="clear" w:color="auto" w:fill="auto"/>
          </w:tcPr>
          <w:p w:rsidR="00E61BAC" w:rsidRPr="001F4DF3" w:rsidRDefault="00E61BAC" w:rsidP="003C0986">
            <w:pPr>
              <w:pStyle w:val="ENoteTableText"/>
              <w:rPr>
                <w:sz w:val="20"/>
              </w:rPr>
            </w:pPr>
            <w:r w:rsidRPr="001F4DF3">
              <w:rPr>
                <w:sz w:val="20"/>
              </w:rPr>
              <w:t>ad = added or inserted</w:t>
            </w:r>
          </w:p>
        </w:tc>
        <w:tc>
          <w:tcPr>
            <w:tcW w:w="3685" w:type="dxa"/>
            <w:shd w:val="clear" w:color="auto" w:fill="auto"/>
          </w:tcPr>
          <w:p w:rsidR="00E61BAC" w:rsidRPr="001F4DF3" w:rsidRDefault="00E61BAC" w:rsidP="003C0986">
            <w:pPr>
              <w:pStyle w:val="ENoteTableText"/>
              <w:ind w:left="454" w:hanging="454"/>
              <w:rPr>
                <w:sz w:val="20"/>
              </w:rPr>
            </w:pPr>
            <w:r w:rsidRPr="001F4DF3">
              <w:rPr>
                <w:sz w:val="20"/>
              </w:rPr>
              <w:t>par = paragraph(s)/subparagraph(s)</w:t>
            </w:r>
          </w:p>
        </w:tc>
      </w:tr>
      <w:tr w:rsidR="00E61BAC" w:rsidRPr="001F4DF3" w:rsidTr="003C0986">
        <w:tc>
          <w:tcPr>
            <w:tcW w:w="4253" w:type="dxa"/>
            <w:shd w:val="clear" w:color="auto" w:fill="auto"/>
          </w:tcPr>
          <w:p w:rsidR="00E61BAC" w:rsidRPr="001F4DF3" w:rsidRDefault="00E61BAC" w:rsidP="003C0986">
            <w:pPr>
              <w:pStyle w:val="ENoteTableText"/>
              <w:rPr>
                <w:sz w:val="20"/>
              </w:rPr>
            </w:pPr>
            <w:r w:rsidRPr="001F4DF3">
              <w:rPr>
                <w:sz w:val="20"/>
              </w:rPr>
              <w:t>am = amended</w:t>
            </w:r>
          </w:p>
        </w:tc>
        <w:tc>
          <w:tcPr>
            <w:tcW w:w="3685" w:type="dxa"/>
            <w:shd w:val="clear" w:color="auto" w:fill="auto"/>
          </w:tcPr>
          <w:p w:rsidR="00E61BAC" w:rsidRPr="001F4DF3" w:rsidRDefault="00E61BAC" w:rsidP="003C0986">
            <w:pPr>
              <w:pStyle w:val="ENoteTableText"/>
              <w:spacing w:before="0"/>
              <w:rPr>
                <w:sz w:val="20"/>
              </w:rPr>
            </w:pPr>
            <w:r w:rsidRPr="001F4DF3">
              <w:rPr>
                <w:sz w:val="20"/>
              </w:rPr>
              <w:t xml:space="preserve">    /sub</w:t>
            </w:r>
            <w:r w:rsidRPr="001F4DF3">
              <w:rPr>
                <w:sz w:val="20"/>
              </w:rPr>
              <w:noBreakHyphen/>
              <w:t>subparagraph(s)</w:t>
            </w:r>
          </w:p>
        </w:tc>
      </w:tr>
      <w:tr w:rsidR="00E61BAC" w:rsidRPr="001F4DF3" w:rsidTr="003C0986">
        <w:tc>
          <w:tcPr>
            <w:tcW w:w="4253" w:type="dxa"/>
            <w:shd w:val="clear" w:color="auto" w:fill="auto"/>
          </w:tcPr>
          <w:p w:rsidR="00E61BAC" w:rsidRPr="001F4DF3" w:rsidRDefault="00E61BAC" w:rsidP="003C0986">
            <w:pPr>
              <w:pStyle w:val="ENoteTableText"/>
              <w:rPr>
                <w:sz w:val="20"/>
              </w:rPr>
            </w:pPr>
            <w:r w:rsidRPr="001F4DF3">
              <w:rPr>
                <w:sz w:val="20"/>
              </w:rPr>
              <w:t>amdt = amendment</w:t>
            </w:r>
          </w:p>
        </w:tc>
        <w:tc>
          <w:tcPr>
            <w:tcW w:w="3685" w:type="dxa"/>
            <w:shd w:val="clear" w:color="auto" w:fill="auto"/>
          </w:tcPr>
          <w:p w:rsidR="00E61BAC" w:rsidRPr="001F4DF3" w:rsidRDefault="00E61BAC" w:rsidP="003C0986">
            <w:pPr>
              <w:pStyle w:val="ENoteTableText"/>
              <w:rPr>
                <w:sz w:val="20"/>
              </w:rPr>
            </w:pPr>
            <w:r w:rsidRPr="001F4DF3">
              <w:rPr>
                <w:sz w:val="20"/>
              </w:rPr>
              <w:t>pres = present</w:t>
            </w:r>
          </w:p>
        </w:tc>
      </w:tr>
      <w:tr w:rsidR="00E61BAC" w:rsidRPr="001F4DF3" w:rsidTr="003C0986">
        <w:tc>
          <w:tcPr>
            <w:tcW w:w="4253" w:type="dxa"/>
            <w:shd w:val="clear" w:color="auto" w:fill="auto"/>
          </w:tcPr>
          <w:p w:rsidR="00E61BAC" w:rsidRPr="001F4DF3" w:rsidRDefault="00E61BAC" w:rsidP="003C0986">
            <w:pPr>
              <w:pStyle w:val="ENoteTableText"/>
              <w:rPr>
                <w:sz w:val="20"/>
              </w:rPr>
            </w:pPr>
            <w:r w:rsidRPr="001F4DF3">
              <w:rPr>
                <w:sz w:val="20"/>
              </w:rPr>
              <w:t>c = clause(s)</w:t>
            </w:r>
          </w:p>
        </w:tc>
        <w:tc>
          <w:tcPr>
            <w:tcW w:w="3685" w:type="dxa"/>
            <w:shd w:val="clear" w:color="auto" w:fill="auto"/>
          </w:tcPr>
          <w:p w:rsidR="00E61BAC" w:rsidRPr="001F4DF3" w:rsidRDefault="00E61BAC" w:rsidP="003C0986">
            <w:pPr>
              <w:pStyle w:val="ENoteTableText"/>
              <w:rPr>
                <w:sz w:val="20"/>
              </w:rPr>
            </w:pPr>
            <w:r w:rsidRPr="001F4DF3">
              <w:rPr>
                <w:sz w:val="20"/>
              </w:rPr>
              <w:t>prev = previous</w:t>
            </w:r>
          </w:p>
        </w:tc>
      </w:tr>
      <w:tr w:rsidR="00E61BAC" w:rsidRPr="001F4DF3" w:rsidTr="003C0986">
        <w:tc>
          <w:tcPr>
            <w:tcW w:w="4253" w:type="dxa"/>
            <w:shd w:val="clear" w:color="auto" w:fill="auto"/>
          </w:tcPr>
          <w:p w:rsidR="00E61BAC" w:rsidRPr="001F4DF3" w:rsidRDefault="00E61BAC" w:rsidP="003C0986">
            <w:pPr>
              <w:pStyle w:val="ENoteTableText"/>
              <w:rPr>
                <w:sz w:val="20"/>
              </w:rPr>
            </w:pPr>
            <w:r w:rsidRPr="001F4DF3">
              <w:rPr>
                <w:sz w:val="20"/>
              </w:rPr>
              <w:t>C[x] = Compilation No. x</w:t>
            </w:r>
          </w:p>
        </w:tc>
        <w:tc>
          <w:tcPr>
            <w:tcW w:w="3685" w:type="dxa"/>
            <w:shd w:val="clear" w:color="auto" w:fill="auto"/>
          </w:tcPr>
          <w:p w:rsidR="00E61BAC" w:rsidRPr="001F4DF3" w:rsidRDefault="00E61BAC" w:rsidP="003C0986">
            <w:pPr>
              <w:pStyle w:val="ENoteTableText"/>
              <w:rPr>
                <w:sz w:val="20"/>
              </w:rPr>
            </w:pPr>
            <w:r w:rsidRPr="001F4DF3">
              <w:rPr>
                <w:sz w:val="20"/>
              </w:rPr>
              <w:t>(prev…) = previously</w:t>
            </w:r>
          </w:p>
        </w:tc>
      </w:tr>
      <w:tr w:rsidR="00E61BAC" w:rsidRPr="001F4DF3" w:rsidTr="003C0986">
        <w:tc>
          <w:tcPr>
            <w:tcW w:w="4253" w:type="dxa"/>
            <w:shd w:val="clear" w:color="auto" w:fill="auto"/>
          </w:tcPr>
          <w:p w:rsidR="00E61BAC" w:rsidRPr="001F4DF3" w:rsidRDefault="00E61BAC" w:rsidP="003C0986">
            <w:pPr>
              <w:pStyle w:val="ENoteTableText"/>
              <w:rPr>
                <w:sz w:val="20"/>
              </w:rPr>
            </w:pPr>
            <w:r w:rsidRPr="001F4DF3">
              <w:rPr>
                <w:sz w:val="20"/>
              </w:rPr>
              <w:t>Ch = Chapter(s)</w:t>
            </w:r>
          </w:p>
        </w:tc>
        <w:tc>
          <w:tcPr>
            <w:tcW w:w="3685" w:type="dxa"/>
            <w:shd w:val="clear" w:color="auto" w:fill="auto"/>
          </w:tcPr>
          <w:p w:rsidR="00E61BAC" w:rsidRPr="001F4DF3" w:rsidRDefault="00E61BAC" w:rsidP="003C0986">
            <w:pPr>
              <w:pStyle w:val="ENoteTableText"/>
              <w:rPr>
                <w:sz w:val="20"/>
              </w:rPr>
            </w:pPr>
            <w:r w:rsidRPr="001F4DF3">
              <w:rPr>
                <w:sz w:val="20"/>
              </w:rPr>
              <w:t>Pt = Part(s)</w:t>
            </w:r>
          </w:p>
        </w:tc>
      </w:tr>
      <w:tr w:rsidR="00E61BAC" w:rsidRPr="001F4DF3" w:rsidTr="003C0986">
        <w:tc>
          <w:tcPr>
            <w:tcW w:w="4253" w:type="dxa"/>
            <w:shd w:val="clear" w:color="auto" w:fill="auto"/>
          </w:tcPr>
          <w:p w:rsidR="00E61BAC" w:rsidRPr="001F4DF3" w:rsidRDefault="00E61BAC" w:rsidP="003C0986">
            <w:pPr>
              <w:pStyle w:val="ENoteTableText"/>
              <w:rPr>
                <w:sz w:val="20"/>
              </w:rPr>
            </w:pPr>
            <w:r w:rsidRPr="001F4DF3">
              <w:rPr>
                <w:sz w:val="20"/>
              </w:rPr>
              <w:t>def = definition(s)</w:t>
            </w:r>
          </w:p>
        </w:tc>
        <w:tc>
          <w:tcPr>
            <w:tcW w:w="3685" w:type="dxa"/>
            <w:shd w:val="clear" w:color="auto" w:fill="auto"/>
          </w:tcPr>
          <w:p w:rsidR="00E61BAC" w:rsidRPr="001F4DF3" w:rsidRDefault="00E61BAC" w:rsidP="003C0986">
            <w:pPr>
              <w:pStyle w:val="ENoteTableText"/>
              <w:rPr>
                <w:sz w:val="20"/>
              </w:rPr>
            </w:pPr>
            <w:r w:rsidRPr="001F4DF3">
              <w:rPr>
                <w:sz w:val="20"/>
              </w:rPr>
              <w:t>r = regulation(s)/rule(s)</w:t>
            </w:r>
          </w:p>
        </w:tc>
      </w:tr>
      <w:tr w:rsidR="00E61BAC" w:rsidRPr="001F4DF3" w:rsidTr="003C0986">
        <w:tc>
          <w:tcPr>
            <w:tcW w:w="4253" w:type="dxa"/>
            <w:shd w:val="clear" w:color="auto" w:fill="auto"/>
          </w:tcPr>
          <w:p w:rsidR="00E61BAC" w:rsidRPr="001F4DF3" w:rsidRDefault="00E61BAC" w:rsidP="003C0986">
            <w:pPr>
              <w:pStyle w:val="ENoteTableText"/>
              <w:rPr>
                <w:sz w:val="20"/>
              </w:rPr>
            </w:pPr>
            <w:r w:rsidRPr="001F4DF3">
              <w:rPr>
                <w:sz w:val="20"/>
              </w:rPr>
              <w:t>Dict = Dictionary</w:t>
            </w:r>
          </w:p>
        </w:tc>
        <w:tc>
          <w:tcPr>
            <w:tcW w:w="3685" w:type="dxa"/>
            <w:shd w:val="clear" w:color="auto" w:fill="auto"/>
          </w:tcPr>
          <w:p w:rsidR="00E61BAC" w:rsidRPr="001F4DF3" w:rsidRDefault="00E61BAC" w:rsidP="003C0986">
            <w:pPr>
              <w:pStyle w:val="ENoteTableText"/>
              <w:rPr>
                <w:sz w:val="20"/>
              </w:rPr>
            </w:pPr>
            <w:r w:rsidRPr="001F4DF3">
              <w:rPr>
                <w:sz w:val="20"/>
              </w:rPr>
              <w:t>Reg = Regulation/Regulations</w:t>
            </w:r>
          </w:p>
        </w:tc>
      </w:tr>
      <w:tr w:rsidR="00E61BAC" w:rsidRPr="001F4DF3" w:rsidTr="003C0986">
        <w:tc>
          <w:tcPr>
            <w:tcW w:w="4253" w:type="dxa"/>
            <w:shd w:val="clear" w:color="auto" w:fill="auto"/>
          </w:tcPr>
          <w:p w:rsidR="00E61BAC" w:rsidRPr="001F4DF3" w:rsidRDefault="00E61BAC" w:rsidP="003C0986">
            <w:pPr>
              <w:pStyle w:val="ENoteTableText"/>
              <w:rPr>
                <w:sz w:val="20"/>
              </w:rPr>
            </w:pPr>
            <w:r w:rsidRPr="001F4DF3">
              <w:rPr>
                <w:sz w:val="20"/>
              </w:rPr>
              <w:t>disallowed = disallowed by Parliament</w:t>
            </w:r>
          </w:p>
        </w:tc>
        <w:tc>
          <w:tcPr>
            <w:tcW w:w="3685" w:type="dxa"/>
            <w:shd w:val="clear" w:color="auto" w:fill="auto"/>
          </w:tcPr>
          <w:p w:rsidR="00E61BAC" w:rsidRPr="001F4DF3" w:rsidRDefault="00E61BAC" w:rsidP="003C0986">
            <w:pPr>
              <w:pStyle w:val="ENoteTableText"/>
              <w:rPr>
                <w:sz w:val="20"/>
              </w:rPr>
            </w:pPr>
            <w:r w:rsidRPr="001F4DF3">
              <w:rPr>
                <w:sz w:val="20"/>
              </w:rPr>
              <w:t>reloc = relocated</w:t>
            </w:r>
          </w:p>
        </w:tc>
      </w:tr>
      <w:tr w:rsidR="00E61BAC" w:rsidRPr="001F4DF3" w:rsidTr="003C0986">
        <w:tc>
          <w:tcPr>
            <w:tcW w:w="4253" w:type="dxa"/>
            <w:shd w:val="clear" w:color="auto" w:fill="auto"/>
          </w:tcPr>
          <w:p w:rsidR="00E61BAC" w:rsidRPr="001F4DF3" w:rsidRDefault="00E61BAC" w:rsidP="003C0986">
            <w:pPr>
              <w:pStyle w:val="ENoteTableText"/>
              <w:rPr>
                <w:sz w:val="20"/>
              </w:rPr>
            </w:pPr>
            <w:r w:rsidRPr="001F4DF3">
              <w:rPr>
                <w:sz w:val="20"/>
              </w:rPr>
              <w:t>Div = Division(s)</w:t>
            </w:r>
          </w:p>
        </w:tc>
        <w:tc>
          <w:tcPr>
            <w:tcW w:w="3685" w:type="dxa"/>
            <w:shd w:val="clear" w:color="auto" w:fill="auto"/>
          </w:tcPr>
          <w:p w:rsidR="00E61BAC" w:rsidRPr="001F4DF3" w:rsidRDefault="00E61BAC" w:rsidP="003C0986">
            <w:pPr>
              <w:pStyle w:val="ENoteTableText"/>
              <w:rPr>
                <w:sz w:val="20"/>
              </w:rPr>
            </w:pPr>
            <w:r w:rsidRPr="001F4DF3">
              <w:rPr>
                <w:sz w:val="20"/>
              </w:rPr>
              <w:t>renum = renumbered</w:t>
            </w:r>
          </w:p>
        </w:tc>
      </w:tr>
      <w:tr w:rsidR="00E61BAC" w:rsidRPr="001F4DF3" w:rsidTr="003C0986">
        <w:tc>
          <w:tcPr>
            <w:tcW w:w="4253" w:type="dxa"/>
            <w:shd w:val="clear" w:color="auto" w:fill="auto"/>
          </w:tcPr>
          <w:p w:rsidR="00E61BAC" w:rsidRPr="001F4DF3" w:rsidRDefault="00E61BAC" w:rsidP="003C0986">
            <w:pPr>
              <w:pStyle w:val="ENoteTableText"/>
              <w:rPr>
                <w:sz w:val="20"/>
              </w:rPr>
            </w:pPr>
            <w:r w:rsidRPr="001F4DF3">
              <w:rPr>
                <w:sz w:val="20"/>
              </w:rPr>
              <w:t>exp = expires/expired or ceases/ceased to have</w:t>
            </w:r>
          </w:p>
        </w:tc>
        <w:tc>
          <w:tcPr>
            <w:tcW w:w="3685" w:type="dxa"/>
            <w:shd w:val="clear" w:color="auto" w:fill="auto"/>
          </w:tcPr>
          <w:p w:rsidR="00E61BAC" w:rsidRPr="001F4DF3" w:rsidRDefault="00E61BAC" w:rsidP="003C0986">
            <w:pPr>
              <w:pStyle w:val="ENoteTableText"/>
              <w:rPr>
                <w:sz w:val="20"/>
              </w:rPr>
            </w:pPr>
            <w:r w:rsidRPr="001F4DF3">
              <w:rPr>
                <w:sz w:val="20"/>
              </w:rPr>
              <w:t>rep = repealed</w:t>
            </w:r>
          </w:p>
        </w:tc>
      </w:tr>
      <w:tr w:rsidR="00E61BAC" w:rsidRPr="001F4DF3" w:rsidTr="003C0986">
        <w:tc>
          <w:tcPr>
            <w:tcW w:w="4253" w:type="dxa"/>
            <w:shd w:val="clear" w:color="auto" w:fill="auto"/>
          </w:tcPr>
          <w:p w:rsidR="00E61BAC" w:rsidRPr="001F4DF3" w:rsidRDefault="00E61BAC" w:rsidP="003C0986">
            <w:pPr>
              <w:pStyle w:val="ENoteTableText"/>
              <w:spacing w:before="0"/>
              <w:rPr>
                <w:sz w:val="20"/>
              </w:rPr>
            </w:pPr>
            <w:r w:rsidRPr="001F4DF3">
              <w:rPr>
                <w:sz w:val="20"/>
              </w:rPr>
              <w:t xml:space="preserve">    effect</w:t>
            </w:r>
          </w:p>
        </w:tc>
        <w:tc>
          <w:tcPr>
            <w:tcW w:w="3685" w:type="dxa"/>
            <w:shd w:val="clear" w:color="auto" w:fill="auto"/>
          </w:tcPr>
          <w:p w:rsidR="00E61BAC" w:rsidRPr="001F4DF3" w:rsidRDefault="00E61BAC" w:rsidP="003C0986">
            <w:pPr>
              <w:pStyle w:val="ENoteTableText"/>
              <w:rPr>
                <w:sz w:val="20"/>
              </w:rPr>
            </w:pPr>
            <w:r w:rsidRPr="001F4DF3">
              <w:rPr>
                <w:sz w:val="20"/>
              </w:rPr>
              <w:t>rs = repealed and substituted</w:t>
            </w:r>
          </w:p>
        </w:tc>
      </w:tr>
      <w:tr w:rsidR="00E61BAC" w:rsidRPr="001F4DF3" w:rsidTr="003C0986">
        <w:tc>
          <w:tcPr>
            <w:tcW w:w="4253" w:type="dxa"/>
            <w:shd w:val="clear" w:color="auto" w:fill="auto"/>
          </w:tcPr>
          <w:p w:rsidR="00E61BAC" w:rsidRPr="001F4DF3" w:rsidRDefault="00E61BAC" w:rsidP="003C0986">
            <w:pPr>
              <w:pStyle w:val="ENoteTableText"/>
              <w:rPr>
                <w:sz w:val="20"/>
              </w:rPr>
            </w:pPr>
            <w:r w:rsidRPr="001F4DF3">
              <w:rPr>
                <w:sz w:val="20"/>
              </w:rPr>
              <w:t>F = Federal Register of Legislative Instruments</w:t>
            </w:r>
          </w:p>
        </w:tc>
        <w:tc>
          <w:tcPr>
            <w:tcW w:w="3685" w:type="dxa"/>
            <w:shd w:val="clear" w:color="auto" w:fill="auto"/>
          </w:tcPr>
          <w:p w:rsidR="00E61BAC" w:rsidRPr="001F4DF3" w:rsidRDefault="00E61BAC" w:rsidP="003C0986">
            <w:pPr>
              <w:pStyle w:val="ENoteTableText"/>
              <w:rPr>
                <w:sz w:val="20"/>
              </w:rPr>
            </w:pPr>
            <w:r w:rsidRPr="001F4DF3">
              <w:rPr>
                <w:sz w:val="20"/>
              </w:rPr>
              <w:t>s = section(s)/subsection(s)</w:t>
            </w:r>
          </w:p>
        </w:tc>
      </w:tr>
      <w:tr w:rsidR="00E61BAC" w:rsidRPr="001F4DF3" w:rsidTr="003C0986">
        <w:tc>
          <w:tcPr>
            <w:tcW w:w="4253" w:type="dxa"/>
            <w:shd w:val="clear" w:color="auto" w:fill="auto"/>
          </w:tcPr>
          <w:p w:rsidR="00E61BAC" w:rsidRPr="001F4DF3" w:rsidRDefault="00E61BAC" w:rsidP="003C0986">
            <w:pPr>
              <w:pStyle w:val="ENoteTableText"/>
              <w:rPr>
                <w:sz w:val="20"/>
              </w:rPr>
            </w:pPr>
            <w:r w:rsidRPr="001F4DF3">
              <w:rPr>
                <w:sz w:val="20"/>
              </w:rPr>
              <w:t>gaz = gazette</w:t>
            </w:r>
          </w:p>
        </w:tc>
        <w:tc>
          <w:tcPr>
            <w:tcW w:w="3685" w:type="dxa"/>
            <w:shd w:val="clear" w:color="auto" w:fill="auto"/>
          </w:tcPr>
          <w:p w:rsidR="00E61BAC" w:rsidRPr="001F4DF3" w:rsidRDefault="00E61BAC" w:rsidP="003C0986">
            <w:pPr>
              <w:pStyle w:val="ENoteTableText"/>
              <w:rPr>
                <w:sz w:val="20"/>
              </w:rPr>
            </w:pPr>
            <w:r w:rsidRPr="001F4DF3">
              <w:rPr>
                <w:sz w:val="20"/>
              </w:rPr>
              <w:t>Sch = Schedule(s)</w:t>
            </w:r>
          </w:p>
        </w:tc>
      </w:tr>
      <w:tr w:rsidR="00E61BAC" w:rsidRPr="001F4DF3" w:rsidTr="003C0986">
        <w:tc>
          <w:tcPr>
            <w:tcW w:w="4253" w:type="dxa"/>
            <w:shd w:val="clear" w:color="auto" w:fill="auto"/>
          </w:tcPr>
          <w:p w:rsidR="00E61BAC" w:rsidRPr="001F4DF3" w:rsidRDefault="00E61BAC" w:rsidP="003C0986">
            <w:pPr>
              <w:pStyle w:val="ENoteTableText"/>
              <w:rPr>
                <w:sz w:val="20"/>
              </w:rPr>
            </w:pPr>
            <w:r w:rsidRPr="001F4DF3">
              <w:rPr>
                <w:sz w:val="20"/>
              </w:rPr>
              <w:t>LI = Legislative Instrument</w:t>
            </w:r>
          </w:p>
        </w:tc>
        <w:tc>
          <w:tcPr>
            <w:tcW w:w="3685" w:type="dxa"/>
            <w:shd w:val="clear" w:color="auto" w:fill="auto"/>
          </w:tcPr>
          <w:p w:rsidR="00E61BAC" w:rsidRPr="001F4DF3" w:rsidRDefault="00E61BAC" w:rsidP="003C0986">
            <w:pPr>
              <w:pStyle w:val="ENoteTableText"/>
              <w:rPr>
                <w:sz w:val="20"/>
              </w:rPr>
            </w:pPr>
            <w:r w:rsidRPr="001F4DF3">
              <w:rPr>
                <w:sz w:val="20"/>
              </w:rPr>
              <w:t>Sdiv = Subdivision(s)</w:t>
            </w:r>
          </w:p>
        </w:tc>
      </w:tr>
      <w:tr w:rsidR="00E61BAC" w:rsidRPr="001F4DF3" w:rsidTr="003C0986">
        <w:tc>
          <w:tcPr>
            <w:tcW w:w="4253" w:type="dxa"/>
            <w:shd w:val="clear" w:color="auto" w:fill="auto"/>
          </w:tcPr>
          <w:p w:rsidR="00E61BAC" w:rsidRPr="001F4DF3" w:rsidRDefault="00E61BAC" w:rsidP="003C0986">
            <w:pPr>
              <w:pStyle w:val="ENoteTableText"/>
              <w:rPr>
                <w:sz w:val="20"/>
              </w:rPr>
            </w:pPr>
            <w:r w:rsidRPr="001F4DF3">
              <w:rPr>
                <w:sz w:val="20"/>
              </w:rPr>
              <w:t xml:space="preserve">LIA = </w:t>
            </w:r>
            <w:r w:rsidRPr="001F4DF3">
              <w:rPr>
                <w:i/>
                <w:sz w:val="20"/>
              </w:rPr>
              <w:t>Legislative Instruments Act 2003</w:t>
            </w:r>
          </w:p>
        </w:tc>
        <w:tc>
          <w:tcPr>
            <w:tcW w:w="3685" w:type="dxa"/>
            <w:shd w:val="clear" w:color="auto" w:fill="auto"/>
          </w:tcPr>
          <w:p w:rsidR="00E61BAC" w:rsidRPr="001F4DF3" w:rsidRDefault="00E61BAC" w:rsidP="003C0986">
            <w:pPr>
              <w:pStyle w:val="ENoteTableText"/>
              <w:rPr>
                <w:sz w:val="20"/>
              </w:rPr>
            </w:pPr>
            <w:r w:rsidRPr="001F4DF3">
              <w:rPr>
                <w:sz w:val="20"/>
              </w:rPr>
              <w:t>SLI = Select Legislative Instrument</w:t>
            </w:r>
          </w:p>
        </w:tc>
      </w:tr>
      <w:tr w:rsidR="00E61BAC" w:rsidRPr="001F4DF3" w:rsidTr="003C0986">
        <w:tc>
          <w:tcPr>
            <w:tcW w:w="4253" w:type="dxa"/>
            <w:shd w:val="clear" w:color="auto" w:fill="auto"/>
          </w:tcPr>
          <w:p w:rsidR="00E61BAC" w:rsidRPr="001F4DF3" w:rsidRDefault="00E61BAC" w:rsidP="003C0986">
            <w:pPr>
              <w:pStyle w:val="ENoteTableText"/>
              <w:rPr>
                <w:sz w:val="20"/>
              </w:rPr>
            </w:pPr>
            <w:r w:rsidRPr="001F4DF3">
              <w:rPr>
                <w:sz w:val="20"/>
              </w:rPr>
              <w:t>(md) = misdescribed amendment</w:t>
            </w:r>
          </w:p>
        </w:tc>
        <w:tc>
          <w:tcPr>
            <w:tcW w:w="3685" w:type="dxa"/>
            <w:shd w:val="clear" w:color="auto" w:fill="auto"/>
          </w:tcPr>
          <w:p w:rsidR="00E61BAC" w:rsidRPr="001F4DF3" w:rsidRDefault="00E61BAC" w:rsidP="003C0986">
            <w:pPr>
              <w:pStyle w:val="ENoteTableText"/>
              <w:rPr>
                <w:sz w:val="20"/>
              </w:rPr>
            </w:pPr>
            <w:r w:rsidRPr="001F4DF3">
              <w:rPr>
                <w:sz w:val="20"/>
              </w:rPr>
              <w:t>SR = Statutory Rules</w:t>
            </w:r>
          </w:p>
        </w:tc>
      </w:tr>
      <w:tr w:rsidR="00E61BAC" w:rsidRPr="001F4DF3" w:rsidTr="003C0986">
        <w:tc>
          <w:tcPr>
            <w:tcW w:w="4253" w:type="dxa"/>
            <w:shd w:val="clear" w:color="auto" w:fill="auto"/>
          </w:tcPr>
          <w:p w:rsidR="00E61BAC" w:rsidRPr="001F4DF3" w:rsidRDefault="00E61BAC" w:rsidP="003C0986">
            <w:pPr>
              <w:pStyle w:val="ENoteTableText"/>
              <w:rPr>
                <w:sz w:val="20"/>
              </w:rPr>
            </w:pPr>
            <w:r w:rsidRPr="001F4DF3">
              <w:rPr>
                <w:sz w:val="20"/>
              </w:rPr>
              <w:t>mod = modified/modification</w:t>
            </w:r>
          </w:p>
        </w:tc>
        <w:tc>
          <w:tcPr>
            <w:tcW w:w="3685" w:type="dxa"/>
            <w:shd w:val="clear" w:color="auto" w:fill="auto"/>
          </w:tcPr>
          <w:p w:rsidR="00E61BAC" w:rsidRPr="001F4DF3" w:rsidRDefault="00E61BAC" w:rsidP="003C0986">
            <w:pPr>
              <w:pStyle w:val="ENoteTableText"/>
              <w:rPr>
                <w:sz w:val="20"/>
              </w:rPr>
            </w:pPr>
            <w:r w:rsidRPr="001F4DF3">
              <w:rPr>
                <w:sz w:val="20"/>
              </w:rPr>
              <w:t>Sub</w:t>
            </w:r>
            <w:r w:rsidRPr="001F4DF3">
              <w:rPr>
                <w:sz w:val="20"/>
              </w:rPr>
              <w:noBreakHyphen/>
              <w:t>Ch = Sub</w:t>
            </w:r>
            <w:r w:rsidRPr="001F4DF3">
              <w:rPr>
                <w:sz w:val="20"/>
              </w:rPr>
              <w:noBreakHyphen/>
              <w:t>Chapter(s)</w:t>
            </w:r>
          </w:p>
        </w:tc>
      </w:tr>
      <w:tr w:rsidR="00E61BAC" w:rsidRPr="001F4DF3" w:rsidTr="003C0986">
        <w:tc>
          <w:tcPr>
            <w:tcW w:w="4253" w:type="dxa"/>
            <w:shd w:val="clear" w:color="auto" w:fill="auto"/>
          </w:tcPr>
          <w:p w:rsidR="00E61BAC" w:rsidRPr="001F4DF3" w:rsidRDefault="00E61BAC" w:rsidP="003C0986">
            <w:pPr>
              <w:pStyle w:val="ENoteTableText"/>
              <w:rPr>
                <w:sz w:val="20"/>
              </w:rPr>
            </w:pPr>
            <w:r w:rsidRPr="001F4DF3">
              <w:rPr>
                <w:sz w:val="20"/>
              </w:rPr>
              <w:t>No. = Number(s)</w:t>
            </w:r>
          </w:p>
        </w:tc>
        <w:tc>
          <w:tcPr>
            <w:tcW w:w="3685" w:type="dxa"/>
            <w:shd w:val="clear" w:color="auto" w:fill="auto"/>
          </w:tcPr>
          <w:p w:rsidR="00E61BAC" w:rsidRPr="001F4DF3" w:rsidRDefault="00E61BAC" w:rsidP="003C0986">
            <w:pPr>
              <w:pStyle w:val="ENoteTableText"/>
              <w:rPr>
                <w:sz w:val="20"/>
              </w:rPr>
            </w:pPr>
            <w:r w:rsidRPr="001F4DF3">
              <w:rPr>
                <w:sz w:val="20"/>
              </w:rPr>
              <w:t>SubPt = Subpart(s)</w:t>
            </w:r>
          </w:p>
        </w:tc>
      </w:tr>
      <w:tr w:rsidR="00E61BAC" w:rsidRPr="001F4DF3" w:rsidTr="003C0986">
        <w:tc>
          <w:tcPr>
            <w:tcW w:w="4253" w:type="dxa"/>
            <w:shd w:val="clear" w:color="auto" w:fill="auto"/>
          </w:tcPr>
          <w:p w:rsidR="00E61BAC" w:rsidRPr="001F4DF3" w:rsidRDefault="00E61BAC" w:rsidP="003C0986">
            <w:pPr>
              <w:pStyle w:val="ENoteTableText"/>
              <w:rPr>
                <w:sz w:val="20"/>
              </w:rPr>
            </w:pPr>
            <w:r w:rsidRPr="001F4DF3">
              <w:rPr>
                <w:sz w:val="20"/>
              </w:rPr>
              <w:t>o = order(s)</w:t>
            </w:r>
          </w:p>
        </w:tc>
        <w:tc>
          <w:tcPr>
            <w:tcW w:w="3685" w:type="dxa"/>
            <w:shd w:val="clear" w:color="auto" w:fill="auto"/>
          </w:tcPr>
          <w:p w:rsidR="00E61BAC" w:rsidRPr="001F4DF3" w:rsidRDefault="00E61BAC" w:rsidP="003C0986">
            <w:pPr>
              <w:pStyle w:val="ENoteTableText"/>
              <w:rPr>
                <w:sz w:val="20"/>
              </w:rPr>
            </w:pPr>
            <w:r w:rsidRPr="001F4DF3">
              <w:rPr>
                <w:sz w:val="20"/>
                <w:u w:val="single"/>
              </w:rPr>
              <w:t>underlining</w:t>
            </w:r>
            <w:r w:rsidRPr="001F4DF3">
              <w:rPr>
                <w:sz w:val="20"/>
              </w:rPr>
              <w:t xml:space="preserve"> = whole or part not</w:t>
            </w:r>
          </w:p>
        </w:tc>
      </w:tr>
      <w:tr w:rsidR="00E61BAC" w:rsidRPr="001F4DF3" w:rsidTr="003C0986">
        <w:tc>
          <w:tcPr>
            <w:tcW w:w="4253" w:type="dxa"/>
            <w:shd w:val="clear" w:color="auto" w:fill="auto"/>
          </w:tcPr>
          <w:p w:rsidR="00E61BAC" w:rsidRPr="001F4DF3" w:rsidRDefault="00E61BAC" w:rsidP="003C0986">
            <w:pPr>
              <w:pStyle w:val="ENoteTableText"/>
              <w:rPr>
                <w:sz w:val="20"/>
              </w:rPr>
            </w:pPr>
            <w:r w:rsidRPr="001F4DF3">
              <w:rPr>
                <w:sz w:val="20"/>
              </w:rPr>
              <w:t>Ord = Ordinance</w:t>
            </w:r>
          </w:p>
        </w:tc>
        <w:tc>
          <w:tcPr>
            <w:tcW w:w="3685" w:type="dxa"/>
            <w:shd w:val="clear" w:color="auto" w:fill="auto"/>
          </w:tcPr>
          <w:p w:rsidR="00E61BAC" w:rsidRPr="001F4DF3" w:rsidRDefault="00E61BAC" w:rsidP="003C0986">
            <w:pPr>
              <w:pStyle w:val="ENoteTableText"/>
              <w:spacing w:before="0"/>
              <w:rPr>
                <w:sz w:val="20"/>
              </w:rPr>
            </w:pPr>
            <w:r w:rsidRPr="001F4DF3">
              <w:rPr>
                <w:sz w:val="20"/>
              </w:rPr>
              <w:t xml:space="preserve">    commenced or to be commenced</w:t>
            </w:r>
          </w:p>
        </w:tc>
      </w:tr>
    </w:tbl>
    <w:p w:rsidR="00E61BAC" w:rsidRPr="002F4163" w:rsidRDefault="00E61BAC" w:rsidP="003C0986">
      <w:pPr>
        <w:pStyle w:val="Tabletext"/>
      </w:pPr>
    </w:p>
    <w:p w:rsidR="00825695" w:rsidRPr="00EB0423" w:rsidRDefault="00825695" w:rsidP="00825695">
      <w:pPr>
        <w:pStyle w:val="ENotesHeading2"/>
        <w:pageBreakBefore/>
        <w:outlineLvl w:val="9"/>
      </w:pPr>
      <w:bookmarkStart w:id="229" w:name="_Toc413249688"/>
      <w:r w:rsidRPr="00EB0423">
        <w:lastRenderedPageBreak/>
        <w:t>Endnote 3—Legislation history</w:t>
      </w:r>
      <w:bookmarkEnd w:id="229"/>
    </w:p>
    <w:p w:rsidR="00825695" w:rsidRPr="00EB0423" w:rsidRDefault="00825695" w:rsidP="00825695">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825695" w:rsidRPr="00EB0423" w:rsidTr="00825695">
        <w:trPr>
          <w:cantSplit/>
          <w:tblHeader/>
        </w:trPr>
        <w:tc>
          <w:tcPr>
            <w:tcW w:w="1840" w:type="dxa"/>
            <w:tcBorders>
              <w:top w:val="single" w:sz="12" w:space="0" w:color="auto"/>
              <w:bottom w:val="single" w:sz="12" w:space="0" w:color="auto"/>
            </w:tcBorders>
            <w:shd w:val="clear" w:color="auto" w:fill="auto"/>
          </w:tcPr>
          <w:p w:rsidR="00825695" w:rsidRPr="00EB0423" w:rsidRDefault="00825695" w:rsidP="00EF7759">
            <w:pPr>
              <w:pStyle w:val="ENoteTableHeading"/>
            </w:pPr>
            <w:r w:rsidRPr="00EB0423">
              <w:t>Act</w:t>
            </w:r>
          </w:p>
        </w:tc>
        <w:tc>
          <w:tcPr>
            <w:tcW w:w="993" w:type="dxa"/>
            <w:tcBorders>
              <w:top w:val="single" w:sz="12" w:space="0" w:color="auto"/>
              <w:bottom w:val="single" w:sz="12" w:space="0" w:color="auto"/>
            </w:tcBorders>
            <w:shd w:val="clear" w:color="auto" w:fill="auto"/>
          </w:tcPr>
          <w:p w:rsidR="00825695" w:rsidRPr="00EB0423" w:rsidRDefault="00825695" w:rsidP="00EF7759">
            <w:pPr>
              <w:pStyle w:val="ENoteTableHeading"/>
            </w:pPr>
            <w:r w:rsidRPr="00EB0423">
              <w:t>Number and year</w:t>
            </w:r>
          </w:p>
        </w:tc>
        <w:tc>
          <w:tcPr>
            <w:tcW w:w="994" w:type="dxa"/>
            <w:tcBorders>
              <w:top w:val="single" w:sz="12" w:space="0" w:color="auto"/>
              <w:bottom w:val="single" w:sz="12" w:space="0" w:color="auto"/>
            </w:tcBorders>
            <w:shd w:val="clear" w:color="auto" w:fill="auto"/>
          </w:tcPr>
          <w:p w:rsidR="00825695" w:rsidRPr="00EB0423" w:rsidRDefault="00825695" w:rsidP="00EF7759">
            <w:pPr>
              <w:pStyle w:val="ENoteTableHeading"/>
            </w:pPr>
            <w:r w:rsidRPr="00EB0423">
              <w:t>Assent</w:t>
            </w:r>
          </w:p>
        </w:tc>
        <w:tc>
          <w:tcPr>
            <w:tcW w:w="1844" w:type="dxa"/>
            <w:tcBorders>
              <w:top w:val="single" w:sz="12" w:space="0" w:color="auto"/>
              <w:bottom w:val="single" w:sz="12" w:space="0" w:color="auto"/>
            </w:tcBorders>
            <w:shd w:val="clear" w:color="auto" w:fill="auto"/>
          </w:tcPr>
          <w:p w:rsidR="00825695" w:rsidRPr="00EB0423" w:rsidRDefault="00825695" w:rsidP="00EF7759">
            <w:pPr>
              <w:pStyle w:val="ENoteTableHeading"/>
            </w:pPr>
            <w:r w:rsidRPr="00EB0423">
              <w:t>Commencement</w:t>
            </w:r>
          </w:p>
        </w:tc>
        <w:tc>
          <w:tcPr>
            <w:tcW w:w="1417" w:type="dxa"/>
            <w:tcBorders>
              <w:top w:val="single" w:sz="12" w:space="0" w:color="auto"/>
              <w:bottom w:val="single" w:sz="12" w:space="0" w:color="auto"/>
            </w:tcBorders>
            <w:shd w:val="clear" w:color="auto" w:fill="auto"/>
          </w:tcPr>
          <w:p w:rsidR="00825695" w:rsidRPr="00EB0423" w:rsidRDefault="00825695" w:rsidP="00EF7759">
            <w:pPr>
              <w:pStyle w:val="ENoteTableHeading"/>
            </w:pPr>
            <w:r w:rsidRPr="00EB0423">
              <w:t>Application, saving and transitional provisions</w:t>
            </w:r>
          </w:p>
        </w:tc>
      </w:tr>
      <w:tr w:rsidR="00EB2F4B" w:rsidRPr="00EB0423" w:rsidTr="00825695">
        <w:trPr>
          <w:cantSplit/>
        </w:trPr>
        <w:tc>
          <w:tcPr>
            <w:tcW w:w="1838" w:type="dxa"/>
            <w:tcBorders>
              <w:top w:val="single" w:sz="12" w:space="0" w:color="auto"/>
              <w:bottom w:val="single" w:sz="4" w:space="0" w:color="auto"/>
            </w:tcBorders>
            <w:shd w:val="clear" w:color="auto" w:fill="auto"/>
          </w:tcPr>
          <w:p w:rsidR="00EB2F4B" w:rsidRPr="00EB0423" w:rsidRDefault="00EB2F4B" w:rsidP="00EB2F4B">
            <w:pPr>
              <w:pStyle w:val="ENoteTableText"/>
            </w:pPr>
            <w:r w:rsidRPr="00EB0423">
              <w:t>Designs Act 2003</w:t>
            </w:r>
          </w:p>
        </w:tc>
        <w:tc>
          <w:tcPr>
            <w:tcW w:w="992" w:type="dxa"/>
            <w:tcBorders>
              <w:top w:val="single" w:sz="12" w:space="0" w:color="auto"/>
              <w:bottom w:val="single" w:sz="4" w:space="0" w:color="auto"/>
            </w:tcBorders>
            <w:shd w:val="clear" w:color="auto" w:fill="auto"/>
          </w:tcPr>
          <w:p w:rsidR="00EB2F4B" w:rsidRPr="00EB0423" w:rsidRDefault="00EB2F4B" w:rsidP="00EB2F4B">
            <w:pPr>
              <w:pStyle w:val="ENoteTableText"/>
            </w:pPr>
            <w:r w:rsidRPr="00EB0423">
              <w:t>147, 2003</w:t>
            </w:r>
          </w:p>
        </w:tc>
        <w:tc>
          <w:tcPr>
            <w:tcW w:w="993" w:type="dxa"/>
            <w:tcBorders>
              <w:top w:val="single" w:sz="12" w:space="0" w:color="auto"/>
              <w:bottom w:val="single" w:sz="4" w:space="0" w:color="auto"/>
            </w:tcBorders>
            <w:shd w:val="clear" w:color="auto" w:fill="auto"/>
          </w:tcPr>
          <w:p w:rsidR="00EB2F4B" w:rsidRPr="00EB0423" w:rsidRDefault="00EB2F4B" w:rsidP="00EB2F4B">
            <w:pPr>
              <w:pStyle w:val="ENoteTableText"/>
            </w:pPr>
            <w:r w:rsidRPr="00EB0423">
              <w:t>17 Dec 2003</w:t>
            </w:r>
          </w:p>
        </w:tc>
        <w:tc>
          <w:tcPr>
            <w:tcW w:w="1845" w:type="dxa"/>
            <w:tcBorders>
              <w:top w:val="single" w:sz="12" w:space="0" w:color="auto"/>
              <w:bottom w:val="single" w:sz="4" w:space="0" w:color="auto"/>
            </w:tcBorders>
            <w:shd w:val="clear" w:color="auto" w:fill="auto"/>
          </w:tcPr>
          <w:p w:rsidR="00EB2F4B" w:rsidRPr="00EB0423" w:rsidRDefault="0043717A" w:rsidP="00DD3E91">
            <w:pPr>
              <w:pStyle w:val="ENoteTableText"/>
            </w:pPr>
            <w:r w:rsidRPr="00EB0423">
              <w:t>s</w:t>
            </w:r>
            <w:r w:rsidR="00EB0423">
              <w:t> </w:t>
            </w:r>
            <w:r w:rsidR="00EB2F4B" w:rsidRPr="00EB0423">
              <w:t>3–161: 17</w:t>
            </w:r>
            <w:r w:rsidR="00EB0423">
              <w:t> </w:t>
            </w:r>
            <w:r w:rsidR="00EB2F4B" w:rsidRPr="00EB0423">
              <w:t>June 2004</w:t>
            </w:r>
            <w:r w:rsidR="00DD3E91">
              <w:t xml:space="preserve"> (s 2(1) item 2)</w:t>
            </w:r>
            <w:r w:rsidR="00EB2F4B" w:rsidRPr="00EB0423">
              <w:br/>
              <w:t xml:space="preserve">Remainder: </w:t>
            </w:r>
            <w:r w:rsidR="00DD3E91" w:rsidRPr="00EB0423">
              <w:t>17 Dec 2003</w:t>
            </w:r>
            <w:r w:rsidR="00DD3E91">
              <w:t xml:space="preserve"> (s 2(1) item 1)</w:t>
            </w:r>
          </w:p>
        </w:tc>
        <w:tc>
          <w:tcPr>
            <w:tcW w:w="1417" w:type="dxa"/>
            <w:tcBorders>
              <w:top w:val="single" w:sz="12" w:space="0" w:color="auto"/>
              <w:bottom w:val="single" w:sz="4" w:space="0" w:color="auto"/>
            </w:tcBorders>
            <w:shd w:val="clear" w:color="auto" w:fill="auto"/>
          </w:tcPr>
          <w:p w:rsidR="00EB2F4B" w:rsidRPr="00EB0423" w:rsidRDefault="00EB2F4B" w:rsidP="00EB2F4B">
            <w:pPr>
              <w:pStyle w:val="ENoteTableText"/>
            </w:pPr>
          </w:p>
        </w:tc>
      </w:tr>
      <w:tr w:rsidR="00EB2F4B" w:rsidRPr="00EB0423" w:rsidTr="00825695">
        <w:trPr>
          <w:cantSplit/>
        </w:trPr>
        <w:tc>
          <w:tcPr>
            <w:tcW w:w="1838" w:type="dxa"/>
            <w:tcBorders>
              <w:top w:val="single" w:sz="4" w:space="0" w:color="auto"/>
              <w:bottom w:val="single" w:sz="4" w:space="0" w:color="auto"/>
            </w:tcBorders>
            <w:shd w:val="clear" w:color="auto" w:fill="auto"/>
          </w:tcPr>
          <w:p w:rsidR="00EB2F4B" w:rsidRPr="00EB0423" w:rsidRDefault="00EB2F4B" w:rsidP="00EB2F4B">
            <w:pPr>
              <w:pStyle w:val="ENoteTableText"/>
            </w:pPr>
            <w:r w:rsidRPr="00EB0423">
              <w:t>Intellectual Property Laws Amendment Act 2006</w:t>
            </w:r>
          </w:p>
        </w:tc>
        <w:tc>
          <w:tcPr>
            <w:tcW w:w="992" w:type="dxa"/>
            <w:tcBorders>
              <w:top w:val="single" w:sz="4" w:space="0" w:color="auto"/>
              <w:bottom w:val="single" w:sz="4" w:space="0" w:color="auto"/>
            </w:tcBorders>
            <w:shd w:val="clear" w:color="auto" w:fill="auto"/>
          </w:tcPr>
          <w:p w:rsidR="00EB2F4B" w:rsidRPr="00EB0423" w:rsidRDefault="00EB2F4B" w:rsidP="00EB2F4B">
            <w:pPr>
              <w:pStyle w:val="ENoteTableText"/>
            </w:pPr>
            <w:r w:rsidRPr="00EB0423">
              <w:t>106, 2006</w:t>
            </w:r>
          </w:p>
        </w:tc>
        <w:tc>
          <w:tcPr>
            <w:tcW w:w="993" w:type="dxa"/>
            <w:tcBorders>
              <w:top w:val="single" w:sz="4" w:space="0" w:color="auto"/>
              <w:bottom w:val="single" w:sz="4" w:space="0" w:color="auto"/>
            </w:tcBorders>
            <w:shd w:val="clear" w:color="auto" w:fill="auto"/>
          </w:tcPr>
          <w:p w:rsidR="00EB2F4B" w:rsidRPr="00EB0423" w:rsidRDefault="00EB2F4B" w:rsidP="00EB2F4B">
            <w:pPr>
              <w:pStyle w:val="ENoteTableText"/>
            </w:pPr>
            <w:r w:rsidRPr="00EB0423">
              <w:t>27 Sept 2006</w:t>
            </w:r>
          </w:p>
        </w:tc>
        <w:tc>
          <w:tcPr>
            <w:tcW w:w="1845" w:type="dxa"/>
            <w:tcBorders>
              <w:top w:val="single" w:sz="4" w:space="0" w:color="auto"/>
              <w:bottom w:val="single" w:sz="4" w:space="0" w:color="auto"/>
            </w:tcBorders>
            <w:shd w:val="clear" w:color="auto" w:fill="auto"/>
          </w:tcPr>
          <w:p w:rsidR="00EB2F4B" w:rsidRPr="00EB0423" w:rsidRDefault="00EB2F4B" w:rsidP="004354C9">
            <w:pPr>
              <w:pStyle w:val="ENoteTableText"/>
            </w:pPr>
            <w:r w:rsidRPr="00EB0423">
              <w:t>Sch</w:t>
            </w:r>
            <w:r w:rsidR="00EB0423">
              <w:t> </w:t>
            </w:r>
            <w:r w:rsidRPr="00EB0423">
              <w:t>12 (items</w:t>
            </w:r>
            <w:r w:rsidR="00EB0423">
              <w:t> </w:t>
            </w:r>
            <w:r w:rsidRPr="00EB0423">
              <w:t>1, 2): 27</w:t>
            </w:r>
            <w:r w:rsidR="0043717A" w:rsidRPr="00EB0423">
              <w:t xml:space="preserve"> </w:t>
            </w:r>
            <w:r w:rsidRPr="00EB0423">
              <w:t>Mar 2007</w:t>
            </w:r>
            <w:r w:rsidR="004C6F18">
              <w:t xml:space="preserve"> (s 2(1) item 12)</w:t>
            </w:r>
            <w:r w:rsidRPr="00EB0423">
              <w:br/>
              <w:t>Sch</w:t>
            </w:r>
            <w:r w:rsidR="00EB0423">
              <w:t> </w:t>
            </w:r>
            <w:r w:rsidRPr="00EB0423">
              <w:t>15 (item</w:t>
            </w:r>
            <w:r w:rsidR="00EB0423">
              <w:t> </w:t>
            </w:r>
            <w:r w:rsidRPr="00EB0423">
              <w:t>1): 28</w:t>
            </w:r>
            <w:r w:rsidR="0043717A" w:rsidRPr="00EB0423">
              <w:t xml:space="preserve"> </w:t>
            </w:r>
            <w:r w:rsidRPr="00EB0423">
              <w:t>Sept 2006</w:t>
            </w:r>
            <w:r w:rsidR="004C6F18">
              <w:t xml:space="preserve"> (s 2(1) item 13)</w:t>
            </w:r>
          </w:p>
        </w:tc>
        <w:tc>
          <w:tcPr>
            <w:tcW w:w="1417" w:type="dxa"/>
            <w:tcBorders>
              <w:top w:val="single" w:sz="4" w:space="0" w:color="auto"/>
              <w:bottom w:val="single" w:sz="4" w:space="0" w:color="auto"/>
            </w:tcBorders>
            <w:shd w:val="clear" w:color="auto" w:fill="auto"/>
          </w:tcPr>
          <w:p w:rsidR="00EB2F4B" w:rsidRPr="00EB0423" w:rsidRDefault="00EB2F4B" w:rsidP="00EB2F4B">
            <w:pPr>
              <w:pStyle w:val="ENoteTableText"/>
            </w:pPr>
            <w:r w:rsidRPr="00EB0423">
              <w:t>—</w:t>
            </w:r>
          </w:p>
        </w:tc>
      </w:tr>
      <w:tr w:rsidR="00EB2F4B" w:rsidRPr="00EB0423" w:rsidTr="00825695">
        <w:trPr>
          <w:cantSplit/>
        </w:trPr>
        <w:tc>
          <w:tcPr>
            <w:tcW w:w="1838" w:type="dxa"/>
            <w:tcBorders>
              <w:top w:val="single" w:sz="4" w:space="0" w:color="auto"/>
              <w:bottom w:val="single" w:sz="4" w:space="0" w:color="auto"/>
            </w:tcBorders>
            <w:shd w:val="clear" w:color="auto" w:fill="auto"/>
          </w:tcPr>
          <w:p w:rsidR="00EB2F4B" w:rsidRPr="00EB0423" w:rsidRDefault="00EB2F4B" w:rsidP="00EB2F4B">
            <w:pPr>
              <w:pStyle w:val="ENoteTableText"/>
            </w:pPr>
            <w:r w:rsidRPr="00EB0423">
              <w:t>Personal Property Securities (Consequential Amendments) Act 2009</w:t>
            </w:r>
          </w:p>
        </w:tc>
        <w:tc>
          <w:tcPr>
            <w:tcW w:w="992" w:type="dxa"/>
            <w:tcBorders>
              <w:top w:val="single" w:sz="4" w:space="0" w:color="auto"/>
              <w:bottom w:val="single" w:sz="4" w:space="0" w:color="auto"/>
            </w:tcBorders>
            <w:shd w:val="clear" w:color="auto" w:fill="auto"/>
          </w:tcPr>
          <w:p w:rsidR="00EB2F4B" w:rsidRPr="00EB0423" w:rsidRDefault="00EB2F4B" w:rsidP="00EB2F4B">
            <w:pPr>
              <w:pStyle w:val="ENoteTableText"/>
            </w:pPr>
            <w:r w:rsidRPr="00EB0423">
              <w:t>131, 2009</w:t>
            </w:r>
          </w:p>
        </w:tc>
        <w:tc>
          <w:tcPr>
            <w:tcW w:w="993" w:type="dxa"/>
            <w:tcBorders>
              <w:top w:val="single" w:sz="4" w:space="0" w:color="auto"/>
              <w:bottom w:val="single" w:sz="4" w:space="0" w:color="auto"/>
            </w:tcBorders>
            <w:shd w:val="clear" w:color="auto" w:fill="auto"/>
          </w:tcPr>
          <w:p w:rsidR="00EB2F4B" w:rsidRPr="00EB0423" w:rsidRDefault="00EB2F4B" w:rsidP="00EB2F4B">
            <w:pPr>
              <w:pStyle w:val="ENoteTableText"/>
            </w:pPr>
            <w:r w:rsidRPr="00EB0423">
              <w:t>14 Dec 2009</w:t>
            </w:r>
          </w:p>
        </w:tc>
        <w:tc>
          <w:tcPr>
            <w:tcW w:w="1845" w:type="dxa"/>
            <w:tcBorders>
              <w:top w:val="single" w:sz="4" w:space="0" w:color="auto"/>
              <w:bottom w:val="single" w:sz="4" w:space="0" w:color="auto"/>
            </w:tcBorders>
            <w:shd w:val="clear" w:color="auto" w:fill="auto"/>
          </w:tcPr>
          <w:p w:rsidR="00EB2F4B" w:rsidRPr="00EB0423" w:rsidRDefault="00EB2F4B" w:rsidP="004354C9">
            <w:pPr>
              <w:pStyle w:val="ENoteTableText"/>
            </w:pPr>
            <w:r w:rsidRPr="00EB0423">
              <w:t>Sch</w:t>
            </w:r>
            <w:r w:rsidR="00EB0423">
              <w:t> </w:t>
            </w:r>
            <w:r w:rsidRPr="00EB0423">
              <w:t>2 (items</w:t>
            </w:r>
            <w:r w:rsidR="00EB0423">
              <w:t> </w:t>
            </w:r>
            <w:r w:rsidRPr="00EB0423">
              <w:t>1–7): 30</w:t>
            </w:r>
            <w:r w:rsidR="0043717A" w:rsidRPr="00EB0423">
              <w:t xml:space="preserve"> </w:t>
            </w:r>
            <w:r w:rsidRPr="00EB0423">
              <w:t>Jan 2012</w:t>
            </w:r>
            <w:r w:rsidR="0063448B">
              <w:t xml:space="preserve"> </w:t>
            </w:r>
            <w:r w:rsidR="003A40F0">
              <w:t>(s 2(1) item 1)</w:t>
            </w:r>
          </w:p>
        </w:tc>
        <w:tc>
          <w:tcPr>
            <w:tcW w:w="1417" w:type="dxa"/>
            <w:tcBorders>
              <w:top w:val="single" w:sz="4" w:space="0" w:color="auto"/>
              <w:bottom w:val="single" w:sz="4" w:space="0" w:color="auto"/>
            </w:tcBorders>
            <w:shd w:val="clear" w:color="auto" w:fill="auto"/>
          </w:tcPr>
          <w:p w:rsidR="00EB2F4B" w:rsidRPr="00EB0423" w:rsidRDefault="00EB2F4B" w:rsidP="00EB2F4B">
            <w:pPr>
              <w:pStyle w:val="ENoteTableText"/>
            </w:pPr>
            <w:r w:rsidRPr="00EB0423">
              <w:t>Sch 2 (item</w:t>
            </w:r>
            <w:r w:rsidR="00EB0423">
              <w:t> </w:t>
            </w:r>
            <w:r w:rsidRPr="00EB0423">
              <w:t>7)</w:t>
            </w:r>
          </w:p>
        </w:tc>
      </w:tr>
      <w:tr w:rsidR="00EB2F4B" w:rsidRPr="00EB0423" w:rsidTr="00825695">
        <w:trPr>
          <w:cantSplit/>
        </w:trPr>
        <w:tc>
          <w:tcPr>
            <w:tcW w:w="1838" w:type="dxa"/>
            <w:tcBorders>
              <w:top w:val="single" w:sz="4" w:space="0" w:color="auto"/>
              <w:bottom w:val="single" w:sz="4" w:space="0" w:color="auto"/>
            </w:tcBorders>
            <w:shd w:val="clear" w:color="auto" w:fill="auto"/>
          </w:tcPr>
          <w:p w:rsidR="00EB2F4B" w:rsidRPr="00EB0423" w:rsidRDefault="00EB2F4B" w:rsidP="00EB2F4B">
            <w:pPr>
              <w:pStyle w:val="ENoteTableText"/>
            </w:pPr>
            <w:r w:rsidRPr="00EB0423">
              <w:t>Personal Property Securities (Corporations and Other Amendments) Act 2010</w:t>
            </w:r>
          </w:p>
        </w:tc>
        <w:tc>
          <w:tcPr>
            <w:tcW w:w="992" w:type="dxa"/>
            <w:tcBorders>
              <w:top w:val="single" w:sz="4" w:space="0" w:color="auto"/>
              <w:bottom w:val="single" w:sz="4" w:space="0" w:color="auto"/>
            </w:tcBorders>
            <w:shd w:val="clear" w:color="auto" w:fill="auto"/>
          </w:tcPr>
          <w:p w:rsidR="00EB2F4B" w:rsidRPr="00EB0423" w:rsidRDefault="00EB2F4B" w:rsidP="00EB2F4B">
            <w:pPr>
              <w:pStyle w:val="ENoteTableText"/>
            </w:pPr>
            <w:r w:rsidRPr="00EB0423">
              <w:t>96, 2010</w:t>
            </w:r>
          </w:p>
        </w:tc>
        <w:tc>
          <w:tcPr>
            <w:tcW w:w="993" w:type="dxa"/>
            <w:tcBorders>
              <w:top w:val="single" w:sz="4" w:space="0" w:color="auto"/>
              <w:bottom w:val="single" w:sz="4" w:space="0" w:color="auto"/>
            </w:tcBorders>
            <w:shd w:val="clear" w:color="auto" w:fill="auto"/>
          </w:tcPr>
          <w:p w:rsidR="00EB2F4B" w:rsidRPr="00EB0423" w:rsidRDefault="00EB2F4B" w:rsidP="00EB2F4B">
            <w:pPr>
              <w:pStyle w:val="ENoteTableText"/>
            </w:pPr>
            <w:r w:rsidRPr="00EB0423">
              <w:t>6</w:t>
            </w:r>
            <w:r w:rsidR="00EB0423">
              <w:t> </w:t>
            </w:r>
            <w:r w:rsidRPr="00EB0423">
              <w:t>July 2010</w:t>
            </w:r>
          </w:p>
        </w:tc>
        <w:tc>
          <w:tcPr>
            <w:tcW w:w="1845" w:type="dxa"/>
            <w:tcBorders>
              <w:top w:val="single" w:sz="4" w:space="0" w:color="auto"/>
              <w:bottom w:val="single" w:sz="4" w:space="0" w:color="auto"/>
            </w:tcBorders>
            <w:shd w:val="clear" w:color="auto" w:fill="auto"/>
          </w:tcPr>
          <w:p w:rsidR="00EB2F4B" w:rsidRPr="004354C9" w:rsidRDefault="00EB2F4B" w:rsidP="004354C9">
            <w:pPr>
              <w:pStyle w:val="ENoteTableText"/>
            </w:pPr>
            <w:r w:rsidRPr="00EB0423">
              <w:t>Sch</w:t>
            </w:r>
            <w:r w:rsidR="00EB0423">
              <w:t> </w:t>
            </w:r>
            <w:r w:rsidRPr="00EB0423">
              <w:t>3 (item</w:t>
            </w:r>
            <w:r w:rsidR="00EB0423">
              <w:t> </w:t>
            </w:r>
            <w:r w:rsidRPr="00EB0423">
              <w:t xml:space="preserve">1): </w:t>
            </w:r>
            <w:r w:rsidR="00B01144">
              <w:t>30 Jan 2012 (s 2(1) item 8)</w:t>
            </w:r>
          </w:p>
        </w:tc>
        <w:tc>
          <w:tcPr>
            <w:tcW w:w="1417" w:type="dxa"/>
            <w:tcBorders>
              <w:top w:val="single" w:sz="4" w:space="0" w:color="auto"/>
              <w:bottom w:val="single" w:sz="4" w:space="0" w:color="auto"/>
            </w:tcBorders>
            <w:shd w:val="clear" w:color="auto" w:fill="auto"/>
          </w:tcPr>
          <w:p w:rsidR="00EB2F4B" w:rsidRPr="00EB0423" w:rsidRDefault="00EB2F4B" w:rsidP="00EB2F4B">
            <w:pPr>
              <w:pStyle w:val="ENoteTableText"/>
            </w:pPr>
            <w:r w:rsidRPr="00EB0423">
              <w:t>—</w:t>
            </w:r>
          </w:p>
        </w:tc>
      </w:tr>
      <w:tr w:rsidR="00EB2F4B" w:rsidRPr="00EB0423" w:rsidTr="00825695">
        <w:trPr>
          <w:cantSplit/>
        </w:trPr>
        <w:tc>
          <w:tcPr>
            <w:tcW w:w="1838" w:type="dxa"/>
            <w:tcBorders>
              <w:top w:val="single" w:sz="4" w:space="0" w:color="auto"/>
              <w:bottom w:val="single" w:sz="4" w:space="0" w:color="auto"/>
            </w:tcBorders>
            <w:shd w:val="clear" w:color="auto" w:fill="auto"/>
          </w:tcPr>
          <w:p w:rsidR="00EB2F4B" w:rsidRPr="00EB0423" w:rsidRDefault="00EB2F4B" w:rsidP="00EB2F4B">
            <w:pPr>
              <w:pStyle w:val="ENoteTableText"/>
            </w:pPr>
            <w:r w:rsidRPr="00EB0423">
              <w:t>Acts Interpretation Amendment Act 2011</w:t>
            </w:r>
          </w:p>
        </w:tc>
        <w:tc>
          <w:tcPr>
            <w:tcW w:w="992" w:type="dxa"/>
            <w:tcBorders>
              <w:top w:val="single" w:sz="4" w:space="0" w:color="auto"/>
              <w:bottom w:val="single" w:sz="4" w:space="0" w:color="auto"/>
            </w:tcBorders>
            <w:shd w:val="clear" w:color="auto" w:fill="auto"/>
          </w:tcPr>
          <w:p w:rsidR="00EB2F4B" w:rsidRPr="00EB0423" w:rsidRDefault="00EB2F4B" w:rsidP="00EB2F4B">
            <w:pPr>
              <w:pStyle w:val="ENoteTableText"/>
            </w:pPr>
            <w:r w:rsidRPr="00EB0423">
              <w:t>46, 2011</w:t>
            </w:r>
          </w:p>
        </w:tc>
        <w:tc>
          <w:tcPr>
            <w:tcW w:w="993" w:type="dxa"/>
            <w:tcBorders>
              <w:top w:val="single" w:sz="4" w:space="0" w:color="auto"/>
              <w:bottom w:val="single" w:sz="4" w:space="0" w:color="auto"/>
            </w:tcBorders>
            <w:shd w:val="clear" w:color="auto" w:fill="auto"/>
          </w:tcPr>
          <w:p w:rsidR="00EB2F4B" w:rsidRPr="00EB0423" w:rsidRDefault="00EB2F4B" w:rsidP="00EB2F4B">
            <w:pPr>
              <w:pStyle w:val="ENoteTableText"/>
            </w:pPr>
            <w:r w:rsidRPr="00EB0423">
              <w:t>27</w:t>
            </w:r>
            <w:r w:rsidR="00EB0423">
              <w:t> </w:t>
            </w:r>
            <w:r w:rsidRPr="00EB0423">
              <w:t>June 2011</w:t>
            </w:r>
          </w:p>
        </w:tc>
        <w:tc>
          <w:tcPr>
            <w:tcW w:w="1845" w:type="dxa"/>
            <w:tcBorders>
              <w:top w:val="single" w:sz="4" w:space="0" w:color="auto"/>
              <w:bottom w:val="single" w:sz="4" w:space="0" w:color="auto"/>
            </w:tcBorders>
            <w:shd w:val="clear" w:color="auto" w:fill="auto"/>
          </w:tcPr>
          <w:p w:rsidR="00EB2F4B" w:rsidRPr="00EB0423" w:rsidRDefault="00EB2F4B" w:rsidP="00247BFD">
            <w:pPr>
              <w:pStyle w:val="ENoteTableText"/>
            </w:pPr>
            <w:r w:rsidRPr="00EB0423">
              <w:t>Sch</w:t>
            </w:r>
            <w:r w:rsidR="00EB0423">
              <w:t> </w:t>
            </w:r>
            <w:r w:rsidRPr="00EB0423">
              <w:t>2 (item</w:t>
            </w:r>
            <w:r w:rsidR="00EB0423">
              <w:t> </w:t>
            </w:r>
            <w:r w:rsidRPr="00EB0423">
              <w:t>532) and Sch</w:t>
            </w:r>
            <w:r w:rsidR="00EB0423">
              <w:t> </w:t>
            </w:r>
            <w:r w:rsidRPr="00EB0423">
              <w:t>3 (items</w:t>
            </w:r>
            <w:r w:rsidR="00EB0423">
              <w:t> </w:t>
            </w:r>
            <w:r w:rsidRPr="00EB0423">
              <w:t>10, 11): 27</w:t>
            </w:r>
            <w:r w:rsidR="0043717A" w:rsidRPr="00EB0423">
              <w:t xml:space="preserve"> </w:t>
            </w:r>
            <w:r w:rsidRPr="00EB0423">
              <w:t>Dec 2011</w:t>
            </w:r>
            <w:r w:rsidR="00223ABB">
              <w:t xml:space="preserve"> (s 2(1) items 3,</w:t>
            </w:r>
            <w:r w:rsidR="00247BFD">
              <w:t xml:space="preserve"> 12</w:t>
            </w:r>
            <w:r w:rsidR="00223ABB">
              <w:t>)</w:t>
            </w:r>
          </w:p>
        </w:tc>
        <w:tc>
          <w:tcPr>
            <w:tcW w:w="1417" w:type="dxa"/>
            <w:tcBorders>
              <w:top w:val="single" w:sz="4" w:space="0" w:color="auto"/>
              <w:bottom w:val="single" w:sz="4" w:space="0" w:color="auto"/>
            </w:tcBorders>
            <w:shd w:val="clear" w:color="auto" w:fill="auto"/>
          </w:tcPr>
          <w:p w:rsidR="00EB2F4B" w:rsidRPr="00EB0423" w:rsidRDefault="00EB2F4B" w:rsidP="00EB2F4B">
            <w:pPr>
              <w:pStyle w:val="ENoteTableText"/>
            </w:pPr>
            <w:r w:rsidRPr="00EB0423">
              <w:t>Sch 3 (items</w:t>
            </w:r>
            <w:r w:rsidR="00EB0423">
              <w:t> </w:t>
            </w:r>
            <w:r w:rsidRPr="00EB0423">
              <w:t>10, 11)</w:t>
            </w:r>
          </w:p>
        </w:tc>
      </w:tr>
      <w:tr w:rsidR="00EB2F4B" w:rsidRPr="00EB0423" w:rsidTr="00866115">
        <w:trPr>
          <w:cantSplit/>
        </w:trPr>
        <w:tc>
          <w:tcPr>
            <w:tcW w:w="1838" w:type="dxa"/>
            <w:tcBorders>
              <w:top w:val="single" w:sz="4" w:space="0" w:color="auto"/>
              <w:bottom w:val="nil"/>
            </w:tcBorders>
            <w:shd w:val="clear" w:color="auto" w:fill="auto"/>
          </w:tcPr>
          <w:p w:rsidR="00EB2F4B" w:rsidRPr="00EB0423" w:rsidRDefault="00EB2F4B" w:rsidP="00EB2F4B">
            <w:pPr>
              <w:pStyle w:val="ENoteTableText"/>
            </w:pPr>
            <w:r w:rsidRPr="00EB0423">
              <w:t>Intellectual Property Laws Amendment (Raising the Bar) Act 2012</w:t>
            </w:r>
          </w:p>
        </w:tc>
        <w:tc>
          <w:tcPr>
            <w:tcW w:w="992" w:type="dxa"/>
            <w:tcBorders>
              <w:top w:val="single" w:sz="4" w:space="0" w:color="auto"/>
              <w:bottom w:val="nil"/>
            </w:tcBorders>
            <w:shd w:val="clear" w:color="auto" w:fill="auto"/>
          </w:tcPr>
          <w:p w:rsidR="00EB2F4B" w:rsidRPr="00EB0423" w:rsidRDefault="00EB2F4B" w:rsidP="00EB2F4B">
            <w:pPr>
              <w:pStyle w:val="ENoteTableText"/>
            </w:pPr>
            <w:r w:rsidRPr="00EB0423">
              <w:t>35, 2012</w:t>
            </w:r>
          </w:p>
        </w:tc>
        <w:tc>
          <w:tcPr>
            <w:tcW w:w="993" w:type="dxa"/>
            <w:tcBorders>
              <w:top w:val="single" w:sz="4" w:space="0" w:color="auto"/>
              <w:bottom w:val="nil"/>
            </w:tcBorders>
            <w:shd w:val="clear" w:color="auto" w:fill="auto"/>
          </w:tcPr>
          <w:p w:rsidR="00EB2F4B" w:rsidRPr="00EB0423" w:rsidRDefault="00EB2F4B" w:rsidP="00EB2F4B">
            <w:pPr>
              <w:pStyle w:val="ENoteTableText"/>
            </w:pPr>
            <w:r w:rsidRPr="00EB0423">
              <w:t>15 Apr 2012</w:t>
            </w:r>
          </w:p>
        </w:tc>
        <w:tc>
          <w:tcPr>
            <w:tcW w:w="1845" w:type="dxa"/>
            <w:tcBorders>
              <w:top w:val="single" w:sz="4" w:space="0" w:color="auto"/>
              <w:bottom w:val="nil"/>
            </w:tcBorders>
            <w:shd w:val="clear" w:color="auto" w:fill="auto"/>
          </w:tcPr>
          <w:p w:rsidR="00EB2F4B" w:rsidRPr="00EB0423" w:rsidRDefault="00EB2F4B" w:rsidP="004354C9">
            <w:pPr>
              <w:pStyle w:val="ENoteTableText"/>
            </w:pPr>
            <w:r w:rsidRPr="00EB0423">
              <w:t>Sch</w:t>
            </w:r>
            <w:r w:rsidR="00EB0423">
              <w:t> </w:t>
            </w:r>
            <w:r w:rsidRPr="00EB0423">
              <w:t>6 (items</w:t>
            </w:r>
            <w:r w:rsidR="00EB0423">
              <w:t> </w:t>
            </w:r>
            <w:r w:rsidRPr="00EB0423">
              <w:t xml:space="preserve">1–22): </w:t>
            </w:r>
            <w:r w:rsidR="00353575" w:rsidRPr="00EB0423">
              <w:t>15</w:t>
            </w:r>
            <w:r w:rsidR="00612B27" w:rsidRPr="00EB0423">
              <w:t xml:space="preserve"> </w:t>
            </w:r>
            <w:r w:rsidR="00353575" w:rsidRPr="00EB0423">
              <w:t>Apr 2013</w:t>
            </w:r>
            <w:r w:rsidR="0036056A">
              <w:t xml:space="preserve"> (s 2(1) item 5)</w:t>
            </w:r>
          </w:p>
        </w:tc>
        <w:tc>
          <w:tcPr>
            <w:tcW w:w="1417" w:type="dxa"/>
            <w:tcBorders>
              <w:top w:val="single" w:sz="4" w:space="0" w:color="auto"/>
              <w:bottom w:val="nil"/>
            </w:tcBorders>
            <w:shd w:val="clear" w:color="auto" w:fill="auto"/>
          </w:tcPr>
          <w:p w:rsidR="00EB2F4B" w:rsidRPr="00EB0423" w:rsidRDefault="00EB2F4B" w:rsidP="00EB2F4B">
            <w:pPr>
              <w:pStyle w:val="ENoteTableText"/>
            </w:pPr>
            <w:r w:rsidRPr="00EB0423">
              <w:t>—</w:t>
            </w:r>
          </w:p>
        </w:tc>
      </w:tr>
      <w:tr w:rsidR="00266430" w:rsidRPr="00EB0423" w:rsidTr="00866115">
        <w:trPr>
          <w:cantSplit/>
        </w:trPr>
        <w:tc>
          <w:tcPr>
            <w:tcW w:w="1838" w:type="dxa"/>
            <w:tcBorders>
              <w:top w:val="nil"/>
              <w:bottom w:val="nil"/>
            </w:tcBorders>
            <w:shd w:val="clear" w:color="auto" w:fill="auto"/>
          </w:tcPr>
          <w:p w:rsidR="00266430" w:rsidRPr="00EB0423" w:rsidRDefault="00266430" w:rsidP="00866115">
            <w:pPr>
              <w:pStyle w:val="ENoteTTIndentHeading"/>
            </w:pPr>
            <w:r w:rsidRPr="00EB0423">
              <w:lastRenderedPageBreak/>
              <w:t>as amended by</w:t>
            </w:r>
          </w:p>
        </w:tc>
        <w:tc>
          <w:tcPr>
            <w:tcW w:w="992" w:type="dxa"/>
            <w:tcBorders>
              <w:top w:val="nil"/>
              <w:bottom w:val="nil"/>
            </w:tcBorders>
            <w:shd w:val="clear" w:color="auto" w:fill="auto"/>
          </w:tcPr>
          <w:p w:rsidR="00266430" w:rsidRPr="00EB0423" w:rsidRDefault="00266430" w:rsidP="00EF7759">
            <w:pPr>
              <w:pStyle w:val="ENoteTableText"/>
            </w:pPr>
          </w:p>
        </w:tc>
        <w:tc>
          <w:tcPr>
            <w:tcW w:w="993" w:type="dxa"/>
            <w:tcBorders>
              <w:top w:val="nil"/>
              <w:bottom w:val="nil"/>
            </w:tcBorders>
            <w:shd w:val="clear" w:color="auto" w:fill="auto"/>
          </w:tcPr>
          <w:p w:rsidR="00266430" w:rsidRPr="00EB0423" w:rsidRDefault="00266430" w:rsidP="00EF7759">
            <w:pPr>
              <w:pStyle w:val="ENoteTableText"/>
            </w:pPr>
          </w:p>
        </w:tc>
        <w:tc>
          <w:tcPr>
            <w:tcW w:w="1845" w:type="dxa"/>
            <w:tcBorders>
              <w:top w:val="nil"/>
              <w:bottom w:val="nil"/>
            </w:tcBorders>
            <w:shd w:val="clear" w:color="auto" w:fill="auto"/>
          </w:tcPr>
          <w:p w:rsidR="00266430" w:rsidRPr="00EB0423" w:rsidRDefault="00266430" w:rsidP="00EF7759">
            <w:pPr>
              <w:pStyle w:val="ENoteTableText"/>
            </w:pPr>
          </w:p>
        </w:tc>
        <w:tc>
          <w:tcPr>
            <w:tcW w:w="1417" w:type="dxa"/>
            <w:tcBorders>
              <w:top w:val="nil"/>
              <w:bottom w:val="nil"/>
            </w:tcBorders>
            <w:shd w:val="clear" w:color="auto" w:fill="auto"/>
          </w:tcPr>
          <w:p w:rsidR="00266430" w:rsidRPr="00EB0423" w:rsidRDefault="00266430" w:rsidP="00EF7759">
            <w:pPr>
              <w:pStyle w:val="ENoteTableText"/>
            </w:pPr>
          </w:p>
        </w:tc>
      </w:tr>
      <w:tr w:rsidR="00266430" w:rsidRPr="00EB0423" w:rsidTr="00866115">
        <w:trPr>
          <w:cantSplit/>
        </w:trPr>
        <w:tc>
          <w:tcPr>
            <w:tcW w:w="1838" w:type="dxa"/>
            <w:tcBorders>
              <w:top w:val="nil"/>
            </w:tcBorders>
            <w:shd w:val="clear" w:color="auto" w:fill="auto"/>
          </w:tcPr>
          <w:p w:rsidR="00266430" w:rsidRPr="00EB0423" w:rsidRDefault="00266430" w:rsidP="00EF7759">
            <w:pPr>
              <w:pStyle w:val="ENoteTTi"/>
            </w:pPr>
            <w:r w:rsidRPr="00EB0423">
              <w:t>Statute Law Revision Act (No.</w:t>
            </w:r>
            <w:r w:rsidR="00EB0423">
              <w:t> </w:t>
            </w:r>
            <w:r w:rsidRPr="00EB0423">
              <w:t>1) 2014</w:t>
            </w:r>
          </w:p>
        </w:tc>
        <w:tc>
          <w:tcPr>
            <w:tcW w:w="992" w:type="dxa"/>
            <w:tcBorders>
              <w:top w:val="nil"/>
            </w:tcBorders>
            <w:shd w:val="clear" w:color="auto" w:fill="auto"/>
          </w:tcPr>
          <w:p w:rsidR="00266430" w:rsidRPr="00EB0423" w:rsidRDefault="00266430" w:rsidP="00EF7759">
            <w:pPr>
              <w:pStyle w:val="ENoteTableText"/>
            </w:pPr>
            <w:r w:rsidRPr="00EB0423">
              <w:t>31, 2014</w:t>
            </w:r>
          </w:p>
        </w:tc>
        <w:tc>
          <w:tcPr>
            <w:tcW w:w="993" w:type="dxa"/>
            <w:tcBorders>
              <w:top w:val="nil"/>
            </w:tcBorders>
            <w:shd w:val="clear" w:color="auto" w:fill="auto"/>
          </w:tcPr>
          <w:p w:rsidR="00266430" w:rsidRPr="00EB0423" w:rsidRDefault="00266430" w:rsidP="00EF7759">
            <w:pPr>
              <w:pStyle w:val="ENoteTableText"/>
            </w:pPr>
            <w:r w:rsidRPr="00EB0423">
              <w:t>27</w:t>
            </w:r>
            <w:r w:rsidR="00EB0423">
              <w:t> </w:t>
            </w:r>
            <w:r w:rsidRPr="00EB0423">
              <w:t>May 2014</w:t>
            </w:r>
          </w:p>
        </w:tc>
        <w:tc>
          <w:tcPr>
            <w:tcW w:w="1845" w:type="dxa"/>
            <w:tcBorders>
              <w:top w:val="nil"/>
            </w:tcBorders>
            <w:shd w:val="clear" w:color="auto" w:fill="auto"/>
          </w:tcPr>
          <w:p w:rsidR="00266430" w:rsidRPr="00EB0423" w:rsidRDefault="00266430" w:rsidP="00226BBF">
            <w:pPr>
              <w:pStyle w:val="ENoteTableText"/>
            </w:pPr>
            <w:r w:rsidRPr="00EB0423">
              <w:t>Sch 2 (item</w:t>
            </w:r>
            <w:r w:rsidR="00EB0423">
              <w:t> </w:t>
            </w:r>
            <w:r w:rsidRPr="00EB0423">
              <w:t>5</w:t>
            </w:r>
            <w:r w:rsidR="00860EA2" w:rsidRPr="00EB0423">
              <w:t xml:space="preserve">): </w:t>
            </w:r>
            <w:r w:rsidR="00547531">
              <w:t>15 Apr 2013 (s 2(1) item 6)</w:t>
            </w:r>
          </w:p>
        </w:tc>
        <w:tc>
          <w:tcPr>
            <w:tcW w:w="1417" w:type="dxa"/>
            <w:tcBorders>
              <w:top w:val="nil"/>
            </w:tcBorders>
            <w:shd w:val="clear" w:color="auto" w:fill="auto"/>
          </w:tcPr>
          <w:p w:rsidR="00266430" w:rsidRPr="00EB0423" w:rsidRDefault="00266430" w:rsidP="00EF7759">
            <w:pPr>
              <w:pStyle w:val="ENoteTableText"/>
            </w:pPr>
            <w:r w:rsidRPr="00EB0423">
              <w:t>—</w:t>
            </w:r>
          </w:p>
        </w:tc>
      </w:tr>
      <w:tr w:rsidR="004568D0" w:rsidRPr="00EB0423" w:rsidTr="00AC36B2">
        <w:trPr>
          <w:cantSplit/>
        </w:trPr>
        <w:tc>
          <w:tcPr>
            <w:tcW w:w="1838" w:type="dxa"/>
            <w:tcBorders>
              <w:top w:val="single" w:sz="4" w:space="0" w:color="auto"/>
              <w:bottom w:val="single" w:sz="4" w:space="0" w:color="auto"/>
            </w:tcBorders>
            <w:shd w:val="clear" w:color="auto" w:fill="auto"/>
          </w:tcPr>
          <w:p w:rsidR="004568D0" w:rsidRPr="00EB0423" w:rsidRDefault="00E13E97" w:rsidP="00EB2F4B">
            <w:pPr>
              <w:pStyle w:val="ENoteTableText"/>
            </w:pPr>
            <w:r w:rsidRPr="00EB0423">
              <w:t>Federal Circuit Court of Australia (Consequential Amendments) Act 2013</w:t>
            </w:r>
          </w:p>
        </w:tc>
        <w:tc>
          <w:tcPr>
            <w:tcW w:w="992" w:type="dxa"/>
            <w:tcBorders>
              <w:top w:val="single" w:sz="4" w:space="0" w:color="auto"/>
              <w:bottom w:val="single" w:sz="4" w:space="0" w:color="auto"/>
            </w:tcBorders>
            <w:shd w:val="clear" w:color="auto" w:fill="auto"/>
          </w:tcPr>
          <w:p w:rsidR="004568D0" w:rsidRPr="00EB0423" w:rsidRDefault="00E13E97" w:rsidP="00EB2F4B">
            <w:pPr>
              <w:pStyle w:val="ENoteTableText"/>
            </w:pPr>
            <w:r w:rsidRPr="00EB0423">
              <w:t>13, 2013</w:t>
            </w:r>
          </w:p>
        </w:tc>
        <w:tc>
          <w:tcPr>
            <w:tcW w:w="993" w:type="dxa"/>
            <w:tcBorders>
              <w:top w:val="single" w:sz="4" w:space="0" w:color="auto"/>
              <w:bottom w:val="single" w:sz="4" w:space="0" w:color="auto"/>
            </w:tcBorders>
            <w:shd w:val="clear" w:color="auto" w:fill="auto"/>
          </w:tcPr>
          <w:p w:rsidR="004568D0" w:rsidRPr="00EB0423" w:rsidRDefault="00E13E97" w:rsidP="00EB2F4B">
            <w:pPr>
              <w:pStyle w:val="ENoteTableText"/>
            </w:pPr>
            <w:r w:rsidRPr="00EB0423">
              <w:t>14 Mar 2013</w:t>
            </w:r>
          </w:p>
        </w:tc>
        <w:tc>
          <w:tcPr>
            <w:tcW w:w="1845" w:type="dxa"/>
            <w:tcBorders>
              <w:top w:val="single" w:sz="4" w:space="0" w:color="auto"/>
              <w:bottom w:val="single" w:sz="4" w:space="0" w:color="auto"/>
            </w:tcBorders>
            <w:shd w:val="clear" w:color="auto" w:fill="auto"/>
          </w:tcPr>
          <w:p w:rsidR="004568D0" w:rsidRPr="00EB0423" w:rsidRDefault="00E13E97" w:rsidP="00226BBF">
            <w:pPr>
              <w:pStyle w:val="ENoteTableText"/>
            </w:pPr>
            <w:r w:rsidRPr="00EB0423">
              <w:t>Sch</w:t>
            </w:r>
            <w:r w:rsidR="00EB0423">
              <w:t> </w:t>
            </w:r>
            <w:r w:rsidRPr="00EB0423">
              <w:t>3 (items</w:t>
            </w:r>
            <w:r w:rsidR="00EB0423">
              <w:t> </w:t>
            </w:r>
            <w:r w:rsidRPr="00EB0423">
              <w:t xml:space="preserve">1–21): </w:t>
            </w:r>
            <w:r w:rsidR="008A0640">
              <w:t>15 Apr 2013 (s 2(1) item 4)</w:t>
            </w:r>
          </w:p>
        </w:tc>
        <w:tc>
          <w:tcPr>
            <w:tcW w:w="1417" w:type="dxa"/>
            <w:tcBorders>
              <w:top w:val="single" w:sz="4" w:space="0" w:color="auto"/>
              <w:bottom w:val="single" w:sz="4" w:space="0" w:color="auto"/>
            </w:tcBorders>
            <w:shd w:val="clear" w:color="auto" w:fill="auto"/>
          </w:tcPr>
          <w:p w:rsidR="004568D0" w:rsidRPr="00EB0423" w:rsidRDefault="008F1780" w:rsidP="00EB2F4B">
            <w:pPr>
              <w:pStyle w:val="ENoteTableText"/>
            </w:pPr>
            <w:r w:rsidRPr="00EB0423">
              <w:t>—</w:t>
            </w:r>
          </w:p>
        </w:tc>
      </w:tr>
      <w:tr w:rsidR="00740A58" w:rsidRPr="00EB0423" w:rsidTr="00825695">
        <w:trPr>
          <w:cantSplit/>
        </w:trPr>
        <w:tc>
          <w:tcPr>
            <w:tcW w:w="1838" w:type="dxa"/>
            <w:tcBorders>
              <w:top w:val="single" w:sz="4" w:space="0" w:color="auto"/>
              <w:bottom w:val="single" w:sz="12" w:space="0" w:color="auto"/>
            </w:tcBorders>
            <w:shd w:val="clear" w:color="auto" w:fill="auto"/>
          </w:tcPr>
          <w:p w:rsidR="00740A58" w:rsidRPr="00EB0423" w:rsidRDefault="00740A58" w:rsidP="00B82C69">
            <w:pPr>
              <w:pStyle w:val="ENoteTableText"/>
            </w:pPr>
            <w:r w:rsidRPr="00626EBC">
              <w:rPr>
                <w:bCs/>
                <w:szCs w:val="40"/>
              </w:rPr>
              <w:t>Intellectual P</w:t>
            </w:r>
            <w:r>
              <w:rPr>
                <w:bCs/>
                <w:szCs w:val="40"/>
              </w:rPr>
              <w:t xml:space="preserve">roperty Laws Amendment </w:t>
            </w:r>
            <w:r w:rsidR="00B82C69">
              <w:rPr>
                <w:bCs/>
                <w:szCs w:val="40"/>
              </w:rPr>
              <w:t>Act</w:t>
            </w:r>
            <w:r>
              <w:rPr>
                <w:bCs/>
                <w:szCs w:val="40"/>
              </w:rPr>
              <w:t xml:space="preserve"> 2015</w:t>
            </w:r>
          </w:p>
        </w:tc>
        <w:tc>
          <w:tcPr>
            <w:tcW w:w="992" w:type="dxa"/>
            <w:tcBorders>
              <w:top w:val="single" w:sz="4" w:space="0" w:color="auto"/>
              <w:bottom w:val="single" w:sz="12" w:space="0" w:color="auto"/>
            </w:tcBorders>
            <w:shd w:val="clear" w:color="auto" w:fill="auto"/>
          </w:tcPr>
          <w:p w:rsidR="00740A58" w:rsidRPr="00EB0423" w:rsidRDefault="00C0311C" w:rsidP="00EB2F4B">
            <w:pPr>
              <w:pStyle w:val="ENoteTableText"/>
            </w:pPr>
            <w:r>
              <w:t>8</w:t>
            </w:r>
            <w:r w:rsidR="00740A58">
              <w:t>, 2015</w:t>
            </w:r>
          </w:p>
        </w:tc>
        <w:tc>
          <w:tcPr>
            <w:tcW w:w="993" w:type="dxa"/>
            <w:tcBorders>
              <w:top w:val="single" w:sz="4" w:space="0" w:color="auto"/>
              <w:bottom w:val="single" w:sz="12" w:space="0" w:color="auto"/>
            </w:tcBorders>
            <w:shd w:val="clear" w:color="auto" w:fill="auto"/>
          </w:tcPr>
          <w:p w:rsidR="00740A58" w:rsidRPr="00EB0423" w:rsidRDefault="00C0311C" w:rsidP="00EB2F4B">
            <w:pPr>
              <w:pStyle w:val="ENoteTableText"/>
            </w:pPr>
            <w:r>
              <w:t>25</w:t>
            </w:r>
            <w:r w:rsidR="00740A58">
              <w:t xml:space="preserve"> Feb 2015</w:t>
            </w:r>
          </w:p>
        </w:tc>
        <w:tc>
          <w:tcPr>
            <w:tcW w:w="1845" w:type="dxa"/>
            <w:tcBorders>
              <w:top w:val="single" w:sz="4" w:space="0" w:color="auto"/>
              <w:bottom w:val="single" w:sz="12" w:space="0" w:color="auto"/>
            </w:tcBorders>
            <w:shd w:val="clear" w:color="auto" w:fill="auto"/>
          </w:tcPr>
          <w:p w:rsidR="00740A58" w:rsidRPr="00EB0423" w:rsidRDefault="000B01C1" w:rsidP="00C0311C">
            <w:pPr>
              <w:pStyle w:val="ENoteTableText"/>
            </w:pPr>
            <w:r>
              <w:t xml:space="preserve">Sch 4 (items 1–4): </w:t>
            </w:r>
            <w:r w:rsidRPr="000B01C1">
              <w:rPr>
                <w:u w:val="single"/>
              </w:rPr>
              <w:t>awaiting commencement (s 2(1) item 5)</w:t>
            </w:r>
            <w:r>
              <w:br/>
            </w:r>
            <w:r w:rsidR="00740A58">
              <w:t>Sch 5 (items 1</w:t>
            </w:r>
            <w:r w:rsidR="00C9795F" w:rsidRPr="00EB0423">
              <w:t>–</w:t>
            </w:r>
            <w:r w:rsidR="00740A58">
              <w:t xml:space="preserve">4, 7): </w:t>
            </w:r>
            <w:r w:rsidR="00C0311C">
              <w:t xml:space="preserve">26 Feb 2015 </w:t>
            </w:r>
            <w:r>
              <w:t>(s 2(1) item 6)</w:t>
            </w:r>
          </w:p>
        </w:tc>
        <w:tc>
          <w:tcPr>
            <w:tcW w:w="1417" w:type="dxa"/>
            <w:tcBorders>
              <w:top w:val="single" w:sz="4" w:space="0" w:color="auto"/>
              <w:bottom w:val="single" w:sz="12" w:space="0" w:color="auto"/>
            </w:tcBorders>
            <w:shd w:val="clear" w:color="auto" w:fill="auto"/>
          </w:tcPr>
          <w:p w:rsidR="00740A58" w:rsidRPr="00EB0423" w:rsidRDefault="00740A58" w:rsidP="00EB2F4B">
            <w:pPr>
              <w:pStyle w:val="ENoteTableText"/>
            </w:pPr>
            <w:r>
              <w:t>Sch 5 (item 7)</w:t>
            </w:r>
          </w:p>
        </w:tc>
      </w:tr>
    </w:tbl>
    <w:p w:rsidR="00EB2F4B" w:rsidRPr="00EB0423" w:rsidRDefault="00EB2F4B" w:rsidP="002367D1">
      <w:pPr>
        <w:pStyle w:val="Tabletext"/>
      </w:pPr>
    </w:p>
    <w:p w:rsidR="00825695" w:rsidRPr="00EB0423" w:rsidRDefault="00825695" w:rsidP="00825695">
      <w:pPr>
        <w:pStyle w:val="ENotesHeading2"/>
        <w:pageBreakBefore/>
        <w:outlineLvl w:val="9"/>
      </w:pPr>
      <w:bookmarkStart w:id="230" w:name="_Toc413249689"/>
      <w:r w:rsidRPr="00EB0423">
        <w:lastRenderedPageBreak/>
        <w:t>Endnote 4—Amendment history</w:t>
      </w:r>
      <w:bookmarkEnd w:id="230"/>
    </w:p>
    <w:p w:rsidR="00825695" w:rsidRPr="00EB0423" w:rsidRDefault="00825695" w:rsidP="00825695">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825695" w:rsidRPr="00EB0423" w:rsidTr="00EF7759">
        <w:trPr>
          <w:cantSplit/>
          <w:tblHeader/>
        </w:trPr>
        <w:tc>
          <w:tcPr>
            <w:tcW w:w="2139" w:type="dxa"/>
            <w:tcBorders>
              <w:top w:val="single" w:sz="12" w:space="0" w:color="auto"/>
              <w:bottom w:val="single" w:sz="12" w:space="0" w:color="auto"/>
            </w:tcBorders>
            <w:shd w:val="clear" w:color="auto" w:fill="auto"/>
          </w:tcPr>
          <w:p w:rsidR="00825695" w:rsidRPr="00EB0423" w:rsidRDefault="00825695" w:rsidP="00EF7759">
            <w:pPr>
              <w:pStyle w:val="ENoteTableHeading"/>
              <w:rPr>
                <w:rFonts w:cs="Arial"/>
              </w:rPr>
            </w:pPr>
            <w:r w:rsidRPr="00EB0423">
              <w:rPr>
                <w:rFonts w:cs="Arial"/>
              </w:rPr>
              <w:t>Provision affected</w:t>
            </w:r>
          </w:p>
        </w:tc>
        <w:tc>
          <w:tcPr>
            <w:tcW w:w="4943" w:type="dxa"/>
            <w:tcBorders>
              <w:top w:val="single" w:sz="12" w:space="0" w:color="auto"/>
              <w:bottom w:val="single" w:sz="12" w:space="0" w:color="auto"/>
            </w:tcBorders>
            <w:shd w:val="clear" w:color="auto" w:fill="auto"/>
          </w:tcPr>
          <w:p w:rsidR="00825695" w:rsidRPr="00EB0423" w:rsidRDefault="00825695" w:rsidP="00EF7759">
            <w:pPr>
              <w:pStyle w:val="ENoteTableHeading"/>
              <w:rPr>
                <w:rFonts w:cs="Arial"/>
              </w:rPr>
            </w:pPr>
            <w:r w:rsidRPr="00EB0423">
              <w:rPr>
                <w:rFonts w:cs="Arial"/>
              </w:rPr>
              <w:t>How affected</w:t>
            </w:r>
          </w:p>
        </w:tc>
      </w:tr>
      <w:tr w:rsidR="00EB2F4B" w:rsidRPr="00EB0423" w:rsidTr="00EB2F4B">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EB2F4B" w:rsidRPr="00EB0423" w:rsidRDefault="00EB2F4B" w:rsidP="00EB2F4B">
            <w:pPr>
              <w:pStyle w:val="ENoteTableText"/>
            </w:pPr>
            <w:r w:rsidRPr="00EB0423">
              <w:rPr>
                <w:b/>
              </w:rPr>
              <w:t>Chapter</w:t>
            </w:r>
            <w:r w:rsidR="00EB0423">
              <w:rPr>
                <w:b/>
              </w:rPr>
              <w:t> </w:t>
            </w:r>
            <w:r w:rsidRPr="00EB0423">
              <w:rPr>
                <w:b/>
              </w:rPr>
              <w:t>1</w:t>
            </w:r>
          </w:p>
        </w:tc>
        <w:tc>
          <w:tcPr>
            <w:tcW w:w="4943" w:type="dxa"/>
            <w:tcBorders>
              <w:top w:val="single" w:sz="12" w:space="0" w:color="auto"/>
            </w:tcBorders>
            <w:shd w:val="clear" w:color="auto" w:fill="auto"/>
          </w:tcPr>
          <w:p w:rsidR="00EB2F4B" w:rsidRPr="00EB0423" w:rsidRDefault="00EB2F4B" w:rsidP="00EB2F4B">
            <w:pPr>
              <w:pStyle w:val="ENoteTableText"/>
            </w:pPr>
          </w:p>
        </w:tc>
      </w:tr>
      <w:tr w:rsidR="00EB2F4B" w:rsidRPr="00EB0423" w:rsidTr="00EB2F4B">
        <w:tblPrEx>
          <w:tblBorders>
            <w:top w:val="none" w:sz="0" w:space="0" w:color="auto"/>
            <w:bottom w:val="none" w:sz="0" w:space="0" w:color="auto"/>
          </w:tblBorders>
        </w:tblPrEx>
        <w:trPr>
          <w:cantSplit/>
        </w:trPr>
        <w:tc>
          <w:tcPr>
            <w:tcW w:w="2139" w:type="dxa"/>
            <w:shd w:val="clear" w:color="auto" w:fill="auto"/>
          </w:tcPr>
          <w:p w:rsidR="00EB2F4B" w:rsidRPr="00EB0423" w:rsidRDefault="00EB2F4B" w:rsidP="00EB2F4B">
            <w:pPr>
              <w:pStyle w:val="ENoteTableText"/>
            </w:pPr>
            <w:r w:rsidRPr="00EB0423">
              <w:rPr>
                <w:b/>
              </w:rPr>
              <w:t>Part</w:t>
            </w:r>
            <w:r w:rsidR="00EB0423">
              <w:rPr>
                <w:b/>
              </w:rPr>
              <w:t> </w:t>
            </w:r>
            <w:r w:rsidRPr="00EB0423">
              <w:rPr>
                <w:b/>
              </w:rPr>
              <w:t>2</w:t>
            </w:r>
          </w:p>
        </w:tc>
        <w:tc>
          <w:tcPr>
            <w:tcW w:w="4943" w:type="dxa"/>
            <w:shd w:val="clear" w:color="auto" w:fill="auto"/>
          </w:tcPr>
          <w:p w:rsidR="00EB2F4B" w:rsidRPr="00EB0423" w:rsidRDefault="00EB2F4B" w:rsidP="00EB2F4B">
            <w:pPr>
              <w:pStyle w:val="ENoteTableText"/>
            </w:pPr>
          </w:p>
        </w:tc>
      </w:tr>
      <w:tr w:rsidR="00EB2F4B" w:rsidRPr="00EB0423" w:rsidTr="00EB2F4B">
        <w:tblPrEx>
          <w:tblBorders>
            <w:top w:val="none" w:sz="0" w:space="0" w:color="auto"/>
            <w:bottom w:val="none" w:sz="0" w:space="0" w:color="auto"/>
          </w:tblBorders>
        </w:tblPrEx>
        <w:trPr>
          <w:cantSplit/>
        </w:trPr>
        <w:tc>
          <w:tcPr>
            <w:tcW w:w="2139" w:type="dxa"/>
            <w:shd w:val="clear" w:color="auto" w:fill="auto"/>
          </w:tcPr>
          <w:p w:rsidR="00EB2F4B" w:rsidRPr="00EB0423" w:rsidRDefault="0043717A" w:rsidP="004354C9">
            <w:pPr>
              <w:pStyle w:val="ENoteTableText"/>
              <w:tabs>
                <w:tab w:val="center" w:leader="dot" w:pos="2268"/>
              </w:tabs>
            </w:pPr>
            <w:r w:rsidRPr="00EB0423">
              <w:t>s</w:t>
            </w:r>
            <w:r w:rsidR="00EB2F4B" w:rsidRPr="00EB0423">
              <w:t xml:space="preserve"> 5</w:t>
            </w:r>
            <w:r w:rsidR="00EB2F4B" w:rsidRPr="00EB0423">
              <w:tab/>
            </w:r>
          </w:p>
        </w:tc>
        <w:tc>
          <w:tcPr>
            <w:tcW w:w="4943" w:type="dxa"/>
            <w:shd w:val="clear" w:color="auto" w:fill="auto"/>
          </w:tcPr>
          <w:p w:rsidR="00EB2F4B" w:rsidRPr="00EB0423" w:rsidRDefault="00EB2F4B" w:rsidP="004354C9">
            <w:pPr>
              <w:pStyle w:val="ENoteTableText"/>
            </w:pPr>
            <w:r w:rsidRPr="00EB0423">
              <w:t>am No</w:t>
            </w:r>
            <w:r w:rsidR="00EB0423">
              <w:t> </w:t>
            </w:r>
            <w:r w:rsidRPr="00EB0423">
              <w:t>131, 2009; No</w:t>
            </w:r>
            <w:r w:rsidR="00EB0423">
              <w:t> </w:t>
            </w:r>
            <w:r w:rsidRPr="00EB0423">
              <w:t>96, 2010</w:t>
            </w:r>
            <w:r w:rsidR="00353575" w:rsidRPr="00EB0423">
              <w:t>; No</w:t>
            </w:r>
            <w:r w:rsidR="00EB0423">
              <w:t> </w:t>
            </w:r>
            <w:r w:rsidR="00353575" w:rsidRPr="00EB0423">
              <w:t>35</w:t>
            </w:r>
            <w:r w:rsidR="00E460FA" w:rsidRPr="00EB0423">
              <w:t>, 201</w:t>
            </w:r>
            <w:r w:rsidR="00353575" w:rsidRPr="00EB0423">
              <w:t>2</w:t>
            </w:r>
            <w:r w:rsidR="00321B36" w:rsidRPr="00EB0423">
              <w:t>; No</w:t>
            </w:r>
            <w:r w:rsidR="00EB0423">
              <w:t> </w:t>
            </w:r>
            <w:r w:rsidR="00321B36" w:rsidRPr="00EB0423">
              <w:t>13, 2013</w:t>
            </w:r>
          </w:p>
        </w:tc>
      </w:tr>
      <w:tr w:rsidR="003E30A0" w:rsidRPr="00EB0423" w:rsidTr="00EB2F4B">
        <w:tblPrEx>
          <w:tblBorders>
            <w:top w:val="none" w:sz="0" w:space="0" w:color="auto"/>
            <w:bottom w:val="none" w:sz="0" w:space="0" w:color="auto"/>
          </w:tblBorders>
        </w:tblPrEx>
        <w:trPr>
          <w:cantSplit/>
        </w:trPr>
        <w:tc>
          <w:tcPr>
            <w:tcW w:w="2139" w:type="dxa"/>
            <w:shd w:val="clear" w:color="auto" w:fill="auto"/>
          </w:tcPr>
          <w:p w:rsidR="003E30A0" w:rsidRPr="00EB0423" w:rsidRDefault="003E30A0" w:rsidP="004354C9">
            <w:pPr>
              <w:pStyle w:val="ENoteTableText"/>
              <w:tabs>
                <w:tab w:val="center" w:leader="dot" w:pos="2268"/>
              </w:tabs>
            </w:pPr>
            <w:r w:rsidRPr="00EB0423">
              <w:t>s 5A</w:t>
            </w:r>
            <w:r w:rsidRPr="00EB0423">
              <w:tab/>
            </w:r>
          </w:p>
        </w:tc>
        <w:tc>
          <w:tcPr>
            <w:tcW w:w="4943" w:type="dxa"/>
            <w:shd w:val="clear" w:color="auto" w:fill="auto"/>
          </w:tcPr>
          <w:p w:rsidR="003E30A0" w:rsidRPr="00EB0423" w:rsidRDefault="003E30A0" w:rsidP="004354C9">
            <w:pPr>
              <w:pStyle w:val="ENoteTableText"/>
              <w:rPr>
                <w:b/>
                <w:kern w:val="28"/>
              </w:rPr>
            </w:pPr>
            <w:r w:rsidRPr="00EB0423">
              <w:t>ad No</w:t>
            </w:r>
            <w:r w:rsidR="00EB0423">
              <w:t> </w:t>
            </w:r>
            <w:r w:rsidRPr="00EB0423">
              <w:t>35, 2012</w:t>
            </w:r>
          </w:p>
        </w:tc>
      </w:tr>
      <w:tr w:rsidR="00EB2F4B" w:rsidRPr="00EB0423" w:rsidTr="00EB2F4B">
        <w:tblPrEx>
          <w:tblBorders>
            <w:top w:val="none" w:sz="0" w:space="0" w:color="auto"/>
            <w:bottom w:val="none" w:sz="0" w:space="0" w:color="auto"/>
          </w:tblBorders>
        </w:tblPrEx>
        <w:trPr>
          <w:cantSplit/>
        </w:trPr>
        <w:tc>
          <w:tcPr>
            <w:tcW w:w="2139" w:type="dxa"/>
            <w:shd w:val="clear" w:color="auto" w:fill="auto"/>
          </w:tcPr>
          <w:p w:rsidR="00EB2F4B" w:rsidRPr="00EB0423" w:rsidRDefault="00EB2F4B" w:rsidP="00EB2F4B">
            <w:pPr>
              <w:pStyle w:val="ENoteTableText"/>
            </w:pPr>
            <w:r w:rsidRPr="00EB0423">
              <w:rPr>
                <w:b/>
              </w:rPr>
              <w:t>Chapter</w:t>
            </w:r>
            <w:r w:rsidR="00EB0423">
              <w:rPr>
                <w:b/>
              </w:rPr>
              <w:t> </w:t>
            </w:r>
            <w:r w:rsidRPr="00EB0423">
              <w:rPr>
                <w:b/>
              </w:rPr>
              <w:t>2</w:t>
            </w:r>
          </w:p>
        </w:tc>
        <w:tc>
          <w:tcPr>
            <w:tcW w:w="4943" w:type="dxa"/>
            <w:shd w:val="clear" w:color="auto" w:fill="auto"/>
          </w:tcPr>
          <w:p w:rsidR="00EB2F4B" w:rsidRPr="00EB0423" w:rsidRDefault="00EB2F4B" w:rsidP="00EB2F4B">
            <w:pPr>
              <w:pStyle w:val="ENoteTableText"/>
            </w:pPr>
          </w:p>
        </w:tc>
      </w:tr>
      <w:tr w:rsidR="00EB2F4B" w:rsidRPr="00EB0423" w:rsidTr="00EB2F4B">
        <w:tblPrEx>
          <w:tblBorders>
            <w:top w:val="none" w:sz="0" w:space="0" w:color="auto"/>
            <w:bottom w:val="none" w:sz="0" w:space="0" w:color="auto"/>
          </w:tblBorders>
        </w:tblPrEx>
        <w:trPr>
          <w:cantSplit/>
        </w:trPr>
        <w:tc>
          <w:tcPr>
            <w:tcW w:w="2139" w:type="dxa"/>
            <w:shd w:val="clear" w:color="auto" w:fill="auto"/>
          </w:tcPr>
          <w:p w:rsidR="00EB2F4B" w:rsidRPr="00EB0423" w:rsidRDefault="00EB2F4B" w:rsidP="00EB2F4B">
            <w:pPr>
              <w:pStyle w:val="ENoteTableText"/>
            </w:pPr>
            <w:r w:rsidRPr="00EB0423">
              <w:rPr>
                <w:b/>
              </w:rPr>
              <w:t>Part</w:t>
            </w:r>
            <w:r w:rsidR="00EB0423">
              <w:rPr>
                <w:b/>
              </w:rPr>
              <w:t> </w:t>
            </w:r>
            <w:r w:rsidRPr="00EB0423">
              <w:rPr>
                <w:b/>
              </w:rPr>
              <w:t>2</w:t>
            </w:r>
          </w:p>
        </w:tc>
        <w:tc>
          <w:tcPr>
            <w:tcW w:w="4943" w:type="dxa"/>
            <w:shd w:val="clear" w:color="auto" w:fill="auto"/>
          </w:tcPr>
          <w:p w:rsidR="00EB2F4B" w:rsidRPr="00EB0423" w:rsidRDefault="00EB2F4B" w:rsidP="00EB2F4B">
            <w:pPr>
              <w:pStyle w:val="ENoteTableText"/>
            </w:pPr>
          </w:p>
        </w:tc>
      </w:tr>
      <w:tr w:rsidR="00EB2F4B" w:rsidRPr="00EB0423" w:rsidTr="00EB2F4B">
        <w:tblPrEx>
          <w:tblBorders>
            <w:top w:val="none" w:sz="0" w:space="0" w:color="auto"/>
            <w:bottom w:val="none" w:sz="0" w:space="0" w:color="auto"/>
          </w:tblBorders>
        </w:tblPrEx>
        <w:trPr>
          <w:cantSplit/>
        </w:trPr>
        <w:tc>
          <w:tcPr>
            <w:tcW w:w="2139" w:type="dxa"/>
            <w:shd w:val="clear" w:color="auto" w:fill="auto"/>
          </w:tcPr>
          <w:p w:rsidR="00EB2F4B" w:rsidRPr="00EB0423" w:rsidRDefault="0043717A" w:rsidP="004354C9">
            <w:pPr>
              <w:pStyle w:val="ENoteTableText"/>
              <w:tabs>
                <w:tab w:val="center" w:leader="dot" w:pos="2268"/>
              </w:tabs>
            </w:pPr>
            <w:r w:rsidRPr="00EB0423">
              <w:t>s</w:t>
            </w:r>
            <w:r w:rsidR="00EB2F4B" w:rsidRPr="00EB0423">
              <w:t xml:space="preserve"> 12</w:t>
            </w:r>
            <w:r w:rsidR="00EB2F4B" w:rsidRPr="00EB0423">
              <w:tab/>
            </w:r>
          </w:p>
        </w:tc>
        <w:tc>
          <w:tcPr>
            <w:tcW w:w="4943" w:type="dxa"/>
            <w:shd w:val="clear" w:color="auto" w:fill="auto"/>
          </w:tcPr>
          <w:p w:rsidR="00EB2F4B" w:rsidRPr="00EB0423" w:rsidRDefault="00EB2F4B" w:rsidP="004354C9">
            <w:pPr>
              <w:pStyle w:val="ENoteTableText"/>
            </w:pPr>
            <w:r w:rsidRPr="00EB0423">
              <w:t>am No</w:t>
            </w:r>
            <w:r w:rsidR="00EB0423">
              <w:t> </w:t>
            </w:r>
            <w:r w:rsidRPr="00EB0423">
              <w:t>131, 2009</w:t>
            </w:r>
          </w:p>
        </w:tc>
      </w:tr>
      <w:tr w:rsidR="00EB2F4B" w:rsidRPr="00EB0423" w:rsidTr="00EB2F4B">
        <w:tblPrEx>
          <w:tblBorders>
            <w:top w:val="none" w:sz="0" w:space="0" w:color="auto"/>
            <w:bottom w:val="none" w:sz="0" w:space="0" w:color="auto"/>
          </w:tblBorders>
        </w:tblPrEx>
        <w:trPr>
          <w:cantSplit/>
        </w:trPr>
        <w:tc>
          <w:tcPr>
            <w:tcW w:w="2139" w:type="dxa"/>
            <w:shd w:val="clear" w:color="auto" w:fill="auto"/>
          </w:tcPr>
          <w:p w:rsidR="00EB2F4B" w:rsidRPr="00EB0423" w:rsidRDefault="00EB2F4B" w:rsidP="00EB2F4B">
            <w:pPr>
              <w:pStyle w:val="ENoteTableText"/>
            </w:pPr>
            <w:r w:rsidRPr="00EB0423">
              <w:rPr>
                <w:b/>
              </w:rPr>
              <w:t>Part</w:t>
            </w:r>
            <w:r w:rsidR="00EB0423">
              <w:rPr>
                <w:b/>
              </w:rPr>
              <w:t> </w:t>
            </w:r>
            <w:r w:rsidRPr="00EB0423">
              <w:rPr>
                <w:b/>
              </w:rPr>
              <w:t>4</w:t>
            </w:r>
          </w:p>
        </w:tc>
        <w:tc>
          <w:tcPr>
            <w:tcW w:w="4943" w:type="dxa"/>
            <w:shd w:val="clear" w:color="auto" w:fill="auto"/>
          </w:tcPr>
          <w:p w:rsidR="00EB2F4B" w:rsidRPr="00EB0423" w:rsidRDefault="00EB2F4B" w:rsidP="00EB2F4B">
            <w:pPr>
              <w:pStyle w:val="ENoteTableText"/>
            </w:pPr>
          </w:p>
        </w:tc>
      </w:tr>
      <w:tr w:rsidR="00EB2F4B" w:rsidRPr="00EB0423" w:rsidTr="00EB2F4B">
        <w:tblPrEx>
          <w:tblBorders>
            <w:top w:val="none" w:sz="0" w:space="0" w:color="auto"/>
            <w:bottom w:val="none" w:sz="0" w:space="0" w:color="auto"/>
          </w:tblBorders>
        </w:tblPrEx>
        <w:trPr>
          <w:cantSplit/>
        </w:trPr>
        <w:tc>
          <w:tcPr>
            <w:tcW w:w="2139" w:type="dxa"/>
            <w:shd w:val="clear" w:color="auto" w:fill="auto"/>
          </w:tcPr>
          <w:p w:rsidR="00EB2F4B" w:rsidRPr="00EB0423" w:rsidRDefault="00EB2F4B" w:rsidP="00EB2F4B">
            <w:pPr>
              <w:pStyle w:val="ENoteTableText"/>
            </w:pPr>
            <w:r w:rsidRPr="00EB0423">
              <w:rPr>
                <w:b/>
              </w:rPr>
              <w:t>Division</w:t>
            </w:r>
            <w:r w:rsidR="00EB0423">
              <w:rPr>
                <w:b/>
              </w:rPr>
              <w:t> </w:t>
            </w:r>
            <w:r w:rsidRPr="00EB0423">
              <w:rPr>
                <w:b/>
              </w:rPr>
              <w:t>1</w:t>
            </w:r>
          </w:p>
        </w:tc>
        <w:tc>
          <w:tcPr>
            <w:tcW w:w="4943" w:type="dxa"/>
            <w:shd w:val="clear" w:color="auto" w:fill="auto"/>
          </w:tcPr>
          <w:p w:rsidR="00EB2F4B" w:rsidRPr="00EB0423" w:rsidRDefault="00EB2F4B" w:rsidP="00EB2F4B">
            <w:pPr>
              <w:pStyle w:val="ENoteTableText"/>
            </w:pPr>
          </w:p>
        </w:tc>
      </w:tr>
      <w:tr w:rsidR="00EB2F4B" w:rsidRPr="00EB0423" w:rsidTr="00EB2F4B">
        <w:tblPrEx>
          <w:tblBorders>
            <w:top w:val="none" w:sz="0" w:space="0" w:color="auto"/>
            <w:bottom w:val="none" w:sz="0" w:space="0" w:color="auto"/>
          </w:tblBorders>
        </w:tblPrEx>
        <w:trPr>
          <w:cantSplit/>
        </w:trPr>
        <w:tc>
          <w:tcPr>
            <w:tcW w:w="2139" w:type="dxa"/>
            <w:shd w:val="clear" w:color="auto" w:fill="auto"/>
          </w:tcPr>
          <w:p w:rsidR="00EB2F4B" w:rsidRPr="00EB0423" w:rsidRDefault="00EB2F4B" w:rsidP="004354C9">
            <w:pPr>
              <w:pStyle w:val="ENoteTableText"/>
              <w:tabs>
                <w:tab w:val="center" w:leader="dot" w:pos="2268"/>
              </w:tabs>
            </w:pPr>
            <w:r w:rsidRPr="00EB0423">
              <w:t>s 15</w:t>
            </w:r>
            <w:r w:rsidR="0043717A" w:rsidRPr="00EB0423">
              <w:tab/>
            </w:r>
          </w:p>
        </w:tc>
        <w:tc>
          <w:tcPr>
            <w:tcW w:w="4943" w:type="dxa"/>
            <w:shd w:val="clear" w:color="auto" w:fill="auto"/>
          </w:tcPr>
          <w:p w:rsidR="00EB2F4B" w:rsidRPr="00EB0423" w:rsidRDefault="00EB2F4B" w:rsidP="003C0986">
            <w:pPr>
              <w:pStyle w:val="ENoteTableText"/>
            </w:pPr>
            <w:r w:rsidRPr="00EB0423">
              <w:t>am No</w:t>
            </w:r>
            <w:r w:rsidR="00EB0423">
              <w:t> </w:t>
            </w:r>
            <w:r w:rsidRPr="00EB0423">
              <w:t>46, 2011</w:t>
            </w:r>
          </w:p>
        </w:tc>
      </w:tr>
      <w:tr w:rsidR="003E30A0" w:rsidRPr="00EB0423" w:rsidTr="00EB2F4B">
        <w:tblPrEx>
          <w:tblBorders>
            <w:top w:val="none" w:sz="0" w:space="0" w:color="auto"/>
            <w:bottom w:val="none" w:sz="0" w:space="0" w:color="auto"/>
          </w:tblBorders>
        </w:tblPrEx>
        <w:trPr>
          <w:cantSplit/>
        </w:trPr>
        <w:tc>
          <w:tcPr>
            <w:tcW w:w="2139" w:type="dxa"/>
            <w:shd w:val="clear" w:color="auto" w:fill="auto"/>
          </w:tcPr>
          <w:p w:rsidR="003E30A0" w:rsidRPr="00EB0423" w:rsidRDefault="003E30A0" w:rsidP="0043717A">
            <w:pPr>
              <w:pStyle w:val="ENoteTableText"/>
              <w:tabs>
                <w:tab w:val="center" w:leader="dot" w:pos="2268"/>
              </w:tabs>
            </w:pPr>
            <w:r w:rsidRPr="00EB0423">
              <w:rPr>
                <w:b/>
              </w:rPr>
              <w:t>Chapter</w:t>
            </w:r>
            <w:r w:rsidR="00EB0423">
              <w:rPr>
                <w:b/>
              </w:rPr>
              <w:t> </w:t>
            </w:r>
            <w:r w:rsidRPr="00EB0423">
              <w:rPr>
                <w:b/>
              </w:rPr>
              <w:t>3</w:t>
            </w:r>
          </w:p>
        </w:tc>
        <w:tc>
          <w:tcPr>
            <w:tcW w:w="4943" w:type="dxa"/>
            <w:shd w:val="clear" w:color="auto" w:fill="auto"/>
          </w:tcPr>
          <w:p w:rsidR="003E30A0" w:rsidRPr="00EB0423" w:rsidRDefault="003E30A0" w:rsidP="00EB2F4B">
            <w:pPr>
              <w:pStyle w:val="ENoteTableText"/>
            </w:pPr>
          </w:p>
        </w:tc>
      </w:tr>
      <w:tr w:rsidR="003E30A0" w:rsidRPr="00EB0423" w:rsidTr="00EB2F4B">
        <w:tblPrEx>
          <w:tblBorders>
            <w:top w:val="none" w:sz="0" w:space="0" w:color="auto"/>
            <w:bottom w:val="none" w:sz="0" w:space="0" w:color="auto"/>
          </w:tblBorders>
        </w:tblPrEx>
        <w:trPr>
          <w:cantSplit/>
        </w:trPr>
        <w:tc>
          <w:tcPr>
            <w:tcW w:w="2139" w:type="dxa"/>
            <w:shd w:val="clear" w:color="auto" w:fill="auto"/>
          </w:tcPr>
          <w:p w:rsidR="003E30A0" w:rsidRPr="00EB0423" w:rsidRDefault="003E30A0" w:rsidP="0043717A">
            <w:pPr>
              <w:pStyle w:val="ENoteTableText"/>
              <w:tabs>
                <w:tab w:val="center" w:leader="dot" w:pos="2268"/>
              </w:tabs>
            </w:pPr>
            <w:r w:rsidRPr="00EB0423">
              <w:rPr>
                <w:b/>
              </w:rPr>
              <w:t>Part</w:t>
            </w:r>
            <w:r w:rsidR="00EB0423">
              <w:rPr>
                <w:b/>
              </w:rPr>
              <w:t> </w:t>
            </w:r>
            <w:r w:rsidRPr="00EB0423">
              <w:rPr>
                <w:b/>
              </w:rPr>
              <w:t>3</w:t>
            </w:r>
          </w:p>
        </w:tc>
        <w:tc>
          <w:tcPr>
            <w:tcW w:w="4943" w:type="dxa"/>
            <w:shd w:val="clear" w:color="auto" w:fill="auto"/>
          </w:tcPr>
          <w:p w:rsidR="003E30A0" w:rsidRPr="00EB0423" w:rsidRDefault="003E30A0" w:rsidP="00EB2F4B">
            <w:pPr>
              <w:pStyle w:val="ENoteTableText"/>
            </w:pPr>
          </w:p>
        </w:tc>
      </w:tr>
      <w:tr w:rsidR="003E30A0" w:rsidRPr="00EB0423" w:rsidTr="00EB2F4B">
        <w:tblPrEx>
          <w:tblBorders>
            <w:top w:val="none" w:sz="0" w:space="0" w:color="auto"/>
            <w:bottom w:val="none" w:sz="0" w:space="0" w:color="auto"/>
          </w:tblBorders>
        </w:tblPrEx>
        <w:trPr>
          <w:cantSplit/>
        </w:trPr>
        <w:tc>
          <w:tcPr>
            <w:tcW w:w="2139" w:type="dxa"/>
            <w:shd w:val="clear" w:color="auto" w:fill="auto"/>
          </w:tcPr>
          <w:p w:rsidR="003E30A0" w:rsidRPr="00EB0423" w:rsidRDefault="003E30A0" w:rsidP="004354C9">
            <w:pPr>
              <w:pStyle w:val="ENoteTableText"/>
              <w:tabs>
                <w:tab w:val="center" w:leader="dot" w:pos="2268"/>
              </w:tabs>
            </w:pPr>
            <w:r w:rsidRPr="00EB0423">
              <w:t>s 28</w:t>
            </w:r>
            <w:r w:rsidRPr="00EB0423">
              <w:tab/>
            </w:r>
          </w:p>
        </w:tc>
        <w:tc>
          <w:tcPr>
            <w:tcW w:w="4943" w:type="dxa"/>
            <w:shd w:val="clear" w:color="auto" w:fill="auto"/>
          </w:tcPr>
          <w:p w:rsidR="003E30A0" w:rsidRPr="00EB0423" w:rsidRDefault="003E30A0" w:rsidP="004354C9">
            <w:pPr>
              <w:pStyle w:val="ENoteTableText"/>
            </w:pPr>
            <w:r w:rsidRPr="00EB0423">
              <w:t>am No</w:t>
            </w:r>
            <w:r w:rsidR="00EB0423">
              <w:t> </w:t>
            </w:r>
            <w:r w:rsidRPr="00EB0423">
              <w:t>35, 2012</w:t>
            </w:r>
            <w:r w:rsidR="00321B36" w:rsidRPr="00EB0423">
              <w:t>; No</w:t>
            </w:r>
            <w:r w:rsidR="00EB0423">
              <w:t> </w:t>
            </w:r>
            <w:r w:rsidR="00321B36" w:rsidRPr="00EB0423">
              <w:t>13, 2013</w:t>
            </w:r>
          </w:p>
        </w:tc>
      </w:tr>
      <w:tr w:rsidR="00702651" w:rsidRPr="00EB0423" w:rsidTr="00EB2F4B">
        <w:tblPrEx>
          <w:tblBorders>
            <w:top w:val="none" w:sz="0" w:space="0" w:color="auto"/>
            <w:bottom w:val="none" w:sz="0" w:space="0" w:color="auto"/>
          </w:tblBorders>
        </w:tblPrEx>
        <w:trPr>
          <w:cantSplit/>
        </w:trPr>
        <w:tc>
          <w:tcPr>
            <w:tcW w:w="2139" w:type="dxa"/>
            <w:shd w:val="clear" w:color="auto" w:fill="auto"/>
          </w:tcPr>
          <w:p w:rsidR="00702651" w:rsidRPr="00EB0423" w:rsidRDefault="00702651" w:rsidP="0043717A">
            <w:pPr>
              <w:pStyle w:val="ENoteTableText"/>
              <w:tabs>
                <w:tab w:val="center" w:leader="dot" w:pos="2268"/>
              </w:tabs>
            </w:pPr>
            <w:r w:rsidRPr="00EB0423">
              <w:rPr>
                <w:b/>
              </w:rPr>
              <w:t>Chapter</w:t>
            </w:r>
            <w:r w:rsidR="00EB0423">
              <w:rPr>
                <w:b/>
              </w:rPr>
              <w:t> </w:t>
            </w:r>
            <w:r w:rsidRPr="00EB0423">
              <w:rPr>
                <w:b/>
              </w:rPr>
              <w:t>4</w:t>
            </w:r>
          </w:p>
        </w:tc>
        <w:tc>
          <w:tcPr>
            <w:tcW w:w="4943" w:type="dxa"/>
            <w:shd w:val="clear" w:color="auto" w:fill="auto"/>
          </w:tcPr>
          <w:p w:rsidR="00702651" w:rsidRPr="00EB0423" w:rsidRDefault="00702651" w:rsidP="00EB2F4B">
            <w:pPr>
              <w:pStyle w:val="ENoteTableText"/>
            </w:pPr>
          </w:p>
        </w:tc>
      </w:tr>
      <w:tr w:rsidR="00702651" w:rsidRPr="00EB0423" w:rsidTr="00EB2F4B">
        <w:tblPrEx>
          <w:tblBorders>
            <w:top w:val="none" w:sz="0" w:space="0" w:color="auto"/>
            <w:bottom w:val="none" w:sz="0" w:space="0" w:color="auto"/>
          </w:tblBorders>
        </w:tblPrEx>
        <w:trPr>
          <w:cantSplit/>
        </w:trPr>
        <w:tc>
          <w:tcPr>
            <w:tcW w:w="2139" w:type="dxa"/>
            <w:shd w:val="clear" w:color="auto" w:fill="auto"/>
          </w:tcPr>
          <w:p w:rsidR="00702651" w:rsidRPr="00EB0423" w:rsidRDefault="00702651" w:rsidP="0043717A">
            <w:pPr>
              <w:pStyle w:val="ENoteTableText"/>
              <w:tabs>
                <w:tab w:val="center" w:leader="dot" w:pos="2268"/>
              </w:tabs>
            </w:pPr>
            <w:r w:rsidRPr="00EB0423">
              <w:rPr>
                <w:b/>
              </w:rPr>
              <w:t>Part</w:t>
            </w:r>
            <w:r w:rsidR="00EB0423">
              <w:rPr>
                <w:b/>
              </w:rPr>
              <w:t> </w:t>
            </w:r>
            <w:r w:rsidRPr="00EB0423">
              <w:rPr>
                <w:b/>
              </w:rPr>
              <w:t>3</w:t>
            </w:r>
          </w:p>
        </w:tc>
        <w:tc>
          <w:tcPr>
            <w:tcW w:w="4943" w:type="dxa"/>
            <w:shd w:val="clear" w:color="auto" w:fill="auto"/>
          </w:tcPr>
          <w:p w:rsidR="00702651" w:rsidRPr="00EB0423" w:rsidRDefault="00702651" w:rsidP="00EB2F4B">
            <w:pPr>
              <w:pStyle w:val="ENoteTableText"/>
            </w:pPr>
          </w:p>
        </w:tc>
      </w:tr>
      <w:tr w:rsidR="00702651" w:rsidRPr="00EB0423" w:rsidTr="00EB2F4B">
        <w:tblPrEx>
          <w:tblBorders>
            <w:top w:val="none" w:sz="0" w:space="0" w:color="auto"/>
            <w:bottom w:val="none" w:sz="0" w:space="0" w:color="auto"/>
          </w:tblBorders>
        </w:tblPrEx>
        <w:trPr>
          <w:cantSplit/>
        </w:trPr>
        <w:tc>
          <w:tcPr>
            <w:tcW w:w="2139" w:type="dxa"/>
            <w:shd w:val="clear" w:color="auto" w:fill="auto"/>
          </w:tcPr>
          <w:p w:rsidR="00702651" w:rsidRPr="00EB0423" w:rsidRDefault="00702651" w:rsidP="0043717A">
            <w:pPr>
              <w:pStyle w:val="ENoteTableText"/>
              <w:tabs>
                <w:tab w:val="center" w:leader="dot" w:pos="2268"/>
              </w:tabs>
            </w:pPr>
            <w:r w:rsidRPr="00EB0423">
              <w:rPr>
                <w:b/>
              </w:rPr>
              <w:t>Division</w:t>
            </w:r>
            <w:r w:rsidR="00EB0423">
              <w:rPr>
                <w:b/>
              </w:rPr>
              <w:t> </w:t>
            </w:r>
            <w:r w:rsidRPr="00EB0423">
              <w:rPr>
                <w:b/>
              </w:rPr>
              <w:t>3</w:t>
            </w:r>
          </w:p>
        </w:tc>
        <w:tc>
          <w:tcPr>
            <w:tcW w:w="4943" w:type="dxa"/>
            <w:shd w:val="clear" w:color="auto" w:fill="auto"/>
          </w:tcPr>
          <w:p w:rsidR="00702651" w:rsidRPr="00EB0423" w:rsidRDefault="00702651" w:rsidP="00EB2F4B">
            <w:pPr>
              <w:pStyle w:val="ENoteTableText"/>
            </w:pPr>
          </w:p>
        </w:tc>
      </w:tr>
      <w:tr w:rsidR="00702651" w:rsidRPr="00EB0423" w:rsidTr="00EB2F4B">
        <w:tblPrEx>
          <w:tblBorders>
            <w:top w:val="none" w:sz="0" w:space="0" w:color="auto"/>
            <w:bottom w:val="none" w:sz="0" w:space="0" w:color="auto"/>
          </w:tblBorders>
        </w:tblPrEx>
        <w:trPr>
          <w:cantSplit/>
        </w:trPr>
        <w:tc>
          <w:tcPr>
            <w:tcW w:w="2139" w:type="dxa"/>
            <w:shd w:val="clear" w:color="auto" w:fill="auto"/>
          </w:tcPr>
          <w:p w:rsidR="00702651" w:rsidRPr="00EB0423" w:rsidRDefault="00702651" w:rsidP="004354C9">
            <w:pPr>
              <w:pStyle w:val="ENoteTableText"/>
              <w:tabs>
                <w:tab w:val="center" w:leader="dot" w:pos="2268"/>
              </w:tabs>
            </w:pPr>
            <w:r w:rsidRPr="00EB0423">
              <w:t>s 50</w:t>
            </w:r>
            <w:r w:rsidRPr="00EB0423">
              <w:tab/>
            </w:r>
          </w:p>
        </w:tc>
        <w:tc>
          <w:tcPr>
            <w:tcW w:w="4943" w:type="dxa"/>
            <w:shd w:val="clear" w:color="auto" w:fill="auto"/>
          </w:tcPr>
          <w:p w:rsidR="00702651" w:rsidRPr="00EB0423" w:rsidRDefault="00702651" w:rsidP="004354C9">
            <w:pPr>
              <w:pStyle w:val="ENoteTableText"/>
            </w:pPr>
            <w:r w:rsidRPr="00EB0423">
              <w:t>am No</w:t>
            </w:r>
            <w:r w:rsidR="00EB0423">
              <w:t> </w:t>
            </w:r>
            <w:r w:rsidRPr="00EB0423">
              <w:t>35, 2012</w:t>
            </w:r>
            <w:r w:rsidR="00321B36" w:rsidRPr="00EB0423">
              <w:t>; No</w:t>
            </w:r>
            <w:r w:rsidR="00EB0423">
              <w:t> </w:t>
            </w:r>
            <w:r w:rsidR="00321B36" w:rsidRPr="00EB0423">
              <w:t>13, 2013</w:t>
            </w:r>
          </w:p>
        </w:tc>
      </w:tr>
      <w:tr w:rsidR="00702651" w:rsidRPr="00EB0423" w:rsidTr="00EB2F4B">
        <w:tblPrEx>
          <w:tblBorders>
            <w:top w:val="none" w:sz="0" w:space="0" w:color="auto"/>
            <w:bottom w:val="none" w:sz="0" w:space="0" w:color="auto"/>
          </w:tblBorders>
        </w:tblPrEx>
        <w:trPr>
          <w:cantSplit/>
        </w:trPr>
        <w:tc>
          <w:tcPr>
            <w:tcW w:w="2139" w:type="dxa"/>
            <w:shd w:val="clear" w:color="auto" w:fill="auto"/>
          </w:tcPr>
          <w:p w:rsidR="00702651" w:rsidRPr="00EB0423" w:rsidRDefault="00702651" w:rsidP="0043717A">
            <w:pPr>
              <w:pStyle w:val="ENoteTableText"/>
              <w:tabs>
                <w:tab w:val="center" w:leader="dot" w:pos="2268"/>
              </w:tabs>
            </w:pPr>
            <w:r w:rsidRPr="00EB0423">
              <w:rPr>
                <w:b/>
              </w:rPr>
              <w:t>Division</w:t>
            </w:r>
            <w:r w:rsidR="00EB0423">
              <w:rPr>
                <w:b/>
              </w:rPr>
              <w:t> </w:t>
            </w:r>
            <w:r w:rsidRPr="00EB0423">
              <w:rPr>
                <w:b/>
              </w:rPr>
              <w:t>4</w:t>
            </w:r>
          </w:p>
        </w:tc>
        <w:tc>
          <w:tcPr>
            <w:tcW w:w="4943" w:type="dxa"/>
            <w:shd w:val="clear" w:color="auto" w:fill="auto"/>
          </w:tcPr>
          <w:p w:rsidR="00702651" w:rsidRPr="00EB0423" w:rsidRDefault="00702651" w:rsidP="00EB2F4B">
            <w:pPr>
              <w:pStyle w:val="ENoteTableText"/>
            </w:pPr>
          </w:p>
        </w:tc>
      </w:tr>
      <w:tr w:rsidR="00702651" w:rsidRPr="00EB0423" w:rsidTr="00EB2F4B">
        <w:tblPrEx>
          <w:tblBorders>
            <w:top w:val="none" w:sz="0" w:space="0" w:color="auto"/>
            <w:bottom w:val="none" w:sz="0" w:space="0" w:color="auto"/>
          </w:tblBorders>
        </w:tblPrEx>
        <w:trPr>
          <w:cantSplit/>
        </w:trPr>
        <w:tc>
          <w:tcPr>
            <w:tcW w:w="2139" w:type="dxa"/>
            <w:shd w:val="clear" w:color="auto" w:fill="auto"/>
          </w:tcPr>
          <w:p w:rsidR="00702651" w:rsidRPr="00EB0423" w:rsidRDefault="00702651" w:rsidP="004354C9">
            <w:pPr>
              <w:pStyle w:val="ENoteTableText"/>
              <w:tabs>
                <w:tab w:val="center" w:leader="dot" w:pos="2268"/>
              </w:tabs>
            </w:pPr>
            <w:r w:rsidRPr="00EB0423">
              <w:t>s 52</w:t>
            </w:r>
            <w:r w:rsidRPr="00EB0423">
              <w:tab/>
            </w:r>
          </w:p>
        </w:tc>
        <w:tc>
          <w:tcPr>
            <w:tcW w:w="4943" w:type="dxa"/>
            <w:shd w:val="clear" w:color="auto" w:fill="auto"/>
          </w:tcPr>
          <w:p w:rsidR="00702651" w:rsidRPr="00EB0423" w:rsidRDefault="00702651" w:rsidP="003C0986">
            <w:pPr>
              <w:pStyle w:val="ENoteTableText"/>
            </w:pPr>
            <w:r w:rsidRPr="00EB0423">
              <w:t>am No</w:t>
            </w:r>
            <w:r w:rsidR="00EB0423">
              <w:t> </w:t>
            </w:r>
            <w:r w:rsidRPr="00EB0423">
              <w:t>35, 2012</w:t>
            </w:r>
            <w:r w:rsidR="00321B36" w:rsidRPr="00EB0423">
              <w:t>; No</w:t>
            </w:r>
            <w:r w:rsidR="00EB0423">
              <w:t> </w:t>
            </w:r>
            <w:r w:rsidR="00321B36" w:rsidRPr="00EB0423">
              <w:t>13, 2013</w:t>
            </w:r>
          </w:p>
        </w:tc>
      </w:tr>
      <w:tr w:rsidR="00702651" w:rsidRPr="00EB0423" w:rsidTr="00EB2F4B">
        <w:tblPrEx>
          <w:tblBorders>
            <w:top w:val="none" w:sz="0" w:space="0" w:color="auto"/>
            <w:bottom w:val="none" w:sz="0" w:space="0" w:color="auto"/>
          </w:tblBorders>
        </w:tblPrEx>
        <w:trPr>
          <w:cantSplit/>
        </w:trPr>
        <w:tc>
          <w:tcPr>
            <w:tcW w:w="2139" w:type="dxa"/>
            <w:shd w:val="clear" w:color="auto" w:fill="auto"/>
          </w:tcPr>
          <w:p w:rsidR="00702651" w:rsidRPr="00EB0423" w:rsidRDefault="00702651" w:rsidP="004354C9">
            <w:pPr>
              <w:pStyle w:val="ENoteTableText"/>
              <w:tabs>
                <w:tab w:val="center" w:leader="dot" w:pos="2268"/>
              </w:tabs>
            </w:pPr>
            <w:r w:rsidRPr="00EB0423">
              <w:t>s 54</w:t>
            </w:r>
            <w:r w:rsidRPr="00EB0423">
              <w:tab/>
            </w:r>
          </w:p>
        </w:tc>
        <w:tc>
          <w:tcPr>
            <w:tcW w:w="4943" w:type="dxa"/>
            <w:shd w:val="clear" w:color="auto" w:fill="auto"/>
          </w:tcPr>
          <w:p w:rsidR="00702651" w:rsidRPr="00EB0423" w:rsidRDefault="00702651" w:rsidP="003C0986">
            <w:pPr>
              <w:pStyle w:val="ENoteTableText"/>
            </w:pPr>
            <w:r w:rsidRPr="00EB0423">
              <w:t>am No</w:t>
            </w:r>
            <w:r w:rsidR="00EB0423">
              <w:t> </w:t>
            </w:r>
            <w:r w:rsidRPr="00EB0423">
              <w:t>35, 2012</w:t>
            </w:r>
            <w:r w:rsidR="00321B36" w:rsidRPr="00EB0423">
              <w:t>; No</w:t>
            </w:r>
            <w:r w:rsidR="00EB0423">
              <w:t> </w:t>
            </w:r>
            <w:r w:rsidR="00321B36" w:rsidRPr="00EB0423">
              <w:t>13, 2013</w:t>
            </w:r>
          </w:p>
        </w:tc>
      </w:tr>
      <w:tr w:rsidR="005F75C7" w:rsidRPr="00EB0423" w:rsidTr="00EB2F4B">
        <w:tblPrEx>
          <w:tblBorders>
            <w:top w:val="none" w:sz="0" w:space="0" w:color="auto"/>
            <w:bottom w:val="none" w:sz="0" w:space="0" w:color="auto"/>
          </w:tblBorders>
        </w:tblPrEx>
        <w:trPr>
          <w:cantSplit/>
        </w:trPr>
        <w:tc>
          <w:tcPr>
            <w:tcW w:w="2139" w:type="dxa"/>
            <w:shd w:val="clear" w:color="auto" w:fill="auto"/>
          </w:tcPr>
          <w:p w:rsidR="005F75C7" w:rsidRPr="00EB0423" w:rsidRDefault="005F75C7" w:rsidP="0043717A">
            <w:pPr>
              <w:pStyle w:val="ENoteTableText"/>
              <w:tabs>
                <w:tab w:val="center" w:leader="dot" w:pos="2268"/>
              </w:tabs>
            </w:pPr>
            <w:r w:rsidRPr="00EB0423">
              <w:rPr>
                <w:b/>
              </w:rPr>
              <w:t>Chapter</w:t>
            </w:r>
            <w:r w:rsidR="00EB0423">
              <w:rPr>
                <w:b/>
              </w:rPr>
              <w:t> </w:t>
            </w:r>
            <w:r w:rsidRPr="00EB0423">
              <w:rPr>
                <w:b/>
              </w:rPr>
              <w:t>5</w:t>
            </w:r>
          </w:p>
        </w:tc>
        <w:tc>
          <w:tcPr>
            <w:tcW w:w="4943" w:type="dxa"/>
            <w:shd w:val="clear" w:color="auto" w:fill="auto"/>
          </w:tcPr>
          <w:p w:rsidR="005F75C7" w:rsidRPr="00EB0423" w:rsidRDefault="005F75C7" w:rsidP="00EB2F4B">
            <w:pPr>
              <w:pStyle w:val="ENoteTableText"/>
            </w:pPr>
          </w:p>
        </w:tc>
      </w:tr>
      <w:tr w:rsidR="005F75C7" w:rsidRPr="00EB0423" w:rsidTr="00EB2F4B">
        <w:tblPrEx>
          <w:tblBorders>
            <w:top w:val="none" w:sz="0" w:space="0" w:color="auto"/>
            <w:bottom w:val="none" w:sz="0" w:space="0" w:color="auto"/>
          </w:tblBorders>
        </w:tblPrEx>
        <w:trPr>
          <w:cantSplit/>
        </w:trPr>
        <w:tc>
          <w:tcPr>
            <w:tcW w:w="2139" w:type="dxa"/>
            <w:shd w:val="clear" w:color="auto" w:fill="auto"/>
          </w:tcPr>
          <w:p w:rsidR="005F75C7" w:rsidRPr="00EB0423" w:rsidRDefault="005F75C7" w:rsidP="0043717A">
            <w:pPr>
              <w:pStyle w:val="ENoteTableText"/>
              <w:tabs>
                <w:tab w:val="center" w:leader="dot" w:pos="2268"/>
              </w:tabs>
            </w:pPr>
            <w:r w:rsidRPr="00EB0423">
              <w:rPr>
                <w:b/>
              </w:rPr>
              <w:t>Part</w:t>
            </w:r>
            <w:r w:rsidR="00EB0423">
              <w:rPr>
                <w:b/>
              </w:rPr>
              <w:t> </w:t>
            </w:r>
            <w:r w:rsidRPr="00EB0423">
              <w:rPr>
                <w:b/>
              </w:rPr>
              <w:t>3</w:t>
            </w:r>
          </w:p>
        </w:tc>
        <w:tc>
          <w:tcPr>
            <w:tcW w:w="4943" w:type="dxa"/>
            <w:shd w:val="clear" w:color="auto" w:fill="auto"/>
          </w:tcPr>
          <w:p w:rsidR="005F75C7" w:rsidRPr="00EB0423" w:rsidRDefault="005F75C7" w:rsidP="00EB2F4B">
            <w:pPr>
              <w:pStyle w:val="ENoteTableText"/>
            </w:pPr>
          </w:p>
        </w:tc>
      </w:tr>
      <w:tr w:rsidR="005F75C7" w:rsidRPr="00EB0423" w:rsidTr="00EB2F4B">
        <w:tblPrEx>
          <w:tblBorders>
            <w:top w:val="none" w:sz="0" w:space="0" w:color="auto"/>
            <w:bottom w:val="none" w:sz="0" w:space="0" w:color="auto"/>
          </w:tblBorders>
        </w:tblPrEx>
        <w:trPr>
          <w:cantSplit/>
        </w:trPr>
        <w:tc>
          <w:tcPr>
            <w:tcW w:w="2139" w:type="dxa"/>
            <w:shd w:val="clear" w:color="auto" w:fill="auto"/>
          </w:tcPr>
          <w:p w:rsidR="005F75C7" w:rsidRPr="00EB0423" w:rsidRDefault="005F75C7" w:rsidP="004354C9">
            <w:pPr>
              <w:pStyle w:val="ENoteTableText"/>
              <w:tabs>
                <w:tab w:val="center" w:leader="dot" w:pos="2268"/>
              </w:tabs>
            </w:pPr>
            <w:r w:rsidRPr="00EB0423">
              <w:t>s 67</w:t>
            </w:r>
            <w:r w:rsidRPr="00EB0423">
              <w:tab/>
            </w:r>
          </w:p>
        </w:tc>
        <w:tc>
          <w:tcPr>
            <w:tcW w:w="4943" w:type="dxa"/>
            <w:shd w:val="clear" w:color="auto" w:fill="auto"/>
          </w:tcPr>
          <w:p w:rsidR="005F75C7" w:rsidRPr="00EB0423" w:rsidRDefault="005F75C7" w:rsidP="004354C9">
            <w:pPr>
              <w:pStyle w:val="ENoteTableText"/>
            </w:pPr>
            <w:r w:rsidRPr="00EB0423">
              <w:t>am No</w:t>
            </w:r>
            <w:r w:rsidR="00EB0423">
              <w:t> </w:t>
            </w:r>
            <w:r w:rsidRPr="00EB0423">
              <w:t>35, 2012</w:t>
            </w:r>
            <w:r w:rsidR="00321B36" w:rsidRPr="00EB0423">
              <w:t>; No</w:t>
            </w:r>
            <w:r w:rsidR="00EB0423">
              <w:t> </w:t>
            </w:r>
            <w:r w:rsidR="00321B36" w:rsidRPr="00EB0423">
              <w:t>13, 2013</w:t>
            </w:r>
          </w:p>
        </w:tc>
      </w:tr>
      <w:tr w:rsidR="005F75C7" w:rsidRPr="00EB0423" w:rsidTr="00EB2F4B">
        <w:tblPrEx>
          <w:tblBorders>
            <w:top w:val="none" w:sz="0" w:space="0" w:color="auto"/>
            <w:bottom w:val="none" w:sz="0" w:space="0" w:color="auto"/>
          </w:tblBorders>
        </w:tblPrEx>
        <w:trPr>
          <w:cantSplit/>
        </w:trPr>
        <w:tc>
          <w:tcPr>
            <w:tcW w:w="2139" w:type="dxa"/>
            <w:shd w:val="clear" w:color="auto" w:fill="auto"/>
          </w:tcPr>
          <w:p w:rsidR="005F75C7" w:rsidRPr="00EB0423" w:rsidRDefault="005F75C7" w:rsidP="004354C9">
            <w:pPr>
              <w:pStyle w:val="ENoteTableText"/>
              <w:tabs>
                <w:tab w:val="center" w:leader="dot" w:pos="2268"/>
              </w:tabs>
            </w:pPr>
            <w:r w:rsidRPr="00EB0423">
              <w:t>s 68</w:t>
            </w:r>
            <w:r w:rsidRPr="00EB0423">
              <w:tab/>
            </w:r>
          </w:p>
        </w:tc>
        <w:tc>
          <w:tcPr>
            <w:tcW w:w="4943" w:type="dxa"/>
            <w:shd w:val="clear" w:color="auto" w:fill="auto"/>
          </w:tcPr>
          <w:p w:rsidR="005F75C7" w:rsidRPr="00EB0423" w:rsidRDefault="005F75C7" w:rsidP="004354C9">
            <w:pPr>
              <w:pStyle w:val="ENoteTableText"/>
            </w:pPr>
            <w:r w:rsidRPr="00EB0423">
              <w:t>am No</w:t>
            </w:r>
            <w:r w:rsidR="00EB0423">
              <w:t> </w:t>
            </w:r>
            <w:r w:rsidRPr="00EB0423">
              <w:t>35, 2012</w:t>
            </w:r>
            <w:r w:rsidR="00321B36" w:rsidRPr="00EB0423">
              <w:t>; No</w:t>
            </w:r>
            <w:r w:rsidR="00EB0423">
              <w:t> </w:t>
            </w:r>
            <w:r w:rsidR="00321B36" w:rsidRPr="00EB0423">
              <w:t>13, 2013</w:t>
            </w:r>
          </w:p>
        </w:tc>
      </w:tr>
      <w:tr w:rsidR="00A83CD2" w:rsidRPr="00EB0423" w:rsidTr="00EB2F4B">
        <w:tblPrEx>
          <w:tblBorders>
            <w:top w:val="none" w:sz="0" w:space="0" w:color="auto"/>
            <w:bottom w:val="none" w:sz="0" w:space="0" w:color="auto"/>
          </w:tblBorders>
        </w:tblPrEx>
        <w:trPr>
          <w:cantSplit/>
        </w:trPr>
        <w:tc>
          <w:tcPr>
            <w:tcW w:w="2139" w:type="dxa"/>
            <w:shd w:val="clear" w:color="auto" w:fill="auto"/>
          </w:tcPr>
          <w:p w:rsidR="00A83CD2" w:rsidRPr="00EB0423" w:rsidRDefault="00A83CD2" w:rsidP="0043717A">
            <w:pPr>
              <w:pStyle w:val="ENoteTableText"/>
              <w:tabs>
                <w:tab w:val="center" w:leader="dot" w:pos="2268"/>
              </w:tabs>
            </w:pPr>
            <w:r>
              <w:t>s 69</w:t>
            </w:r>
            <w:r w:rsidR="003C0986">
              <w:tab/>
            </w:r>
          </w:p>
        </w:tc>
        <w:tc>
          <w:tcPr>
            <w:tcW w:w="4943" w:type="dxa"/>
            <w:shd w:val="clear" w:color="auto" w:fill="auto"/>
          </w:tcPr>
          <w:p w:rsidR="00A83CD2" w:rsidRPr="00EB0423" w:rsidRDefault="00A83CD2" w:rsidP="00A06501">
            <w:pPr>
              <w:pStyle w:val="ENoteTableText"/>
            </w:pPr>
            <w:r>
              <w:t xml:space="preserve">am </w:t>
            </w:r>
            <w:r w:rsidR="005D0A97">
              <w:t xml:space="preserve">No </w:t>
            </w:r>
            <w:r w:rsidR="00A06501">
              <w:t>8</w:t>
            </w:r>
            <w:r>
              <w:t>, 2015</w:t>
            </w:r>
          </w:p>
        </w:tc>
      </w:tr>
      <w:tr w:rsidR="00D33803" w:rsidRPr="00EB0423" w:rsidTr="00EB2F4B">
        <w:tblPrEx>
          <w:tblBorders>
            <w:top w:val="none" w:sz="0" w:space="0" w:color="auto"/>
            <w:bottom w:val="none" w:sz="0" w:space="0" w:color="auto"/>
          </w:tblBorders>
        </w:tblPrEx>
        <w:trPr>
          <w:cantSplit/>
        </w:trPr>
        <w:tc>
          <w:tcPr>
            <w:tcW w:w="2139" w:type="dxa"/>
            <w:shd w:val="clear" w:color="auto" w:fill="auto"/>
          </w:tcPr>
          <w:p w:rsidR="00D33803" w:rsidRPr="00EB0423" w:rsidRDefault="00D33803" w:rsidP="0043717A">
            <w:pPr>
              <w:pStyle w:val="ENoteTableText"/>
              <w:tabs>
                <w:tab w:val="center" w:leader="dot" w:pos="2268"/>
              </w:tabs>
            </w:pPr>
            <w:r w:rsidRPr="00EB0423">
              <w:rPr>
                <w:b/>
              </w:rPr>
              <w:t>Chapter</w:t>
            </w:r>
            <w:r w:rsidR="00EB0423">
              <w:rPr>
                <w:b/>
              </w:rPr>
              <w:t> </w:t>
            </w:r>
            <w:r w:rsidRPr="00EB0423">
              <w:rPr>
                <w:b/>
              </w:rPr>
              <w:t>7</w:t>
            </w:r>
          </w:p>
        </w:tc>
        <w:tc>
          <w:tcPr>
            <w:tcW w:w="4943" w:type="dxa"/>
            <w:shd w:val="clear" w:color="auto" w:fill="auto"/>
          </w:tcPr>
          <w:p w:rsidR="00D33803" w:rsidRPr="00EB0423" w:rsidRDefault="00D33803" w:rsidP="00EB2F4B">
            <w:pPr>
              <w:pStyle w:val="ENoteTableText"/>
            </w:pPr>
          </w:p>
        </w:tc>
      </w:tr>
      <w:tr w:rsidR="00D33803" w:rsidRPr="00EB0423" w:rsidTr="00EB2F4B">
        <w:tblPrEx>
          <w:tblBorders>
            <w:top w:val="none" w:sz="0" w:space="0" w:color="auto"/>
            <w:bottom w:val="none" w:sz="0" w:space="0" w:color="auto"/>
          </w:tblBorders>
        </w:tblPrEx>
        <w:trPr>
          <w:cantSplit/>
        </w:trPr>
        <w:tc>
          <w:tcPr>
            <w:tcW w:w="2139" w:type="dxa"/>
            <w:shd w:val="clear" w:color="auto" w:fill="auto"/>
          </w:tcPr>
          <w:p w:rsidR="00D33803" w:rsidRPr="00EB0423" w:rsidRDefault="00D33803" w:rsidP="0043717A">
            <w:pPr>
              <w:pStyle w:val="ENoteTableText"/>
              <w:tabs>
                <w:tab w:val="center" w:leader="dot" w:pos="2268"/>
              </w:tabs>
            </w:pPr>
            <w:r w:rsidRPr="00EB0423">
              <w:rPr>
                <w:b/>
              </w:rPr>
              <w:t>Part</w:t>
            </w:r>
            <w:r w:rsidR="00EB0423">
              <w:rPr>
                <w:b/>
              </w:rPr>
              <w:t> </w:t>
            </w:r>
            <w:r w:rsidRPr="00EB0423">
              <w:rPr>
                <w:b/>
              </w:rPr>
              <w:t>1</w:t>
            </w:r>
          </w:p>
        </w:tc>
        <w:tc>
          <w:tcPr>
            <w:tcW w:w="4943" w:type="dxa"/>
            <w:shd w:val="clear" w:color="auto" w:fill="auto"/>
          </w:tcPr>
          <w:p w:rsidR="00D33803" w:rsidRPr="00EB0423" w:rsidRDefault="00D33803" w:rsidP="00EB2F4B">
            <w:pPr>
              <w:pStyle w:val="ENoteTableText"/>
            </w:pPr>
          </w:p>
        </w:tc>
      </w:tr>
      <w:tr w:rsidR="00D33803" w:rsidRPr="00EB0423" w:rsidTr="00EB2F4B">
        <w:tblPrEx>
          <w:tblBorders>
            <w:top w:val="none" w:sz="0" w:space="0" w:color="auto"/>
            <w:bottom w:val="none" w:sz="0" w:space="0" w:color="auto"/>
          </w:tblBorders>
        </w:tblPrEx>
        <w:trPr>
          <w:cantSplit/>
        </w:trPr>
        <w:tc>
          <w:tcPr>
            <w:tcW w:w="2139" w:type="dxa"/>
            <w:shd w:val="clear" w:color="auto" w:fill="auto"/>
          </w:tcPr>
          <w:p w:rsidR="00D33803" w:rsidRPr="00EB0423" w:rsidRDefault="00D33803" w:rsidP="004354C9">
            <w:pPr>
              <w:pStyle w:val="ENoteTableText"/>
              <w:tabs>
                <w:tab w:val="center" w:leader="dot" w:pos="2268"/>
              </w:tabs>
            </w:pPr>
            <w:r w:rsidRPr="00EB0423">
              <w:lastRenderedPageBreak/>
              <w:t>s 82</w:t>
            </w:r>
            <w:r w:rsidRPr="00EB0423">
              <w:tab/>
            </w:r>
          </w:p>
        </w:tc>
        <w:tc>
          <w:tcPr>
            <w:tcW w:w="4943" w:type="dxa"/>
            <w:shd w:val="clear" w:color="auto" w:fill="auto"/>
          </w:tcPr>
          <w:p w:rsidR="00D33803" w:rsidRPr="00EB0423" w:rsidRDefault="00D33803" w:rsidP="003C0986">
            <w:pPr>
              <w:pStyle w:val="ENoteTableText"/>
            </w:pPr>
            <w:r w:rsidRPr="00EB0423">
              <w:t>am No</w:t>
            </w:r>
            <w:r w:rsidR="00EB0423">
              <w:t> </w:t>
            </w:r>
            <w:r w:rsidRPr="00EB0423">
              <w:t>35, 2012</w:t>
            </w:r>
            <w:r w:rsidR="00321B36" w:rsidRPr="00EB0423">
              <w:t>; No</w:t>
            </w:r>
            <w:r w:rsidR="00EB0423">
              <w:t> </w:t>
            </w:r>
            <w:r w:rsidR="00321B36" w:rsidRPr="00EB0423">
              <w:t>13, 2013</w:t>
            </w:r>
          </w:p>
        </w:tc>
      </w:tr>
      <w:tr w:rsidR="00D33803" w:rsidRPr="00EB0423" w:rsidTr="00EB2F4B">
        <w:tblPrEx>
          <w:tblBorders>
            <w:top w:val="none" w:sz="0" w:space="0" w:color="auto"/>
            <w:bottom w:val="none" w:sz="0" w:space="0" w:color="auto"/>
          </w:tblBorders>
        </w:tblPrEx>
        <w:trPr>
          <w:cantSplit/>
        </w:trPr>
        <w:tc>
          <w:tcPr>
            <w:tcW w:w="2139" w:type="dxa"/>
            <w:shd w:val="clear" w:color="auto" w:fill="auto"/>
          </w:tcPr>
          <w:p w:rsidR="00D33803" w:rsidRPr="00EB0423" w:rsidRDefault="00D33803" w:rsidP="0043717A">
            <w:pPr>
              <w:pStyle w:val="ENoteTableText"/>
              <w:tabs>
                <w:tab w:val="center" w:leader="dot" w:pos="2268"/>
              </w:tabs>
            </w:pPr>
            <w:r w:rsidRPr="00EB0423">
              <w:rPr>
                <w:b/>
              </w:rPr>
              <w:t>Part</w:t>
            </w:r>
            <w:r w:rsidR="00EB0423">
              <w:rPr>
                <w:b/>
              </w:rPr>
              <w:t> </w:t>
            </w:r>
            <w:r w:rsidRPr="00EB0423">
              <w:rPr>
                <w:b/>
              </w:rPr>
              <w:t>2</w:t>
            </w:r>
          </w:p>
        </w:tc>
        <w:tc>
          <w:tcPr>
            <w:tcW w:w="4943" w:type="dxa"/>
            <w:shd w:val="clear" w:color="auto" w:fill="auto"/>
          </w:tcPr>
          <w:p w:rsidR="00D33803" w:rsidRPr="00EB0423" w:rsidRDefault="00D33803" w:rsidP="00EB2F4B">
            <w:pPr>
              <w:pStyle w:val="ENoteTableText"/>
            </w:pPr>
          </w:p>
        </w:tc>
      </w:tr>
      <w:tr w:rsidR="00D33803" w:rsidRPr="00EB0423" w:rsidTr="00EB2F4B">
        <w:tblPrEx>
          <w:tblBorders>
            <w:top w:val="none" w:sz="0" w:space="0" w:color="auto"/>
            <w:bottom w:val="none" w:sz="0" w:space="0" w:color="auto"/>
          </w:tblBorders>
        </w:tblPrEx>
        <w:trPr>
          <w:cantSplit/>
        </w:trPr>
        <w:tc>
          <w:tcPr>
            <w:tcW w:w="2139" w:type="dxa"/>
            <w:shd w:val="clear" w:color="auto" w:fill="auto"/>
          </w:tcPr>
          <w:p w:rsidR="00D33803" w:rsidRPr="00EB0423" w:rsidRDefault="00D33803" w:rsidP="004354C9">
            <w:pPr>
              <w:pStyle w:val="ENoteTableText"/>
              <w:tabs>
                <w:tab w:val="center" w:leader="dot" w:pos="2268"/>
              </w:tabs>
            </w:pPr>
            <w:r w:rsidRPr="00EB0423">
              <w:t>s 83</w:t>
            </w:r>
            <w:r w:rsidRPr="00EB0423">
              <w:tab/>
            </w:r>
          </w:p>
        </w:tc>
        <w:tc>
          <w:tcPr>
            <w:tcW w:w="4943" w:type="dxa"/>
            <w:shd w:val="clear" w:color="auto" w:fill="auto"/>
          </w:tcPr>
          <w:p w:rsidR="00D33803" w:rsidRPr="00EB0423" w:rsidRDefault="00D33803" w:rsidP="003C0986">
            <w:pPr>
              <w:pStyle w:val="ENoteTableText"/>
            </w:pPr>
            <w:r w:rsidRPr="00EB0423">
              <w:t>am No</w:t>
            </w:r>
            <w:r w:rsidR="00EB0423">
              <w:t> </w:t>
            </w:r>
            <w:r w:rsidRPr="00EB0423">
              <w:t>35, 2012</w:t>
            </w:r>
            <w:r w:rsidR="00321B36" w:rsidRPr="00EB0423">
              <w:t>; No</w:t>
            </w:r>
            <w:r w:rsidR="00EB0423">
              <w:t> </w:t>
            </w:r>
            <w:r w:rsidR="00321B36" w:rsidRPr="00EB0423">
              <w:t>13, 2013</w:t>
            </w:r>
          </w:p>
        </w:tc>
      </w:tr>
      <w:tr w:rsidR="00321B36" w:rsidRPr="00EB0423" w:rsidTr="00EB2F4B">
        <w:tblPrEx>
          <w:tblBorders>
            <w:top w:val="none" w:sz="0" w:space="0" w:color="auto"/>
            <w:bottom w:val="none" w:sz="0" w:space="0" w:color="auto"/>
          </w:tblBorders>
        </w:tblPrEx>
        <w:trPr>
          <w:cantSplit/>
        </w:trPr>
        <w:tc>
          <w:tcPr>
            <w:tcW w:w="2139" w:type="dxa"/>
            <w:shd w:val="clear" w:color="auto" w:fill="auto"/>
          </w:tcPr>
          <w:p w:rsidR="00321B36" w:rsidRPr="00EB0423" w:rsidRDefault="00321B36" w:rsidP="004354C9">
            <w:pPr>
              <w:pStyle w:val="ENoteTableText"/>
              <w:tabs>
                <w:tab w:val="center" w:leader="dot" w:pos="2268"/>
              </w:tabs>
            </w:pPr>
            <w:r w:rsidRPr="00EB0423">
              <w:t>s 83A</w:t>
            </w:r>
            <w:r w:rsidRPr="00EB0423">
              <w:tab/>
            </w:r>
          </w:p>
        </w:tc>
        <w:tc>
          <w:tcPr>
            <w:tcW w:w="4943" w:type="dxa"/>
            <w:shd w:val="clear" w:color="auto" w:fill="auto"/>
          </w:tcPr>
          <w:p w:rsidR="00321B36" w:rsidRPr="00EB0423" w:rsidRDefault="00321B36" w:rsidP="004354C9">
            <w:pPr>
              <w:pStyle w:val="ENoteTableText"/>
              <w:rPr>
                <w:b/>
                <w:kern w:val="28"/>
              </w:rPr>
            </w:pPr>
            <w:r w:rsidRPr="00EB0423">
              <w:t>ad No</w:t>
            </w:r>
            <w:r w:rsidR="00EB0423">
              <w:t> </w:t>
            </w:r>
            <w:r w:rsidRPr="00EB0423">
              <w:t>35, 2012</w:t>
            </w:r>
          </w:p>
        </w:tc>
      </w:tr>
      <w:tr w:rsidR="00E205FD" w:rsidRPr="00EB0423" w:rsidTr="00EB2F4B">
        <w:tblPrEx>
          <w:tblBorders>
            <w:top w:val="none" w:sz="0" w:space="0" w:color="auto"/>
            <w:bottom w:val="none" w:sz="0" w:space="0" w:color="auto"/>
          </w:tblBorders>
        </w:tblPrEx>
        <w:trPr>
          <w:cantSplit/>
        </w:trPr>
        <w:tc>
          <w:tcPr>
            <w:tcW w:w="2139" w:type="dxa"/>
            <w:shd w:val="clear" w:color="auto" w:fill="auto"/>
          </w:tcPr>
          <w:p w:rsidR="00E205FD" w:rsidRPr="00EB0423" w:rsidRDefault="00E205FD" w:rsidP="0043717A">
            <w:pPr>
              <w:pStyle w:val="ENoteTableText"/>
              <w:tabs>
                <w:tab w:val="center" w:leader="dot" w:pos="2268"/>
              </w:tabs>
            </w:pPr>
          </w:p>
        </w:tc>
        <w:tc>
          <w:tcPr>
            <w:tcW w:w="4943" w:type="dxa"/>
            <w:shd w:val="clear" w:color="auto" w:fill="auto"/>
          </w:tcPr>
          <w:p w:rsidR="00E205FD" w:rsidRPr="00EB0423" w:rsidRDefault="00E205FD" w:rsidP="004354C9">
            <w:pPr>
              <w:pStyle w:val="ENoteTableText"/>
            </w:pPr>
            <w:r w:rsidRPr="00EB0423">
              <w:t>am No</w:t>
            </w:r>
            <w:r w:rsidR="00EB0423">
              <w:t> </w:t>
            </w:r>
            <w:r w:rsidRPr="00EB0423">
              <w:t>13, 2013</w:t>
            </w:r>
          </w:p>
        </w:tc>
      </w:tr>
      <w:tr w:rsidR="00E205FD" w:rsidRPr="00EB0423" w:rsidTr="00EB2F4B">
        <w:tblPrEx>
          <w:tblBorders>
            <w:top w:val="none" w:sz="0" w:space="0" w:color="auto"/>
            <w:bottom w:val="none" w:sz="0" w:space="0" w:color="auto"/>
          </w:tblBorders>
        </w:tblPrEx>
        <w:trPr>
          <w:cantSplit/>
        </w:trPr>
        <w:tc>
          <w:tcPr>
            <w:tcW w:w="2139" w:type="dxa"/>
            <w:shd w:val="clear" w:color="auto" w:fill="auto"/>
          </w:tcPr>
          <w:p w:rsidR="00E205FD" w:rsidRPr="00EB0423" w:rsidRDefault="00E205FD" w:rsidP="004354C9">
            <w:pPr>
              <w:pStyle w:val="ENoteTableText"/>
              <w:tabs>
                <w:tab w:val="center" w:leader="dot" w:pos="2268"/>
              </w:tabs>
            </w:pPr>
            <w:r w:rsidRPr="00EB0423">
              <w:t>s 84</w:t>
            </w:r>
            <w:r w:rsidRPr="00EB0423">
              <w:tab/>
            </w:r>
          </w:p>
        </w:tc>
        <w:tc>
          <w:tcPr>
            <w:tcW w:w="4943" w:type="dxa"/>
            <w:shd w:val="clear" w:color="auto" w:fill="auto"/>
          </w:tcPr>
          <w:p w:rsidR="00E205FD" w:rsidRPr="00EB0423" w:rsidRDefault="00E205FD" w:rsidP="004354C9">
            <w:pPr>
              <w:pStyle w:val="ENoteTableText"/>
            </w:pPr>
            <w:r w:rsidRPr="00EB0423">
              <w:t>am No</w:t>
            </w:r>
            <w:r w:rsidR="00EB0423">
              <w:t> </w:t>
            </w:r>
            <w:r w:rsidRPr="00EB0423">
              <w:t>35, 2012; No</w:t>
            </w:r>
            <w:r w:rsidR="00EB0423">
              <w:t> </w:t>
            </w:r>
            <w:r w:rsidRPr="00EB0423">
              <w:t>13, 2013</w:t>
            </w:r>
          </w:p>
        </w:tc>
      </w:tr>
      <w:tr w:rsidR="00E205FD" w:rsidRPr="00EB0423" w:rsidTr="00EB2F4B">
        <w:tblPrEx>
          <w:tblBorders>
            <w:top w:val="none" w:sz="0" w:space="0" w:color="auto"/>
            <w:bottom w:val="none" w:sz="0" w:space="0" w:color="auto"/>
          </w:tblBorders>
        </w:tblPrEx>
        <w:trPr>
          <w:cantSplit/>
        </w:trPr>
        <w:tc>
          <w:tcPr>
            <w:tcW w:w="2139" w:type="dxa"/>
            <w:shd w:val="clear" w:color="auto" w:fill="auto"/>
          </w:tcPr>
          <w:p w:rsidR="00E205FD" w:rsidRPr="00EB0423" w:rsidRDefault="00E205FD" w:rsidP="004354C9">
            <w:pPr>
              <w:pStyle w:val="ENoteTableText"/>
              <w:tabs>
                <w:tab w:val="center" w:leader="dot" w:pos="2268"/>
              </w:tabs>
            </w:pPr>
            <w:r w:rsidRPr="00EB0423">
              <w:t>s 85</w:t>
            </w:r>
            <w:r w:rsidRPr="00EB0423">
              <w:tab/>
            </w:r>
          </w:p>
        </w:tc>
        <w:tc>
          <w:tcPr>
            <w:tcW w:w="4943" w:type="dxa"/>
            <w:shd w:val="clear" w:color="auto" w:fill="auto"/>
          </w:tcPr>
          <w:p w:rsidR="00E205FD" w:rsidRPr="00EB0423" w:rsidRDefault="00E205FD" w:rsidP="004354C9">
            <w:pPr>
              <w:pStyle w:val="ENoteTableText"/>
            </w:pPr>
            <w:r w:rsidRPr="00EB0423">
              <w:t>am No</w:t>
            </w:r>
            <w:r w:rsidR="00EB0423">
              <w:t> </w:t>
            </w:r>
            <w:r w:rsidRPr="00EB0423">
              <w:t>35, 2012</w:t>
            </w:r>
          </w:p>
        </w:tc>
      </w:tr>
      <w:tr w:rsidR="00E205FD" w:rsidRPr="00EB0423" w:rsidTr="00EB2F4B">
        <w:tblPrEx>
          <w:tblBorders>
            <w:top w:val="none" w:sz="0" w:space="0" w:color="auto"/>
            <w:bottom w:val="none" w:sz="0" w:space="0" w:color="auto"/>
          </w:tblBorders>
        </w:tblPrEx>
        <w:trPr>
          <w:cantSplit/>
        </w:trPr>
        <w:tc>
          <w:tcPr>
            <w:tcW w:w="2139" w:type="dxa"/>
            <w:shd w:val="clear" w:color="auto" w:fill="auto"/>
          </w:tcPr>
          <w:p w:rsidR="00E205FD" w:rsidRPr="00EB0423" w:rsidRDefault="00E205FD" w:rsidP="004354C9">
            <w:pPr>
              <w:pStyle w:val="ENoteTableText"/>
              <w:tabs>
                <w:tab w:val="center" w:leader="dot" w:pos="2268"/>
              </w:tabs>
            </w:pPr>
            <w:r w:rsidRPr="00EB0423">
              <w:t>s 86</w:t>
            </w:r>
            <w:r w:rsidRPr="00EB0423">
              <w:tab/>
            </w:r>
          </w:p>
        </w:tc>
        <w:tc>
          <w:tcPr>
            <w:tcW w:w="4943" w:type="dxa"/>
            <w:shd w:val="clear" w:color="auto" w:fill="auto"/>
          </w:tcPr>
          <w:p w:rsidR="00E205FD" w:rsidRPr="00EB0423" w:rsidRDefault="00E205FD" w:rsidP="0040198C">
            <w:pPr>
              <w:pStyle w:val="ENoteTableText"/>
            </w:pPr>
            <w:r w:rsidRPr="00EB0423">
              <w:t>am N</w:t>
            </w:r>
            <w:r w:rsidR="0040198C">
              <w:t>o</w:t>
            </w:r>
            <w:r w:rsidR="00EB0423">
              <w:t> </w:t>
            </w:r>
            <w:r w:rsidRPr="00EB0423">
              <w:t>35, 2012; No</w:t>
            </w:r>
            <w:r w:rsidR="00EB0423">
              <w:t> </w:t>
            </w:r>
            <w:r w:rsidRPr="00EB0423">
              <w:t>13, 2013</w:t>
            </w:r>
          </w:p>
        </w:tc>
      </w:tr>
      <w:tr w:rsidR="00E205FD" w:rsidRPr="00EB0423" w:rsidTr="00EB2F4B">
        <w:tblPrEx>
          <w:tblBorders>
            <w:top w:val="none" w:sz="0" w:space="0" w:color="auto"/>
            <w:bottom w:val="none" w:sz="0" w:space="0" w:color="auto"/>
          </w:tblBorders>
        </w:tblPrEx>
        <w:trPr>
          <w:cantSplit/>
        </w:trPr>
        <w:tc>
          <w:tcPr>
            <w:tcW w:w="2139" w:type="dxa"/>
            <w:shd w:val="clear" w:color="auto" w:fill="auto"/>
          </w:tcPr>
          <w:p w:rsidR="00E205FD" w:rsidRPr="00EB0423" w:rsidRDefault="00E205FD" w:rsidP="004354C9">
            <w:pPr>
              <w:pStyle w:val="ENoteTableText"/>
              <w:tabs>
                <w:tab w:val="center" w:leader="dot" w:pos="2268"/>
              </w:tabs>
            </w:pPr>
            <w:r w:rsidRPr="00EB0423">
              <w:t>s 87</w:t>
            </w:r>
            <w:r w:rsidRPr="00EB0423">
              <w:tab/>
            </w:r>
          </w:p>
        </w:tc>
        <w:tc>
          <w:tcPr>
            <w:tcW w:w="4943" w:type="dxa"/>
            <w:shd w:val="clear" w:color="auto" w:fill="auto"/>
          </w:tcPr>
          <w:p w:rsidR="00E205FD" w:rsidRPr="00EB0423" w:rsidRDefault="00E205FD" w:rsidP="004354C9">
            <w:pPr>
              <w:pStyle w:val="ENoteTableText"/>
            </w:pPr>
            <w:r w:rsidRPr="00EB0423">
              <w:t>am No</w:t>
            </w:r>
            <w:r w:rsidR="00EB0423">
              <w:t> </w:t>
            </w:r>
            <w:r w:rsidRPr="00EB0423">
              <w:t>35, 2012; No</w:t>
            </w:r>
            <w:r w:rsidR="00EB0423">
              <w:t> </w:t>
            </w:r>
            <w:r w:rsidRPr="00EB0423">
              <w:t>13, 2013</w:t>
            </w:r>
          </w:p>
        </w:tc>
      </w:tr>
      <w:tr w:rsidR="00E205FD" w:rsidRPr="00EB0423" w:rsidTr="00EB2F4B">
        <w:tblPrEx>
          <w:tblBorders>
            <w:top w:val="none" w:sz="0" w:space="0" w:color="auto"/>
            <w:bottom w:val="none" w:sz="0" w:space="0" w:color="auto"/>
          </w:tblBorders>
        </w:tblPrEx>
        <w:trPr>
          <w:cantSplit/>
        </w:trPr>
        <w:tc>
          <w:tcPr>
            <w:tcW w:w="2139" w:type="dxa"/>
            <w:shd w:val="clear" w:color="auto" w:fill="auto"/>
          </w:tcPr>
          <w:p w:rsidR="00E205FD" w:rsidRPr="00EB0423" w:rsidRDefault="00E205FD" w:rsidP="004354C9">
            <w:pPr>
              <w:pStyle w:val="ENoteTableText"/>
              <w:tabs>
                <w:tab w:val="center" w:leader="dot" w:pos="2268"/>
              </w:tabs>
            </w:pPr>
            <w:r w:rsidRPr="00EB0423">
              <w:t>s 88</w:t>
            </w:r>
            <w:r w:rsidRPr="00EB0423">
              <w:tab/>
            </w:r>
          </w:p>
        </w:tc>
        <w:tc>
          <w:tcPr>
            <w:tcW w:w="4943" w:type="dxa"/>
            <w:shd w:val="clear" w:color="auto" w:fill="auto"/>
          </w:tcPr>
          <w:p w:rsidR="00E205FD" w:rsidRPr="00EB0423" w:rsidRDefault="00E205FD" w:rsidP="004354C9">
            <w:pPr>
              <w:pStyle w:val="ENoteTableText"/>
            </w:pPr>
            <w:r w:rsidRPr="00EB0423">
              <w:t>am No</w:t>
            </w:r>
            <w:r w:rsidR="00EB0423">
              <w:t> </w:t>
            </w:r>
            <w:r w:rsidRPr="00EB0423">
              <w:t>35, 2012; No</w:t>
            </w:r>
            <w:r w:rsidR="00EB0423">
              <w:t> </w:t>
            </w:r>
            <w:r w:rsidRPr="00EB0423">
              <w:t>13, 2013</w:t>
            </w:r>
          </w:p>
        </w:tc>
      </w:tr>
      <w:tr w:rsidR="00E205FD" w:rsidRPr="00EB0423" w:rsidTr="00EB2F4B">
        <w:tblPrEx>
          <w:tblBorders>
            <w:top w:val="none" w:sz="0" w:space="0" w:color="auto"/>
            <w:bottom w:val="none" w:sz="0" w:space="0" w:color="auto"/>
          </w:tblBorders>
        </w:tblPrEx>
        <w:trPr>
          <w:cantSplit/>
        </w:trPr>
        <w:tc>
          <w:tcPr>
            <w:tcW w:w="2139" w:type="dxa"/>
            <w:shd w:val="clear" w:color="auto" w:fill="auto"/>
          </w:tcPr>
          <w:p w:rsidR="00E205FD" w:rsidRPr="00EB0423" w:rsidRDefault="00E205FD" w:rsidP="004354C9">
            <w:pPr>
              <w:pStyle w:val="ENoteTableText"/>
              <w:tabs>
                <w:tab w:val="center" w:leader="dot" w:pos="2268"/>
              </w:tabs>
            </w:pPr>
            <w:r w:rsidRPr="00EB0423">
              <w:t>s 89</w:t>
            </w:r>
            <w:r w:rsidRPr="00EB0423">
              <w:tab/>
            </w:r>
          </w:p>
        </w:tc>
        <w:tc>
          <w:tcPr>
            <w:tcW w:w="4943" w:type="dxa"/>
            <w:shd w:val="clear" w:color="auto" w:fill="auto"/>
          </w:tcPr>
          <w:p w:rsidR="00E205FD" w:rsidRPr="00EB0423" w:rsidRDefault="00E205FD" w:rsidP="004354C9">
            <w:pPr>
              <w:pStyle w:val="ENoteTableText"/>
            </w:pPr>
            <w:r w:rsidRPr="00EB0423">
              <w:t>am No</w:t>
            </w:r>
            <w:r w:rsidR="00EB0423">
              <w:t> </w:t>
            </w:r>
            <w:r w:rsidRPr="00EB0423">
              <w:t>35, 2012; No</w:t>
            </w:r>
            <w:r w:rsidR="00EB0423">
              <w:t> </w:t>
            </w:r>
            <w:r w:rsidRPr="00EB0423">
              <w:t>13, 2013</w:t>
            </w:r>
          </w:p>
        </w:tc>
      </w:tr>
      <w:tr w:rsidR="00E205FD" w:rsidRPr="00EB0423" w:rsidTr="00EB2F4B">
        <w:tblPrEx>
          <w:tblBorders>
            <w:top w:val="none" w:sz="0" w:space="0" w:color="auto"/>
            <w:bottom w:val="none" w:sz="0" w:space="0" w:color="auto"/>
          </w:tblBorders>
        </w:tblPrEx>
        <w:trPr>
          <w:cantSplit/>
        </w:trPr>
        <w:tc>
          <w:tcPr>
            <w:tcW w:w="2139" w:type="dxa"/>
            <w:shd w:val="clear" w:color="auto" w:fill="auto"/>
          </w:tcPr>
          <w:p w:rsidR="00E205FD" w:rsidRPr="00EB0423" w:rsidRDefault="00E205FD" w:rsidP="00EB2F4B">
            <w:pPr>
              <w:pStyle w:val="ENoteTableText"/>
            </w:pPr>
            <w:r w:rsidRPr="00EB0423">
              <w:rPr>
                <w:b/>
              </w:rPr>
              <w:t>Chapter</w:t>
            </w:r>
            <w:r w:rsidR="00EB0423">
              <w:rPr>
                <w:b/>
              </w:rPr>
              <w:t> </w:t>
            </w:r>
            <w:r w:rsidRPr="00EB0423">
              <w:rPr>
                <w:b/>
              </w:rPr>
              <w:t>9</w:t>
            </w:r>
          </w:p>
        </w:tc>
        <w:tc>
          <w:tcPr>
            <w:tcW w:w="4943" w:type="dxa"/>
            <w:shd w:val="clear" w:color="auto" w:fill="auto"/>
          </w:tcPr>
          <w:p w:rsidR="00E205FD" w:rsidRPr="00EB0423" w:rsidRDefault="00E205FD" w:rsidP="00EB2F4B">
            <w:pPr>
              <w:pStyle w:val="ENoteTableText"/>
            </w:pPr>
          </w:p>
        </w:tc>
      </w:tr>
      <w:tr w:rsidR="00E205FD" w:rsidRPr="00EB0423" w:rsidTr="00EB2F4B">
        <w:tblPrEx>
          <w:tblBorders>
            <w:top w:val="none" w:sz="0" w:space="0" w:color="auto"/>
            <w:bottom w:val="none" w:sz="0" w:space="0" w:color="auto"/>
          </w:tblBorders>
        </w:tblPrEx>
        <w:trPr>
          <w:cantSplit/>
        </w:trPr>
        <w:tc>
          <w:tcPr>
            <w:tcW w:w="2139" w:type="dxa"/>
            <w:shd w:val="clear" w:color="auto" w:fill="auto"/>
          </w:tcPr>
          <w:p w:rsidR="00E205FD" w:rsidRPr="00EB0423" w:rsidRDefault="00E205FD" w:rsidP="004354C9">
            <w:pPr>
              <w:pStyle w:val="ENoteTableText"/>
              <w:tabs>
                <w:tab w:val="center" w:leader="dot" w:pos="2268"/>
              </w:tabs>
            </w:pPr>
            <w:r w:rsidRPr="00EB0423">
              <w:t>s</w:t>
            </w:r>
            <w:r w:rsidR="00EB0423">
              <w:t> </w:t>
            </w:r>
            <w:r w:rsidRPr="00EB0423">
              <w:t>118</w:t>
            </w:r>
            <w:r w:rsidRPr="00EB0423">
              <w:tab/>
            </w:r>
          </w:p>
        </w:tc>
        <w:tc>
          <w:tcPr>
            <w:tcW w:w="4943" w:type="dxa"/>
            <w:shd w:val="clear" w:color="auto" w:fill="auto"/>
          </w:tcPr>
          <w:p w:rsidR="00E205FD" w:rsidRPr="00EB0423" w:rsidRDefault="00E205FD" w:rsidP="004354C9">
            <w:pPr>
              <w:pStyle w:val="ENoteTableText"/>
            </w:pPr>
            <w:r w:rsidRPr="00EB0423">
              <w:t>am No</w:t>
            </w:r>
            <w:r w:rsidR="00EB0423">
              <w:t> </w:t>
            </w:r>
            <w:r w:rsidRPr="00EB0423">
              <w:t>131, 2009</w:t>
            </w:r>
          </w:p>
        </w:tc>
      </w:tr>
      <w:tr w:rsidR="001C651F" w:rsidRPr="00EB0423" w:rsidTr="00EB2F4B">
        <w:tblPrEx>
          <w:tblBorders>
            <w:top w:val="none" w:sz="0" w:space="0" w:color="auto"/>
            <w:bottom w:val="none" w:sz="0" w:space="0" w:color="auto"/>
          </w:tblBorders>
        </w:tblPrEx>
        <w:trPr>
          <w:cantSplit/>
        </w:trPr>
        <w:tc>
          <w:tcPr>
            <w:tcW w:w="2139" w:type="dxa"/>
            <w:shd w:val="clear" w:color="auto" w:fill="auto"/>
          </w:tcPr>
          <w:p w:rsidR="001C651F" w:rsidRPr="00EB0423" w:rsidRDefault="001C651F" w:rsidP="001C651F">
            <w:pPr>
              <w:pStyle w:val="ENoteTableText"/>
              <w:tabs>
                <w:tab w:val="center" w:leader="dot" w:pos="2268"/>
              </w:tabs>
            </w:pPr>
            <w:r>
              <w:t>s 119</w:t>
            </w:r>
            <w:r>
              <w:tab/>
            </w:r>
          </w:p>
        </w:tc>
        <w:tc>
          <w:tcPr>
            <w:tcW w:w="4943" w:type="dxa"/>
            <w:shd w:val="clear" w:color="auto" w:fill="auto"/>
          </w:tcPr>
          <w:p w:rsidR="001C651F" w:rsidRPr="00EB0423" w:rsidRDefault="001C651F" w:rsidP="005D0A97">
            <w:pPr>
              <w:pStyle w:val="ENoteTableText"/>
            </w:pPr>
            <w:r w:rsidRPr="00EB0423">
              <w:t>am No</w:t>
            </w:r>
            <w:r>
              <w:t> </w:t>
            </w:r>
            <w:r w:rsidRPr="00EB0423">
              <w:t>131, 2009</w:t>
            </w:r>
          </w:p>
        </w:tc>
      </w:tr>
      <w:tr w:rsidR="001C651F" w:rsidRPr="00EB0423" w:rsidTr="00EB2F4B">
        <w:tblPrEx>
          <w:tblBorders>
            <w:top w:val="none" w:sz="0" w:space="0" w:color="auto"/>
            <w:bottom w:val="none" w:sz="0" w:space="0" w:color="auto"/>
          </w:tblBorders>
        </w:tblPrEx>
        <w:trPr>
          <w:cantSplit/>
        </w:trPr>
        <w:tc>
          <w:tcPr>
            <w:tcW w:w="2139" w:type="dxa"/>
            <w:shd w:val="clear" w:color="auto" w:fill="auto"/>
          </w:tcPr>
          <w:p w:rsidR="001C651F" w:rsidRPr="00EB0423" w:rsidRDefault="001C651F" w:rsidP="00EB2F4B">
            <w:pPr>
              <w:pStyle w:val="ENoteTableText"/>
            </w:pPr>
            <w:r w:rsidRPr="00EB0423">
              <w:rPr>
                <w:b/>
              </w:rPr>
              <w:t>Chapter</w:t>
            </w:r>
            <w:r>
              <w:rPr>
                <w:b/>
              </w:rPr>
              <w:t> </w:t>
            </w:r>
            <w:r w:rsidRPr="00EB0423">
              <w:rPr>
                <w:b/>
              </w:rPr>
              <w:t>10</w:t>
            </w:r>
          </w:p>
        </w:tc>
        <w:tc>
          <w:tcPr>
            <w:tcW w:w="4943" w:type="dxa"/>
            <w:shd w:val="clear" w:color="auto" w:fill="auto"/>
          </w:tcPr>
          <w:p w:rsidR="001C651F" w:rsidRPr="00EB0423" w:rsidRDefault="001C651F" w:rsidP="00EB2F4B">
            <w:pPr>
              <w:pStyle w:val="ENoteTableText"/>
            </w:pPr>
          </w:p>
        </w:tc>
      </w:tr>
      <w:tr w:rsidR="001C651F" w:rsidRPr="00EB0423" w:rsidTr="00EB2F4B">
        <w:tblPrEx>
          <w:tblBorders>
            <w:top w:val="none" w:sz="0" w:space="0" w:color="auto"/>
            <w:bottom w:val="none" w:sz="0" w:space="0" w:color="auto"/>
          </w:tblBorders>
        </w:tblPrEx>
        <w:trPr>
          <w:cantSplit/>
        </w:trPr>
        <w:tc>
          <w:tcPr>
            <w:tcW w:w="2139" w:type="dxa"/>
            <w:shd w:val="clear" w:color="auto" w:fill="auto"/>
          </w:tcPr>
          <w:p w:rsidR="001C651F" w:rsidRPr="00EB0423" w:rsidRDefault="001C651F" w:rsidP="004354C9">
            <w:pPr>
              <w:pStyle w:val="ENoteTableText"/>
              <w:tabs>
                <w:tab w:val="center" w:leader="dot" w:pos="2268"/>
              </w:tabs>
            </w:pPr>
            <w:r w:rsidRPr="00EB0423">
              <w:t>s 124</w:t>
            </w:r>
            <w:r w:rsidRPr="00EB0423">
              <w:tab/>
            </w:r>
          </w:p>
        </w:tc>
        <w:tc>
          <w:tcPr>
            <w:tcW w:w="4943" w:type="dxa"/>
            <w:shd w:val="clear" w:color="auto" w:fill="auto"/>
          </w:tcPr>
          <w:p w:rsidR="001C651F" w:rsidRPr="00EB0423" w:rsidRDefault="001C651F" w:rsidP="004354C9">
            <w:pPr>
              <w:pStyle w:val="ENoteTableText"/>
            </w:pPr>
            <w:r w:rsidRPr="00EB0423">
              <w:t>am No</w:t>
            </w:r>
            <w:r>
              <w:t> </w:t>
            </w:r>
            <w:r w:rsidRPr="00EB0423">
              <w:t>106, 2006</w:t>
            </w:r>
          </w:p>
        </w:tc>
      </w:tr>
      <w:tr w:rsidR="001C651F" w:rsidRPr="00EB0423" w:rsidTr="00EB2F4B">
        <w:tblPrEx>
          <w:tblBorders>
            <w:top w:val="none" w:sz="0" w:space="0" w:color="auto"/>
            <w:bottom w:val="none" w:sz="0" w:space="0" w:color="auto"/>
          </w:tblBorders>
        </w:tblPrEx>
        <w:trPr>
          <w:cantSplit/>
        </w:trPr>
        <w:tc>
          <w:tcPr>
            <w:tcW w:w="2139" w:type="dxa"/>
            <w:shd w:val="clear" w:color="auto" w:fill="auto"/>
          </w:tcPr>
          <w:p w:rsidR="001C651F" w:rsidRPr="00EB0423" w:rsidRDefault="001C651F" w:rsidP="004354C9">
            <w:pPr>
              <w:pStyle w:val="ENoteTableText"/>
              <w:tabs>
                <w:tab w:val="center" w:leader="dot" w:pos="2268"/>
              </w:tabs>
            </w:pPr>
            <w:r w:rsidRPr="00EB0423">
              <w:t>s 125</w:t>
            </w:r>
            <w:r w:rsidRPr="00EB0423">
              <w:tab/>
            </w:r>
          </w:p>
        </w:tc>
        <w:tc>
          <w:tcPr>
            <w:tcW w:w="4943" w:type="dxa"/>
            <w:shd w:val="clear" w:color="auto" w:fill="auto"/>
          </w:tcPr>
          <w:p w:rsidR="001C651F" w:rsidRPr="00EB0423" w:rsidRDefault="001C651F" w:rsidP="001C50CF">
            <w:pPr>
              <w:pStyle w:val="ENoteTableText"/>
              <w:rPr>
                <w:b/>
                <w:kern w:val="28"/>
              </w:rPr>
            </w:pPr>
            <w:r w:rsidRPr="00EB0423">
              <w:t>am No</w:t>
            </w:r>
            <w:r>
              <w:t> </w:t>
            </w:r>
            <w:r w:rsidRPr="00EB0423">
              <w:t>35, 2012</w:t>
            </w:r>
          </w:p>
        </w:tc>
      </w:tr>
      <w:tr w:rsidR="001C651F" w:rsidRPr="00EB0423" w:rsidTr="00EB2F4B">
        <w:tblPrEx>
          <w:tblBorders>
            <w:top w:val="none" w:sz="0" w:space="0" w:color="auto"/>
            <w:bottom w:val="none" w:sz="0" w:space="0" w:color="auto"/>
          </w:tblBorders>
        </w:tblPrEx>
        <w:trPr>
          <w:cantSplit/>
        </w:trPr>
        <w:tc>
          <w:tcPr>
            <w:tcW w:w="2139" w:type="dxa"/>
            <w:shd w:val="clear" w:color="auto" w:fill="auto"/>
          </w:tcPr>
          <w:p w:rsidR="001C651F" w:rsidRPr="00EB0423" w:rsidRDefault="001C651F" w:rsidP="00EB2F4B">
            <w:pPr>
              <w:pStyle w:val="ENoteTableText"/>
            </w:pPr>
            <w:r w:rsidRPr="00EB0423">
              <w:rPr>
                <w:b/>
              </w:rPr>
              <w:t>Chapter</w:t>
            </w:r>
            <w:r>
              <w:rPr>
                <w:b/>
              </w:rPr>
              <w:t> </w:t>
            </w:r>
            <w:r w:rsidRPr="00EB0423">
              <w:rPr>
                <w:b/>
              </w:rPr>
              <w:t>11</w:t>
            </w:r>
          </w:p>
        </w:tc>
        <w:tc>
          <w:tcPr>
            <w:tcW w:w="4943" w:type="dxa"/>
            <w:shd w:val="clear" w:color="auto" w:fill="auto"/>
          </w:tcPr>
          <w:p w:rsidR="001C651F" w:rsidRPr="00EB0423" w:rsidRDefault="001C651F" w:rsidP="00EB2F4B">
            <w:pPr>
              <w:pStyle w:val="ENoteTableText"/>
            </w:pPr>
          </w:p>
        </w:tc>
      </w:tr>
      <w:tr w:rsidR="001C651F" w:rsidRPr="00EB0423" w:rsidTr="00EB2F4B">
        <w:tblPrEx>
          <w:tblBorders>
            <w:top w:val="none" w:sz="0" w:space="0" w:color="auto"/>
            <w:bottom w:val="none" w:sz="0" w:space="0" w:color="auto"/>
          </w:tblBorders>
        </w:tblPrEx>
        <w:trPr>
          <w:cantSplit/>
        </w:trPr>
        <w:tc>
          <w:tcPr>
            <w:tcW w:w="2139" w:type="dxa"/>
            <w:shd w:val="clear" w:color="auto" w:fill="auto"/>
          </w:tcPr>
          <w:p w:rsidR="001C651F" w:rsidRPr="00EB0423" w:rsidRDefault="001C651F" w:rsidP="00EB2F4B">
            <w:pPr>
              <w:pStyle w:val="ENoteTableText"/>
            </w:pPr>
            <w:r w:rsidRPr="00EB0423">
              <w:rPr>
                <w:b/>
              </w:rPr>
              <w:t>Part</w:t>
            </w:r>
            <w:r>
              <w:rPr>
                <w:b/>
              </w:rPr>
              <w:t> </w:t>
            </w:r>
            <w:r w:rsidRPr="00EB0423">
              <w:rPr>
                <w:b/>
              </w:rPr>
              <w:t>1</w:t>
            </w:r>
          </w:p>
        </w:tc>
        <w:tc>
          <w:tcPr>
            <w:tcW w:w="4943" w:type="dxa"/>
            <w:shd w:val="clear" w:color="auto" w:fill="auto"/>
          </w:tcPr>
          <w:p w:rsidR="001C651F" w:rsidRPr="00EB0423" w:rsidRDefault="001C651F" w:rsidP="00EB2F4B">
            <w:pPr>
              <w:pStyle w:val="ENoteTableText"/>
            </w:pPr>
          </w:p>
        </w:tc>
      </w:tr>
      <w:tr w:rsidR="001C651F" w:rsidRPr="00EB0423" w:rsidTr="00EB2F4B">
        <w:tblPrEx>
          <w:tblBorders>
            <w:top w:val="none" w:sz="0" w:space="0" w:color="auto"/>
            <w:bottom w:val="none" w:sz="0" w:space="0" w:color="auto"/>
          </w:tblBorders>
        </w:tblPrEx>
        <w:trPr>
          <w:cantSplit/>
        </w:trPr>
        <w:tc>
          <w:tcPr>
            <w:tcW w:w="2139" w:type="dxa"/>
            <w:shd w:val="clear" w:color="auto" w:fill="auto"/>
          </w:tcPr>
          <w:p w:rsidR="001C651F" w:rsidRPr="00EB0423" w:rsidRDefault="001C651F" w:rsidP="004354C9">
            <w:pPr>
              <w:pStyle w:val="ENoteTableText"/>
              <w:tabs>
                <w:tab w:val="center" w:leader="dot" w:pos="2268"/>
              </w:tabs>
            </w:pPr>
            <w:r w:rsidRPr="00EB0423">
              <w:t>s 129</w:t>
            </w:r>
            <w:r w:rsidRPr="00EB0423">
              <w:tab/>
            </w:r>
          </w:p>
        </w:tc>
        <w:tc>
          <w:tcPr>
            <w:tcW w:w="4943" w:type="dxa"/>
            <w:shd w:val="clear" w:color="auto" w:fill="auto"/>
          </w:tcPr>
          <w:p w:rsidR="001C651F" w:rsidRPr="00EB0423" w:rsidRDefault="001C651F" w:rsidP="004354C9">
            <w:pPr>
              <w:pStyle w:val="ENoteTableText"/>
            </w:pPr>
            <w:r w:rsidRPr="00EB0423">
              <w:t>am No</w:t>
            </w:r>
            <w:r>
              <w:t> </w:t>
            </w:r>
            <w:r w:rsidRPr="00EB0423">
              <w:t>106, 2006</w:t>
            </w:r>
          </w:p>
        </w:tc>
      </w:tr>
      <w:tr w:rsidR="001C651F" w:rsidRPr="00EB0423" w:rsidTr="00EB2F4B">
        <w:tblPrEx>
          <w:tblBorders>
            <w:top w:val="none" w:sz="0" w:space="0" w:color="auto"/>
            <w:bottom w:val="none" w:sz="0" w:space="0" w:color="auto"/>
          </w:tblBorders>
        </w:tblPrEx>
        <w:trPr>
          <w:cantSplit/>
        </w:trPr>
        <w:tc>
          <w:tcPr>
            <w:tcW w:w="2139" w:type="dxa"/>
            <w:shd w:val="clear" w:color="auto" w:fill="auto"/>
          </w:tcPr>
          <w:p w:rsidR="001C651F" w:rsidRPr="00EB0423" w:rsidRDefault="001C651F" w:rsidP="00EB2F4B">
            <w:pPr>
              <w:pStyle w:val="ENoteTableText"/>
            </w:pPr>
            <w:r w:rsidRPr="00EB0423">
              <w:rPr>
                <w:b/>
              </w:rPr>
              <w:t>Part</w:t>
            </w:r>
            <w:r>
              <w:rPr>
                <w:b/>
              </w:rPr>
              <w:t> </w:t>
            </w:r>
            <w:r w:rsidRPr="00EB0423">
              <w:rPr>
                <w:b/>
              </w:rPr>
              <w:t>4A</w:t>
            </w:r>
          </w:p>
        </w:tc>
        <w:tc>
          <w:tcPr>
            <w:tcW w:w="4943" w:type="dxa"/>
            <w:shd w:val="clear" w:color="auto" w:fill="auto"/>
          </w:tcPr>
          <w:p w:rsidR="001C651F" w:rsidRPr="00EB0423" w:rsidRDefault="001C651F" w:rsidP="00EB2F4B">
            <w:pPr>
              <w:pStyle w:val="ENoteTableText"/>
            </w:pPr>
          </w:p>
        </w:tc>
      </w:tr>
      <w:tr w:rsidR="001C651F" w:rsidRPr="00EB0423" w:rsidTr="00EB2F4B">
        <w:tblPrEx>
          <w:tblBorders>
            <w:top w:val="none" w:sz="0" w:space="0" w:color="auto"/>
            <w:bottom w:val="none" w:sz="0" w:space="0" w:color="auto"/>
          </w:tblBorders>
        </w:tblPrEx>
        <w:trPr>
          <w:cantSplit/>
        </w:trPr>
        <w:tc>
          <w:tcPr>
            <w:tcW w:w="2139" w:type="dxa"/>
            <w:shd w:val="clear" w:color="auto" w:fill="auto"/>
          </w:tcPr>
          <w:p w:rsidR="001C651F" w:rsidRPr="00EB0423" w:rsidRDefault="001C651F" w:rsidP="0027404E">
            <w:pPr>
              <w:pStyle w:val="ENoteTableText"/>
              <w:tabs>
                <w:tab w:val="center" w:leader="dot" w:pos="2268"/>
              </w:tabs>
            </w:pPr>
            <w:r w:rsidRPr="00EB0423">
              <w:t>Part</w:t>
            </w:r>
            <w:r>
              <w:t> </w:t>
            </w:r>
            <w:r w:rsidRPr="00EB0423">
              <w:t>4A</w:t>
            </w:r>
            <w:r w:rsidRPr="00EB0423">
              <w:tab/>
            </w:r>
          </w:p>
        </w:tc>
        <w:tc>
          <w:tcPr>
            <w:tcW w:w="4943" w:type="dxa"/>
            <w:shd w:val="clear" w:color="auto" w:fill="auto"/>
          </w:tcPr>
          <w:p w:rsidR="001C651F" w:rsidRPr="00EB0423" w:rsidRDefault="001C651F" w:rsidP="004354C9">
            <w:pPr>
              <w:pStyle w:val="ENoteTableText"/>
            </w:pPr>
            <w:r w:rsidRPr="00EB0423">
              <w:t>ad No</w:t>
            </w:r>
            <w:r>
              <w:t> </w:t>
            </w:r>
            <w:r w:rsidRPr="00EB0423">
              <w:t>106, 2006</w:t>
            </w:r>
          </w:p>
        </w:tc>
      </w:tr>
      <w:tr w:rsidR="001C651F" w:rsidRPr="00EB0423" w:rsidTr="00424F08">
        <w:tblPrEx>
          <w:tblBorders>
            <w:top w:val="none" w:sz="0" w:space="0" w:color="auto"/>
            <w:bottom w:val="none" w:sz="0" w:space="0" w:color="auto"/>
          </w:tblBorders>
        </w:tblPrEx>
        <w:trPr>
          <w:cantSplit/>
        </w:trPr>
        <w:tc>
          <w:tcPr>
            <w:tcW w:w="2139" w:type="dxa"/>
            <w:shd w:val="clear" w:color="auto" w:fill="auto"/>
          </w:tcPr>
          <w:p w:rsidR="001C651F" w:rsidRPr="00EB0423" w:rsidRDefault="001C651F" w:rsidP="004354C9">
            <w:pPr>
              <w:pStyle w:val="ENoteTableText"/>
              <w:tabs>
                <w:tab w:val="center" w:leader="dot" w:pos="2268"/>
              </w:tabs>
            </w:pPr>
            <w:r w:rsidRPr="00EB0423">
              <w:t>s 136A</w:t>
            </w:r>
            <w:r w:rsidRPr="00EB0423">
              <w:tab/>
            </w:r>
          </w:p>
        </w:tc>
        <w:tc>
          <w:tcPr>
            <w:tcW w:w="4943" w:type="dxa"/>
            <w:shd w:val="clear" w:color="auto" w:fill="auto"/>
          </w:tcPr>
          <w:p w:rsidR="001C651F" w:rsidRPr="00EB0423" w:rsidRDefault="001C651F" w:rsidP="004354C9">
            <w:pPr>
              <w:pStyle w:val="ENoteTableText"/>
            </w:pPr>
            <w:r w:rsidRPr="00EB0423">
              <w:t>ad No</w:t>
            </w:r>
            <w:r>
              <w:t> </w:t>
            </w:r>
            <w:r w:rsidRPr="00EB0423">
              <w:t>106, 2006</w:t>
            </w:r>
          </w:p>
        </w:tc>
      </w:tr>
      <w:tr w:rsidR="001C651F" w:rsidRPr="00EB0423" w:rsidTr="00424F08">
        <w:tblPrEx>
          <w:tblBorders>
            <w:top w:val="none" w:sz="0" w:space="0" w:color="auto"/>
            <w:bottom w:val="none" w:sz="0" w:space="0" w:color="auto"/>
          </w:tblBorders>
        </w:tblPrEx>
        <w:trPr>
          <w:cantSplit/>
        </w:trPr>
        <w:tc>
          <w:tcPr>
            <w:tcW w:w="2139" w:type="dxa"/>
            <w:shd w:val="clear" w:color="auto" w:fill="auto"/>
          </w:tcPr>
          <w:p w:rsidR="001C651F" w:rsidRPr="00EB0423" w:rsidRDefault="001C651F" w:rsidP="0043717A">
            <w:pPr>
              <w:pStyle w:val="ENoteTableText"/>
              <w:tabs>
                <w:tab w:val="center" w:leader="dot" w:pos="2268"/>
              </w:tabs>
            </w:pPr>
          </w:p>
        </w:tc>
        <w:tc>
          <w:tcPr>
            <w:tcW w:w="4943" w:type="dxa"/>
            <w:shd w:val="clear" w:color="auto" w:fill="auto"/>
          </w:tcPr>
          <w:p w:rsidR="001C651F" w:rsidRPr="00EB0423" w:rsidRDefault="001C651F" w:rsidP="00EF7759">
            <w:pPr>
              <w:pStyle w:val="ENoteTableText"/>
            </w:pPr>
            <w:r w:rsidRPr="00EB0423">
              <w:t>am No 35, 2012</w:t>
            </w:r>
          </w:p>
        </w:tc>
      </w:tr>
      <w:tr w:rsidR="001C651F" w:rsidRPr="00EB0423" w:rsidTr="00424F08">
        <w:tblPrEx>
          <w:tblBorders>
            <w:top w:val="none" w:sz="0" w:space="0" w:color="auto"/>
            <w:bottom w:val="none" w:sz="0" w:space="0" w:color="auto"/>
          </w:tblBorders>
        </w:tblPrEx>
        <w:trPr>
          <w:cantSplit/>
        </w:trPr>
        <w:tc>
          <w:tcPr>
            <w:tcW w:w="2139" w:type="dxa"/>
            <w:shd w:val="clear" w:color="auto" w:fill="auto"/>
          </w:tcPr>
          <w:p w:rsidR="001C651F" w:rsidRPr="00EB0423" w:rsidRDefault="001C651F" w:rsidP="0043717A">
            <w:pPr>
              <w:pStyle w:val="ENoteTableText"/>
              <w:tabs>
                <w:tab w:val="center" w:leader="dot" w:pos="2268"/>
              </w:tabs>
            </w:pPr>
            <w:r w:rsidRPr="00EB0423">
              <w:rPr>
                <w:b/>
              </w:rPr>
              <w:t>Part</w:t>
            </w:r>
            <w:r>
              <w:rPr>
                <w:b/>
              </w:rPr>
              <w:t> </w:t>
            </w:r>
            <w:r w:rsidRPr="00EB0423">
              <w:rPr>
                <w:b/>
              </w:rPr>
              <w:t>6</w:t>
            </w:r>
          </w:p>
        </w:tc>
        <w:tc>
          <w:tcPr>
            <w:tcW w:w="4943" w:type="dxa"/>
            <w:shd w:val="clear" w:color="auto" w:fill="auto"/>
          </w:tcPr>
          <w:p w:rsidR="001C651F" w:rsidRPr="00EB0423" w:rsidRDefault="001C651F" w:rsidP="00EB2F4B">
            <w:pPr>
              <w:pStyle w:val="ENoteTableText"/>
            </w:pPr>
          </w:p>
        </w:tc>
      </w:tr>
      <w:tr w:rsidR="001C651F" w:rsidRPr="00EB0423" w:rsidTr="0027404E">
        <w:trPr>
          <w:cantSplit/>
        </w:trPr>
        <w:tc>
          <w:tcPr>
            <w:tcW w:w="2139" w:type="dxa"/>
            <w:shd w:val="clear" w:color="auto" w:fill="auto"/>
          </w:tcPr>
          <w:p w:rsidR="001C651F" w:rsidRPr="00EB0423" w:rsidRDefault="001C651F" w:rsidP="004354C9">
            <w:pPr>
              <w:pStyle w:val="ENoteTableText"/>
              <w:tabs>
                <w:tab w:val="center" w:leader="dot" w:pos="2268"/>
              </w:tabs>
            </w:pPr>
            <w:r w:rsidRPr="00EB0423">
              <w:t>s 144</w:t>
            </w:r>
            <w:r w:rsidRPr="00EB0423">
              <w:tab/>
            </w:r>
          </w:p>
        </w:tc>
        <w:tc>
          <w:tcPr>
            <w:tcW w:w="4943" w:type="dxa"/>
            <w:shd w:val="clear" w:color="auto" w:fill="auto"/>
          </w:tcPr>
          <w:p w:rsidR="001C651F" w:rsidRPr="00EB0423" w:rsidRDefault="001C651F" w:rsidP="004354C9">
            <w:pPr>
              <w:pStyle w:val="ENoteTableText"/>
            </w:pPr>
            <w:r w:rsidRPr="00EB0423">
              <w:t>rs No</w:t>
            </w:r>
            <w:r>
              <w:t> </w:t>
            </w:r>
            <w:r w:rsidRPr="00EB0423">
              <w:t>35, 2012</w:t>
            </w:r>
          </w:p>
        </w:tc>
      </w:tr>
      <w:tr w:rsidR="001C651F" w:rsidRPr="00EB0423" w:rsidTr="00EB2F4B">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1C651F" w:rsidRPr="00EB0423" w:rsidRDefault="001C651F" w:rsidP="0043717A">
            <w:pPr>
              <w:pStyle w:val="ENoteTableText"/>
              <w:tabs>
                <w:tab w:val="center" w:leader="dot" w:pos="2268"/>
              </w:tabs>
            </w:pPr>
            <w:r>
              <w:t>s 149</w:t>
            </w:r>
            <w:r w:rsidR="0027404E">
              <w:tab/>
            </w:r>
          </w:p>
        </w:tc>
        <w:tc>
          <w:tcPr>
            <w:tcW w:w="4943" w:type="dxa"/>
            <w:tcBorders>
              <w:bottom w:val="single" w:sz="12" w:space="0" w:color="auto"/>
            </w:tcBorders>
            <w:shd w:val="clear" w:color="auto" w:fill="auto"/>
          </w:tcPr>
          <w:p w:rsidR="001C651F" w:rsidRPr="00EB0423" w:rsidRDefault="001C651F" w:rsidP="00671AB8">
            <w:pPr>
              <w:pStyle w:val="ENoteTableText"/>
            </w:pPr>
            <w:r>
              <w:t xml:space="preserve">am No </w:t>
            </w:r>
            <w:r w:rsidR="00671AB8">
              <w:t>8</w:t>
            </w:r>
            <w:r>
              <w:t>, 2015</w:t>
            </w:r>
          </w:p>
        </w:tc>
      </w:tr>
    </w:tbl>
    <w:p w:rsidR="00B7530C" w:rsidRPr="00EB0423" w:rsidRDefault="00B7530C" w:rsidP="00EF7759">
      <w:pPr>
        <w:sectPr w:rsidR="00B7530C" w:rsidRPr="00EB0423" w:rsidSect="00886ED1">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B7530C" w:rsidRPr="00EB0423" w:rsidRDefault="00B7530C" w:rsidP="00B7530C">
      <w:pPr>
        <w:rPr>
          <w:lang w:eastAsia="en-AU"/>
        </w:rPr>
      </w:pPr>
    </w:p>
    <w:sectPr w:rsidR="00B7530C" w:rsidRPr="00EB0423" w:rsidSect="00886ED1">
      <w:headerReference w:type="even" r:id="rId33"/>
      <w:headerReference w:type="default" r:id="rId34"/>
      <w:footerReference w:type="even" r:id="rId35"/>
      <w:footerReference w:type="defaul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986" w:rsidRPr="000555EB" w:rsidRDefault="003C0986" w:rsidP="00681045">
      <w:pPr>
        <w:spacing w:line="240" w:lineRule="auto"/>
      </w:pPr>
      <w:r>
        <w:separator/>
      </w:r>
    </w:p>
  </w:endnote>
  <w:endnote w:type="continuationSeparator" w:id="0">
    <w:p w:rsidR="003C0986" w:rsidRPr="000555EB" w:rsidRDefault="003C0986" w:rsidP="006810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Default="003C098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7B3B51" w:rsidRDefault="003C0986" w:rsidP="003C098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0986" w:rsidRPr="007B3B51" w:rsidTr="003C0986">
      <w:tc>
        <w:tcPr>
          <w:tcW w:w="1247" w:type="dxa"/>
        </w:tcPr>
        <w:p w:rsidR="003C0986" w:rsidRPr="007B3B51" w:rsidRDefault="003C0986" w:rsidP="003C0986">
          <w:pPr>
            <w:rPr>
              <w:i/>
              <w:sz w:val="16"/>
              <w:szCs w:val="16"/>
            </w:rPr>
          </w:pPr>
        </w:p>
      </w:tc>
      <w:tc>
        <w:tcPr>
          <w:tcW w:w="5387" w:type="dxa"/>
          <w:gridSpan w:val="3"/>
        </w:tcPr>
        <w:p w:rsidR="003C0986" w:rsidRPr="007B3B51" w:rsidRDefault="003C0986" w:rsidP="003C098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86ED1">
            <w:rPr>
              <w:i/>
              <w:noProof/>
              <w:sz w:val="16"/>
              <w:szCs w:val="16"/>
            </w:rPr>
            <w:t>Designs Act 2003</w:t>
          </w:r>
          <w:r w:rsidRPr="007B3B51">
            <w:rPr>
              <w:i/>
              <w:sz w:val="16"/>
              <w:szCs w:val="16"/>
            </w:rPr>
            <w:fldChar w:fldCharType="end"/>
          </w:r>
        </w:p>
      </w:tc>
      <w:tc>
        <w:tcPr>
          <w:tcW w:w="669" w:type="dxa"/>
        </w:tcPr>
        <w:p w:rsidR="003C0986" w:rsidRPr="007B3B51" w:rsidRDefault="003C0986" w:rsidP="003C098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86ED1">
            <w:rPr>
              <w:i/>
              <w:noProof/>
              <w:sz w:val="16"/>
              <w:szCs w:val="16"/>
            </w:rPr>
            <w:t>121</w:t>
          </w:r>
          <w:r w:rsidRPr="007B3B51">
            <w:rPr>
              <w:i/>
              <w:sz w:val="16"/>
              <w:szCs w:val="16"/>
            </w:rPr>
            <w:fldChar w:fldCharType="end"/>
          </w:r>
        </w:p>
      </w:tc>
    </w:tr>
    <w:tr w:rsidR="003C0986" w:rsidRPr="00130F37" w:rsidTr="003C0986">
      <w:tc>
        <w:tcPr>
          <w:tcW w:w="2190" w:type="dxa"/>
          <w:gridSpan w:val="2"/>
        </w:tcPr>
        <w:p w:rsidR="003C0986" w:rsidRPr="00130F37" w:rsidRDefault="003C0986" w:rsidP="003C098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367C">
            <w:rPr>
              <w:sz w:val="16"/>
              <w:szCs w:val="16"/>
            </w:rPr>
            <w:t>11</w:t>
          </w:r>
          <w:r w:rsidRPr="00130F37">
            <w:rPr>
              <w:sz w:val="16"/>
              <w:szCs w:val="16"/>
            </w:rPr>
            <w:fldChar w:fldCharType="end"/>
          </w:r>
        </w:p>
      </w:tc>
      <w:tc>
        <w:tcPr>
          <w:tcW w:w="2920" w:type="dxa"/>
        </w:tcPr>
        <w:p w:rsidR="003C0986" w:rsidRPr="00130F37" w:rsidRDefault="003C0986" w:rsidP="003C098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2367C">
            <w:rPr>
              <w:sz w:val="16"/>
              <w:szCs w:val="16"/>
            </w:rPr>
            <w:t>26/2/15</w:t>
          </w:r>
          <w:r w:rsidRPr="00130F37">
            <w:rPr>
              <w:sz w:val="16"/>
              <w:szCs w:val="16"/>
            </w:rPr>
            <w:fldChar w:fldCharType="end"/>
          </w:r>
        </w:p>
      </w:tc>
      <w:tc>
        <w:tcPr>
          <w:tcW w:w="2193" w:type="dxa"/>
          <w:gridSpan w:val="2"/>
        </w:tcPr>
        <w:p w:rsidR="003C0986" w:rsidRPr="00130F37" w:rsidRDefault="003C0986" w:rsidP="003C098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367C">
            <w:rPr>
              <w:sz w:val="16"/>
              <w:szCs w:val="16"/>
            </w:rPr>
            <w:instrText>4/03/2015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2367C">
            <w:rPr>
              <w:sz w:val="16"/>
              <w:szCs w:val="16"/>
            </w:rPr>
            <w:instrText>4/3/15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367C">
            <w:rPr>
              <w:noProof/>
              <w:sz w:val="16"/>
              <w:szCs w:val="16"/>
            </w:rPr>
            <w:t>4/3/15</w:t>
          </w:r>
          <w:r w:rsidRPr="00130F37">
            <w:rPr>
              <w:sz w:val="16"/>
              <w:szCs w:val="16"/>
            </w:rPr>
            <w:fldChar w:fldCharType="end"/>
          </w:r>
        </w:p>
      </w:tc>
    </w:tr>
  </w:tbl>
  <w:p w:rsidR="003C0986" w:rsidRPr="00E61BAC" w:rsidRDefault="003C0986" w:rsidP="00E61BA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7A1328" w:rsidRDefault="003C0986" w:rsidP="00B7530C">
    <w:pPr>
      <w:pBdr>
        <w:top w:val="single" w:sz="6" w:space="1" w:color="auto"/>
      </w:pBdr>
      <w:spacing w:before="120"/>
      <w:rPr>
        <w:sz w:val="18"/>
      </w:rPr>
    </w:pPr>
  </w:p>
  <w:p w:rsidR="003C0986" w:rsidRPr="009E5067" w:rsidRDefault="003C0986" w:rsidP="00B7530C">
    <w:pPr>
      <w:jc w:val="right"/>
      <w:rPr>
        <w:i/>
        <w:szCs w:val="22"/>
      </w:rPr>
    </w:pPr>
    <w:r w:rsidRPr="009E5067">
      <w:rPr>
        <w:i/>
        <w:szCs w:val="22"/>
      </w:rPr>
      <w:fldChar w:fldCharType="begin"/>
    </w:r>
    <w:r w:rsidRPr="009E5067">
      <w:rPr>
        <w:i/>
        <w:szCs w:val="22"/>
      </w:rPr>
      <w:instrText xml:space="preserve"> STYLEREF ShortT </w:instrText>
    </w:r>
    <w:r w:rsidRPr="009E5067">
      <w:rPr>
        <w:i/>
        <w:szCs w:val="22"/>
      </w:rPr>
      <w:fldChar w:fldCharType="separate"/>
    </w:r>
    <w:r w:rsidR="00F2367C">
      <w:rPr>
        <w:i/>
        <w:noProof/>
        <w:szCs w:val="22"/>
      </w:rPr>
      <w:t>Designs Act 2003</w:t>
    </w:r>
    <w:r w:rsidRPr="009E5067">
      <w:rPr>
        <w:i/>
        <w:szCs w:val="22"/>
      </w:rPr>
      <w:fldChar w:fldCharType="end"/>
    </w:r>
    <w:r w:rsidRPr="009E5067">
      <w:rPr>
        <w:i/>
        <w:szCs w:val="22"/>
      </w:rPr>
      <w:t xml:space="preserve">                   </w:t>
    </w:r>
    <w:r w:rsidRPr="009E5067">
      <w:rPr>
        <w:i/>
        <w:szCs w:val="22"/>
      </w:rPr>
      <w:fldChar w:fldCharType="begin"/>
    </w:r>
    <w:r w:rsidRPr="009E5067">
      <w:rPr>
        <w:i/>
        <w:szCs w:val="22"/>
      </w:rPr>
      <w:instrText xml:space="preserve"> PAGE </w:instrText>
    </w:r>
    <w:r w:rsidRPr="009E5067">
      <w:rPr>
        <w:i/>
        <w:szCs w:val="22"/>
      </w:rPr>
      <w:fldChar w:fldCharType="separate"/>
    </w:r>
    <w:r>
      <w:rPr>
        <w:i/>
        <w:noProof/>
        <w:szCs w:val="22"/>
      </w:rPr>
      <w:t>125</w:t>
    </w:r>
    <w:r w:rsidRPr="009E5067">
      <w:rPr>
        <w:i/>
        <w:szCs w:val="22"/>
      </w:rPr>
      <w:fldChar w:fldCharType="end"/>
    </w:r>
  </w:p>
  <w:p w:rsidR="003C0986" w:rsidRPr="00B7530C" w:rsidRDefault="003C0986" w:rsidP="00B7530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7B3B51" w:rsidRDefault="003C0986" w:rsidP="003C098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0986" w:rsidRPr="007B3B51" w:rsidTr="003C0986">
      <w:tc>
        <w:tcPr>
          <w:tcW w:w="1247" w:type="dxa"/>
        </w:tcPr>
        <w:p w:rsidR="003C0986" w:rsidRPr="007B3B51" w:rsidRDefault="003C0986" w:rsidP="003C098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125</w:t>
          </w:r>
          <w:r w:rsidRPr="007B3B51">
            <w:rPr>
              <w:i/>
              <w:sz w:val="16"/>
              <w:szCs w:val="16"/>
            </w:rPr>
            <w:fldChar w:fldCharType="end"/>
          </w:r>
        </w:p>
      </w:tc>
      <w:tc>
        <w:tcPr>
          <w:tcW w:w="5387" w:type="dxa"/>
          <w:gridSpan w:val="3"/>
        </w:tcPr>
        <w:p w:rsidR="003C0986" w:rsidRPr="007B3B51" w:rsidRDefault="003C0986" w:rsidP="003C098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367C">
            <w:rPr>
              <w:i/>
              <w:noProof/>
              <w:sz w:val="16"/>
              <w:szCs w:val="16"/>
            </w:rPr>
            <w:t>Designs Act 2003</w:t>
          </w:r>
          <w:r w:rsidRPr="007B3B51">
            <w:rPr>
              <w:i/>
              <w:sz w:val="16"/>
              <w:szCs w:val="16"/>
            </w:rPr>
            <w:fldChar w:fldCharType="end"/>
          </w:r>
        </w:p>
      </w:tc>
      <w:tc>
        <w:tcPr>
          <w:tcW w:w="669" w:type="dxa"/>
        </w:tcPr>
        <w:p w:rsidR="003C0986" w:rsidRPr="007B3B51" w:rsidRDefault="003C0986" w:rsidP="003C0986">
          <w:pPr>
            <w:jc w:val="right"/>
            <w:rPr>
              <w:sz w:val="16"/>
              <w:szCs w:val="16"/>
            </w:rPr>
          </w:pPr>
        </w:p>
      </w:tc>
    </w:tr>
    <w:tr w:rsidR="003C0986" w:rsidRPr="0055472E" w:rsidTr="003C0986">
      <w:tc>
        <w:tcPr>
          <w:tcW w:w="2190" w:type="dxa"/>
          <w:gridSpan w:val="2"/>
        </w:tcPr>
        <w:p w:rsidR="003C0986" w:rsidRPr="0055472E" w:rsidRDefault="003C0986" w:rsidP="003C098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367C">
            <w:rPr>
              <w:sz w:val="16"/>
              <w:szCs w:val="16"/>
            </w:rPr>
            <w:t>11</w:t>
          </w:r>
          <w:r w:rsidRPr="0055472E">
            <w:rPr>
              <w:sz w:val="16"/>
              <w:szCs w:val="16"/>
            </w:rPr>
            <w:fldChar w:fldCharType="end"/>
          </w:r>
        </w:p>
      </w:tc>
      <w:tc>
        <w:tcPr>
          <w:tcW w:w="2920" w:type="dxa"/>
        </w:tcPr>
        <w:p w:rsidR="003C0986" w:rsidRPr="0055472E" w:rsidRDefault="003C0986" w:rsidP="003C098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2367C">
            <w:rPr>
              <w:sz w:val="16"/>
              <w:szCs w:val="16"/>
            </w:rPr>
            <w:t>26/2/15</w:t>
          </w:r>
          <w:r w:rsidRPr="0055472E">
            <w:rPr>
              <w:sz w:val="16"/>
              <w:szCs w:val="16"/>
            </w:rPr>
            <w:fldChar w:fldCharType="end"/>
          </w:r>
        </w:p>
      </w:tc>
      <w:tc>
        <w:tcPr>
          <w:tcW w:w="2193" w:type="dxa"/>
          <w:gridSpan w:val="2"/>
        </w:tcPr>
        <w:p w:rsidR="003C0986" w:rsidRPr="0055472E" w:rsidRDefault="003C0986" w:rsidP="003C098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367C">
            <w:rPr>
              <w:sz w:val="16"/>
              <w:szCs w:val="16"/>
            </w:rPr>
            <w:instrText>4/03/2015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2367C">
            <w:rPr>
              <w:sz w:val="16"/>
              <w:szCs w:val="16"/>
            </w:rPr>
            <w:instrText>4/3/15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367C">
            <w:rPr>
              <w:noProof/>
              <w:sz w:val="16"/>
              <w:szCs w:val="16"/>
            </w:rPr>
            <w:t>4/3/15</w:t>
          </w:r>
          <w:r w:rsidRPr="0055472E">
            <w:rPr>
              <w:sz w:val="16"/>
              <w:szCs w:val="16"/>
            </w:rPr>
            <w:fldChar w:fldCharType="end"/>
          </w:r>
        </w:p>
      </w:tc>
    </w:tr>
  </w:tbl>
  <w:p w:rsidR="003C0986" w:rsidRPr="00E61BAC" w:rsidRDefault="003C0986" w:rsidP="00E61BA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7B3B51" w:rsidRDefault="003C0986" w:rsidP="003C098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0986" w:rsidRPr="007B3B51" w:rsidTr="003C0986">
      <w:tc>
        <w:tcPr>
          <w:tcW w:w="1247" w:type="dxa"/>
        </w:tcPr>
        <w:p w:rsidR="003C0986" w:rsidRPr="007B3B51" w:rsidRDefault="003C0986" w:rsidP="003C0986">
          <w:pPr>
            <w:rPr>
              <w:i/>
              <w:sz w:val="16"/>
              <w:szCs w:val="16"/>
            </w:rPr>
          </w:pPr>
        </w:p>
      </w:tc>
      <w:tc>
        <w:tcPr>
          <w:tcW w:w="5387" w:type="dxa"/>
          <w:gridSpan w:val="3"/>
        </w:tcPr>
        <w:p w:rsidR="003C0986" w:rsidRPr="007B3B51" w:rsidRDefault="003C0986" w:rsidP="003C098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367C">
            <w:rPr>
              <w:i/>
              <w:noProof/>
              <w:sz w:val="16"/>
              <w:szCs w:val="16"/>
            </w:rPr>
            <w:t>Designs Act 2003</w:t>
          </w:r>
          <w:r w:rsidRPr="007B3B51">
            <w:rPr>
              <w:i/>
              <w:sz w:val="16"/>
              <w:szCs w:val="16"/>
            </w:rPr>
            <w:fldChar w:fldCharType="end"/>
          </w:r>
        </w:p>
      </w:tc>
      <w:tc>
        <w:tcPr>
          <w:tcW w:w="669" w:type="dxa"/>
        </w:tcPr>
        <w:p w:rsidR="003C0986" w:rsidRPr="007B3B51" w:rsidRDefault="003C0986" w:rsidP="003C098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125</w:t>
          </w:r>
          <w:r w:rsidRPr="007B3B51">
            <w:rPr>
              <w:i/>
              <w:sz w:val="16"/>
              <w:szCs w:val="16"/>
            </w:rPr>
            <w:fldChar w:fldCharType="end"/>
          </w:r>
        </w:p>
      </w:tc>
    </w:tr>
    <w:tr w:rsidR="003C0986" w:rsidRPr="00130F37" w:rsidTr="003C0986">
      <w:tc>
        <w:tcPr>
          <w:tcW w:w="2190" w:type="dxa"/>
          <w:gridSpan w:val="2"/>
        </w:tcPr>
        <w:p w:rsidR="003C0986" w:rsidRPr="00130F37" w:rsidRDefault="003C0986" w:rsidP="003C098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367C">
            <w:rPr>
              <w:sz w:val="16"/>
              <w:szCs w:val="16"/>
            </w:rPr>
            <w:t>11</w:t>
          </w:r>
          <w:r w:rsidRPr="00130F37">
            <w:rPr>
              <w:sz w:val="16"/>
              <w:szCs w:val="16"/>
            </w:rPr>
            <w:fldChar w:fldCharType="end"/>
          </w:r>
        </w:p>
      </w:tc>
      <w:tc>
        <w:tcPr>
          <w:tcW w:w="2920" w:type="dxa"/>
        </w:tcPr>
        <w:p w:rsidR="003C0986" w:rsidRPr="00130F37" w:rsidRDefault="003C0986" w:rsidP="003C098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2367C">
            <w:rPr>
              <w:sz w:val="16"/>
              <w:szCs w:val="16"/>
            </w:rPr>
            <w:t>26/2/15</w:t>
          </w:r>
          <w:r w:rsidRPr="00130F37">
            <w:rPr>
              <w:sz w:val="16"/>
              <w:szCs w:val="16"/>
            </w:rPr>
            <w:fldChar w:fldCharType="end"/>
          </w:r>
        </w:p>
      </w:tc>
      <w:tc>
        <w:tcPr>
          <w:tcW w:w="2193" w:type="dxa"/>
          <w:gridSpan w:val="2"/>
        </w:tcPr>
        <w:p w:rsidR="003C0986" w:rsidRPr="00130F37" w:rsidRDefault="003C0986" w:rsidP="003C098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367C">
            <w:rPr>
              <w:sz w:val="16"/>
              <w:szCs w:val="16"/>
            </w:rPr>
            <w:instrText>4/03/2015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2367C">
            <w:rPr>
              <w:sz w:val="16"/>
              <w:szCs w:val="16"/>
            </w:rPr>
            <w:instrText>4/3/15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367C">
            <w:rPr>
              <w:noProof/>
              <w:sz w:val="16"/>
              <w:szCs w:val="16"/>
            </w:rPr>
            <w:t>4/3/15</w:t>
          </w:r>
          <w:r w:rsidRPr="00130F37">
            <w:rPr>
              <w:sz w:val="16"/>
              <w:szCs w:val="16"/>
            </w:rPr>
            <w:fldChar w:fldCharType="end"/>
          </w:r>
        </w:p>
      </w:tc>
    </w:tr>
  </w:tbl>
  <w:p w:rsidR="003C0986" w:rsidRPr="00E61BAC" w:rsidRDefault="003C0986" w:rsidP="00E61BA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7A1328" w:rsidRDefault="003C0986" w:rsidP="002367D1">
    <w:pPr>
      <w:pBdr>
        <w:top w:val="single" w:sz="6" w:space="1" w:color="auto"/>
      </w:pBdr>
      <w:spacing w:before="120"/>
      <w:rPr>
        <w:sz w:val="18"/>
      </w:rPr>
    </w:pPr>
  </w:p>
  <w:p w:rsidR="003C0986" w:rsidRPr="007A1328" w:rsidRDefault="003C0986" w:rsidP="002367D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2367C">
      <w:rPr>
        <w:i/>
        <w:noProof/>
        <w:sz w:val="18"/>
      </w:rPr>
      <w:t>Designs Act 2003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2367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125</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Default="003C0986" w:rsidP="003C098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ED79B6" w:rsidRDefault="003C0986" w:rsidP="003C098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7B3B51" w:rsidRDefault="003C0986" w:rsidP="003C098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0986" w:rsidRPr="007B3B51" w:rsidTr="003C0986">
      <w:tc>
        <w:tcPr>
          <w:tcW w:w="1247" w:type="dxa"/>
        </w:tcPr>
        <w:p w:rsidR="003C0986" w:rsidRPr="007B3B51" w:rsidRDefault="003C0986" w:rsidP="003C098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86ED1">
            <w:rPr>
              <w:i/>
              <w:noProof/>
              <w:sz w:val="16"/>
              <w:szCs w:val="16"/>
            </w:rPr>
            <w:t>viii</w:t>
          </w:r>
          <w:r w:rsidRPr="007B3B51">
            <w:rPr>
              <w:i/>
              <w:sz w:val="16"/>
              <w:szCs w:val="16"/>
            </w:rPr>
            <w:fldChar w:fldCharType="end"/>
          </w:r>
        </w:p>
      </w:tc>
      <w:tc>
        <w:tcPr>
          <w:tcW w:w="5387" w:type="dxa"/>
          <w:gridSpan w:val="3"/>
        </w:tcPr>
        <w:p w:rsidR="003C0986" w:rsidRPr="007B3B51" w:rsidRDefault="003C0986" w:rsidP="003C098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86ED1">
            <w:rPr>
              <w:i/>
              <w:noProof/>
              <w:sz w:val="16"/>
              <w:szCs w:val="16"/>
            </w:rPr>
            <w:t>Designs Act 2003</w:t>
          </w:r>
          <w:r w:rsidRPr="007B3B51">
            <w:rPr>
              <w:i/>
              <w:sz w:val="16"/>
              <w:szCs w:val="16"/>
            </w:rPr>
            <w:fldChar w:fldCharType="end"/>
          </w:r>
        </w:p>
      </w:tc>
      <w:tc>
        <w:tcPr>
          <w:tcW w:w="669" w:type="dxa"/>
        </w:tcPr>
        <w:p w:rsidR="003C0986" w:rsidRPr="007B3B51" w:rsidRDefault="003C0986" w:rsidP="003C0986">
          <w:pPr>
            <w:jc w:val="right"/>
            <w:rPr>
              <w:sz w:val="16"/>
              <w:szCs w:val="16"/>
            </w:rPr>
          </w:pPr>
        </w:p>
      </w:tc>
    </w:tr>
    <w:tr w:rsidR="003C0986" w:rsidRPr="0055472E" w:rsidTr="003C0986">
      <w:tc>
        <w:tcPr>
          <w:tcW w:w="2190" w:type="dxa"/>
          <w:gridSpan w:val="2"/>
        </w:tcPr>
        <w:p w:rsidR="003C0986" w:rsidRPr="0055472E" w:rsidRDefault="003C0986" w:rsidP="003C098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367C">
            <w:rPr>
              <w:sz w:val="16"/>
              <w:szCs w:val="16"/>
            </w:rPr>
            <w:t>11</w:t>
          </w:r>
          <w:r w:rsidRPr="0055472E">
            <w:rPr>
              <w:sz w:val="16"/>
              <w:szCs w:val="16"/>
            </w:rPr>
            <w:fldChar w:fldCharType="end"/>
          </w:r>
        </w:p>
      </w:tc>
      <w:tc>
        <w:tcPr>
          <w:tcW w:w="2920" w:type="dxa"/>
        </w:tcPr>
        <w:p w:rsidR="003C0986" w:rsidRPr="0055472E" w:rsidRDefault="003C0986" w:rsidP="003C098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2367C">
            <w:rPr>
              <w:sz w:val="16"/>
              <w:szCs w:val="16"/>
            </w:rPr>
            <w:t>26/2/15</w:t>
          </w:r>
          <w:r w:rsidRPr="0055472E">
            <w:rPr>
              <w:sz w:val="16"/>
              <w:szCs w:val="16"/>
            </w:rPr>
            <w:fldChar w:fldCharType="end"/>
          </w:r>
        </w:p>
      </w:tc>
      <w:tc>
        <w:tcPr>
          <w:tcW w:w="2193" w:type="dxa"/>
          <w:gridSpan w:val="2"/>
        </w:tcPr>
        <w:p w:rsidR="003C0986" w:rsidRPr="0055472E" w:rsidRDefault="003C0986" w:rsidP="003C098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367C">
            <w:rPr>
              <w:sz w:val="16"/>
              <w:szCs w:val="16"/>
            </w:rPr>
            <w:instrText>4/03/2015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2367C">
            <w:rPr>
              <w:sz w:val="16"/>
              <w:szCs w:val="16"/>
            </w:rPr>
            <w:instrText>4/3/15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367C">
            <w:rPr>
              <w:noProof/>
              <w:sz w:val="16"/>
              <w:szCs w:val="16"/>
            </w:rPr>
            <w:t>4/3/15</w:t>
          </w:r>
          <w:r w:rsidRPr="0055472E">
            <w:rPr>
              <w:sz w:val="16"/>
              <w:szCs w:val="16"/>
            </w:rPr>
            <w:fldChar w:fldCharType="end"/>
          </w:r>
        </w:p>
      </w:tc>
    </w:tr>
  </w:tbl>
  <w:p w:rsidR="003C0986" w:rsidRPr="00E61BAC" w:rsidRDefault="003C0986" w:rsidP="00E61BA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7B3B51" w:rsidRDefault="003C0986" w:rsidP="003C098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0986" w:rsidRPr="007B3B51" w:rsidTr="003C0986">
      <w:tc>
        <w:tcPr>
          <w:tcW w:w="1247" w:type="dxa"/>
        </w:tcPr>
        <w:p w:rsidR="003C0986" w:rsidRPr="007B3B51" w:rsidRDefault="003C0986" w:rsidP="003C0986">
          <w:pPr>
            <w:rPr>
              <w:i/>
              <w:sz w:val="16"/>
              <w:szCs w:val="16"/>
            </w:rPr>
          </w:pPr>
        </w:p>
      </w:tc>
      <w:tc>
        <w:tcPr>
          <w:tcW w:w="5387" w:type="dxa"/>
          <w:gridSpan w:val="3"/>
        </w:tcPr>
        <w:p w:rsidR="003C0986" w:rsidRPr="007B3B51" w:rsidRDefault="003C0986" w:rsidP="003C098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86ED1">
            <w:rPr>
              <w:i/>
              <w:noProof/>
              <w:sz w:val="16"/>
              <w:szCs w:val="16"/>
            </w:rPr>
            <w:t>Designs Act 2003</w:t>
          </w:r>
          <w:r w:rsidRPr="007B3B51">
            <w:rPr>
              <w:i/>
              <w:sz w:val="16"/>
              <w:szCs w:val="16"/>
            </w:rPr>
            <w:fldChar w:fldCharType="end"/>
          </w:r>
        </w:p>
      </w:tc>
      <w:tc>
        <w:tcPr>
          <w:tcW w:w="669" w:type="dxa"/>
        </w:tcPr>
        <w:p w:rsidR="003C0986" w:rsidRPr="007B3B51" w:rsidRDefault="003C0986" w:rsidP="003C098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86ED1">
            <w:rPr>
              <w:i/>
              <w:noProof/>
              <w:sz w:val="16"/>
              <w:szCs w:val="16"/>
            </w:rPr>
            <w:t>vii</w:t>
          </w:r>
          <w:r w:rsidRPr="007B3B51">
            <w:rPr>
              <w:i/>
              <w:sz w:val="16"/>
              <w:szCs w:val="16"/>
            </w:rPr>
            <w:fldChar w:fldCharType="end"/>
          </w:r>
        </w:p>
      </w:tc>
    </w:tr>
    <w:tr w:rsidR="003C0986" w:rsidRPr="00130F37" w:rsidTr="003C0986">
      <w:tc>
        <w:tcPr>
          <w:tcW w:w="2190" w:type="dxa"/>
          <w:gridSpan w:val="2"/>
        </w:tcPr>
        <w:p w:rsidR="003C0986" w:rsidRPr="00130F37" w:rsidRDefault="003C0986" w:rsidP="003C098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367C">
            <w:rPr>
              <w:sz w:val="16"/>
              <w:szCs w:val="16"/>
            </w:rPr>
            <w:t>11</w:t>
          </w:r>
          <w:r w:rsidRPr="00130F37">
            <w:rPr>
              <w:sz w:val="16"/>
              <w:szCs w:val="16"/>
            </w:rPr>
            <w:fldChar w:fldCharType="end"/>
          </w:r>
        </w:p>
      </w:tc>
      <w:tc>
        <w:tcPr>
          <w:tcW w:w="2920" w:type="dxa"/>
        </w:tcPr>
        <w:p w:rsidR="003C0986" w:rsidRPr="00130F37" w:rsidRDefault="003C0986" w:rsidP="003C098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2367C">
            <w:rPr>
              <w:sz w:val="16"/>
              <w:szCs w:val="16"/>
            </w:rPr>
            <w:t>26/2/15</w:t>
          </w:r>
          <w:r w:rsidRPr="00130F37">
            <w:rPr>
              <w:sz w:val="16"/>
              <w:szCs w:val="16"/>
            </w:rPr>
            <w:fldChar w:fldCharType="end"/>
          </w:r>
        </w:p>
      </w:tc>
      <w:tc>
        <w:tcPr>
          <w:tcW w:w="2193" w:type="dxa"/>
          <w:gridSpan w:val="2"/>
        </w:tcPr>
        <w:p w:rsidR="003C0986" w:rsidRPr="00130F37" w:rsidRDefault="003C0986" w:rsidP="003C098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367C">
            <w:rPr>
              <w:sz w:val="16"/>
              <w:szCs w:val="16"/>
            </w:rPr>
            <w:instrText>4/03/2015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2367C">
            <w:rPr>
              <w:sz w:val="16"/>
              <w:szCs w:val="16"/>
            </w:rPr>
            <w:instrText>4/3/15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367C">
            <w:rPr>
              <w:noProof/>
              <w:sz w:val="16"/>
              <w:szCs w:val="16"/>
            </w:rPr>
            <w:t>4/3/15</w:t>
          </w:r>
          <w:r w:rsidRPr="00130F37">
            <w:rPr>
              <w:sz w:val="16"/>
              <w:szCs w:val="16"/>
            </w:rPr>
            <w:fldChar w:fldCharType="end"/>
          </w:r>
        </w:p>
      </w:tc>
    </w:tr>
  </w:tbl>
  <w:p w:rsidR="003C0986" w:rsidRPr="00E61BAC" w:rsidRDefault="003C0986" w:rsidP="00E61BA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7B3B51" w:rsidRDefault="003C0986" w:rsidP="003C098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0986" w:rsidRPr="007B3B51" w:rsidTr="003C0986">
      <w:tc>
        <w:tcPr>
          <w:tcW w:w="1247" w:type="dxa"/>
        </w:tcPr>
        <w:p w:rsidR="003C0986" w:rsidRPr="007B3B51" w:rsidRDefault="003C0986" w:rsidP="003C098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86ED1">
            <w:rPr>
              <w:i/>
              <w:noProof/>
              <w:sz w:val="16"/>
              <w:szCs w:val="16"/>
            </w:rPr>
            <w:t>114</w:t>
          </w:r>
          <w:r w:rsidRPr="007B3B51">
            <w:rPr>
              <w:i/>
              <w:sz w:val="16"/>
              <w:szCs w:val="16"/>
            </w:rPr>
            <w:fldChar w:fldCharType="end"/>
          </w:r>
        </w:p>
      </w:tc>
      <w:tc>
        <w:tcPr>
          <w:tcW w:w="5387" w:type="dxa"/>
          <w:gridSpan w:val="3"/>
        </w:tcPr>
        <w:p w:rsidR="003C0986" w:rsidRPr="007B3B51" w:rsidRDefault="003C0986" w:rsidP="003C098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86ED1">
            <w:rPr>
              <w:i/>
              <w:noProof/>
              <w:sz w:val="16"/>
              <w:szCs w:val="16"/>
            </w:rPr>
            <w:t>Designs Act 2003</w:t>
          </w:r>
          <w:r w:rsidRPr="007B3B51">
            <w:rPr>
              <w:i/>
              <w:sz w:val="16"/>
              <w:szCs w:val="16"/>
            </w:rPr>
            <w:fldChar w:fldCharType="end"/>
          </w:r>
        </w:p>
      </w:tc>
      <w:tc>
        <w:tcPr>
          <w:tcW w:w="669" w:type="dxa"/>
        </w:tcPr>
        <w:p w:rsidR="003C0986" w:rsidRPr="007B3B51" w:rsidRDefault="003C0986" w:rsidP="003C0986">
          <w:pPr>
            <w:jc w:val="right"/>
            <w:rPr>
              <w:sz w:val="16"/>
              <w:szCs w:val="16"/>
            </w:rPr>
          </w:pPr>
        </w:p>
      </w:tc>
    </w:tr>
    <w:tr w:rsidR="003C0986" w:rsidRPr="0055472E" w:rsidTr="003C0986">
      <w:tc>
        <w:tcPr>
          <w:tcW w:w="2190" w:type="dxa"/>
          <w:gridSpan w:val="2"/>
        </w:tcPr>
        <w:p w:rsidR="003C0986" w:rsidRPr="0055472E" w:rsidRDefault="003C0986" w:rsidP="003C098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367C">
            <w:rPr>
              <w:sz w:val="16"/>
              <w:szCs w:val="16"/>
            </w:rPr>
            <w:t>11</w:t>
          </w:r>
          <w:r w:rsidRPr="0055472E">
            <w:rPr>
              <w:sz w:val="16"/>
              <w:szCs w:val="16"/>
            </w:rPr>
            <w:fldChar w:fldCharType="end"/>
          </w:r>
        </w:p>
      </w:tc>
      <w:tc>
        <w:tcPr>
          <w:tcW w:w="2920" w:type="dxa"/>
        </w:tcPr>
        <w:p w:rsidR="003C0986" w:rsidRPr="0055472E" w:rsidRDefault="003C0986" w:rsidP="003C098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2367C">
            <w:rPr>
              <w:sz w:val="16"/>
              <w:szCs w:val="16"/>
            </w:rPr>
            <w:t>26/2/15</w:t>
          </w:r>
          <w:r w:rsidRPr="0055472E">
            <w:rPr>
              <w:sz w:val="16"/>
              <w:szCs w:val="16"/>
            </w:rPr>
            <w:fldChar w:fldCharType="end"/>
          </w:r>
        </w:p>
      </w:tc>
      <w:tc>
        <w:tcPr>
          <w:tcW w:w="2193" w:type="dxa"/>
          <w:gridSpan w:val="2"/>
        </w:tcPr>
        <w:p w:rsidR="003C0986" w:rsidRPr="0055472E" w:rsidRDefault="003C0986" w:rsidP="003C098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367C">
            <w:rPr>
              <w:sz w:val="16"/>
              <w:szCs w:val="16"/>
            </w:rPr>
            <w:instrText>4/03/2015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2367C">
            <w:rPr>
              <w:sz w:val="16"/>
              <w:szCs w:val="16"/>
            </w:rPr>
            <w:instrText>4/3/15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367C">
            <w:rPr>
              <w:noProof/>
              <w:sz w:val="16"/>
              <w:szCs w:val="16"/>
            </w:rPr>
            <w:t>4/3/15</w:t>
          </w:r>
          <w:r w:rsidRPr="0055472E">
            <w:rPr>
              <w:sz w:val="16"/>
              <w:szCs w:val="16"/>
            </w:rPr>
            <w:fldChar w:fldCharType="end"/>
          </w:r>
        </w:p>
      </w:tc>
    </w:tr>
  </w:tbl>
  <w:p w:rsidR="003C0986" w:rsidRPr="00E61BAC" w:rsidRDefault="003C0986" w:rsidP="00E61BA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7B3B51" w:rsidRDefault="003C0986" w:rsidP="003C098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0986" w:rsidRPr="007B3B51" w:rsidTr="003C0986">
      <w:tc>
        <w:tcPr>
          <w:tcW w:w="1247" w:type="dxa"/>
        </w:tcPr>
        <w:p w:rsidR="003C0986" w:rsidRPr="007B3B51" w:rsidRDefault="003C0986" w:rsidP="003C0986">
          <w:pPr>
            <w:rPr>
              <w:i/>
              <w:sz w:val="16"/>
              <w:szCs w:val="16"/>
            </w:rPr>
          </w:pPr>
        </w:p>
      </w:tc>
      <w:tc>
        <w:tcPr>
          <w:tcW w:w="5387" w:type="dxa"/>
          <w:gridSpan w:val="3"/>
        </w:tcPr>
        <w:p w:rsidR="003C0986" w:rsidRPr="007B3B51" w:rsidRDefault="003C0986" w:rsidP="003C098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86ED1">
            <w:rPr>
              <w:i/>
              <w:noProof/>
              <w:sz w:val="16"/>
              <w:szCs w:val="16"/>
            </w:rPr>
            <w:t>Designs Act 2003</w:t>
          </w:r>
          <w:r w:rsidRPr="007B3B51">
            <w:rPr>
              <w:i/>
              <w:sz w:val="16"/>
              <w:szCs w:val="16"/>
            </w:rPr>
            <w:fldChar w:fldCharType="end"/>
          </w:r>
        </w:p>
      </w:tc>
      <w:tc>
        <w:tcPr>
          <w:tcW w:w="669" w:type="dxa"/>
        </w:tcPr>
        <w:p w:rsidR="003C0986" w:rsidRPr="007B3B51" w:rsidRDefault="003C0986" w:rsidP="003C098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86ED1">
            <w:rPr>
              <w:i/>
              <w:noProof/>
              <w:sz w:val="16"/>
              <w:szCs w:val="16"/>
            </w:rPr>
            <w:t>115</w:t>
          </w:r>
          <w:r w:rsidRPr="007B3B51">
            <w:rPr>
              <w:i/>
              <w:sz w:val="16"/>
              <w:szCs w:val="16"/>
            </w:rPr>
            <w:fldChar w:fldCharType="end"/>
          </w:r>
        </w:p>
      </w:tc>
    </w:tr>
    <w:tr w:rsidR="003C0986" w:rsidRPr="00130F37" w:rsidTr="003C0986">
      <w:tc>
        <w:tcPr>
          <w:tcW w:w="2190" w:type="dxa"/>
          <w:gridSpan w:val="2"/>
        </w:tcPr>
        <w:p w:rsidR="003C0986" w:rsidRPr="00130F37" w:rsidRDefault="003C0986" w:rsidP="003C098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2367C">
            <w:rPr>
              <w:sz w:val="16"/>
              <w:szCs w:val="16"/>
            </w:rPr>
            <w:t>11</w:t>
          </w:r>
          <w:r w:rsidRPr="00130F37">
            <w:rPr>
              <w:sz w:val="16"/>
              <w:szCs w:val="16"/>
            </w:rPr>
            <w:fldChar w:fldCharType="end"/>
          </w:r>
        </w:p>
      </w:tc>
      <w:tc>
        <w:tcPr>
          <w:tcW w:w="2920" w:type="dxa"/>
        </w:tcPr>
        <w:p w:rsidR="003C0986" w:rsidRPr="00130F37" w:rsidRDefault="003C0986" w:rsidP="003C098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2367C">
            <w:rPr>
              <w:sz w:val="16"/>
              <w:szCs w:val="16"/>
            </w:rPr>
            <w:t>26/2/15</w:t>
          </w:r>
          <w:r w:rsidRPr="00130F37">
            <w:rPr>
              <w:sz w:val="16"/>
              <w:szCs w:val="16"/>
            </w:rPr>
            <w:fldChar w:fldCharType="end"/>
          </w:r>
        </w:p>
      </w:tc>
      <w:tc>
        <w:tcPr>
          <w:tcW w:w="2193" w:type="dxa"/>
          <w:gridSpan w:val="2"/>
        </w:tcPr>
        <w:p w:rsidR="003C0986" w:rsidRPr="00130F37" w:rsidRDefault="003C0986" w:rsidP="003C098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2367C">
            <w:rPr>
              <w:sz w:val="16"/>
              <w:szCs w:val="16"/>
            </w:rPr>
            <w:instrText>4/03/2015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2367C">
            <w:rPr>
              <w:sz w:val="16"/>
              <w:szCs w:val="16"/>
            </w:rPr>
            <w:instrText>4/3/15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2367C">
            <w:rPr>
              <w:noProof/>
              <w:sz w:val="16"/>
              <w:szCs w:val="16"/>
            </w:rPr>
            <w:t>4/3/15</w:t>
          </w:r>
          <w:r w:rsidRPr="00130F37">
            <w:rPr>
              <w:sz w:val="16"/>
              <w:szCs w:val="16"/>
            </w:rPr>
            <w:fldChar w:fldCharType="end"/>
          </w:r>
        </w:p>
      </w:tc>
    </w:tr>
  </w:tbl>
  <w:p w:rsidR="003C0986" w:rsidRPr="00E61BAC" w:rsidRDefault="003C0986" w:rsidP="00E61BA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7A1328" w:rsidRDefault="003C0986" w:rsidP="00EF7759">
    <w:pPr>
      <w:pBdr>
        <w:top w:val="single" w:sz="6" w:space="1" w:color="auto"/>
      </w:pBdr>
      <w:spacing w:before="120"/>
      <w:rPr>
        <w:sz w:val="18"/>
      </w:rPr>
    </w:pPr>
  </w:p>
  <w:p w:rsidR="003C0986" w:rsidRPr="007A1328" w:rsidRDefault="003C0986" w:rsidP="00EF775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2367C">
      <w:rPr>
        <w:i/>
        <w:noProof/>
        <w:sz w:val="18"/>
      </w:rPr>
      <w:t>Designs Act 2003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2367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125</w:t>
    </w:r>
    <w:r w:rsidRPr="007A1328">
      <w:rPr>
        <w:i/>
        <w:sz w:val="18"/>
      </w:rPr>
      <w:fldChar w:fldCharType="end"/>
    </w:r>
  </w:p>
  <w:p w:rsidR="003C0986" w:rsidRPr="007A1328" w:rsidRDefault="003C0986" w:rsidP="00EF7759">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7B3B51" w:rsidRDefault="003C0986" w:rsidP="003C098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0986" w:rsidRPr="007B3B51" w:rsidTr="003C0986">
      <w:tc>
        <w:tcPr>
          <w:tcW w:w="1247" w:type="dxa"/>
        </w:tcPr>
        <w:p w:rsidR="003C0986" w:rsidRPr="007B3B51" w:rsidRDefault="003C0986" w:rsidP="003C098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86ED1">
            <w:rPr>
              <w:i/>
              <w:noProof/>
              <w:sz w:val="16"/>
              <w:szCs w:val="16"/>
            </w:rPr>
            <w:t>120</w:t>
          </w:r>
          <w:r w:rsidRPr="007B3B51">
            <w:rPr>
              <w:i/>
              <w:sz w:val="16"/>
              <w:szCs w:val="16"/>
            </w:rPr>
            <w:fldChar w:fldCharType="end"/>
          </w:r>
        </w:p>
      </w:tc>
      <w:tc>
        <w:tcPr>
          <w:tcW w:w="5387" w:type="dxa"/>
          <w:gridSpan w:val="3"/>
        </w:tcPr>
        <w:p w:rsidR="003C0986" w:rsidRPr="007B3B51" w:rsidRDefault="003C0986" w:rsidP="003C098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86ED1">
            <w:rPr>
              <w:i/>
              <w:noProof/>
              <w:sz w:val="16"/>
              <w:szCs w:val="16"/>
            </w:rPr>
            <w:t>Designs Act 2003</w:t>
          </w:r>
          <w:r w:rsidRPr="007B3B51">
            <w:rPr>
              <w:i/>
              <w:sz w:val="16"/>
              <w:szCs w:val="16"/>
            </w:rPr>
            <w:fldChar w:fldCharType="end"/>
          </w:r>
        </w:p>
      </w:tc>
      <w:tc>
        <w:tcPr>
          <w:tcW w:w="669" w:type="dxa"/>
        </w:tcPr>
        <w:p w:rsidR="003C0986" w:rsidRPr="007B3B51" w:rsidRDefault="003C0986" w:rsidP="003C0986">
          <w:pPr>
            <w:jc w:val="right"/>
            <w:rPr>
              <w:sz w:val="16"/>
              <w:szCs w:val="16"/>
            </w:rPr>
          </w:pPr>
        </w:p>
      </w:tc>
    </w:tr>
    <w:tr w:rsidR="003C0986" w:rsidRPr="0055472E" w:rsidTr="003C0986">
      <w:tc>
        <w:tcPr>
          <w:tcW w:w="2190" w:type="dxa"/>
          <w:gridSpan w:val="2"/>
        </w:tcPr>
        <w:p w:rsidR="003C0986" w:rsidRPr="0055472E" w:rsidRDefault="003C0986" w:rsidP="003C098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2367C">
            <w:rPr>
              <w:sz w:val="16"/>
              <w:szCs w:val="16"/>
            </w:rPr>
            <w:t>11</w:t>
          </w:r>
          <w:r w:rsidRPr="0055472E">
            <w:rPr>
              <w:sz w:val="16"/>
              <w:szCs w:val="16"/>
            </w:rPr>
            <w:fldChar w:fldCharType="end"/>
          </w:r>
        </w:p>
      </w:tc>
      <w:tc>
        <w:tcPr>
          <w:tcW w:w="2920" w:type="dxa"/>
        </w:tcPr>
        <w:p w:rsidR="003C0986" w:rsidRPr="0055472E" w:rsidRDefault="003C0986" w:rsidP="003C098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2367C">
            <w:rPr>
              <w:sz w:val="16"/>
              <w:szCs w:val="16"/>
            </w:rPr>
            <w:t>26/2/15</w:t>
          </w:r>
          <w:r w:rsidRPr="0055472E">
            <w:rPr>
              <w:sz w:val="16"/>
              <w:szCs w:val="16"/>
            </w:rPr>
            <w:fldChar w:fldCharType="end"/>
          </w:r>
        </w:p>
      </w:tc>
      <w:tc>
        <w:tcPr>
          <w:tcW w:w="2193" w:type="dxa"/>
          <w:gridSpan w:val="2"/>
        </w:tcPr>
        <w:p w:rsidR="003C0986" w:rsidRPr="0055472E" w:rsidRDefault="003C0986" w:rsidP="003C098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2367C">
            <w:rPr>
              <w:sz w:val="16"/>
              <w:szCs w:val="16"/>
            </w:rPr>
            <w:instrText>4/03/2015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2367C">
            <w:rPr>
              <w:sz w:val="16"/>
              <w:szCs w:val="16"/>
            </w:rPr>
            <w:instrText>4/3/15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2367C">
            <w:rPr>
              <w:noProof/>
              <w:sz w:val="16"/>
              <w:szCs w:val="16"/>
            </w:rPr>
            <w:t>4/3/15</w:t>
          </w:r>
          <w:r w:rsidRPr="0055472E">
            <w:rPr>
              <w:sz w:val="16"/>
              <w:szCs w:val="16"/>
            </w:rPr>
            <w:fldChar w:fldCharType="end"/>
          </w:r>
        </w:p>
      </w:tc>
    </w:tr>
  </w:tbl>
  <w:p w:rsidR="003C0986" w:rsidRPr="00E61BAC" w:rsidRDefault="003C0986" w:rsidP="00E61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986" w:rsidRPr="000555EB" w:rsidRDefault="003C0986" w:rsidP="00681045">
      <w:pPr>
        <w:spacing w:line="240" w:lineRule="auto"/>
      </w:pPr>
      <w:r>
        <w:separator/>
      </w:r>
    </w:p>
  </w:footnote>
  <w:footnote w:type="continuationSeparator" w:id="0">
    <w:p w:rsidR="003C0986" w:rsidRPr="000555EB" w:rsidRDefault="003C0986" w:rsidP="006810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Default="003C0986" w:rsidP="003C0986">
    <w:pPr>
      <w:pStyle w:val="Header"/>
      <w:pBdr>
        <w:bottom w:val="single" w:sz="6" w:space="1" w:color="auto"/>
      </w:pBdr>
    </w:pPr>
  </w:p>
  <w:p w:rsidR="003C0986" w:rsidRDefault="003C0986" w:rsidP="003C0986">
    <w:pPr>
      <w:pStyle w:val="Header"/>
      <w:pBdr>
        <w:bottom w:val="single" w:sz="6" w:space="1" w:color="auto"/>
      </w:pBdr>
    </w:pPr>
  </w:p>
  <w:p w:rsidR="003C0986" w:rsidRPr="001E77D2" w:rsidRDefault="003C0986" w:rsidP="003C098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7E528B" w:rsidRDefault="003C0986" w:rsidP="00EF7759">
    <w:pPr>
      <w:rPr>
        <w:sz w:val="26"/>
        <w:szCs w:val="26"/>
      </w:rPr>
    </w:pPr>
  </w:p>
  <w:p w:rsidR="003C0986" w:rsidRPr="00750516" w:rsidRDefault="003C0986" w:rsidP="00EF7759">
    <w:pPr>
      <w:rPr>
        <w:b/>
        <w:sz w:val="20"/>
      </w:rPr>
    </w:pPr>
    <w:r w:rsidRPr="00750516">
      <w:rPr>
        <w:b/>
        <w:sz w:val="20"/>
      </w:rPr>
      <w:t>Endnotes</w:t>
    </w:r>
  </w:p>
  <w:p w:rsidR="003C0986" w:rsidRPr="007A1328" w:rsidRDefault="003C0986" w:rsidP="00EF7759">
    <w:pPr>
      <w:rPr>
        <w:sz w:val="20"/>
      </w:rPr>
    </w:pPr>
  </w:p>
  <w:p w:rsidR="003C0986" w:rsidRPr="007A1328" w:rsidRDefault="003C0986" w:rsidP="00EF7759">
    <w:pPr>
      <w:rPr>
        <w:b/>
        <w:sz w:val="24"/>
      </w:rPr>
    </w:pPr>
  </w:p>
  <w:p w:rsidR="003C0986" w:rsidRPr="007E528B" w:rsidRDefault="003C0986" w:rsidP="00B7530C">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86ED1">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7E528B" w:rsidRDefault="003C0986" w:rsidP="00EF7759">
    <w:pPr>
      <w:jc w:val="right"/>
      <w:rPr>
        <w:sz w:val="26"/>
        <w:szCs w:val="26"/>
      </w:rPr>
    </w:pPr>
  </w:p>
  <w:p w:rsidR="003C0986" w:rsidRPr="00750516" w:rsidRDefault="003C0986" w:rsidP="00EF7759">
    <w:pPr>
      <w:jc w:val="right"/>
      <w:rPr>
        <w:b/>
        <w:sz w:val="20"/>
      </w:rPr>
    </w:pPr>
    <w:r w:rsidRPr="00750516">
      <w:rPr>
        <w:b/>
        <w:sz w:val="20"/>
      </w:rPr>
      <w:t>Endnotes</w:t>
    </w:r>
  </w:p>
  <w:p w:rsidR="003C0986" w:rsidRPr="007A1328" w:rsidRDefault="003C0986" w:rsidP="00EF7759">
    <w:pPr>
      <w:jc w:val="right"/>
      <w:rPr>
        <w:sz w:val="20"/>
      </w:rPr>
    </w:pPr>
  </w:p>
  <w:p w:rsidR="003C0986" w:rsidRPr="007A1328" w:rsidRDefault="003C0986" w:rsidP="00EF7759">
    <w:pPr>
      <w:jc w:val="right"/>
      <w:rPr>
        <w:b/>
        <w:sz w:val="24"/>
      </w:rPr>
    </w:pPr>
  </w:p>
  <w:p w:rsidR="003C0986" w:rsidRPr="007E528B" w:rsidRDefault="003C0986" w:rsidP="00B7530C">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86ED1">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7E528B" w:rsidRDefault="003C0986" w:rsidP="002367D1">
    <w:pPr>
      <w:rPr>
        <w:sz w:val="26"/>
        <w:szCs w:val="26"/>
      </w:rPr>
    </w:pPr>
  </w:p>
  <w:p w:rsidR="003C0986" w:rsidRPr="00750516" w:rsidRDefault="003C0986" w:rsidP="002367D1">
    <w:pPr>
      <w:rPr>
        <w:b/>
        <w:sz w:val="20"/>
      </w:rPr>
    </w:pPr>
    <w:r w:rsidRPr="00750516">
      <w:rPr>
        <w:b/>
        <w:sz w:val="20"/>
      </w:rPr>
      <w:t>Endnotes</w:t>
    </w:r>
  </w:p>
  <w:p w:rsidR="003C0986" w:rsidRPr="007A1328" w:rsidRDefault="003C0986" w:rsidP="002367D1">
    <w:pPr>
      <w:rPr>
        <w:sz w:val="20"/>
      </w:rPr>
    </w:pPr>
  </w:p>
  <w:p w:rsidR="003C0986" w:rsidRPr="007A1328" w:rsidRDefault="003C0986" w:rsidP="002367D1">
    <w:pPr>
      <w:rPr>
        <w:b/>
        <w:sz w:val="24"/>
      </w:rPr>
    </w:pPr>
  </w:p>
  <w:p w:rsidR="003C0986" w:rsidRPr="007E528B" w:rsidRDefault="003C0986" w:rsidP="002367D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2367C">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7E528B" w:rsidRDefault="003C0986" w:rsidP="002367D1">
    <w:pPr>
      <w:jc w:val="right"/>
      <w:rPr>
        <w:sz w:val="26"/>
        <w:szCs w:val="26"/>
      </w:rPr>
    </w:pPr>
  </w:p>
  <w:p w:rsidR="003C0986" w:rsidRPr="00750516" w:rsidRDefault="003C0986" w:rsidP="002367D1">
    <w:pPr>
      <w:jc w:val="right"/>
      <w:rPr>
        <w:b/>
        <w:sz w:val="20"/>
      </w:rPr>
    </w:pPr>
    <w:r w:rsidRPr="00750516">
      <w:rPr>
        <w:b/>
        <w:sz w:val="20"/>
      </w:rPr>
      <w:t>Endnotes</w:t>
    </w:r>
  </w:p>
  <w:p w:rsidR="003C0986" w:rsidRPr="007A1328" w:rsidRDefault="003C0986" w:rsidP="002367D1">
    <w:pPr>
      <w:jc w:val="right"/>
      <w:rPr>
        <w:sz w:val="20"/>
      </w:rPr>
    </w:pPr>
  </w:p>
  <w:p w:rsidR="003C0986" w:rsidRPr="007A1328" w:rsidRDefault="003C0986" w:rsidP="002367D1">
    <w:pPr>
      <w:jc w:val="right"/>
      <w:rPr>
        <w:b/>
        <w:sz w:val="24"/>
      </w:rPr>
    </w:pPr>
  </w:p>
  <w:p w:rsidR="003C0986" w:rsidRPr="007E528B" w:rsidRDefault="003C0986" w:rsidP="002367D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2367C">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Default="003C0986" w:rsidP="003C0986">
    <w:pPr>
      <w:pStyle w:val="Header"/>
      <w:pBdr>
        <w:bottom w:val="single" w:sz="4" w:space="1" w:color="auto"/>
      </w:pBdr>
    </w:pPr>
  </w:p>
  <w:p w:rsidR="003C0986" w:rsidRDefault="003C0986" w:rsidP="003C0986">
    <w:pPr>
      <w:pStyle w:val="Header"/>
      <w:pBdr>
        <w:bottom w:val="single" w:sz="4" w:space="1" w:color="auto"/>
      </w:pBdr>
    </w:pPr>
  </w:p>
  <w:p w:rsidR="003C0986" w:rsidRPr="001E77D2" w:rsidRDefault="003C0986" w:rsidP="003C098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5F1388" w:rsidRDefault="003C0986" w:rsidP="003C098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ED79B6" w:rsidRDefault="003C0986" w:rsidP="00EF7759">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ED79B6" w:rsidRDefault="003C0986" w:rsidP="00EF7759">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ED79B6" w:rsidRDefault="003C0986" w:rsidP="00EF775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Default="003C0986" w:rsidP="00EF7759">
    <w:pPr>
      <w:rPr>
        <w:sz w:val="20"/>
      </w:rPr>
    </w:pPr>
    <w:r w:rsidRPr="007A1328">
      <w:rPr>
        <w:b/>
        <w:sz w:val="20"/>
      </w:rPr>
      <w:fldChar w:fldCharType="begin"/>
    </w:r>
    <w:r w:rsidRPr="007A1328">
      <w:rPr>
        <w:b/>
        <w:sz w:val="20"/>
      </w:rPr>
      <w:instrText xml:space="preserve"> STYLEREF CharChapNo </w:instrText>
    </w:r>
    <w:r w:rsidR="00F2367C">
      <w:rPr>
        <w:b/>
        <w:sz w:val="20"/>
      </w:rPr>
      <w:fldChar w:fldCharType="separate"/>
    </w:r>
    <w:r w:rsidR="00886ED1">
      <w:rPr>
        <w:b/>
        <w:noProof/>
        <w:sz w:val="20"/>
      </w:rPr>
      <w:t>Chapter 12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F2367C">
      <w:rPr>
        <w:sz w:val="20"/>
      </w:rPr>
      <w:fldChar w:fldCharType="separate"/>
    </w:r>
    <w:r w:rsidR="00886ED1">
      <w:rPr>
        <w:noProof/>
        <w:sz w:val="20"/>
      </w:rPr>
      <w:t>Repeal, transitional and saving provisions</w:t>
    </w:r>
    <w:r>
      <w:rPr>
        <w:sz w:val="20"/>
      </w:rPr>
      <w:fldChar w:fldCharType="end"/>
    </w:r>
  </w:p>
  <w:p w:rsidR="003C0986" w:rsidRDefault="003C0986" w:rsidP="00EF7759">
    <w:pPr>
      <w:rPr>
        <w:sz w:val="20"/>
      </w:rPr>
    </w:pPr>
    <w:r w:rsidRPr="007A1328">
      <w:rPr>
        <w:b/>
        <w:sz w:val="20"/>
      </w:rPr>
      <w:fldChar w:fldCharType="begin"/>
    </w:r>
    <w:r w:rsidRPr="007A1328">
      <w:rPr>
        <w:b/>
        <w:sz w:val="20"/>
      </w:rPr>
      <w:instrText xml:space="preserve"> STYLEREF CharPartNo </w:instrText>
    </w:r>
    <w:r w:rsidR="00886ED1">
      <w:rPr>
        <w:b/>
        <w:sz w:val="20"/>
      </w:rPr>
      <w:fldChar w:fldCharType="separate"/>
    </w:r>
    <w:r w:rsidR="00886ED1">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86ED1">
      <w:rPr>
        <w:sz w:val="20"/>
      </w:rPr>
      <w:fldChar w:fldCharType="separate"/>
    </w:r>
    <w:r w:rsidR="00886ED1">
      <w:rPr>
        <w:noProof/>
        <w:sz w:val="20"/>
      </w:rPr>
      <w:t>Transitional and saving provisions</w:t>
    </w:r>
    <w:r>
      <w:rPr>
        <w:sz w:val="20"/>
      </w:rPr>
      <w:fldChar w:fldCharType="end"/>
    </w:r>
  </w:p>
  <w:p w:rsidR="003C0986" w:rsidRPr="007A1328" w:rsidRDefault="003C0986" w:rsidP="00EF775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C0986" w:rsidRPr="007A1328" w:rsidRDefault="003C0986" w:rsidP="00EF7759">
    <w:pPr>
      <w:rPr>
        <w:b/>
        <w:sz w:val="24"/>
      </w:rPr>
    </w:pPr>
  </w:p>
  <w:p w:rsidR="003C0986" w:rsidRPr="007A1328" w:rsidRDefault="003C0986" w:rsidP="00F4352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86ED1">
      <w:rPr>
        <w:noProof/>
        <w:sz w:val="24"/>
      </w:rPr>
      <w:t>160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7A1328" w:rsidRDefault="003C0986" w:rsidP="00EF7759">
    <w:pPr>
      <w:jc w:val="right"/>
      <w:rPr>
        <w:sz w:val="20"/>
      </w:rPr>
    </w:pPr>
    <w:r w:rsidRPr="007A1328">
      <w:rPr>
        <w:sz w:val="20"/>
      </w:rPr>
      <w:fldChar w:fldCharType="begin"/>
    </w:r>
    <w:r w:rsidRPr="007A1328">
      <w:rPr>
        <w:sz w:val="20"/>
      </w:rPr>
      <w:instrText xml:space="preserve"> STYLEREF CharChapText </w:instrText>
    </w:r>
    <w:r w:rsidR="00F2367C">
      <w:rPr>
        <w:sz w:val="20"/>
      </w:rPr>
      <w:fldChar w:fldCharType="separate"/>
    </w:r>
    <w:r w:rsidR="00886ED1">
      <w:rPr>
        <w:noProof/>
        <w:sz w:val="20"/>
      </w:rPr>
      <w:t>Repeal, transitional and saving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F2367C">
      <w:rPr>
        <w:b/>
        <w:sz w:val="20"/>
      </w:rPr>
      <w:fldChar w:fldCharType="separate"/>
    </w:r>
    <w:r w:rsidR="00886ED1">
      <w:rPr>
        <w:b/>
        <w:noProof/>
        <w:sz w:val="20"/>
      </w:rPr>
      <w:t>Chapter 12</w:t>
    </w:r>
    <w:r>
      <w:rPr>
        <w:b/>
        <w:sz w:val="20"/>
      </w:rPr>
      <w:fldChar w:fldCharType="end"/>
    </w:r>
  </w:p>
  <w:p w:rsidR="003C0986" w:rsidRPr="007A1328" w:rsidRDefault="003C0986" w:rsidP="00EF7759">
    <w:pPr>
      <w:jc w:val="right"/>
      <w:rPr>
        <w:sz w:val="20"/>
      </w:rPr>
    </w:pPr>
    <w:r w:rsidRPr="007A1328">
      <w:rPr>
        <w:sz w:val="20"/>
      </w:rPr>
      <w:fldChar w:fldCharType="begin"/>
    </w:r>
    <w:r w:rsidRPr="007A1328">
      <w:rPr>
        <w:sz w:val="20"/>
      </w:rPr>
      <w:instrText xml:space="preserve"> STYLEREF CharPartText </w:instrText>
    </w:r>
    <w:r w:rsidR="00886ED1">
      <w:rPr>
        <w:sz w:val="20"/>
      </w:rPr>
      <w:fldChar w:fldCharType="separate"/>
    </w:r>
    <w:r w:rsidR="00886ED1">
      <w:rPr>
        <w:noProof/>
        <w:sz w:val="20"/>
      </w:rPr>
      <w:t>Transitional and saving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86ED1">
      <w:rPr>
        <w:b/>
        <w:sz w:val="20"/>
      </w:rPr>
      <w:fldChar w:fldCharType="separate"/>
    </w:r>
    <w:r w:rsidR="00886ED1">
      <w:rPr>
        <w:b/>
        <w:noProof/>
        <w:sz w:val="20"/>
      </w:rPr>
      <w:t>Part 2</w:t>
    </w:r>
    <w:r>
      <w:rPr>
        <w:b/>
        <w:sz w:val="20"/>
      </w:rPr>
      <w:fldChar w:fldCharType="end"/>
    </w:r>
  </w:p>
  <w:p w:rsidR="003C0986" w:rsidRPr="007A1328" w:rsidRDefault="003C0986" w:rsidP="00EF775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C0986" w:rsidRPr="007A1328" w:rsidRDefault="003C0986" w:rsidP="00EF7759">
    <w:pPr>
      <w:jc w:val="right"/>
      <w:rPr>
        <w:b/>
        <w:sz w:val="24"/>
      </w:rPr>
    </w:pPr>
  </w:p>
  <w:p w:rsidR="003C0986" w:rsidRPr="007A1328" w:rsidRDefault="003C0986" w:rsidP="00F4352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86ED1">
      <w:rPr>
        <w:noProof/>
        <w:sz w:val="24"/>
      </w:rPr>
      <w:t>160A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86" w:rsidRPr="007A1328" w:rsidRDefault="003C0986" w:rsidP="00EF77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28EF09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04757A2"/>
    <w:multiLevelType w:val="multilevel"/>
    <w:tmpl w:val="0C09001D"/>
    <w:numStyleLink w:val="1ai"/>
  </w:abstractNum>
  <w:abstractNum w:abstractNumId="33">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2EA7769"/>
    <w:multiLevelType w:val="singleLevel"/>
    <w:tmpl w:val="0C09000F"/>
    <w:lvl w:ilvl="0">
      <w:start w:val="1"/>
      <w:numFmt w:val="decimal"/>
      <w:lvlText w:val="%1."/>
      <w:lvlJc w:val="left"/>
      <w:pPr>
        <w:tabs>
          <w:tab w:val="num" w:pos="360"/>
        </w:tabs>
        <w:ind w:left="360" w:hanging="360"/>
      </w:pPr>
    </w:lvl>
  </w:abstractNum>
  <w:abstractNum w:abstractNumId="35">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E5455E3"/>
    <w:multiLevelType w:val="multilevel"/>
    <w:tmpl w:val="0C09001D"/>
    <w:numStyleLink w:val="1ai"/>
  </w:abstractNum>
  <w:abstractNum w:abstractNumId="4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22"/>
  </w:num>
  <w:num w:numId="14">
    <w:abstractNumId w:val="34"/>
  </w:num>
  <w:num w:numId="15">
    <w:abstractNumId w:val="13"/>
  </w:num>
  <w:num w:numId="16">
    <w:abstractNumId w:val="37"/>
  </w:num>
  <w:num w:numId="17">
    <w:abstractNumId w:val="40"/>
  </w:num>
  <w:num w:numId="18">
    <w:abstractNumId w:val="35"/>
  </w:num>
  <w:num w:numId="19">
    <w:abstractNumId w:val="18"/>
  </w:num>
  <w:num w:numId="20">
    <w:abstractNumId w:val="33"/>
  </w:num>
  <w:num w:numId="21">
    <w:abstractNumId w:val="11"/>
  </w:num>
  <w:num w:numId="22">
    <w:abstractNumId w:val="26"/>
  </w:num>
  <w:num w:numId="23">
    <w:abstractNumId w:val="38"/>
  </w:num>
  <w:num w:numId="24">
    <w:abstractNumId w:val="28"/>
  </w:num>
  <w:num w:numId="25">
    <w:abstractNumId w:val="24"/>
  </w:num>
  <w:num w:numId="26">
    <w:abstractNumId w:val="10"/>
  </w:num>
  <w:num w:numId="27">
    <w:abstractNumId w:val="27"/>
  </w:num>
  <w:num w:numId="28">
    <w:abstractNumId w:val="36"/>
  </w:num>
  <w:num w:numId="29">
    <w:abstractNumId w:val="16"/>
  </w:num>
  <w:num w:numId="30">
    <w:abstractNumId w:val="25"/>
  </w:num>
  <w:num w:numId="31">
    <w:abstractNumId w:val="29"/>
  </w:num>
  <w:num w:numId="32">
    <w:abstractNumId w:val="39"/>
  </w:num>
  <w:num w:numId="33">
    <w:abstractNumId w:val="19"/>
  </w:num>
  <w:num w:numId="34">
    <w:abstractNumId w:val="32"/>
  </w:num>
  <w:num w:numId="35">
    <w:abstractNumId w:val="21"/>
  </w:num>
  <w:num w:numId="36">
    <w:abstractNumId w:val="15"/>
  </w:num>
  <w:num w:numId="37">
    <w:abstractNumId w:val="30"/>
  </w:num>
  <w:num w:numId="38">
    <w:abstractNumId w:val="20"/>
  </w:num>
  <w:num w:numId="39">
    <w:abstractNumId w:val="23"/>
  </w:num>
  <w:num w:numId="40">
    <w:abstractNumId w:val="3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8E0"/>
    <w:rsid w:val="00001B24"/>
    <w:rsid w:val="00011314"/>
    <w:rsid w:val="00011451"/>
    <w:rsid w:val="000144B2"/>
    <w:rsid w:val="00015AA3"/>
    <w:rsid w:val="000236BD"/>
    <w:rsid w:val="000242BC"/>
    <w:rsid w:val="00026326"/>
    <w:rsid w:val="0002730A"/>
    <w:rsid w:val="00040E46"/>
    <w:rsid w:val="0004147F"/>
    <w:rsid w:val="0005709E"/>
    <w:rsid w:val="0006050E"/>
    <w:rsid w:val="00065097"/>
    <w:rsid w:val="000650DA"/>
    <w:rsid w:val="000666C3"/>
    <w:rsid w:val="00084AC9"/>
    <w:rsid w:val="0009183A"/>
    <w:rsid w:val="00093832"/>
    <w:rsid w:val="000A45AE"/>
    <w:rsid w:val="000A79C1"/>
    <w:rsid w:val="000B01C1"/>
    <w:rsid w:val="000C6829"/>
    <w:rsid w:val="000D6219"/>
    <w:rsid w:val="000F0DA2"/>
    <w:rsid w:val="000F51D1"/>
    <w:rsid w:val="00105E27"/>
    <w:rsid w:val="001122F3"/>
    <w:rsid w:val="00115762"/>
    <w:rsid w:val="0011627C"/>
    <w:rsid w:val="0011785C"/>
    <w:rsid w:val="00117C2A"/>
    <w:rsid w:val="00123509"/>
    <w:rsid w:val="0014004E"/>
    <w:rsid w:val="0015778A"/>
    <w:rsid w:val="00165C4C"/>
    <w:rsid w:val="00165C5C"/>
    <w:rsid w:val="0019723D"/>
    <w:rsid w:val="001A00B4"/>
    <w:rsid w:val="001A0FE1"/>
    <w:rsid w:val="001B0004"/>
    <w:rsid w:val="001B65CC"/>
    <w:rsid w:val="001B7731"/>
    <w:rsid w:val="001C4EA8"/>
    <w:rsid w:val="001C50CF"/>
    <w:rsid w:val="001C651F"/>
    <w:rsid w:val="001D0AE3"/>
    <w:rsid w:val="001D3A68"/>
    <w:rsid w:val="001D62B4"/>
    <w:rsid w:val="001E69EA"/>
    <w:rsid w:val="00201B78"/>
    <w:rsid w:val="00207991"/>
    <w:rsid w:val="00223ABB"/>
    <w:rsid w:val="00226727"/>
    <w:rsid w:val="00226BBF"/>
    <w:rsid w:val="002336B5"/>
    <w:rsid w:val="002367D1"/>
    <w:rsid w:val="0024702D"/>
    <w:rsid w:val="00247BFD"/>
    <w:rsid w:val="002510BB"/>
    <w:rsid w:val="00262215"/>
    <w:rsid w:val="00263FF4"/>
    <w:rsid w:val="0026541F"/>
    <w:rsid w:val="00266430"/>
    <w:rsid w:val="0027404E"/>
    <w:rsid w:val="0028619F"/>
    <w:rsid w:val="00292C23"/>
    <w:rsid w:val="002966FD"/>
    <w:rsid w:val="00296F4E"/>
    <w:rsid w:val="002A69F6"/>
    <w:rsid w:val="002C0BDD"/>
    <w:rsid w:val="002C64ED"/>
    <w:rsid w:val="002D5CC3"/>
    <w:rsid w:val="002E5936"/>
    <w:rsid w:val="002F3CA0"/>
    <w:rsid w:val="00321B36"/>
    <w:rsid w:val="00334963"/>
    <w:rsid w:val="00343176"/>
    <w:rsid w:val="00352291"/>
    <w:rsid w:val="00353575"/>
    <w:rsid w:val="0036056A"/>
    <w:rsid w:val="00382C5C"/>
    <w:rsid w:val="003935E2"/>
    <w:rsid w:val="003954FB"/>
    <w:rsid w:val="003A40F0"/>
    <w:rsid w:val="003A57B2"/>
    <w:rsid w:val="003A601A"/>
    <w:rsid w:val="003B20D2"/>
    <w:rsid w:val="003B7658"/>
    <w:rsid w:val="003C0986"/>
    <w:rsid w:val="003E30A0"/>
    <w:rsid w:val="003F4DE9"/>
    <w:rsid w:val="003F6580"/>
    <w:rsid w:val="0040198C"/>
    <w:rsid w:val="004122D6"/>
    <w:rsid w:val="00414B25"/>
    <w:rsid w:val="00424F08"/>
    <w:rsid w:val="00430718"/>
    <w:rsid w:val="004354C9"/>
    <w:rsid w:val="0043717A"/>
    <w:rsid w:val="00451D86"/>
    <w:rsid w:val="004568D0"/>
    <w:rsid w:val="004578BF"/>
    <w:rsid w:val="004672E3"/>
    <w:rsid w:val="0047734D"/>
    <w:rsid w:val="00490E82"/>
    <w:rsid w:val="004A0E75"/>
    <w:rsid w:val="004A0ECF"/>
    <w:rsid w:val="004A252F"/>
    <w:rsid w:val="004A4086"/>
    <w:rsid w:val="004C6F18"/>
    <w:rsid w:val="00505CD3"/>
    <w:rsid w:val="00512B1B"/>
    <w:rsid w:val="00535ED1"/>
    <w:rsid w:val="00546A17"/>
    <w:rsid w:val="00547531"/>
    <w:rsid w:val="00553BFD"/>
    <w:rsid w:val="005541FC"/>
    <w:rsid w:val="00565592"/>
    <w:rsid w:val="0056588B"/>
    <w:rsid w:val="00566CB1"/>
    <w:rsid w:val="00574FE5"/>
    <w:rsid w:val="0057534B"/>
    <w:rsid w:val="00576BD1"/>
    <w:rsid w:val="00586226"/>
    <w:rsid w:val="00595A66"/>
    <w:rsid w:val="005A14E9"/>
    <w:rsid w:val="005A4E5F"/>
    <w:rsid w:val="005B7BDD"/>
    <w:rsid w:val="005C27A4"/>
    <w:rsid w:val="005C49A8"/>
    <w:rsid w:val="005D0A97"/>
    <w:rsid w:val="005D111B"/>
    <w:rsid w:val="005D6125"/>
    <w:rsid w:val="005D72AA"/>
    <w:rsid w:val="005E2DE6"/>
    <w:rsid w:val="005E7852"/>
    <w:rsid w:val="005F75C7"/>
    <w:rsid w:val="00601A15"/>
    <w:rsid w:val="00604FFF"/>
    <w:rsid w:val="00605298"/>
    <w:rsid w:val="006058F8"/>
    <w:rsid w:val="00606080"/>
    <w:rsid w:val="00612B27"/>
    <w:rsid w:val="00617CB3"/>
    <w:rsid w:val="00626965"/>
    <w:rsid w:val="0063448B"/>
    <w:rsid w:val="00641B22"/>
    <w:rsid w:val="00653956"/>
    <w:rsid w:val="006668B0"/>
    <w:rsid w:val="00671AB8"/>
    <w:rsid w:val="006750E1"/>
    <w:rsid w:val="00681045"/>
    <w:rsid w:val="00693F25"/>
    <w:rsid w:val="006A2450"/>
    <w:rsid w:val="006A59C0"/>
    <w:rsid w:val="006C68DA"/>
    <w:rsid w:val="006D00AB"/>
    <w:rsid w:val="006D5314"/>
    <w:rsid w:val="006D7D66"/>
    <w:rsid w:val="006E559F"/>
    <w:rsid w:val="006E7B5F"/>
    <w:rsid w:val="006F1BE3"/>
    <w:rsid w:val="006F565E"/>
    <w:rsid w:val="00701B02"/>
    <w:rsid w:val="00702651"/>
    <w:rsid w:val="007146AB"/>
    <w:rsid w:val="00722C3B"/>
    <w:rsid w:val="00724ADC"/>
    <w:rsid w:val="0072666D"/>
    <w:rsid w:val="00740A58"/>
    <w:rsid w:val="00742D10"/>
    <w:rsid w:val="007578B9"/>
    <w:rsid w:val="00777EC1"/>
    <w:rsid w:val="00781D4E"/>
    <w:rsid w:val="00792805"/>
    <w:rsid w:val="0079295E"/>
    <w:rsid w:val="007932BE"/>
    <w:rsid w:val="00794258"/>
    <w:rsid w:val="00794D1D"/>
    <w:rsid w:val="007A6538"/>
    <w:rsid w:val="007C445B"/>
    <w:rsid w:val="007D1595"/>
    <w:rsid w:val="007F095C"/>
    <w:rsid w:val="007F1AA9"/>
    <w:rsid w:val="007F52D7"/>
    <w:rsid w:val="00807665"/>
    <w:rsid w:val="00825695"/>
    <w:rsid w:val="00826C0A"/>
    <w:rsid w:val="008321A8"/>
    <w:rsid w:val="00832C03"/>
    <w:rsid w:val="00850959"/>
    <w:rsid w:val="00855844"/>
    <w:rsid w:val="00860EA2"/>
    <w:rsid w:val="00863428"/>
    <w:rsid w:val="00865524"/>
    <w:rsid w:val="00866115"/>
    <w:rsid w:val="00866EF6"/>
    <w:rsid w:val="00867388"/>
    <w:rsid w:val="00886ED1"/>
    <w:rsid w:val="008945AA"/>
    <w:rsid w:val="008A0640"/>
    <w:rsid w:val="008A78E8"/>
    <w:rsid w:val="008B21BC"/>
    <w:rsid w:val="008B260B"/>
    <w:rsid w:val="008B28A4"/>
    <w:rsid w:val="008B7EDB"/>
    <w:rsid w:val="008C755C"/>
    <w:rsid w:val="008D0A02"/>
    <w:rsid w:val="008E6AB5"/>
    <w:rsid w:val="008F1780"/>
    <w:rsid w:val="008F5B53"/>
    <w:rsid w:val="009003E3"/>
    <w:rsid w:val="009074D7"/>
    <w:rsid w:val="009132E3"/>
    <w:rsid w:val="0091743B"/>
    <w:rsid w:val="00920E4A"/>
    <w:rsid w:val="009278E0"/>
    <w:rsid w:val="00931EC7"/>
    <w:rsid w:val="0093779A"/>
    <w:rsid w:val="00940E74"/>
    <w:rsid w:val="00944A50"/>
    <w:rsid w:val="00947D44"/>
    <w:rsid w:val="009675AA"/>
    <w:rsid w:val="0097566D"/>
    <w:rsid w:val="009777E8"/>
    <w:rsid w:val="009847C2"/>
    <w:rsid w:val="00984841"/>
    <w:rsid w:val="00990E43"/>
    <w:rsid w:val="009A2ABE"/>
    <w:rsid w:val="009A3F1C"/>
    <w:rsid w:val="009A42D3"/>
    <w:rsid w:val="009B3F33"/>
    <w:rsid w:val="009C7DDC"/>
    <w:rsid w:val="009D551D"/>
    <w:rsid w:val="009E04BD"/>
    <w:rsid w:val="009E15CC"/>
    <w:rsid w:val="009E1F73"/>
    <w:rsid w:val="009E269F"/>
    <w:rsid w:val="009E44D4"/>
    <w:rsid w:val="009E5067"/>
    <w:rsid w:val="009E5188"/>
    <w:rsid w:val="009F7285"/>
    <w:rsid w:val="00A06501"/>
    <w:rsid w:val="00A12CF6"/>
    <w:rsid w:val="00A13B9F"/>
    <w:rsid w:val="00A14F29"/>
    <w:rsid w:val="00A46316"/>
    <w:rsid w:val="00A51D30"/>
    <w:rsid w:val="00A527B0"/>
    <w:rsid w:val="00A611E8"/>
    <w:rsid w:val="00A65004"/>
    <w:rsid w:val="00A657FB"/>
    <w:rsid w:val="00A677A5"/>
    <w:rsid w:val="00A72485"/>
    <w:rsid w:val="00A724D4"/>
    <w:rsid w:val="00A83CD2"/>
    <w:rsid w:val="00A863F4"/>
    <w:rsid w:val="00A87DCB"/>
    <w:rsid w:val="00A977FE"/>
    <w:rsid w:val="00AB3719"/>
    <w:rsid w:val="00AC237A"/>
    <w:rsid w:val="00AC36B2"/>
    <w:rsid w:val="00AC5ED6"/>
    <w:rsid w:val="00AE60C9"/>
    <w:rsid w:val="00AE6398"/>
    <w:rsid w:val="00AF203A"/>
    <w:rsid w:val="00AF2E4B"/>
    <w:rsid w:val="00B01144"/>
    <w:rsid w:val="00B03801"/>
    <w:rsid w:val="00B0679A"/>
    <w:rsid w:val="00B07EE3"/>
    <w:rsid w:val="00B11AF6"/>
    <w:rsid w:val="00B22267"/>
    <w:rsid w:val="00B27D18"/>
    <w:rsid w:val="00B310BB"/>
    <w:rsid w:val="00B31996"/>
    <w:rsid w:val="00B51754"/>
    <w:rsid w:val="00B54B97"/>
    <w:rsid w:val="00B57FCC"/>
    <w:rsid w:val="00B609EB"/>
    <w:rsid w:val="00B60E42"/>
    <w:rsid w:val="00B66630"/>
    <w:rsid w:val="00B70A5C"/>
    <w:rsid w:val="00B7340C"/>
    <w:rsid w:val="00B74EA4"/>
    <w:rsid w:val="00B7530C"/>
    <w:rsid w:val="00B773B0"/>
    <w:rsid w:val="00B82C69"/>
    <w:rsid w:val="00B85C9A"/>
    <w:rsid w:val="00B865AA"/>
    <w:rsid w:val="00BA65B6"/>
    <w:rsid w:val="00BB48D6"/>
    <w:rsid w:val="00BB49EF"/>
    <w:rsid w:val="00BB68E9"/>
    <w:rsid w:val="00BB75CC"/>
    <w:rsid w:val="00BD1607"/>
    <w:rsid w:val="00BD635D"/>
    <w:rsid w:val="00BE7180"/>
    <w:rsid w:val="00BE77EE"/>
    <w:rsid w:val="00C0311C"/>
    <w:rsid w:val="00C0730B"/>
    <w:rsid w:val="00C164F9"/>
    <w:rsid w:val="00C26967"/>
    <w:rsid w:val="00C42488"/>
    <w:rsid w:val="00C52215"/>
    <w:rsid w:val="00C523DF"/>
    <w:rsid w:val="00C53B85"/>
    <w:rsid w:val="00C55BE5"/>
    <w:rsid w:val="00C61413"/>
    <w:rsid w:val="00C63327"/>
    <w:rsid w:val="00C7052D"/>
    <w:rsid w:val="00C726BA"/>
    <w:rsid w:val="00C80A7B"/>
    <w:rsid w:val="00C82A44"/>
    <w:rsid w:val="00C82DAD"/>
    <w:rsid w:val="00C90BE3"/>
    <w:rsid w:val="00C90EDC"/>
    <w:rsid w:val="00C96A29"/>
    <w:rsid w:val="00C9795F"/>
    <w:rsid w:val="00CA2246"/>
    <w:rsid w:val="00CA2A41"/>
    <w:rsid w:val="00CA5BA7"/>
    <w:rsid w:val="00CA6815"/>
    <w:rsid w:val="00CA689C"/>
    <w:rsid w:val="00CC625C"/>
    <w:rsid w:val="00CD0FE7"/>
    <w:rsid w:val="00CD2149"/>
    <w:rsid w:val="00CF4A4F"/>
    <w:rsid w:val="00D00385"/>
    <w:rsid w:val="00D04076"/>
    <w:rsid w:val="00D21F6C"/>
    <w:rsid w:val="00D25A7F"/>
    <w:rsid w:val="00D3007C"/>
    <w:rsid w:val="00D33803"/>
    <w:rsid w:val="00D604F7"/>
    <w:rsid w:val="00D637E1"/>
    <w:rsid w:val="00D64FA3"/>
    <w:rsid w:val="00D66E5D"/>
    <w:rsid w:val="00DA2990"/>
    <w:rsid w:val="00DB15F0"/>
    <w:rsid w:val="00DB25AD"/>
    <w:rsid w:val="00DB5AB3"/>
    <w:rsid w:val="00DC02FE"/>
    <w:rsid w:val="00DD3E91"/>
    <w:rsid w:val="00DE31FA"/>
    <w:rsid w:val="00DE4EDB"/>
    <w:rsid w:val="00DE4FE2"/>
    <w:rsid w:val="00DF32F8"/>
    <w:rsid w:val="00DF4660"/>
    <w:rsid w:val="00E13E97"/>
    <w:rsid w:val="00E205FD"/>
    <w:rsid w:val="00E22916"/>
    <w:rsid w:val="00E24EA1"/>
    <w:rsid w:val="00E445F1"/>
    <w:rsid w:val="00E452E2"/>
    <w:rsid w:val="00E460FA"/>
    <w:rsid w:val="00E60409"/>
    <w:rsid w:val="00E61BAC"/>
    <w:rsid w:val="00E7420C"/>
    <w:rsid w:val="00E77DF3"/>
    <w:rsid w:val="00E80D76"/>
    <w:rsid w:val="00E822CF"/>
    <w:rsid w:val="00EA16B4"/>
    <w:rsid w:val="00EA5CFF"/>
    <w:rsid w:val="00EB0423"/>
    <w:rsid w:val="00EB2F4B"/>
    <w:rsid w:val="00EC2C8A"/>
    <w:rsid w:val="00ED0B37"/>
    <w:rsid w:val="00ED7C5C"/>
    <w:rsid w:val="00EE52B1"/>
    <w:rsid w:val="00EE639E"/>
    <w:rsid w:val="00EF17B9"/>
    <w:rsid w:val="00EF2541"/>
    <w:rsid w:val="00EF61CD"/>
    <w:rsid w:val="00EF687E"/>
    <w:rsid w:val="00EF7759"/>
    <w:rsid w:val="00F001EB"/>
    <w:rsid w:val="00F038B1"/>
    <w:rsid w:val="00F06EB2"/>
    <w:rsid w:val="00F20EB4"/>
    <w:rsid w:val="00F2367C"/>
    <w:rsid w:val="00F31137"/>
    <w:rsid w:val="00F4352D"/>
    <w:rsid w:val="00F44B3C"/>
    <w:rsid w:val="00F4649E"/>
    <w:rsid w:val="00F65222"/>
    <w:rsid w:val="00F66870"/>
    <w:rsid w:val="00F768EE"/>
    <w:rsid w:val="00F815FC"/>
    <w:rsid w:val="00F8706A"/>
    <w:rsid w:val="00FA464F"/>
    <w:rsid w:val="00FA4A67"/>
    <w:rsid w:val="00FA5ED2"/>
    <w:rsid w:val="00FB0BC1"/>
    <w:rsid w:val="00FB37F3"/>
    <w:rsid w:val="00FC1F26"/>
    <w:rsid w:val="00FC46F2"/>
    <w:rsid w:val="00FD4DB8"/>
    <w:rsid w:val="00FE5D79"/>
    <w:rsid w:val="00FF52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367C"/>
    <w:pPr>
      <w:spacing w:line="260" w:lineRule="atLeast"/>
    </w:pPr>
    <w:rPr>
      <w:rFonts w:eastAsiaTheme="minorHAnsi" w:cstheme="minorBidi"/>
      <w:sz w:val="22"/>
      <w:lang w:eastAsia="en-US"/>
    </w:rPr>
  </w:style>
  <w:style w:type="paragraph" w:styleId="Heading1">
    <w:name w:val="heading 1"/>
    <w:next w:val="Heading2"/>
    <w:autoRedefine/>
    <w:qFormat/>
    <w:rsid w:val="0026541F"/>
    <w:pPr>
      <w:keepNext/>
      <w:keepLines/>
      <w:ind w:left="1134" w:hanging="1134"/>
      <w:outlineLvl w:val="0"/>
    </w:pPr>
    <w:rPr>
      <w:b/>
      <w:bCs/>
      <w:kern w:val="28"/>
      <w:sz w:val="36"/>
      <w:szCs w:val="32"/>
    </w:rPr>
  </w:style>
  <w:style w:type="paragraph" w:styleId="Heading2">
    <w:name w:val="heading 2"/>
    <w:basedOn w:val="Heading1"/>
    <w:next w:val="Heading3"/>
    <w:autoRedefine/>
    <w:qFormat/>
    <w:rsid w:val="0026541F"/>
    <w:pPr>
      <w:spacing w:before="280"/>
      <w:outlineLvl w:val="1"/>
    </w:pPr>
    <w:rPr>
      <w:bCs w:val="0"/>
      <w:iCs/>
      <w:sz w:val="32"/>
      <w:szCs w:val="28"/>
    </w:rPr>
  </w:style>
  <w:style w:type="paragraph" w:styleId="Heading3">
    <w:name w:val="heading 3"/>
    <w:basedOn w:val="Heading1"/>
    <w:next w:val="Heading4"/>
    <w:autoRedefine/>
    <w:qFormat/>
    <w:rsid w:val="0026541F"/>
    <w:pPr>
      <w:spacing w:before="240"/>
      <w:outlineLvl w:val="2"/>
    </w:pPr>
    <w:rPr>
      <w:bCs w:val="0"/>
      <w:sz w:val="28"/>
      <w:szCs w:val="26"/>
    </w:rPr>
  </w:style>
  <w:style w:type="paragraph" w:styleId="Heading4">
    <w:name w:val="heading 4"/>
    <w:basedOn w:val="Heading1"/>
    <w:next w:val="Heading5"/>
    <w:autoRedefine/>
    <w:qFormat/>
    <w:rsid w:val="0026541F"/>
    <w:pPr>
      <w:spacing w:before="220"/>
      <w:outlineLvl w:val="3"/>
    </w:pPr>
    <w:rPr>
      <w:bCs w:val="0"/>
      <w:sz w:val="26"/>
      <w:szCs w:val="28"/>
    </w:rPr>
  </w:style>
  <w:style w:type="paragraph" w:styleId="Heading5">
    <w:name w:val="heading 5"/>
    <w:basedOn w:val="Heading1"/>
    <w:next w:val="subsection"/>
    <w:autoRedefine/>
    <w:qFormat/>
    <w:rsid w:val="0026541F"/>
    <w:pPr>
      <w:spacing w:before="280"/>
      <w:outlineLvl w:val="4"/>
    </w:pPr>
    <w:rPr>
      <w:bCs w:val="0"/>
      <w:iCs/>
      <w:sz w:val="24"/>
      <w:szCs w:val="26"/>
    </w:rPr>
  </w:style>
  <w:style w:type="paragraph" w:styleId="Heading6">
    <w:name w:val="heading 6"/>
    <w:basedOn w:val="Heading1"/>
    <w:next w:val="Heading7"/>
    <w:autoRedefine/>
    <w:qFormat/>
    <w:rsid w:val="0026541F"/>
    <w:pPr>
      <w:outlineLvl w:val="5"/>
    </w:pPr>
    <w:rPr>
      <w:rFonts w:ascii="Arial" w:hAnsi="Arial" w:cs="Arial"/>
      <w:bCs w:val="0"/>
      <w:sz w:val="32"/>
      <w:szCs w:val="22"/>
    </w:rPr>
  </w:style>
  <w:style w:type="paragraph" w:styleId="Heading7">
    <w:name w:val="heading 7"/>
    <w:basedOn w:val="Heading6"/>
    <w:next w:val="Normal"/>
    <w:autoRedefine/>
    <w:qFormat/>
    <w:rsid w:val="0026541F"/>
    <w:pPr>
      <w:spacing w:before="280"/>
      <w:outlineLvl w:val="6"/>
    </w:pPr>
    <w:rPr>
      <w:sz w:val="28"/>
    </w:rPr>
  </w:style>
  <w:style w:type="paragraph" w:styleId="Heading8">
    <w:name w:val="heading 8"/>
    <w:basedOn w:val="Heading6"/>
    <w:next w:val="Normal"/>
    <w:autoRedefine/>
    <w:qFormat/>
    <w:rsid w:val="0026541F"/>
    <w:pPr>
      <w:spacing w:before="240"/>
      <w:outlineLvl w:val="7"/>
    </w:pPr>
    <w:rPr>
      <w:iCs/>
      <w:sz w:val="26"/>
    </w:rPr>
  </w:style>
  <w:style w:type="paragraph" w:styleId="Heading9">
    <w:name w:val="heading 9"/>
    <w:basedOn w:val="Heading1"/>
    <w:next w:val="Normal"/>
    <w:autoRedefine/>
    <w:qFormat/>
    <w:rsid w:val="0026541F"/>
    <w:pPr>
      <w:keepNext w:val="0"/>
      <w:spacing w:before="280"/>
      <w:outlineLvl w:val="8"/>
    </w:pPr>
    <w:rPr>
      <w:i/>
      <w:sz w:val="28"/>
      <w:szCs w:val="22"/>
    </w:rPr>
  </w:style>
  <w:style w:type="character" w:default="1" w:styleId="DefaultParagraphFont">
    <w:name w:val="Default Paragraph Font"/>
    <w:uiPriority w:val="1"/>
    <w:semiHidden/>
    <w:unhideWhenUsed/>
    <w:rsid w:val="00F236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367C"/>
  </w:style>
  <w:style w:type="paragraph" w:customStyle="1" w:styleId="subsection">
    <w:name w:val="subsection"/>
    <w:aliases w:val="ss"/>
    <w:basedOn w:val="OPCParaBase"/>
    <w:link w:val="subsectionChar"/>
    <w:rsid w:val="00F2367C"/>
    <w:pPr>
      <w:tabs>
        <w:tab w:val="right" w:pos="1021"/>
      </w:tabs>
      <w:spacing w:before="180" w:line="240" w:lineRule="auto"/>
      <w:ind w:left="1134" w:hanging="1134"/>
    </w:pPr>
  </w:style>
  <w:style w:type="paragraph" w:customStyle="1" w:styleId="ItemHead">
    <w:name w:val="ItemHead"/>
    <w:aliases w:val="ih"/>
    <w:basedOn w:val="OPCParaBase"/>
    <w:next w:val="Item"/>
    <w:link w:val="ItemHeadChar"/>
    <w:rsid w:val="00F2367C"/>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F2367C"/>
    <w:pPr>
      <w:keepLines/>
      <w:spacing w:before="80" w:line="240" w:lineRule="auto"/>
      <w:ind w:left="709"/>
    </w:pPr>
  </w:style>
  <w:style w:type="paragraph" w:customStyle="1" w:styleId="Actno">
    <w:name w:val="Actno"/>
    <w:basedOn w:val="ShortT"/>
    <w:next w:val="Normal"/>
    <w:qFormat/>
    <w:rsid w:val="00F2367C"/>
  </w:style>
  <w:style w:type="paragraph" w:customStyle="1" w:styleId="ShortT">
    <w:name w:val="ShortT"/>
    <w:basedOn w:val="OPCParaBase"/>
    <w:next w:val="Normal"/>
    <w:qFormat/>
    <w:rsid w:val="00F2367C"/>
    <w:pPr>
      <w:spacing w:line="240" w:lineRule="auto"/>
    </w:pPr>
    <w:rPr>
      <w:b/>
      <w:sz w:val="40"/>
    </w:rPr>
  </w:style>
  <w:style w:type="paragraph" w:customStyle="1" w:styleId="BoxHeadBold">
    <w:name w:val="BoxHeadBold"/>
    <w:aliases w:val="bhb"/>
    <w:basedOn w:val="BoxText"/>
    <w:next w:val="BoxText"/>
    <w:qFormat/>
    <w:rsid w:val="00F2367C"/>
    <w:rPr>
      <w:b/>
    </w:rPr>
  </w:style>
  <w:style w:type="paragraph" w:customStyle="1" w:styleId="BoxText">
    <w:name w:val="BoxText"/>
    <w:aliases w:val="bt"/>
    <w:basedOn w:val="OPCParaBase"/>
    <w:qFormat/>
    <w:rsid w:val="00F2367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List">
    <w:name w:val="BoxList"/>
    <w:aliases w:val="bl"/>
    <w:basedOn w:val="BoxText"/>
    <w:qFormat/>
    <w:rsid w:val="00F2367C"/>
    <w:pPr>
      <w:ind w:left="1559" w:hanging="425"/>
    </w:pPr>
  </w:style>
  <w:style w:type="paragraph" w:customStyle="1" w:styleId="BoxPara">
    <w:name w:val="BoxPara"/>
    <w:aliases w:val="bp"/>
    <w:basedOn w:val="BoxText"/>
    <w:qFormat/>
    <w:rsid w:val="00F2367C"/>
    <w:pPr>
      <w:tabs>
        <w:tab w:val="right" w:pos="2268"/>
      </w:tabs>
      <w:ind w:left="2552" w:hanging="1418"/>
    </w:pPr>
  </w:style>
  <w:style w:type="character" w:customStyle="1" w:styleId="CharAmPartNo">
    <w:name w:val="CharAmPartNo"/>
    <w:basedOn w:val="OPCCharBase"/>
    <w:uiPriority w:val="1"/>
    <w:qFormat/>
    <w:rsid w:val="00F2367C"/>
  </w:style>
  <w:style w:type="character" w:customStyle="1" w:styleId="CharAmPartText">
    <w:name w:val="CharAmPartText"/>
    <w:basedOn w:val="OPCCharBase"/>
    <w:uiPriority w:val="1"/>
    <w:qFormat/>
    <w:rsid w:val="00F2367C"/>
  </w:style>
  <w:style w:type="character" w:customStyle="1" w:styleId="CharAmSchNo">
    <w:name w:val="CharAmSchNo"/>
    <w:basedOn w:val="OPCCharBase"/>
    <w:uiPriority w:val="1"/>
    <w:qFormat/>
    <w:rsid w:val="00F2367C"/>
  </w:style>
  <w:style w:type="character" w:customStyle="1" w:styleId="CharAmSchText">
    <w:name w:val="CharAmSchText"/>
    <w:basedOn w:val="OPCCharBase"/>
    <w:uiPriority w:val="1"/>
    <w:qFormat/>
    <w:rsid w:val="00F2367C"/>
  </w:style>
  <w:style w:type="character" w:customStyle="1" w:styleId="CharBoldItalic">
    <w:name w:val="CharBoldItalic"/>
    <w:basedOn w:val="OPCCharBase"/>
    <w:uiPriority w:val="1"/>
    <w:qFormat/>
    <w:rsid w:val="00F2367C"/>
    <w:rPr>
      <w:b/>
      <w:i/>
    </w:rPr>
  </w:style>
  <w:style w:type="character" w:customStyle="1" w:styleId="CharChapNo">
    <w:name w:val="CharChapNo"/>
    <w:basedOn w:val="OPCCharBase"/>
    <w:qFormat/>
    <w:rsid w:val="00F2367C"/>
  </w:style>
  <w:style w:type="character" w:customStyle="1" w:styleId="CharChapText">
    <w:name w:val="CharChapText"/>
    <w:basedOn w:val="OPCCharBase"/>
    <w:qFormat/>
    <w:rsid w:val="00F2367C"/>
  </w:style>
  <w:style w:type="character" w:customStyle="1" w:styleId="CharDivNo">
    <w:name w:val="CharDivNo"/>
    <w:basedOn w:val="OPCCharBase"/>
    <w:qFormat/>
    <w:rsid w:val="00F2367C"/>
  </w:style>
  <w:style w:type="character" w:customStyle="1" w:styleId="CharDivText">
    <w:name w:val="CharDivText"/>
    <w:basedOn w:val="OPCCharBase"/>
    <w:qFormat/>
    <w:rsid w:val="00F2367C"/>
  </w:style>
  <w:style w:type="character" w:customStyle="1" w:styleId="CharItalic">
    <w:name w:val="CharItalic"/>
    <w:basedOn w:val="OPCCharBase"/>
    <w:uiPriority w:val="1"/>
    <w:qFormat/>
    <w:rsid w:val="00F2367C"/>
    <w:rPr>
      <w:i/>
    </w:rPr>
  </w:style>
  <w:style w:type="character" w:customStyle="1" w:styleId="CharPartNo">
    <w:name w:val="CharPartNo"/>
    <w:basedOn w:val="OPCCharBase"/>
    <w:qFormat/>
    <w:rsid w:val="00F2367C"/>
  </w:style>
  <w:style w:type="character" w:customStyle="1" w:styleId="CharPartText">
    <w:name w:val="CharPartText"/>
    <w:basedOn w:val="OPCCharBase"/>
    <w:qFormat/>
    <w:rsid w:val="00F2367C"/>
  </w:style>
  <w:style w:type="character" w:customStyle="1" w:styleId="CharSectno">
    <w:name w:val="CharSectno"/>
    <w:basedOn w:val="OPCCharBase"/>
    <w:qFormat/>
    <w:rsid w:val="00F2367C"/>
  </w:style>
  <w:style w:type="character" w:customStyle="1" w:styleId="CharSubdNo">
    <w:name w:val="CharSubdNo"/>
    <w:basedOn w:val="OPCCharBase"/>
    <w:uiPriority w:val="1"/>
    <w:qFormat/>
    <w:rsid w:val="00F2367C"/>
  </w:style>
  <w:style w:type="character" w:customStyle="1" w:styleId="CharSubdText">
    <w:name w:val="CharSubdText"/>
    <w:basedOn w:val="OPCCharBase"/>
    <w:uiPriority w:val="1"/>
    <w:qFormat/>
    <w:rsid w:val="00F2367C"/>
  </w:style>
  <w:style w:type="paragraph" w:customStyle="1" w:styleId="Blocks">
    <w:name w:val="Blocks"/>
    <w:aliases w:val="bb"/>
    <w:basedOn w:val="OPCParaBase"/>
    <w:qFormat/>
    <w:rsid w:val="00F2367C"/>
    <w:pPr>
      <w:spacing w:line="240" w:lineRule="auto"/>
    </w:pPr>
    <w:rPr>
      <w:sz w:val="24"/>
    </w:rPr>
  </w:style>
  <w:style w:type="paragraph" w:customStyle="1" w:styleId="BoxHeadItalic">
    <w:name w:val="BoxHeadItalic"/>
    <w:aliases w:val="bhi"/>
    <w:basedOn w:val="BoxText"/>
    <w:next w:val="BoxStep"/>
    <w:qFormat/>
    <w:rsid w:val="00F2367C"/>
    <w:rPr>
      <w:i/>
    </w:rPr>
  </w:style>
  <w:style w:type="paragraph" w:customStyle="1" w:styleId="BoxNote">
    <w:name w:val="BoxNote"/>
    <w:aliases w:val="bn"/>
    <w:basedOn w:val="BoxText"/>
    <w:qFormat/>
    <w:rsid w:val="00F2367C"/>
    <w:pPr>
      <w:tabs>
        <w:tab w:val="left" w:pos="1985"/>
      </w:tabs>
      <w:spacing w:before="122" w:line="198" w:lineRule="exact"/>
      <w:ind w:left="2948" w:hanging="1814"/>
    </w:pPr>
    <w:rPr>
      <w:sz w:val="18"/>
    </w:rPr>
  </w:style>
  <w:style w:type="paragraph" w:customStyle="1" w:styleId="BoxStep">
    <w:name w:val="BoxStep"/>
    <w:aliases w:val="bs"/>
    <w:basedOn w:val="BoxText"/>
    <w:qFormat/>
    <w:rsid w:val="00F2367C"/>
    <w:pPr>
      <w:ind w:left="1985" w:hanging="851"/>
    </w:pPr>
  </w:style>
  <w:style w:type="paragraph" w:customStyle="1" w:styleId="Definition">
    <w:name w:val="Definition"/>
    <w:aliases w:val="dd"/>
    <w:basedOn w:val="OPCParaBase"/>
    <w:rsid w:val="00F2367C"/>
    <w:pPr>
      <w:spacing w:before="180" w:line="240" w:lineRule="auto"/>
      <w:ind w:left="1134"/>
    </w:pPr>
  </w:style>
  <w:style w:type="paragraph" w:customStyle="1" w:styleId="House">
    <w:name w:val="House"/>
    <w:basedOn w:val="OPCParaBase"/>
    <w:rsid w:val="00F2367C"/>
    <w:pPr>
      <w:spacing w:line="240" w:lineRule="auto"/>
    </w:pPr>
    <w:rPr>
      <w:sz w:val="28"/>
    </w:rPr>
  </w:style>
  <w:style w:type="paragraph" w:customStyle="1" w:styleId="paragraph">
    <w:name w:val="paragraph"/>
    <w:aliases w:val="a"/>
    <w:basedOn w:val="OPCParaBase"/>
    <w:rsid w:val="00F2367C"/>
    <w:pPr>
      <w:tabs>
        <w:tab w:val="right" w:pos="1531"/>
      </w:tabs>
      <w:spacing w:before="40" w:line="240" w:lineRule="auto"/>
      <w:ind w:left="1644" w:hanging="1644"/>
    </w:pPr>
  </w:style>
  <w:style w:type="paragraph" w:customStyle="1" w:styleId="paragraphsub">
    <w:name w:val="paragraph(sub)"/>
    <w:aliases w:val="aa"/>
    <w:basedOn w:val="OPCParaBase"/>
    <w:rsid w:val="00F2367C"/>
    <w:pPr>
      <w:tabs>
        <w:tab w:val="right" w:pos="1985"/>
      </w:tabs>
      <w:spacing w:before="40" w:line="240" w:lineRule="auto"/>
      <w:ind w:left="2098" w:hanging="2098"/>
    </w:pPr>
  </w:style>
  <w:style w:type="paragraph" w:customStyle="1" w:styleId="Formula">
    <w:name w:val="Formula"/>
    <w:basedOn w:val="OPCParaBase"/>
    <w:rsid w:val="00F2367C"/>
    <w:pPr>
      <w:spacing w:line="240" w:lineRule="auto"/>
      <w:ind w:left="1134"/>
    </w:pPr>
    <w:rPr>
      <w:sz w:val="20"/>
    </w:rPr>
  </w:style>
  <w:style w:type="paragraph" w:customStyle="1" w:styleId="paragraphsub-sub">
    <w:name w:val="paragraph(sub-sub)"/>
    <w:aliases w:val="aaa"/>
    <w:basedOn w:val="OPCParaBase"/>
    <w:rsid w:val="00F2367C"/>
    <w:pPr>
      <w:tabs>
        <w:tab w:val="right" w:pos="2722"/>
      </w:tabs>
      <w:spacing w:before="40" w:line="240" w:lineRule="auto"/>
      <w:ind w:left="2835" w:hanging="2835"/>
    </w:pPr>
  </w:style>
  <w:style w:type="paragraph" w:customStyle="1" w:styleId="notedraft">
    <w:name w:val="note(draft)"/>
    <w:aliases w:val="nd"/>
    <w:basedOn w:val="OPCParaBase"/>
    <w:rsid w:val="00F2367C"/>
    <w:pPr>
      <w:spacing w:before="240" w:line="240" w:lineRule="auto"/>
      <w:ind w:left="284" w:hanging="284"/>
    </w:pPr>
    <w:rPr>
      <w:i/>
      <w:sz w:val="24"/>
    </w:rPr>
  </w:style>
  <w:style w:type="paragraph" w:customStyle="1" w:styleId="notepara">
    <w:name w:val="note(para)"/>
    <w:aliases w:val="na"/>
    <w:basedOn w:val="OPCParaBase"/>
    <w:rsid w:val="00F2367C"/>
    <w:pPr>
      <w:spacing w:before="40" w:line="198" w:lineRule="exact"/>
      <w:ind w:left="2354" w:hanging="369"/>
    </w:pPr>
    <w:rPr>
      <w:sz w:val="18"/>
    </w:rPr>
  </w:style>
  <w:style w:type="paragraph" w:customStyle="1" w:styleId="notetext">
    <w:name w:val="note(text)"/>
    <w:aliases w:val="n"/>
    <w:basedOn w:val="OPCParaBase"/>
    <w:rsid w:val="00F2367C"/>
    <w:pPr>
      <w:spacing w:before="122" w:line="240" w:lineRule="auto"/>
      <w:ind w:left="1985" w:hanging="851"/>
    </w:pPr>
    <w:rPr>
      <w:sz w:val="18"/>
    </w:rPr>
  </w:style>
  <w:style w:type="paragraph" w:customStyle="1" w:styleId="LongT">
    <w:name w:val="LongT"/>
    <w:basedOn w:val="OPCParaBase"/>
    <w:rsid w:val="00F2367C"/>
    <w:pPr>
      <w:spacing w:line="240" w:lineRule="auto"/>
    </w:pPr>
    <w:rPr>
      <w:b/>
      <w:sz w:val="32"/>
    </w:rPr>
  </w:style>
  <w:style w:type="paragraph" w:customStyle="1" w:styleId="notemargin">
    <w:name w:val="note(margin)"/>
    <w:aliases w:val="nm"/>
    <w:basedOn w:val="OPCParaBase"/>
    <w:rsid w:val="00F2367C"/>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F2367C"/>
    <w:pPr>
      <w:spacing w:line="240" w:lineRule="auto"/>
      <w:jc w:val="right"/>
    </w:pPr>
    <w:rPr>
      <w:rFonts w:ascii="Arial" w:hAnsi="Arial"/>
      <w:b/>
      <w:i/>
    </w:rPr>
  </w:style>
  <w:style w:type="paragraph" w:customStyle="1" w:styleId="ParlAmend">
    <w:name w:val="ParlAmend"/>
    <w:aliases w:val="pp"/>
    <w:basedOn w:val="OPCParaBase"/>
    <w:rsid w:val="00F2367C"/>
    <w:pPr>
      <w:spacing w:before="240" w:line="240" w:lineRule="atLeast"/>
      <w:ind w:hanging="567"/>
    </w:pPr>
    <w:rPr>
      <w:sz w:val="24"/>
    </w:rPr>
  </w:style>
  <w:style w:type="paragraph" w:customStyle="1" w:styleId="Page1">
    <w:name w:val="Page1"/>
    <w:basedOn w:val="OPCParaBase"/>
    <w:rsid w:val="00F2367C"/>
    <w:pPr>
      <w:spacing w:before="5600" w:line="240" w:lineRule="auto"/>
    </w:pPr>
    <w:rPr>
      <w:b/>
      <w:sz w:val="32"/>
    </w:rPr>
  </w:style>
  <w:style w:type="paragraph" w:customStyle="1" w:styleId="Penalty">
    <w:name w:val="Penalty"/>
    <w:basedOn w:val="OPCParaBase"/>
    <w:rsid w:val="00F2367C"/>
    <w:pPr>
      <w:tabs>
        <w:tab w:val="left" w:pos="2977"/>
      </w:tabs>
      <w:spacing w:before="180" w:line="240" w:lineRule="auto"/>
      <w:ind w:left="1985" w:hanging="851"/>
    </w:pPr>
  </w:style>
  <w:style w:type="paragraph" w:customStyle="1" w:styleId="Portfolio">
    <w:name w:val="Portfolio"/>
    <w:basedOn w:val="OPCParaBase"/>
    <w:rsid w:val="00F2367C"/>
    <w:pPr>
      <w:spacing w:line="240" w:lineRule="auto"/>
    </w:pPr>
    <w:rPr>
      <w:i/>
      <w:sz w:val="20"/>
    </w:rPr>
  </w:style>
  <w:style w:type="paragraph" w:customStyle="1" w:styleId="Reading">
    <w:name w:val="Reading"/>
    <w:basedOn w:val="OPCParaBase"/>
    <w:rsid w:val="00F2367C"/>
    <w:pPr>
      <w:spacing w:line="240" w:lineRule="auto"/>
    </w:pPr>
    <w:rPr>
      <w:i/>
      <w:sz w:val="20"/>
    </w:rPr>
  </w:style>
  <w:style w:type="paragraph" w:customStyle="1" w:styleId="Sponsor">
    <w:name w:val="Sponsor"/>
    <w:basedOn w:val="OPCParaBase"/>
    <w:rsid w:val="00F2367C"/>
    <w:pPr>
      <w:spacing w:line="240" w:lineRule="auto"/>
    </w:pPr>
    <w:rPr>
      <w:i/>
    </w:rPr>
  </w:style>
  <w:style w:type="paragraph" w:customStyle="1" w:styleId="Subitem">
    <w:name w:val="Subitem"/>
    <w:aliases w:val="iss"/>
    <w:basedOn w:val="OPCParaBase"/>
    <w:rsid w:val="00F2367C"/>
    <w:pPr>
      <w:spacing w:before="180" w:line="240" w:lineRule="auto"/>
      <w:ind w:left="709" w:hanging="709"/>
    </w:pPr>
  </w:style>
  <w:style w:type="paragraph" w:customStyle="1" w:styleId="SubsectionHead">
    <w:name w:val="SubsectionHead"/>
    <w:aliases w:val="ssh"/>
    <w:basedOn w:val="OPCParaBase"/>
    <w:next w:val="subsection"/>
    <w:rsid w:val="00F2367C"/>
    <w:pPr>
      <w:keepNext/>
      <w:keepLines/>
      <w:spacing w:before="240" w:line="240" w:lineRule="auto"/>
      <w:ind w:left="1134"/>
    </w:pPr>
    <w:rPr>
      <w:i/>
    </w:rPr>
  </w:style>
  <w:style w:type="paragraph" w:customStyle="1" w:styleId="Tablea">
    <w:name w:val="Table(a)"/>
    <w:aliases w:val="ta"/>
    <w:basedOn w:val="OPCParaBase"/>
    <w:rsid w:val="00F2367C"/>
    <w:pPr>
      <w:spacing w:before="60" w:line="240" w:lineRule="auto"/>
      <w:ind w:left="284" w:hanging="284"/>
    </w:pPr>
    <w:rPr>
      <w:sz w:val="20"/>
    </w:rPr>
  </w:style>
  <w:style w:type="paragraph" w:customStyle="1" w:styleId="Tablei">
    <w:name w:val="Table(i)"/>
    <w:aliases w:val="taa"/>
    <w:basedOn w:val="OPCParaBase"/>
    <w:rsid w:val="00F2367C"/>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F2367C"/>
    <w:pPr>
      <w:spacing w:before="122" w:line="198" w:lineRule="exact"/>
      <w:ind w:left="1985" w:hanging="851"/>
      <w:jc w:val="right"/>
    </w:pPr>
    <w:rPr>
      <w:sz w:val="18"/>
    </w:rPr>
  </w:style>
  <w:style w:type="paragraph" w:customStyle="1" w:styleId="PageBreak">
    <w:name w:val="PageBreak"/>
    <w:aliases w:val="pb"/>
    <w:basedOn w:val="OPCParaBase"/>
    <w:link w:val="PageBreakChar"/>
    <w:rsid w:val="00F2367C"/>
    <w:pPr>
      <w:spacing w:line="240" w:lineRule="auto"/>
    </w:pPr>
    <w:rPr>
      <w:sz w:val="20"/>
    </w:rPr>
  </w:style>
  <w:style w:type="paragraph" w:customStyle="1" w:styleId="Preamble">
    <w:name w:val="Preamble"/>
    <w:basedOn w:val="OPCParaBase"/>
    <w:next w:val="Normal"/>
    <w:rsid w:val="00F2367C"/>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F2367C"/>
    <w:pPr>
      <w:spacing w:line="240" w:lineRule="auto"/>
    </w:pPr>
    <w:rPr>
      <w:sz w:val="28"/>
    </w:rPr>
  </w:style>
  <w:style w:type="paragraph" w:customStyle="1" w:styleId="SubitemHead">
    <w:name w:val="SubitemHead"/>
    <w:aliases w:val="issh"/>
    <w:basedOn w:val="OPCParaBase"/>
    <w:rsid w:val="00F2367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2367C"/>
    <w:pPr>
      <w:spacing w:before="40" w:line="240" w:lineRule="auto"/>
      <w:ind w:left="1134"/>
    </w:pPr>
  </w:style>
  <w:style w:type="paragraph" w:customStyle="1" w:styleId="TableAA">
    <w:name w:val="Table(AA)"/>
    <w:aliases w:val="taaa"/>
    <w:basedOn w:val="OPCParaBase"/>
    <w:rsid w:val="00F2367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2367C"/>
    <w:pPr>
      <w:spacing w:before="60" w:line="240" w:lineRule="atLeast"/>
    </w:pPr>
    <w:rPr>
      <w:sz w:val="20"/>
    </w:rPr>
  </w:style>
  <w:style w:type="paragraph" w:customStyle="1" w:styleId="TLPBoxTextnote">
    <w:name w:val="TLPBoxText(note"/>
    <w:aliases w:val="right)"/>
    <w:basedOn w:val="OPCParaBase"/>
    <w:rsid w:val="00F2367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2367C"/>
    <w:pPr>
      <w:numPr>
        <w:numId w:val="39"/>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F2367C"/>
    <w:pPr>
      <w:spacing w:line="240" w:lineRule="exact"/>
      <w:ind w:left="284" w:hanging="284"/>
    </w:pPr>
    <w:rPr>
      <w:sz w:val="20"/>
    </w:rPr>
  </w:style>
  <w:style w:type="paragraph" w:customStyle="1" w:styleId="TofSectsHeading">
    <w:name w:val="TofSects(Heading)"/>
    <w:basedOn w:val="OPCParaBase"/>
    <w:rsid w:val="00F2367C"/>
    <w:pPr>
      <w:spacing w:before="240" w:after="120" w:line="240" w:lineRule="auto"/>
    </w:pPr>
    <w:rPr>
      <w:b/>
      <w:sz w:val="24"/>
    </w:rPr>
  </w:style>
  <w:style w:type="paragraph" w:styleId="TOC5">
    <w:name w:val="toc 5"/>
    <w:basedOn w:val="OPCParaBase"/>
    <w:next w:val="Normal"/>
    <w:uiPriority w:val="39"/>
    <w:unhideWhenUsed/>
    <w:rsid w:val="00F2367C"/>
    <w:pPr>
      <w:keepLines/>
      <w:tabs>
        <w:tab w:val="right" w:leader="dot" w:pos="7088"/>
      </w:tabs>
      <w:spacing w:before="40" w:line="240" w:lineRule="auto"/>
      <w:ind w:left="2098" w:right="567" w:hanging="680"/>
    </w:pPr>
    <w:rPr>
      <w:kern w:val="28"/>
      <w:sz w:val="18"/>
    </w:rPr>
  </w:style>
  <w:style w:type="paragraph" w:customStyle="1" w:styleId="TofSectsSection">
    <w:name w:val="TofSects(Section)"/>
    <w:basedOn w:val="OPCParaBase"/>
    <w:rsid w:val="00F2367C"/>
    <w:pPr>
      <w:keepLines/>
      <w:spacing w:before="40" w:line="240" w:lineRule="auto"/>
      <w:ind w:left="1588" w:hanging="794"/>
    </w:pPr>
    <w:rPr>
      <w:kern w:val="28"/>
      <w:sz w:val="18"/>
    </w:rPr>
  </w:style>
  <w:style w:type="paragraph" w:customStyle="1" w:styleId="TofSectsSubdiv">
    <w:name w:val="TofSects(Subdiv)"/>
    <w:basedOn w:val="OPCParaBase"/>
    <w:rsid w:val="00F2367C"/>
    <w:pPr>
      <w:keepLines/>
      <w:spacing w:before="80" w:line="240" w:lineRule="auto"/>
      <w:ind w:left="1588" w:hanging="794"/>
    </w:pPr>
    <w:rPr>
      <w:kern w:val="28"/>
    </w:rPr>
  </w:style>
  <w:style w:type="paragraph" w:styleId="TOC4">
    <w:name w:val="toc 4"/>
    <w:basedOn w:val="OPCParaBase"/>
    <w:next w:val="Normal"/>
    <w:uiPriority w:val="39"/>
    <w:unhideWhenUsed/>
    <w:rsid w:val="00F2367C"/>
    <w:pPr>
      <w:keepLines/>
      <w:tabs>
        <w:tab w:val="right" w:pos="7088"/>
      </w:tabs>
      <w:spacing w:before="80" w:line="240" w:lineRule="auto"/>
      <w:ind w:left="2183" w:right="567" w:hanging="1332"/>
    </w:pPr>
    <w:rPr>
      <w:b/>
      <w:kern w:val="28"/>
      <w:sz w:val="20"/>
    </w:rPr>
  </w:style>
  <w:style w:type="paragraph" w:customStyle="1" w:styleId="TofSectsGroupHeading">
    <w:name w:val="TofSects(GroupHeading)"/>
    <w:basedOn w:val="OPCParaBase"/>
    <w:next w:val="TofSectsSection"/>
    <w:rsid w:val="00F2367C"/>
    <w:pPr>
      <w:keepLines/>
      <w:spacing w:before="240" w:after="120" w:line="240" w:lineRule="auto"/>
      <w:ind w:left="794"/>
    </w:pPr>
    <w:rPr>
      <w:b/>
      <w:kern w:val="28"/>
      <w:sz w:val="20"/>
    </w:rPr>
  </w:style>
  <w:style w:type="paragraph" w:styleId="BalloonText">
    <w:name w:val="Balloon Text"/>
    <w:basedOn w:val="Normal"/>
    <w:link w:val="BalloonTextChar"/>
    <w:uiPriority w:val="99"/>
    <w:unhideWhenUsed/>
    <w:rsid w:val="00F2367C"/>
    <w:pPr>
      <w:spacing w:line="240" w:lineRule="auto"/>
    </w:pPr>
    <w:rPr>
      <w:rFonts w:ascii="Tahoma" w:hAnsi="Tahoma" w:cs="Tahoma"/>
      <w:sz w:val="16"/>
      <w:szCs w:val="16"/>
    </w:rPr>
  </w:style>
  <w:style w:type="paragraph" w:styleId="BlockText">
    <w:name w:val="Block Text"/>
    <w:rsid w:val="0026541F"/>
    <w:pPr>
      <w:spacing w:after="120"/>
      <w:ind w:left="1440" w:right="1440"/>
    </w:pPr>
    <w:rPr>
      <w:sz w:val="22"/>
      <w:szCs w:val="24"/>
    </w:rPr>
  </w:style>
  <w:style w:type="paragraph" w:styleId="BodyText">
    <w:name w:val="Body Text"/>
    <w:rsid w:val="0026541F"/>
    <w:pPr>
      <w:spacing w:after="120"/>
    </w:pPr>
    <w:rPr>
      <w:sz w:val="22"/>
      <w:szCs w:val="24"/>
    </w:rPr>
  </w:style>
  <w:style w:type="paragraph" w:styleId="BodyText2">
    <w:name w:val="Body Text 2"/>
    <w:rsid w:val="0026541F"/>
    <w:pPr>
      <w:spacing w:after="120" w:line="480" w:lineRule="auto"/>
    </w:pPr>
    <w:rPr>
      <w:sz w:val="22"/>
      <w:szCs w:val="24"/>
    </w:rPr>
  </w:style>
  <w:style w:type="paragraph" w:styleId="BodyText3">
    <w:name w:val="Body Text 3"/>
    <w:rsid w:val="0026541F"/>
    <w:pPr>
      <w:spacing w:after="120"/>
    </w:pPr>
    <w:rPr>
      <w:sz w:val="16"/>
      <w:szCs w:val="16"/>
    </w:rPr>
  </w:style>
  <w:style w:type="paragraph" w:styleId="BodyTextIndent">
    <w:name w:val="Body Text Indent"/>
    <w:rsid w:val="0026541F"/>
    <w:pPr>
      <w:spacing w:after="120"/>
      <w:ind w:left="283"/>
    </w:pPr>
    <w:rPr>
      <w:sz w:val="22"/>
      <w:szCs w:val="24"/>
    </w:rPr>
  </w:style>
  <w:style w:type="paragraph" w:styleId="BodyTextIndent2">
    <w:name w:val="Body Text Indent 2"/>
    <w:rsid w:val="0026541F"/>
    <w:pPr>
      <w:spacing w:after="120" w:line="480" w:lineRule="auto"/>
      <w:ind w:left="283"/>
    </w:pPr>
    <w:rPr>
      <w:sz w:val="22"/>
      <w:szCs w:val="24"/>
    </w:rPr>
  </w:style>
  <w:style w:type="paragraph" w:styleId="BodyTextIndent3">
    <w:name w:val="Body Text Indent 3"/>
    <w:rsid w:val="0026541F"/>
    <w:pPr>
      <w:spacing w:after="120"/>
      <w:ind w:left="283"/>
    </w:pPr>
    <w:rPr>
      <w:sz w:val="16"/>
      <w:szCs w:val="16"/>
    </w:rPr>
  </w:style>
  <w:style w:type="paragraph" w:styleId="Caption">
    <w:name w:val="caption"/>
    <w:next w:val="Normal"/>
    <w:qFormat/>
    <w:rsid w:val="0026541F"/>
    <w:pPr>
      <w:spacing w:before="120" w:after="120"/>
    </w:pPr>
    <w:rPr>
      <w:b/>
      <w:bCs/>
    </w:rPr>
  </w:style>
  <w:style w:type="paragraph" w:styleId="Closing">
    <w:name w:val="Closing"/>
    <w:rsid w:val="0026541F"/>
    <w:pPr>
      <w:ind w:left="4252"/>
    </w:pPr>
    <w:rPr>
      <w:sz w:val="22"/>
      <w:szCs w:val="24"/>
    </w:rPr>
  </w:style>
  <w:style w:type="paragraph" w:styleId="CommentText">
    <w:name w:val="annotation text"/>
    <w:rsid w:val="0026541F"/>
  </w:style>
  <w:style w:type="paragraph" w:styleId="CommentSubject">
    <w:name w:val="annotation subject"/>
    <w:next w:val="CommentText"/>
    <w:rsid w:val="0026541F"/>
    <w:rPr>
      <w:b/>
      <w:bCs/>
      <w:szCs w:val="24"/>
    </w:rPr>
  </w:style>
  <w:style w:type="paragraph" w:styleId="Date">
    <w:name w:val="Date"/>
    <w:next w:val="Normal"/>
    <w:rsid w:val="0026541F"/>
    <w:rPr>
      <w:sz w:val="22"/>
      <w:szCs w:val="24"/>
    </w:rPr>
  </w:style>
  <w:style w:type="paragraph" w:styleId="DocumentMap">
    <w:name w:val="Document Map"/>
    <w:rsid w:val="0026541F"/>
    <w:pPr>
      <w:shd w:val="clear" w:color="auto" w:fill="000080"/>
    </w:pPr>
    <w:rPr>
      <w:rFonts w:ascii="Tahoma" w:hAnsi="Tahoma" w:cs="Tahoma"/>
      <w:sz w:val="22"/>
      <w:szCs w:val="24"/>
    </w:rPr>
  </w:style>
  <w:style w:type="paragraph" w:styleId="E-mailSignature">
    <w:name w:val="E-mail Signature"/>
    <w:rsid w:val="0026541F"/>
    <w:rPr>
      <w:sz w:val="22"/>
      <w:szCs w:val="24"/>
    </w:rPr>
  </w:style>
  <w:style w:type="paragraph" w:styleId="EndnoteText">
    <w:name w:val="endnote text"/>
    <w:rsid w:val="0026541F"/>
  </w:style>
  <w:style w:type="paragraph" w:styleId="EnvelopeAddress">
    <w:name w:val="envelope address"/>
    <w:rsid w:val="0026541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6541F"/>
    <w:rPr>
      <w:rFonts w:ascii="Arial" w:hAnsi="Arial" w:cs="Arial"/>
    </w:rPr>
  </w:style>
  <w:style w:type="paragraph" w:styleId="Footer">
    <w:name w:val="footer"/>
    <w:link w:val="FooterChar"/>
    <w:rsid w:val="00F2367C"/>
    <w:pPr>
      <w:tabs>
        <w:tab w:val="center" w:pos="4153"/>
        <w:tab w:val="right" w:pos="8306"/>
      </w:tabs>
    </w:pPr>
    <w:rPr>
      <w:sz w:val="22"/>
      <w:szCs w:val="24"/>
    </w:rPr>
  </w:style>
  <w:style w:type="paragraph" w:styleId="FootnoteText">
    <w:name w:val="footnote text"/>
    <w:rsid w:val="0026541F"/>
  </w:style>
  <w:style w:type="paragraph" w:styleId="Header">
    <w:name w:val="header"/>
    <w:basedOn w:val="OPCParaBase"/>
    <w:link w:val="HeaderChar"/>
    <w:unhideWhenUsed/>
    <w:rsid w:val="00F2367C"/>
    <w:pPr>
      <w:keepNext/>
      <w:keepLines/>
      <w:tabs>
        <w:tab w:val="center" w:pos="4150"/>
        <w:tab w:val="right" w:pos="8307"/>
      </w:tabs>
      <w:spacing w:line="160" w:lineRule="exact"/>
    </w:pPr>
    <w:rPr>
      <w:sz w:val="16"/>
    </w:rPr>
  </w:style>
  <w:style w:type="paragraph" w:styleId="HTMLAddress">
    <w:name w:val="HTML Address"/>
    <w:rsid w:val="0026541F"/>
    <w:rPr>
      <w:i/>
      <w:iCs/>
      <w:sz w:val="22"/>
      <w:szCs w:val="24"/>
    </w:rPr>
  </w:style>
  <w:style w:type="paragraph" w:styleId="HTMLPreformatted">
    <w:name w:val="HTML Preformatted"/>
    <w:rsid w:val="0026541F"/>
    <w:rPr>
      <w:rFonts w:ascii="Courier New" w:hAnsi="Courier New" w:cs="Courier New"/>
    </w:rPr>
  </w:style>
  <w:style w:type="paragraph" w:styleId="Index1">
    <w:name w:val="index 1"/>
    <w:next w:val="Normal"/>
    <w:rsid w:val="0026541F"/>
    <w:pPr>
      <w:ind w:left="220" w:hanging="220"/>
    </w:pPr>
    <w:rPr>
      <w:sz w:val="22"/>
      <w:szCs w:val="24"/>
    </w:rPr>
  </w:style>
  <w:style w:type="paragraph" w:styleId="Index2">
    <w:name w:val="index 2"/>
    <w:next w:val="Normal"/>
    <w:rsid w:val="0026541F"/>
    <w:pPr>
      <w:ind w:left="440" w:hanging="220"/>
    </w:pPr>
    <w:rPr>
      <w:sz w:val="22"/>
      <w:szCs w:val="24"/>
    </w:rPr>
  </w:style>
  <w:style w:type="paragraph" w:styleId="Index3">
    <w:name w:val="index 3"/>
    <w:next w:val="Normal"/>
    <w:rsid w:val="0026541F"/>
    <w:pPr>
      <w:ind w:left="660" w:hanging="220"/>
    </w:pPr>
    <w:rPr>
      <w:sz w:val="22"/>
      <w:szCs w:val="24"/>
    </w:rPr>
  </w:style>
  <w:style w:type="paragraph" w:styleId="Index4">
    <w:name w:val="index 4"/>
    <w:next w:val="Normal"/>
    <w:rsid w:val="0026541F"/>
    <w:pPr>
      <w:ind w:left="880" w:hanging="220"/>
    </w:pPr>
    <w:rPr>
      <w:sz w:val="22"/>
      <w:szCs w:val="24"/>
    </w:rPr>
  </w:style>
  <w:style w:type="paragraph" w:styleId="Index5">
    <w:name w:val="index 5"/>
    <w:next w:val="Normal"/>
    <w:rsid w:val="0026541F"/>
    <w:pPr>
      <w:ind w:left="1100" w:hanging="220"/>
    </w:pPr>
    <w:rPr>
      <w:sz w:val="22"/>
      <w:szCs w:val="24"/>
    </w:rPr>
  </w:style>
  <w:style w:type="paragraph" w:styleId="Index6">
    <w:name w:val="index 6"/>
    <w:next w:val="Normal"/>
    <w:rsid w:val="0026541F"/>
    <w:pPr>
      <w:ind w:left="1320" w:hanging="220"/>
    </w:pPr>
    <w:rPr>
      <w:sz w:val="22"/>
      <w:szCs w:val="24"/>
    </w:rPr>
  </w:style>
  <w:style w:type="paragraph" w:styleId="Index7">
    <w:name w:val="index 7"/>
    <w:next w:val="Normal"/>
    <w:rsid w:val="0026541F"/>
    <w:pPr>
      <w:ind w:left="1540" w:hanging="220"/>
    </w:pPr>
    <w:rPr>
      <w:sz w:val="22"/>
      <w:szCs w:val="24"/>
    </w:rPr>
  </w:style>
  <w:style w:type="paragraph" w:styleId="Index8">
    <w:name w:val="index 8"/>
    <w:next w:val="Normal"/>
    <w:rsid w:val="0026541F"/>
    <w:pPr>
      <w:ind w:left="1760" w:hanging="220"/>
    </w:pPr>
    <w:rPr>
      <w:sz w:val="22"/>
      <w:szCs w:val="24"/>
    </w:rPr>
  </w:style>
  <w:style w:type="paragraph" w:styleId="Index9">
    <w:name w:val="index 9"/>
    <w:next w:val="Normal"/>
    <w:rsid w:val="0026541F"/>
    <w:pPr>
      <w:ind w:left="1980" w:hanging="220"/>
    </w:pPr>
    <w:rPr>
      <w:sz w:val="22"/>
      <w:szCs w:val="24"/>
    </w:rPr>
  </w:style>
  <w:style w:type="paragraph" w:styleId="IndexHeading">
    <w:name w:val="index heading"/>
    <w:next w:val="Index1"/>
    <w:rsid w:val="0026541F"/>
    <w:rPr>
      <w:rFonts w:ascii="Arial" w:hAnsi="Arial" w:cs="Arial"/>
      <w:b/>
      <w:bCs/>
      <w:sz w:val="22"/>
      <w:szCs w:val="24"/>
    </w:rPr>
  </w:style>
  <w:style w:type="paragraph" w:styleId="List">
    <w:name w:val="List"/>
    <w:rsid w:val="0026541F"/>
    <w:pPr>
      <w:ind w:left="283" w:hanging="283"/>
    </w:pPr>
    <w:rPr>
      <w:sz w:val="22"/>
      <w:szCs w:val="24"/>
    </w:rPr>
  </w:style>
  <w:style w:type="paragraph" w:styleId="List2">
    <w:name w:val="List 2"/>
    <w:rsid w:val="0026541F"/>
    <w:pPr>
      <w:ind w:left="566" w:hanging="283"/>
    </w:pPr>
    <w:rPr>
      <w:sz w:val="22"/>
      <w:szCs w:val="24"/>
    </w:rPr>
  </w:style>
  <w:style w:type="paragraph" w:styleId="List3">
    <w:name w:val="List 3"/>
    <w:rsid w:val="0026541F"/>
    <w:pPr>
      <w:ind w:left="849" w:hanging="283"/>
    </w:pPr>
    <w:rPr>
      <w:sz w:val="22"/>
      <w:szCs w:val="24"/>
    </w:rPr>
  </w:style>
  <w:style w:type="paragraph" w:styleId="List4">
    <w:name w:val="List 4"/>
    <w:rsid w:val="0026541F"/>
    <w:pPr>
      <w:ind w:left="1132" w:hanging="283"/>
    </w:pPr>
    <w:rPr>
      <w:sz w:val="22"/>
      <w:szCs w:val="24"/>
    </w:rPr>
  </w:style>
  <w:style w:type="paragraph" w:styleId="List5">
    <w:name w:val="List 5"/>
    <w:rsid w:val="0026541F"/>
    <w:pPr>
      <w:ind w:left="1415" w:hanging="283"/>
    </w:pPr>
    <w:rPr>
      <w:sz w:val="22"/>
      <w:szCs w:val="24"/>
    </w:rPr>
  </w:style>
  <w:style w:type="paragraph" w:styleId="ListBullet">
    <w:name w:val="List Bullet"/>
    <w:rsid w:val="0026541F"/>
    <w:pPr>
      <w:numPr>
        <w:numId w:val="1"/>
      </w:numPr>
      <w:tabs>
        <w:tab w:val="clear" w:pos="360"/>
        <w:tab w:val="num" w:pos="2989"/>
      </w:tabs>
      <w:ind w:left="1225" w:firstLine="1043"/>
    </w:pPr>
    <w:rPr>
      <w:sz w:val="22"/>
      <w:szCs w:val="24"/>
    </w:rPr>
  </w:style>
  <w:style w:type="paragraph" w:styleId="ListBullet2">
    <w:name w:val="List Bullet 2"/>
    <w:rsid w:val="0026541F"/>
    <w:pPr>
      <w:numPr>
        <w:numId w:val="2"/>
      </w:numPr>
      <w:tabs>
        <w:tab w:val="clear" w:pos="643"/>
        <w:tab w:val="num" w:pos="360"/>
      </w:tabs>
      <w:ind w:left="360"/>
    </w:pPr>
    <w:rPr>
      <w:sz w:val="22"/>
      <w:szCs w:val="24"/>
    </w:rPr>
  </w:style>
  <w:style w:type="paragraph" w:styleId="ListBullet3">
    <w:name w:val="List Bullet 3"/>
    <w:rsid w:val="0026541F"/>
    <w:pPr>
      <w:numPr>
        <w:numId w:val="3"/>
      </w:numPr>
      <w:tabs>
        <w:tab w:val="clear" w:pos="926"/>
        <w:tab w:val="num" w:pos="360"/>
      </w:tabs>
      <w:ind w:left="360"/>
    </w:pPr>
    <w:rPr>
      <w:sz w:val="22"/>
      <w:szCs w:val="24"/>
    </w:rPr>
  </w:style>
  <w:style w:type="paragraph" w:styleId="ListBullet4">
    <w:name w:val="List Bullet 4"/>
    <w:rsid w:val="0026541F"/>
    <w:pPr>
      <w:numPr>
        <w:numId w:val="4"/>
      </w:numPr>
      <w:tabs>
        <w:tab w:val="clear" w:pos="1209"/>
        <w:tab w:val="num" w:pos="926"/>
      </w:tabs>
      <w:ind w:left="926"/>
    </w:pPr>
    <w:rPr>
      <w:sz w:val="22"/>
      <w:szCs w:val="24"/>
    </w:rPr>
  </w:style>
  <w:style w:type="paragraph" w:styleId="ListBullet5">
    <w:name w:val="List Bullet 5"/>
    <w:rsid w:val="0026541F"/>
    <w:pPr>
      <w:numPr>
        <w:numId w:val="5"/>
      </w:numPr>
    </w:pPr>
    <w:rPr>
      <w:sz w:val="22"/>
      <w:szCs w:val="24"/>
    </w:rPr>
  </w:style>
  <w:style w:type="paragraph" w:styleId="ListContinue">
    <w:name w:val="List Continue"/>
    <w:rsid w:val="0026541F"/>
    <w:pPr>
      <w:spacing w:after="120"/>
      <w:ind w:left="283"/>
    </w:pPr>
    <w:rPr>
      <w:sz w:val="22"/>
      <w:szCs w:val="24"/>
    </w:rPr>
  </w:style>
  <w:style w:type="paragraph" w:styleId="ListContinue2">
    <w:name w:val="List Continue 2"/>
    <w:rsid w:val="0026541F"/>
    <w:pPr>
      <w:spacing w:after="120"/>
      <w:ind w:left="566"/>
    </w:pPr>
    <w:rPr>
      <w:sz w:val="22"/>
      <w:szCs w:val="24"/>
    </w:rPr>
  </w:style>
  <w:style w:type="paragraph" w:styleId="ListContinue3">
    <w:name w:val="List Continue 3"/>
    <w:rsid w:val="0026541F"/>
    <w:pPr>
      <w:spacing w:after="120"/>
      <w:ind w:left="849"/>
    </w:pPr>
    <w:rPr>
      <w:sz w:val="22"/>
      <w:szCs w:val="24"/>
    </w:rPr>
  </w:style>
  <w:style w:type="paragraph" w:styleId="ListContinue4">
    <w:name w:val="List Continue 4"/>
    <w:rsid w:val="0026541F"/>
    <w:pPr>
      <w:spacing w:after="120"/>
      <w:ind w:left="1132"/>
    </w:pPr>
    <w:rPr>
      <w:sz w:val="22"/>
      <w:szCs w:val="24"/>
    </w:rPr>
  </w:style>
  <w:style w:type="paragraph" w:styleId="ListContinue5">
    <w:name w:val="List Continue 5"/>
    <w:rsid w:val="0026541F"/>
    <w:pPr>
      <w:spacing w:after="120"/>
      <w:ind w:left="1415"/>
    </w:pPr>
    <w:rPr>
      <w:sz w:val="22"/>
      <w:szCs w:val="24"/>
    </w:rPr>
  </w:style>
  <w:style w:type="paragraph" w:styleId="ListNumber">
    <w:name w:val="List Number"/>
    <w:rsid w:val="0026541F"/>
    <w:pPr>
      <w:numPr>
        <w:numId w:val="6"/>
      </w:numPr>
      <w:tabs>
        <w:tab w:val="clear" w:pos="360"/>
        <w:tab w:val="num" w:pos="4242"/>
      </w:tabs>
      <w:ind w:left="3521" w:hanging="1043"/>
    </w:pPr>
    <w:rPr>
      <w:sz w:val="22"/>
      <w:szCs w:val="24"/>
    </w:rPr>
  </w:style>
  <w:style w:type="paragraph" w:styleId="ListNumber2">
    <w:name w:val="List Number 2"/>
    <w:rsid w:val="0026541F"/>
    <w:pPr>
      <w:numPr>
        <w:numId w:val="7"/>
      </w:numPr>
      <w:tabs>
        <w:tab w:val="clear" w:pos="643"/>
        <w:tab w:val="num" w:pos="360"/>
      </w:tabs>
      <w:ind w:left="360"/>
    </w:pPr>
    <w:rPr>
      <w:sz w:val="22"/>
      <w:szCs w:val="24"/>
    </w:rPr>
  </w:style>
  <w:style w:type="paragraph" w:styleId="ListNumber3">
    <w:name w:val="List Number 3"/>
    <w:rsid w:val="0026541F"/>
    <w:pPr>
      <w:numPr>
        <w:numId w:val="8"/>
      </w:numPr>
      <w:tabs>
        <w:tab w:val="clear" w:pos="926"/>
        <w:tab w:val="num" w:pos="360"/>
      </w:tabs>
      <w:ind w:left="360"/>
    </w:pPr>
    <w:rPr>
      <w:sz w:val="22"/>
      <w:szCs w:val="24"/>
    </w:rPr>
  </w:style>
  <w:style w:type="paragraph" w:styleId="ListNumber4">
    <w:name w:val="List Number 4"/>
    <w:rsid w:val="0026541F"/>
    <w:pPr>
      <w:numPr>
        <w:numId w:val="9"/>
      </w:numPr>
      <w:tabs>
        <w:tab w:val="clear" w:pos="1209"/>
        <w:tab w:val="num" w:pos="360"/>
      </w:tabs>
      <w:ind w:left="360"/>
    </w:pPr>
    <w:rPr>
      <w:sz w:val="22"/>
      <w:szCs w:val="24"/>
    </w:rPr>
  </w:style>
  <w:style w:type="paragraph" w:styleId="ListNumber5">
    <w:name w:val="List Number 5"/>
    <w:rsid w:val="0026541F"/>
    <w:pPr>
      <w:numPr>
        <w:numId w:val="10"/>
      </w:numPr>
      <w:tabs>
        <w:tab w:val="clear" w:pos="1492"/>
        <w:tab w:val="num" w:pos="1440"/>
      </w:tabs>
      <w:ind w:left="0" w:firstLine="0"/>
    </w:pPr>
    <w:rPr>
      <w:sz w:val="22"/>
      <w:szCs w:val="24"/>
    </w:rPr>
  </w:style>
  <w:style w:type="paragraph" w:styleId="MessageHeader">
    <w:name w:val="Message Header"/>
    <w:rsid w:val="002654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6541F"/>
    <w:rPr>
      <w:sz w:val="24"/>
      <w:szCs w:val="24"/>
    </w:rPr>
  </w:style>
  <w:style w:type="paragraph" w:styleId="NormalIndent">
    <w:name w:val="Normal Indent"/>
    <w:rsid w:val="0026541F"/>
    <w:pPr>
      <w:ind w:left="720"/>
    </w:pPr>
    <w:rPr>
      <w:sz w:val="22"/>
      <w:szCs w:val="24"/>
    </w:rPr>
  </w:style>
  <w:style w:type="paragraph" w:styleId="NoteHeading">
    <w:name w:val="Note Heading"/>
    <w:next w:val="Normal"/>
    <w:rsid w:val="0026541F"/>
    <w:rPr>
      <w:sz w:val="22"/>
      <w:szCs w:val="24"/>
    </w:rPr>
  </w:style>
  <w:style w:type="paragraph" w:styleId="PlainText">
    <w:name w:val="Plain Text"/>
    <w:rsid w:val="0026541F"/>
    <w:rPr>
      <w:rFonts w:ascii="Courier New" w:hAnsi="Courier New" w:cs="Courier New"/>
      <w:sz w:val="22"/>
    </w:rPr>
  </w:style>
  <w:style w:type="paragraph" w:styleId="Salutation">
    <w:name w:val="Salutation"/>
    <w:next w:val="Normal"/>
    <w:rsid w:val="0026541F"/>
    <w:rPr>
      <w:sz w:val="22"/>
      <w:szCs w:val="24"/>
    </w:rPr>
  </w:style>
  <w:style w:type="paragraph" w:styleId="Signature">
    <w:name w:val="Signature"/>
    <w:rsid w:val="0026541F"/>
    <w:pPr>
      <w:ind w:left="4252"/>
    </w:pPr>
    <w:rPr>
      <w:sz w:val="22"/>
      <w:szCs w:val="24"/>
    </w:rPr>
  </w:style>
  <w:style w:type="paragraph" w:styleId="Subtitle">
    <w:name w:val="Subtitle"/>
    <w:qFormat/>
    <w:rsid w:val="0026541F"/>
    <w:pPr>
      <w:spacing w:after="60"/>
      <w:jc w:val="center"/>
    </w:pPr>
    <w:rPr>
      <w:rFonts w:ascii="Arial" w:hAnsi="Arial" w:cs="Arial"/>
      <w:sz w:val="24"/>
      <w:szCs w:val="24"/>
    </w:rPr>
  </w:style>
  <w:style w:type="paragraph" w:styleId="TableofAuthorities">
    <w:name w:val="table of authorities"/>
    <w:next w:val="Normal"/>
    <w:rsid w:val="0026541F"/>
    <w:pPr>
      <w:ind w:left="220" w:hanging="220"/>
    </w:pPr>
    <w:rPr>
      <w:sz w:val="22"/>
      <w:szCs w:val="24"/>
    </w:rPr>
  </w:style>
  <w:style w:type="paragraph" w:styleId="TableofFigures">
    <w:name w:val="table of figures"/>
    <w:next w:val="Normal"/>
    <w:rsid w:val="0026541F"/>
    <w:pPr>
      <w:ind w:left="440" w:hanging="440"/>
    </w:pPr>
    <w:rPr>
      <w:sz w:val="22"/>
      <w:szCs w:val="24"/>
    </w:rPr>
  </w:style>
  <w:style w:type="paragraph" w:styleId="Title">
    <w:name w:val="Title"/>
    <w:qFormat/>
    <w:rsid w:val="0026541F"/>
    <w:pPr>
      <w:spacing w:before="240" w:after="60"/>
      <w:jc w:val="center"/>
    </w:pPr>
    <w:rPr>
      <w:rFonts w:ascii="Arial" w:hAnsi="Arial" w:cs="Arial"/>
      <w:b/>
      <w:bCs/>
      <w:kern w:val="28"/>
      <w:sz w:val="32"/>
      <w:szCs w:val="32"/>
    </w:rPr>
  </w:style>
  <w:style w:type="paragraph" w:styleId="TOAHeading">
    <w:name w:val="toa heading"/>
    <w:next w:val="Normal"/>
    <w:rsid w:val="0026541F"/>
    <w:pPr>
      <w:spacing w:before="120"/>
    </w:pPr>
    <w:rPr>
      <w:rFonts w:ascii="Arial" w:hAnsi="Arial" w:cs="Arial"/>
      <w:b/>
      <w:bCs/>
      <w:sz w:val="24"/>
      <w:szCs w:val="24"/>
    </w:rPr>
  </w:style>
  <w:style w:type="paragraph" w:styleId="BodyTextFirstIndent">
    <w:name w:val="Body Text First Indent"/>
    <w:basedOn w:val="BodyText"/>
    <w:rsid w:val="0026541F"/>
    <w:pPr>
      <w:ind w:firstLine="210"/>
    </w:pPr>
  </w:style>
  <w:style w:type="paragraph" w:styleId="BodyTextFirstIndent2">
    <w:name w:val="Body Text First Indent 2"/>
    <w:basedOn w:val="BodyTextIndent"/>
    <w:rsid w:val="0026541F"/>
    <w:pPr>
      <w:ind w:firstLine="210"/>
    </w:pPr>
  </w:style>
  <w:style w:type="character" w:styleId="CommentReference">
    <w:name w:val="annotation reference"/>
    <w:basedOn w:val="DefaultParagraphFont"/>
    <w:rsid w:val="0026541F"/>
    <w:rPr>
      <w:sz w:val="16"/>
      <w:szCs w:val="16"/>
    </w:rPr>
  </w:style>
  <w:style w:type="character" w:styleId="Emphasis">
    <w:name w:val="Emphasis"/>
    <w:basedOn w:val="DefaultParagraphFont"/>
    <w:qFormat/>
    <w:rsid w:val="0026541F"/>
    <w:rPr>
      <w:i/>
      <w:iCs/>
    </w:rPr>
  </w:style>
  <w:style w:type="character" w:styleId="EndnoteReference">
    <w:name w:val="endnote reference"/>
    <w:basedOn w:val="DefaultParagraphFont"/>
    <w:rsid w:val="0026541F"/>
    <w:rPr>
      <w:vertAlign w:val="superscript"/>
    </w:rPr>
  </w:style>
  <w:style w:type="character" w:styleId="FollowedHyperlink">
    <w:name w:val="FollowedHyperlink"/>
    <w:basedOn w:val="DefaultParagraphFont"/>
    <w:rsid w:val="0026541F"/>
    <w:rPr>
      <w:color w:val="800080"/>
      <w:u w:val="single"/>
    </w:rPr>
  </w:style>
  <w:style w:type="character" w:styleId="FootnoteReference">
    <w:name w:val="footnote reference"/>
    <w:basedOn w:val="DefaultParagraphFont"/>
    <w:rsid w:val="0026541F"/>
    <w:rPr>
      <w:vertAlign w:val="superscript"/>
    </w:rPr>
  </w:style>
  <w:style w:type="character" w:styleId="HTMLAcronym">
    <w:name w:val="HTML Acronym"/>
    <w:basedOn w:val="DefaultParagraphFont"/>
    <w:rsid w:val="0026541F"/>
  </w:style>
  <w:style w:type="character" w:styleId="HTMLCite">
    <w:name w:val="HTML Cite"/>
    <w:basedOn w:val="DefaultParagraphFont"/>
    <w:rsid w:val="0026541F"/>
    <w:rPr>
      <w:i/>
      <w:iCs/>
    </w:rPr>
  </w:style>
  <w:style w:type="character" w:styleId="HTMLCode">
    <w:name w:val="HTML Code"/>
    <w:basedOn w:val="DefaultParagraphFont"/>
    <w:rsid w:val="0026541F"/>
    <w:rPr>
      <w:rFonts w:ascii="Courier New" w:hAnsi="Courier New" w:cs="Courier New"/>
      <w:sz w:val="20"/>
      <w:szCs w:val="20"/>
    </w:rPr>
  </w:style>
  <w:style w:type="character" w:styleId="HTMLDefinition">
    <w:name w:val="HTML Definition"/>
    <w:basedOn w:val="DefaultParagraphFont"/>
    <w:rsid w:val="0026541F"/>
    <w:rPr>
      <w:i/>
      <w:iCs/>
    </w:rPr>
  </w:style>
  <w:style w:type="character" w:styleId="HTMLKeyboard">
    <w:name w:val="HTML Keyboard"/>
    <w:basedOn w:val="DefaultParagraphFont"/>
    <w:rsid w:val="0026541F"/>
    <w:rPr>
      <w:rFonts w:ascii="Courier New" w:hAnsi="Courier New" w:cs="Courier New"/>
      <w:sz w:val="20"/>
      <w:szCs w:val="20"/>
    </w:rPr>
  </w:style>
  <w:style w:type="character" w:styleId="HTMLSample">
    <w:name w:val="HTML Sample"/>
    <w:basedOn w:val="DefaultParagraphFont"/>
    <w:rsid w:val="0026541F"/>
    <w:rPr>
      <w:rFonts w:ascii="Courier New" w:hAnsi="Courier New" w:cs="Courier New"/>
    </w:rPr>
  </w:style>
  <w:style w:type="character" w:styleId="HTMLTypewriter">
    <w:name w:val="HTML Typewriter"/>
    <w:basedOn w:val="DefaultParagraphFont"/>
    <w:rsid w:val="0026541F"/>
    <w:rPr>
      <w:rFonts w:ascii="Courier New" w:hAnsi="Courier New" w:cs="Courier New"/>
      <w:sz w:val="20"/>
      <w:szCs w:val="20"/>
    </w:rPr>
  </w:style>
  <w:style w:type="character" w:styleId="HTMLVariable">
    <w:name w:val="HTML Variable"/>
    <w:basedOn w:val="DefaultParagraphFont"/>
    <w:rsid w:val="0026541F"/>
    <w:rPr>
      <w:i/>
      <w:iCs/>
    </w:rPr>
  </w:style>
  <w:style w:type="character" w:styleId="Hyperlink">
    <w:name w:val="Hyperlink"/>
    <w:basedOn w:val="DefaultParagraphFont"/>
    <w:rsid w:val="0026541F"/>
    <w:rPr>
      <w:color w:val="0000FF"/>
      <w:u w:val="single"/>
    </w:rPr>
  </w:style>
  <w:style w:type="character" w:styleId="LineNumber">
    <w:name w:val="line number"/>
    <w:basedOn w:val="OPCCharBase"/>
    <w:uiPriority w:val="99"/>
    <w:unhideWhenUsed/>
    <w:rsid w:val="00F2367C"/>
    <w:rPr>
      <w:sz w:val="16"/>
    </w:rPr>
  </w:style>
  <w:style w:type="paragraph" w:styleId="MacroText">
    <w:name w:val="macro"/>
    <w:rsid w:val="0026541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EB2F4B"/>
  </w:style>
  <w:style w:type="character" w:styleId="Strong">
    <w:name w:val="Strong"/>
    <w:basedOn w:val="DefaultParagraphFont"/>
    <w:qFormat/>
    <w:rsid w:val="0026541F"/>
    <w:rPr>
      <w:b/>
      <w:bCs/>
    </w:rPr>
  </w:style>
  <w:style w:type="paragraph" w:styleId="TOC1">
    <w:name w:val="toc 1"/>
    <w:basedOn w:val="OPCParaBase"/>
    <w:next w:val="Normal"/>
    <w:uiPriority w:val="39"/>
    <w:unhideWhenUsed/>
    <w:rsid w:val="00F2367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2367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2367C"/>
    <w:pPr>
      <w:keepNext/>
      <w:keepLines/>
      <w:tabs>
        <w:tab w:val="right" w:pos="7088"/>
      </w:tabs>
      <w:spacing w:before="80" w:line="240" w:lineRule="auto"/>
      <w:ind w:left="1604" w:right="567" w:hanging="1179"/>
    </w:pPr>
    <w:rPr>
      <w:b/>
      <w:kern w:val="28"/>
    </w:rPr>
  </w:style>
  <w:style w:type="paragraph" w:styleId="TOC6">
    <w:name w:val="toc 6"/>
    <w:basedOn w:val="OPCParaBase"/>
    <w:next w:val="Normal"/>
    <w:uiPriority w:val="39"/>
    <w:unhideWhenUsed/>
    <w:rsid w:val="00F2367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2367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2367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2367C"/>
    <w:pPr>
      <w:keepLines/>
      <w:tabs>
        <w:tab w:val="right" w:pos="7088"/>
      </w:tabs>
      <w:spacing w:before="80" w:line="240" w:lineRule="auto"/>
      <w:ind w:left="851" w:right="567"/>
    </w:pPr>
    <w:rPr>
      <w:i/>
      <w:kern w:val="28"/>
      <w:sz w:val="20"/>
    </w:rPr>
  </w:style>
  <w:style w:type="character" w:customStyle="1" w:styleId="PageBreakChar">
    <w:name w:val="PageBreak Char"/>
    <w:aliases w:val="pb Char"/>
    <w:basedOn w:val="DefaultParagraphFont"/>
    <w:link w:val="PageBreak"/>
    <w:rsid w:val="00B27D18"/>
  </w:style>
  <w:style w:type="character" w:customStyle="1" w:styleId="ItemHeadChar">
    <w:name w:val="ItemHead Char"/>
    <w:aliases w:val="ih Char"/>
    <w:basedOn w:val="DefaultParagraphFont"/>
    <w:link w:val="ItemHead"/>
    <w:rsid w:val="00B07EE3"/>
    <w:rPr>
      <w:rFonts w:ascii="Arial" w:hAnsi="Arial"/>
      <w:b/>
      <w:kern w:val="28"/>
      <w:sz w:val="24"/>
    </w:rPr>
  </w:style>
  <w:style w:type="character" w:customStyle="1" w:styleId="subsectionChar">
    <w:name w:val="subsection Char"/>
    <w:aliases w:val="ss Char"/>
    <w:basedOn w:val="DefaultParagraphFont"/>
    <w:link w:val="subsection"/>
    <w:rsid w:val="00F4649E"/>
    <w:rPr>
      <w:sz w:val="22"/>
    </w:rPr>
  </w:style>
  <w:style w:type="numbering" w:styleId="111111">
    <w:name w:val="Outline List 2"/>
    <w:basedOn w:val="NoList"/>
    <w:rsid w:val="0026541F"/>
    <w:pPr>
      <w:numPr>
        <w:numId w:val="37"/>
      </w:numPr>
    </w:pPr>
  </w:style>
  <w:style w:type="numbering" w:styleId="1ai">
    <w:name w:val="Outline List 1"/>
    <w:basedOn w:val="NoList"/>
    <w:rsid w:val="0026541F"/>
    <w:pPr>
      <w:numPr>
        <w:numId w:val="28"/>
      </w:numPr>
    </w:pPr>
  </w:style>
  <w:style w:type="numbering" w:styleId="ArticleSection">
    <w:name w:val="Outline List 3"/>
    <w:basedOn w:val="NoList"/>
    <w:rsid w:val="0026541F"/>
    <w:pPr>
      <w:numPr>
        <w:numId w:val="38"/>
      </w:numPr>
    </w:pPr>
  </w:style>
  <w:style w:type="table" w:styleId="Table3Deffects1">
    <w:name w:val="Table 3D effects 1"/>
    <w:basedOn w:val="TableNormal"/>
    <w:rsid w:val="0026541F"/>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6541F"/>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6541F"/>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6541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6541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6541F"/>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6541F"/>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6541F"/>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6541F"/>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6541F"/>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6541F"/>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6541F"/>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6541F"/>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6541F"/>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6541F"/>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6541F"/>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6541F"/>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2367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6541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6541F"/>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6541F"/>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6541F"/>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6541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6541F"/>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6541F"/>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6541F"/>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6541F"/>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6541F"/>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6541F"/>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6541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6541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6541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6541F"/>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6541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6541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6541F"/>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6541F"/>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6541F"/>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6541F"/>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6541F"/>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6541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6541F"/>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6541F"/>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6541F"/>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Head1">
    <w:name w:val="ActHead 1"/>
    <w:aliases w:val="c"/>
    <w:basedOn w:val="OPCParaBase"/>
    <w:next w:val="Normal"/>
    <w:qFormat/>
    <w:rsid w:val="00F2367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2367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2367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2367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2367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2367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2367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2367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2367C"/>
    <w:pPr>
      <w:keepNext/>
      <w:keepLines/>
      <w:spacing w:before="280" w:line="240" w:lineRule="auto"/>
      <w:ind w:left="1134" w:hanging="1134"/>
      <w:outlineLvl w:val="8"/>
    </w:pPr>
    <w:rPr>
      <w:b/>
      <w:i/>
      <w:kern w:val="28"/>
      <w:sz w:val="28"/>
    </w:rPr>
  </w:style>
  <w:style w:type="paragraph" w:customStyle="1" w:styleId="CTA-">
    <w:name w:val="CTA -"/>
    <w:basedOn w:val="OPCParaBase"/>
    <w:rsid w:val="00F2367C"/>
    <w:pPr>
      <w:spacing w:before="60" w:line="240" w:lineRule="atLeast"/>
      <w:ind w:left="85" w:hanging="85"/>
    </w:pPr>
    <w:rPr>
      <w:sz w:val="20"/>
    </w:rPr>
  </w:style>
  <w:style w:type="paragraph" w:customStyle="1" w:styleId="CTA--">
    <w:name w:val="CTA --"/>
    <w:basedOn w:val="OPCParaBase"/>
    <w:next w:val="Normal"/>
    <w:rsid w:val="00F2367C"/>
    <w:pPr>
      <w:spacing w:before="60" w:line="240" w:lineRule="atLeast"/>
      <w:ind w:left="142" w:hanging="142"/>
    </w:pPr>
    <w:rPr>
      <w:sz w:val="20"/>
    </w:rPr>
  </w:style>
  <w:style w:type="paragraph" w:customStyle="1" w:styleId="CTA---">
    <w:name w:val="CTA ---"/>
    <w:basedOn w:val="OPCParaBase"/>
    <w:next w:val="Normal"/>
    <w:rsid w:val="00F2367C"/>
    <w:pPr>
      <w:spacing w:before="60" w:line="240" w:lineRule="atLeast"/>
      <w:ind w:left="198" w:hanging="198"/>
    </w:pPr>
    <w:rPr>
      <w:sz w:val="20"/>
    </w:rPr>
  </w:style>
  <w:style w:type="paragraph" w:customStyle="1" w:styleId="CTA----">
    <w:name w:val="CTA ----"/>
    <w:basedOn w:val="OPCParaBase"/>
    <w:next w:val="Normal"/>
    <w:rsid w:val="00F2367C"/>
    <w:pPr>
      <w:spacing w:before="60" w:line="240" w:lineRule="atLeast"/>
      <w:ind w:left="255" w:hanging="255"/>
    </w:pPr>
    <w:rPr>
      <w:sz w:val="20"/>
    </w:rPr>
  </w:style>
  <w:style w:type="paragraph" w:customStyle="1" w:styleId="CTA1a">
    <w:name w:val="CTA 1(a)"/>
    <w:basedOn w:val="OPCParaBase"/>
    <w:rsid w:val="00F2367C"/>
    <w:pPr>
      <w:tabs>
        <w:tab w:val="right" w:pos="414"/>
      </w:tabs>
      <w:spacing w:before="40" w:line="240" w:lineRule="atLeast"/>
      <w:ind w:left="675" w:hanging="675"/>
    </w:pPr>
    <w:rPr>
      <w:sz w:val="20"/>
    </w:rPr>
  </w:style>
  <w:style w:type="paragraph" w:customStyle="1" w:styleId="CTA1ai">
    <w:name w:val="CTA 1(a)(i)"/>
    <w:basedOn w:val="OPCParaBase"/>
    <w:rsid w:val="00F2367C"/>
    <w:pPr>
      <w:tabs>
        <w:tab w:val="right" w:pos="1004"/>
      </w:tabs>
      <w:spacing w:before="40" w:line="240" w:lineRule="atLeast"/>
      <w:ind w:left="1253" w:hanging="1253"/>
    </w:pPr>
    <w:rPr>
      <w:sz w:val="20"/>
    </w:rPr>
  </w:style>
  <w:style w:type="paragraph" w:customStyle="1" w:styleId="CTA2a">
    <w:name w:val="CTA 2(a)"/>
    <w:basedOn w:val="OPCParaBase"/>
    <w:rsid w:val="00F2367C"/>
    <w:pPr>
      <w:tabs>
        <w:tab w:val="right" w:pos="482"/>
      </w:tabs>
      <w:spacing w:before="40" w:line="240" w:lineRule="atLeast"/>
      <w:ind w:left="748" w:hanging="748"/>
    </w:pPr>
    <w:rPr>
      <w:sz w:val="20"/>
    </w:rPr>
  </w:style>
  <w:style w:type="paragraph" w:customStyle="1" w:styleId="CTA2ai">
    <w:name w:val="CTA 2(a)(i)"/>
    <w:basedOn w:val="OPCParaBase"/>
    <w:rsid w:val="00F2367C"/>
    <w:pPr>
      <w:tabs>
        <w:tab w:val="right" w:pos="1089"/>
      </w:tabs>
      <w:spacing w:before="40" w:line="240" w:lineRule="atLeast"/>
      <w:ind w:left="1327" w:hanging="1327"/>
    </w:pPr>
    <w:rPr>
      <w:sz w:val="20"/>
    </w:rPr>
  </w:style>
  <w:style w:type="paragraph" w:customStyle="1" w:styleId="CTA3a">
    <w:name w:val="CTA 3(a)"/>
    <w:basedOn w:val="OPCParaBase"/>
    <w:rsid w:val="00F2367C"/>
    <w:pPr>
      <w:tabs>
        <w:tab w:val="right" w:pos="556"/>
      </w:tabs>
      <w:spacing w:before="40" w:line="240" w:lineRule="atLeast"/>
      <w:ind w:left="805" w:hanging="805"/>
    </w:pPr>
    <w:rPr>
      <w:sz w:val="20"/>
    </w:rPr>
  </w:style>
  <w:style w:type="paragraph" w:customStyle="1" w:styleId="CTA3ai">
    <w:name w:val="CTA 3(a)(i)"/>
    <w:basedOn w:val="OPCParaBase"/>
    <w:rsid w:val="00F2367C"/>
    <w:pPr>
      <w:tabs>
        <w:tab w:val="right" w:pos="1140"/>
      </w:tabs>
      <w:spacing w:before="40" w:line="240" w:lineRule="atLeast"/>
      <w:ind w:left="1361" w:hanging="1361"/>
    </w:pPr>
    <w:rPr>
      <w:sz w:val="20"/>
    </w:rPr>
  </w:style>
  <w:style w:type="paragraph" w:customStyle="1" w:styleId="CTA4a">
    <w:name w:val="CTA 4(a)"/>
    <w:basedOn w:val="OPCParaBase"/>
    <w:rsid w:val="00F2367C"/>
    <w:pPr>
      <w:tabs>
        <w:tab w:val="right" w:pos="624"/>
      </w:tabs>
      <w:spacing w:before="40" w:line="240" w:lineRule="atLeast"/>
      <w:ind w:left="873" w:hanging="873"/>
    </w:pPr>
    <w:rPr>
      <w:sz w:val="20"/>
    </w:rPr>
  </w:style>
  <w:style w:type="paragraph" w:customStyle="1" w:styleId="CTA4ai">
    <w:name w:val="CTA 4(a)(i)"/>
    <w:basedOn w:val="OPCParaBase"/>
    <w:rsid w:val="00F2367C"/>
    <w:pPr>
      <w:tabs>
        <w:tab w:val="right" w:pos="1213"/>
      </w:tabs>
      <w:spacing w:before="40" w:line="240" w:lineRule="atLeast"/>
      <w:ind w:left="1452" w:hanging="1452"/>
    </w:pPr>
    <w:rPr>
      <w:sz w:val="20"/>
    </w:rPr>
  </w:style>
  <w:style w:type="paragraph" w:customStyle="1" w:styleId="CTACAPS">
    <w:name w:val="CTA CAPS"/>
    <w:basedOn w:val="OPCParaBase"/>
    <w:rsid w:val="00F2367C"/>
    <w:pPr>
      <w:spacing w:before="60" w:line="240" w:lineRule="atLeast"/>
    </w:pPr>
    <w:rPr>
      <w:sz w:val="20"/>
    </w:rPr>
  </w:style>
  <w:style w:type="paragraph" w:customStyle="1" w:styleId="CTAright">
    <w:name w:val="CTA right"/>
    <w:basedOn w:val="OPCParaBase"/>
    <w:rsid w:val="00F2367C"/>
    <w:pPr>
      <w:spacing w:before="60" w:line="240" w:lineRule="auto"/>
      <w:jc w:val="right"/>
    </w:pPr>
    <w:rPr>
      <w:sz w:val="20"/>
    </w:rPr>
  </w:style>
  <w:style w:type="character" w:customStyle="1" w:styleId="OPCCharBase">
    <w:name w:val="OPCCharBase"/>
    <w:uiPriority w:val="1"/>
    <w:qFormat/>
    <w:rsid w:val="00F2367C"/>
  </w:style>
  <w:style w:type="paragraph" w:customStyle="1" w:styleId="OPCParaBase">
    <w:name w:val="OPCParaBase"/>
    <w:qFormat/>
    <w:rsid w:val="00F2367C"/>
    <w:pPr>
      <w:spacing w:line="260" w:lineRule="atLeast"/>
    </w:pPr>
    <w:rPr>
      <w:sz w:val="22"/>
    </w:rPr>
  </w:style>
  <w:style w:type="character" w:customStyle="1" w:styleId="HeaderChar">
    <w:name w:val="Header Char"/>
    <w:basedOn w:val="DefaultParagraphFont"/>
    <w:link w:val="Header"/>
    <w:rsid w:val="00F2367C"/>
    <w:rPr>
      <w:sz w:val="16"/>
    </w:rPr>
  </w:style>
  <w:style w:type="paragraph" w:customStyle="1" w:styleId="WRStyle">
    <w:name w:val="WR Style"/>
    <w:aliases w:val="WR"/>
    <w:basedOn w:val="OPCParaBase"/>
    <w:rsid w:val="00F2367C"/>
    <w:pPr>
      <w:spacing w:before="240" w:line="240" w:lineRule="auto"/>
      <w:ind w:left="284" w:hanging="284"/>
    </w:pPr>
    <w:rPr>
      <w:b/>
      <w:i/>
      <w:kern w:val="28"/>
      <w:sz w:val="24"/>
    </w:rPr>
  </w:style>
  <w:style w:type="numbering" w:customStyle="1" w:styleId="OPCBodyList">
    <w:name w:val="OPCBodyList"/>
    <w:uiPriority w:val="99"/>
    <w:rsid w:val="00EB2F4B"/>
    <w:pPr>
      <w:numPr>
        <w:numId w:val="41"/>
      </w:numPr>
    </w:pPr>
  </w:style>
  <w:style w:type="paragraph" w:customStyle="1" w:styleId="noteToPara">
    <w:name w:val="noteToPara"/>
    <w:aliases w:val="ntp"/>
    <w:basedOn w:val="OPCParaBase"/>
    <w:rsid w:val="00F2367C"/>
    <w:pPr>
      <w:spacing w:before="122" w:line="198" w:lineRule="exact"/>
      <w:ind w:left="2353" w:hanging="709"/>
    </w:pPr>
    <w:rPr>
      <w:sz w:val="18"/>
    </w:rPr>
  </w:style>
  <w:style w:type="character" w:customStyle="1" w:styleId="FooterChar">
    <w:name w:val="Footer Char"/>
    <w:basedOn w:val="DefaultParagraphFont"/>
    <w:link w:val="Footer"/>
    <w:rsid w:val="00F2367C"/>
    <w:rPr>
      <w:sz w:val="22"/>
      <w:szCs w:val="24"/>
    </w:rPr>
  </w:style>
  <w:style w:type="character" w:customStyle="1" w:styleId="BalloonTextChar">
    <w:name w:val="Balloon Text Char"/>
    <w:basedOn w:val="DefaultParagraphFont"/>
    <w:link w:val="BalloonText"/>
    <w:uiPriority w:val="99"/>
    <w:rsid w:val="00F2367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2367C"/>
    <w:pPr>
      <w:keepNext/>
      <w:spacing w:before="60" w:line="240" w:lineRule="atLeast"/>
    </w:pPr>
    <w:rPr>
      <w:b/>
      <w:sz w:val="20"/>
    </w:rPr>
  </w:style>
  <w:style w:type="table" w:customStyle="1" w:styleId="CFlag">
    <w:name w:val="CFlag"/>
    <w:basedOn w:val="TableNormal"/>
    <w:uiPriority w:val="99"/>
    <w:rsid w:val="00F2367C"/>
    <w:tblPr>
      <w:tblInd w:w="0" w:type="dxa"/>
      <w:tblCellMar>
        <w:top w:w="0" w:type="dxa"/>
        <w:left w:w="108" w:type="dxa"/>
        <w:bottom w:w="0" w:type="dxa"/>
        <w:right w:w="108" w:type="dxa"/>
      </w:tblCellMar>
    </w:tblPr>
  </w:style>
  <w:style w:type="paragraph" w:customStyle="1" w:styleId="ENotesText">
    <w:name w:val="ENotesText"/>
    <w:aliases w:val="Ent,ENt"/>
    <w:basedOn w:val="OPCParaBase"/>
    <w:next w:val="Normal"/>
    <w:rsid w:val="00F2367C"/>
    <w:pPr>
      <w:spacing w:before="120"/>
    </w:pPr>
  </w:style>
  <w:style w:type="paragraph" w:customStyle="1" w:styleId="CompiledActNo">
    <w:name w:val="CompiledActNo"/>
    <w:basedOn w:val="OPCParaBase"/>
    <w:next w:val="Normal"/>
    <w:rsid w:val="00F2367C"/>
    <w:rPr>
      <w:b/>
      <w:sz w:val="24"/>
      <w:szCs w:val="24"/>
    </w:rPr>
  </w:style>
  <w:style w:type="paragraph" w:customStyle="1" w:styleId="CompiledMadeUnder">
    <w:name w:val="CompiledMadeUnder"/>
    <w:basedOn w:val="OPCParaBase"/>
    <w:next w:val="Normal"/>
    <w:rsid w:val="00F2367C"/>
    <w:rPr>
      <w:i/>
      <w:sz w:val="24"/>
      <w:szCs w:val="24"/>
    </w:rPr>
  </w:style>
  <w:style w:type="paragraph" w:customStyle="1" w:styleId="Paragraphsub-sub-sub">
    <w:name w:val="Paragraph(sub-sub-sub)"/>
    <w:aliases w:val="aaaa"/>
    <w:basedOn w:val="OPCParaBase"/>
    <w:rsid w:val="00F2367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2367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2367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2367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2367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2367C"/>
    <w:pPr>
      <w:spacing w:before="60" w:line="240" w:lineRule="auto"/>
    </w:pPr>
    <w:rPr>
      <w:rFonts w:cs="Arial"/>
      <w:sz w:val="20"/>
      <w:szCs w:val="22"/>
    </w:rPr>
  </w:style>
  <w:style w:type="paragraph" w:customStyle="1" w:styleId="NoteToSubpara">
    <w:name w:val="NoteToSubpara"/>
    <w:aliases w:val="nts"/>
    <w:basedOn w:val="OPCParaBase"/>
    <w:rsid w:val="00F2367C"/>
    <w:pPr>
      <w:spacing w:before="40" w:line="198" w:lineRule="exact"/>
      <w:ind w:left="2835" w:hanging="709"/>
    </w:pPr>
    <w:rPr>
      <w:sz w:val="18"/>
    </w:rPr>
  </w:style>
  <w:style w:type="paragraph" w:customStyle="1" w:styleId="ENoteTableHeading">
    <w:name w:val="ENoteTableHeading"/>
    <w:aliases w:val="enth"/>
    <w:basedOn w:val="OPCParaBase"/>
    <w:rsid w:val="00F2367C"/>
    <w:pPr>
      <w:keepNext/>
      <w:spacing w:before="60" w:line="240" w:lineRule="atLeast"/>
    </w:pPr>
    <w:rPr>
      <w:rFonts w:ascii="Arial" w:hAnsi="Arial"/>
      <w:b/>
      <w:sz w:val="16"/>
    </w:rPr>
  </w:style>
  <w:style w:type="paragraph" w:customStyle="1" w:styleId="ENoteTTi">
    <w:name w:val="ENoteTTi"/>
    <w:aliases w:val="entti"/>
    <w:basedOn w:val="OPCParaBase"/>
    <w:rsid w:val="00F2367C"/>
    <w:pPr>
      <w:keepNext/>
      <w:spacing w:before="60" w:line="240" w:lineRule="atLeast"/>
      <w:ind w:left="170"/>
    </w:pPr>
    <w:rPr>
      <w:sz w:val="16"/>
    </w:rPr>
  </w:style>
  <w:style w:type="paragraph" w:customStyle="1" w:styleId="ENotesHeading1">
    <w:name w:val="ENotesHeading 1"/>
    <w:aliases w:val="Enh1"/>
    <w:basedOn w:val="OPCParaBase"/>
    <w:next w:val="Normal"/>
    <w:rsid w:val="00F2367C"/>
    <w:pPr>
      <w:spacing w:before="120"/>
      <w:outlineLvl w:val="1"/>
    </w:pPr>
    <w:rPr>
      <w:b/>
      <w:sz w:val="28"/>
      <w:szCs w:val="28"/>
    </w:rPr>
  </w:style>
  <w:style w:type="paragraph" w:customStyle="1" w:styleId="ENotesHeading2">
    <w:name w:val="ENotesHeading 2"/>
    <w:aliases w:val="Enh2,ENh2"/>
    <w:basedOn w:val="OPCParaBase"/>
    <w:next w:val="Normal"/>
    <w:rsid w:val="00F2367C"/>
    <w:pPr>
      <w:spacing w:before="120" w:after="120"/>
      <w:outlineLvl w:val="2"/>
    </w:pPr>
    <w:rPr>
      <w:b/>
      <w:sz w:val="24"/>
      <w:szCs w:val="28"/>
    </w:rPr>
  </w:style>
  <w:style w:type="paragraph" w:customStyle="1" w:styleId="ENotesHeading3">
    <w:name w:val="ENotesHeading 3"/>
    <w:aliases w:val="Enh3"/>
    <w:basedOn w:val="OPCParaBase"/>
    <w:next w:val="Normal"/>
    <w:rsid w:val="00F2367C"/>
    <w:pPr>
      <w:keepNext/>
      <w:spacing w:before="120" w:line="240" w:lineRule="auto"/>
      <w:outlineLvl w:val="4"/>
    </w:pPr>
    <w:rPr>
      <w:b/>
      <w:szCs w:val="24"/>
    </w:rPr>
  </w:style>
  <w:style w:type="paragraph" w:customStyle="1" w:styleId="ENoteTTIndentHeading">
    <w:name w:val="ENoteTTIndentHeading"/>
    <w:aliases w:val="enTTHi"/>
    <w:basedOn w:val="OPCParaBase"/>
    <w:rsid w:val="00F2367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2367C"/>
    <w:pPr>
      <w:spacing w:before="60" w:line="240" w:lineRule="atLeast"/>
    </w:pPr>
    <w:rPr>
      <w:sz w:val="16"/>
    </w:rPr>
  </w:style>
  <w:style w:type="paragraph" w:customStyle="1" w:styleId="SignCoverPageEnd">
    <w:name w:val="SignCoverPageEnd"/>
    <w:basedOn w:val="OPCParaBase"/>
    <w:next w:val="Normal"/>
    <w:rsid w:val="00F2367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2367C"/>
    <w:pPr>
      <w:pBdr>
        <w:top w:val="single" w:sz="4" w:space="1" w:color="auto"/>
      </w:pBdr>
      <w:spacing w:before="360"/>
      <w:ind w:right="397"/>
      <w:jc w:val="both"/>
    </w:pPr>
  </w:style>
  <w:style w:type="paragraph" w:customStyle="1" w:styleId="ActHead10">
    <w:name w:val="ActHead 10"/>
    <w:aliases w:val="sp"/>
    <w:basedOn w:val="OPCParaBase"/>
    <w:next w:val="ActHead3"/>
    <w:rsid w:val="00F2367C"/>
    <w:pPr>
      <w:keepNext/>
      <w:spacing w:before="280" w:line="240" w:lineRule="auto"/>
      <w:outlineLvl w:val="1"/>
    </w:pPr>
    <w:rPr>
      <w:b/>
      <w:sz w:val="32"/>
      <w:szCs w:val="30"/>
    </w:rPr>
  </w:style>
  <w:style w:type="paragraph" w:customStyle="1" w:styleId="MadeunderText">
    <w:name w:val="MadeunderText"/>
    <w:basedOn w:val="OPCParaBase"/>
    <w:next w:val="CompiledMadeUnder"/>
    <w:rsid w:val="00F2367C"/>
    <w:pPr>
      <w:spacing w:before="240"/>
    </w:pPr>
    <w:rPr>
      <w:sz w:val="24"/>
      <w:szCs w:val="24"/>
    </w:rPr>
  </w:style>
  <w:style w:type="paragraph" w:customStyle="1" w:styleId="SubPartCASA">
    <w:name w:val="SubPart(CASA)"/>
    <w:aliases w:val="csp"/>
    <w:basedOn w:val="OPCParaBase"/>
    <w:next w:val="ActHead3"/>
    <w:rsid w:val="00F2367C"/>
    <w:pPr>
      <w:keepNext/>
      <w:keepLines/>
      <w:spacing w:before="280"/>
      <w:outlineLvl w:val="1"/>
    </w:pPr>
    <w:rPr>
      <w:b/>
      <w:kern w:val="28"/>
      <w:sz w:val="32"/>
    </w:rPr>
  </w:style>
  <w:style w:type="character" w:customStyle="1" w:styleId="CharSubPartTextCASA">
    <w:name w:val="CharSubPartText(CASA)"/>
    <w:basedOn w:val="OPCCharBase"/>
    <w:uiPriority w:val="1"/>
    <w:rsid w:val="00F2367C"/>
  </w:style>
  <w:style w:type="character" w:customStyle="1" w:styleId="CharSubPartNoCASA">
    <w:name w:val="CharSubPartNo(CASA)"/>
    <w:basedOn w:val="OPCCharBase"/>
    <w:uiPriority w:val="1"/>
    <w:rsid w:val="00F2367C"/>
  </w:style>
  <w:style w:type="paragraph" w:customStyle="1" w:styleId="ENoteTTIndentHeadingSub">
    <w:name w:val="ENoteTTIndentHeadingSub"/>
    <w:aliases w:val="enTTHis"/>
    <w:basedOn w:val="OPCParaBase"/>
    <w:rsid w:val="00F2367C"/>
    <w:pPr>
      <w:keepNext/>
      <w:spacing w:before="60" w:line="240" w:lineRule="atLeast"/>
      <w:ind w:left="340"/>
    </w:pPr>
    <w:rPr>
      <w:b/>
      <w:sz w:val="16"/>
    </w:rPr>
  </w:style>
  <w:style w:type="paragraph" w:customStyle="1" w:styleId="ENoteTTiSub">
    <w:name w:val="ENoteTTiSub"/>
    <w:aliases w:val="enttis"/>
    <w:basedOn w:val="OPCParaBase"/>
    <w:rsid w:val="00F2367C"/>
    <w:pPr>
      <w:keepNext/>
      <w:spacing w:before="60" w:line="240" w:lineRule="atLeast"/>
      <w:ind w:left="340"/>
    </w:pPr>
    <w:rPr>
      <w:sz w:val="16"/>
    </w:rPr>
  </w:style>
  <w:style w:type="paragraph" w:customStyle="1" w:styleId="SubDivisionMigration">
    <w:name w:val="SubDivisionMigration"/>
    <w:aliases w:val="sdm"/>
    <w:basedOn w:val="OPCParaBase"/>
    <w:rsid w:val="00F2367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2367C"/>
    <w:pPr>
      <w:keepNext/>
      <w:keepLines/>
      <w:spacing w:before="240" w:line="240" w:lineRule="auto"/>
      <w:ind w:left="1134" w:hanging="1134"/>
    </w:pPr>
    <w:rPr>
      <w:b/>
      <w:sz w:val="28"/>
    </w:rPr>
  </w:style>
  <w:style w:type="paragraph" w:customStyle="1" w:styleId="SOText">
    <w:name w:val="SO Text"/>
    <w:aliases w:val="sot"/>
    <w:link w:val="SOTextChar"/>
    <w:rsid w:val="00F2367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2367C"/>
    <w:rPr>
      <w:rFonts w:eastAsiaTheme="minorHAnsi" w:cstheme="minorBidi"/>
      <w:sz w:val="22"/>
      <w:lang w:eastAsia="en-US"/>
    </w:rPr>
  </w:style>
  <w:style w:type="paragraph" w:customStyle="1" w:styleId="SOTextNote">
    <w:name w:val="SO TextNote"/>
    <w:aliases w:val="sont"/>
    <w:basedOn w:val="SOText"/>
    <w:qFormat/>
    <w:rsid w:val="00F2367C"/>
    <w:pPr>
      <w:spacing w:before="122" w:line="198" w:lineRule="exact"/>
      <w:ind w:left="1843" w:hanging="709"/>
    </w:pPr>
    <w:rPr>
      <w:sz w:val="18"/>
    </w:rPr>
  </w:style>
  <w:style w:type="paragraph" w:customStyle="1" w:styleId="SOPara">
    <w:name w:val="SO Para"/>
    <w:aliases w:val="soa"/>
    <w:basedOn w:val="SOText"/>
    <w:link w:val="SOParaChar"/>
    <w:qFormat/>
    <w:rsid w:val="00F2367C"/>
    <w:pPr>
      <w:tabs>
        <w:tab w:val="right" w:pos="1786"/>
      </w:tabs>
      <w:spacing w:before="40"/>
      <w:ind w:left="2070" w:hanging="936"/>
    </w:pPr>
  </w:style>
  <w:style w:type="character" w:customStyle="1" w:styleId="SOParaChar">
    <w:name w:val="SO Para Char"/>
    <w:aliases w:val="soa Char"/>
    <w:basedOn w:val="DefaultParagraphFont"/>
    <w:link w:val="SOPara"/>
    <w:rsid w:val="00F2367C"/>
    <w:rPr>
      <w:rFonts w:eastAsiaTheme="minorHAnsi" w:cstheme="minorBidi"/>
      <w:sz w:val="22"/>
      <w:lang w:eastAsia="en-US"/>
    </w:rPr>
  </w:style>
  <w:style w:type="paragraph" w:customStyle="1" w:styleId="FileName">
    <w:name w:val="FileName"/>
    <w:basedOn w:val="Normal"/>
    <w:rsid w:val="00F2367C"/>
  </w:style>
  <w:style w:type="paragraph" w:customStyle="1" w:styleId="SOHeadBold">
    <w:name w:val="SO HeadBold"/>
    <w:aliases w:val="sohb"/>
    <w:basedOn w:val="SOText"/>
    <w:next w:val="SOText"/>
    <w:link w:val="SOHeadBoldChar"/>
    <w:qFormat/>
    <w:rsid w:val="00F2367C"/>
    <w:rPr>
      <w:b/>
    </w:rPr>
  </w:style>
  <w:style w:type="character" w:customStyle="1" w:styleId="SOHeadBoldChar">
    <w:name w:val="SO HeadBold Char"/>
    <w:aliases w:val="sohb Char"/>
    <w:basedOn w:val="DefaultParagraphFont"/>
    <w:link w:val="SOHeadBold"/>
    <w:rsid w:val="00F2367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2367C"/>
    <w:rPr>
      <w:i/>
    </w:rPr>
  </w:style>
  <w:style w:type="character" w:customStyle="1" w:styleId="SOHeadItalicChar">
    <w:name w:val="SO HeadItalic Char"/>
    <w:aliases w:val="sohi Char"/>
    <w:basedOn w:val="DefaultParagraphFont"/>
    <w:link w:val="SOHeadItalic"/>
    <w:rsid w:val="00F2367C"/>
    <w:rPr>
      <w:rFonts w:eastAsiaTheme="minorHAnsi" w:cstheme="minorBidi"/>
      <w:i/>
      <w:sz w:val="22"/>
      <w:lang w:eastAsia="en-US"/>
    </w:rPr>
  </w:style>
  <w:style w:type="paragraph" w:customStyle="1" w:styleId="SOBullet">
    <w:name w:val="SO Bullet"/>
    <w:aliases w:val="sotb"/>
    <w:basedOn w:val="SOText"/>
    <w:link w:val="SOBulletChar"/>
    <w:qFormat/>
    <w:rsid w:val="00F2367C"/>
    <w:pPr>
      <w:ind w:left="1559" w:hanging="425"/>
    </w:pPr>
  </w:style>
  <w:style w:type="character" w:customStyle="1" w:styleId="SOBulletChar">
    <w:name w:val="SO Bullet Char"/>
    <w:aliases w:val="sotb Char"/>
    <w:basedOn w:val="DefaultParagraphFont"/>
    <w:link w:val="SOBullet"/>
    <w:rsid w:val="00F2367C"/>
    <w:rPr>
      <w:rFonts w:eastAsiaTheme="minorHAnsi" w:cstheme="minorBidi"/>
      <w:sz w:val="22"/>
      <w:lang w:eastAsia="en-US"/>
    </w:rPr>
  </w:style>
  <w:style w:type="paragraph" w:customStyle="1" w:styleId="SOBulletNote">
    <w:name w:val="SO BulletNote"/>
    <w:aliases w:val="sonb"/>
    <w:basedOn w:val="SOTextNote"/>
    <w:link w:val="SOBulletNoteChar"/>
    <w:qFormat/>
    <w:rsid w:val="00F2367C"/>
    <w:pPr>
      <w:tabs>
        <w:tab w:val="left" w:pos="1560"/>
      </w:tabs>
      <w:ind w:left="2268" w:hanging="1134"/>
    </w:pPr>
  </w:style>
  <w:style w:type="character" w:customStyle="1" w:styleId="SOBulletNoteChar">
    <w:name w:val="SO BulletNote Char"/>
    <w:aliases w:val="sonb Char"/>
    <w:basedOn w:val="DefaultParagraphFont"/>
    <w:link w:val="SOBulletNote"/>
    <w:rsid w:val="00F2367C"/>
    <w:rPr>
      <w:rFonts w:eastAsiaTheme="minorHAnsi" w:cstheme="minorBidi"/>
      <w:sz w:val="18"/>
      <w:lang w:eastAsia="en-US"/>
    </w:rPr>
  </w:style>
  <w:style w:type="paragraph" w:customStyle="1" w:styleId="FreeForm">
    <w:name w:val="FreeForm"/>
    <w:rsid w:val="00F2367C"/>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367C"/>
    <w:pPr>
      <w:spacing w:line="260" w:lineRule="atLeast"/>
    </w:pPr>
    <w:rPr>
      <w:rFonts w:eastAsiaTheme="minorHAnsi" w:cstheme="minorBidi"/>
      <w:sz w:val="22"/>
      <w:lang w:eastAsia="en-US"/>
    </w:rPr>
  </w:style>
  <w:style w:type="paragraph" w:styleId="Heading1">
    <w:name w:val="heading 1"/>
    <w:next w:val="Heading2"/>
    <w:autoRedefine/>
    <w:qFormat/>
    <w:rsid w:val="0026541F"/>
    <w:pPr>
      <w:keepNext/>
      <w:keepLines/>
      <w:ind w:left="1134" w:hanging="1134"/>
      <w:outlineLvl w:val="0"/>
    </w:pPr>
    <w:rPr>
      <w:b/>
      <w:bCs/>
      <w:kern w:val="28"/>
      <w:sz w:val="36"/>
      <w:szCs w:val="32"/>
    </w:rPr>
  </w:style>
  <w:style w:type="paragraph" w:styleId="Heading2">
    <w:name w:val="heading 2"/>
    <w:basedOn w:val="Heading1"/>
    <w:next w:val="Heading3"/>
    <w:autoRedefine/>
    <w:qFormat/>
    <w:rsid w:val="0026541F"/>
    <w:pPr>
      <w:spacing w:before="280"/>
      <w:outlineLvl w:val="1"/>
    </w:pPr>
    <w:rPr>
      <w:bCs w:val="0"/>
      <w:iCs/>
      <w:sz w:val="32"/>
      <w:szCs w:val="28"/>
    </w:rPr>
  </w:style>
  <w:style w:type="paragraph" w:styleId="Heading3">
    <w:name w:val="heading 3"/>
    <w:basedOn w:val="Heading1"/>
    <w:next w:val="Heading4"/>
    <w:autoRedefine/>
    <w:qFormat/>
    <w:rsid w:val="0026541F"/>
    <w:pPr>
      <w:spacing w:before="240"/>
      <w:outlineLvl w:val="2"/>
    </w:pPr>
    <w:rPr>
      <w:bCs w:val="0"/>
      <w:sz w:val="28"/>
      <w:szCs w:val="26"/>
    </w:rPr>
  </w:style>
  <w:style w:type="paragraph" w:styleId="Heading4">
    <w:name w:val="heading 4"/>
    <w:basedOn w:val="Heading1"/>
    <w:next w:val="Heading5"/>
    <w:autoRedefine/>
    <w:qFormat/>
    <w:rsid w:val="0026541F"/>
    <w:pPr>
      <w:spacing w:before="220"/>
      <w:outlineLvl w:val="3"/>
    </w:pPr>
    <w:rPr>
      <w:bCs w:val="0"/>
      <w:sz w:val="26"/>
      <w:szCs w:val="28"/>
    </w:rPr>
  </w:style>
  <w:style w:type="paragraph" w:styleId="Heading5">
    <w:name w:val="heading 5"/>
    <w:basedOn w:val="Heading1"/>
    <w:next w:val="subsection"/>
    <w:autoRedefine/>
    <w:qFormat/>
    <w:rsid w:val="0026541F"/>
    <w:pPr>
      <w:spacing w:before="280"/>
      <w:outlineLvl w:val="4"/>
    </w:pPr>
    <w:rPr>
      <w:bCs w:val="0"/>
      <w:iCs/>
      <w:sz w:val="24"/>
      <w:szCs w:val="26"/>
    </w:rPr>
  </w:style>
  <w:style w:type="paragraph" w:styleId="Heading6">
    <w:name w:val="heading 6"/>
    <w:basedOn w:val="Heading1"/>
    <w:next w:val="Heading7"/>
    <w:autoRedefine/>
    <w:qFormat/>
    <w:rsid w:val="0026541F"/>
    <w:pPr>
      <w:outlineLvl w:val="5"/>
    </w:pPr>
    <w:rPr>
      <w:rFonts w:ascii="Arial" w:hAnsi="Arial" w:cs="Arial"/>
      <w:bCs w:val="0"/>
      <w:sz w:val="32"/>
      <w:szCs w:val="22"/>
    </w:rPr>
  </w:style>
  <w:style w:type="paragraph" w:styleId="Heading7">
    <w:name w:val="heading 7"/>
    <w:basedOn w:val="Heading6"/>
    <w:next w:val="Normal"/>
    <w:autoRedefine/>
    <w:qFormat/>
    <w:rsid w:val="0026541F"/>
    <w:pPr>
      <w:spacing w:before="280"/>
      <w:outlineLvl w:val="6"/>
    </w:pPr>
    <w:rPr>
      <w:sz w:val="28"/>
    </w:rPr>
  </w:style>
  <w:style w:type="paragraph" w:styleId="Heading8">
    <w:name w:val="heading 8"/>
    <w:basedOn w:val="Heading6"/>
    <w:next w:val="Normal"/>
    <w:autoRedefine/>
    <w:qFormat/>
    <w:rsid w:val="0026541F"/>
    <w:pPr>
      <w:spacing w:before="240"/>
      <w:outlineLvl w:val="7"/>
    </w:pPr>
    <w:rPr>
      <w:iCs/>
      <w:sz w:val="26"/>
    </w:rPr>
  </w:style>
  <w:style w:type="paragraph" w:styleId="Heading9">
    <w:name w:val="heading 9"/>
    <w:basedOn w:val="Heading1"/>
    <w:next w:val="Normal"/>
    <w:autoRedefine/>
    <w:qFormat/>
    <w:rsid w:val="0026541F"/>
    <w:pPr>
      <w:keepNext w:val="0"/>
      <w:spacing w:before="280"/>
      <w:outlineLvl w:val="8"/>
    </w:pPr>
    <w:rPr>
      <w:i/>
      <w:sz w:val="28"/>
      <w:szCs w:val="22"/>
    </w:rPr>
  </w:style>
  <w:style w:type="character" w:default="1" w:styleId="DefaultParagraphFont">
    <w:name w:val="Default Paragraph Font"/>
    <w:uiPriority w:val="1"/>
    <w:semiHidden/>
    <w:unhideWhenUsed/>
    <w:rsid w:val="00F236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367C"/>
  </w:style>
  <w:style w:type="paragraph" w:customStyle="1" w:styleId="subsection">
    <w:name w:val="subsection"/>
    <w:aliases w:val="ss"/>
    <w:basedOn w:val="OPCParaBase"/>
    <w:link w:val="subsectionChar"/>
    <w:rsid w:val="00F2367C"/>
    <w:pPr>
      <w:tabs>
        <w:tab w:val="right" w:pos="1021"/>
      </w:tabs>
      <w:spacing w:before="180" w:line="240" w:lineRule="auto"/>
      <w:ind w:left="1134" w:hanging="1134"/>
    </w:pPr>
  </w:style>
  <w:style w:type="paragraph" w:customStyle="1" w:styleId="ItemHead">
    <w:name w:val="ItemHead"/>
    <w:aliases w:val="ih"/>
    <w:basedOn w:val="OPCParaBase"/>
    <w:next w:val="Item"/>
    <w:link w:val="ItemHeadChar"/>
    <w:rsid w:val="00F2367C"/>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F2367C"/>
    <w:pPr>
      <w:keepLines/>
      <w:spacing w:before="80" w:line="240" w:lineRule="auto"/>
      <w:ind w:left="709"/>
    </w:pPr>
  </w:style>
  <w:style w:type="paragraph" w:customStyle="1" w:styleId="Actno">
    <w:name w:val="Actno"/>
    <w:basedOn w:val="ShortT"/>
    <w:next w:val="Normal"/>
    <w:qFormat/>
    <w:rsid w:val="00F2367C"/>
  </w:style>
  <w:style w:type="paragraph" w:customStyle="1" w:styleId="ShortT">
    <w:name w:val="ShortT"/>
    <w:basedOn w:val="OPCParaBase"/>
    <w:next w:val="Normal"/>
    <w:qFormat/>
    <w:rsid w:val="00F2367C"/>
    <w:pPr>
      <w:spacing w:line="240" w:lineRule="auto"/>
    </w:pPr>
    <w:rPr>
      <w:b/>
      <w:sz w:val="40"/>
    </w:rPr>
  </w:style>
  <w:style w:type="paragraph" w:customStyle="1" w:styleId="BoxHeadBold">
    <w:name w:val="BoxHeadBold"/>
    <w:aliases w:val="bhb"/>
    <w:basedOn w:val="BoxText"/>
    <w:next w:val="BoxText"/>
    <w:qFormat/>
    <w:rsid w:val="00F2367C"/>
    <w:rPr>
      <w:b/>
    </w:rPr>
  </w:style>
  <w:style w:type="paragraph" w:customStyle="1" w:styleId="BoxText">
    <w:name w:val="BoxText"/>
    <w:aliases w:val="bt"/>
    <w:basedOn w:val="OPCParaBase"/>
    <w:qFormat/>
    <w:rsid w:val="00F2367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List">
    <w:name w:val="BoxList"/>
    <w:aliases w:val="bl"/>
    <w:basedOn w:val="BoxText"/>
    <w:qFormat/>
    <w:rsid w:val="00F2367C"/>
    <w:pPr>
      <w:ind w:left="1559" w:hanging="425"/>
    </w:pPr>
  </w:style>
  <w:style w:type="paragraph" w:customStyle="1" w:styleId="BoxPara">
    <w:name w:val="BoxPara"/>
    <w:aliases w:val="bp"/>
    <w:basedOn w:val="BoxText"/>
    <w:qFormat/>
    <w:rsid w:val="00F2367C"/>
    <w:pPr>
      <w:tabs>
        <w:tab w:val="right" w:pos="2268"/>
      </w:tabs>
      <w:ind w:left="2552" w:hanging="1418"/>
    </w:pPr>
  </w:style>
  <w:style w:type="character" w:customStyle="1" w:styleId="CharAmPartNo">
    <w:name w:val="CharAmPartNo"/>
    <w:basedOn w:val="OPCCharBase"/>
    <w:uiPriority w:val="1"/>
    <w:qFormat/>
    <w:rsid w:val="00F2367C"/>
  </w:style>
  <w:style w:type="character" w:customStyle="1" w:styleId="CharAmPartText">
    <w:name w:val="CharAmPartText"/>
    <w:basedOn w:val="OPCCharBase"/>
    <w:uiPriority w:val="1"/>
    <w:qFormat/>
    <w:rsid w:val="00F2367C"/>
  </w:style>
  <w:style w:type="character" w:customStyle="1" w:styleId="CharAmSchNo">
    <w:name w:val="CharAmSchNo"/>
    <w:basedOn w:val="OPCCharBase"/>
    <w:uiPriority w:val="1"/>
    <w:qFormat/>
    <w:rsid w:val="00F2367C"/>
  </w:style>
  <w:style w:type="character" w:customStyle="1" w:styleId="CharAmSchText">
    <w:name w:val="CharAmSchText"/>
    <w:basedOn w:val="OPCCharBase"/>
    <w:uiPriority w:val="1"/>
    <w:qFormat/>
    <w:rsid w:val="00F2367C"/>
  </w:style>
  <w:style w:type="character" w:customStyle="1" w:styleId="CharBoldItalic">
    <w:name w:val="CharBoldItalic"/>
    <w:basedOn w:val="OPCCharBase"/>
    <w:uiPriority w:val="1"/>
    <w:qFormat/>
    <w:rsid w:val="00F2367C"/>
    <w:rPr>
      <w:b/>
      <w:i/>
    </w:rPr>
  </w:style>
  <w:style w:type="character" w:customStyle="1" w:styleId="CharChapNo">
    <w:name w:val="CharChapNo"/>
    <w:basedOn w:val="OPCCharBase"/>
    <w:qFormat/>
    <w:rsid w:val="00F2367C"/>
  </w:style>
  <w:style w:type="character" w:customStyle="1" w:styleId="CharChapText">
    <w:name w:val="CharChapText"/>
    <w:basedOn w:val="OPCCharBase"/>
    <w:qFormat/>
    <w:rsid w:val="00F2367C"/>
  </w:style>
  <w:style w:type="character" w:customStyle="1" w:styleId="CharDivNo">
    <w:name w:val="CharDivNo"/>
    <w:basedOn w:val="OPCCharBase"/>
    <w:qFormat/>
    <w:rsid w:val="00F2367C"/>
  </w:style>
  <w:style w:type="character" w:customStyle="1" w:styleId="CharDivText">
    <w:name w:val="CharDivText"/>
    <w:basedOn w:val="OPCCharBase"/>
    <w:qFormat/>
    <w:rsid w:val="00F2367C"/>
  </w:style>
  <w:style w:type="character" w:customStyle="1" w:styleId="CharItalic">
    <w:name w:val="CharItalic"/>
    <w:basedOn w:val="OPCCharBase"/>
    <w:uiPriority w:val="1"/>
    <w:qFormat/>
    <w:rsid w:val="00F2367C"/>
    <w:rPr>
      <w:i/>
    </w:rPr>
  </w:style>
  <w:style w:type="character" w:customStyle="1" w:styleId="CharPartNo">
    <w:name w:val="CharPartNo"/>
    <w:basedOn w:val="OPCCharBase"/>
    <w:qFormat/>
    <w:rsid w:val="00F2367C"/>
  </w:style>
  <w:style w:type="character" w:customStyle="1" w:styleId="CharPartText">
    <w:name w:val="CharPartText"/>
    <w:basedOn w:val="OPCCharBase"/>
    <w:qFormat/>
    <w:rsid w:val="00F2367C"/>
  </w:style>
  <w:style w:type="character" w:customStyle="1" w:styleId="CharSectno">
    <w:name w:val="CharSectno"/>
    <w:basedOn w:val="OPCCharBase"/>
    <w:qFormat/>
    <w:rsid w:val="00F2367C"/>
  </w:style>
  <w:style w:type="character" w:customStyle="1" w:styleId="CharSubdNo">
    <w:name w:val="CharSubdNo"/>
    <w:basedOn w:val="OPCCharBase"/>
    <w:uiPriority w:val="1"/>
    <w:qFormat/>
    <w:rsid w:val="00F2367C"/>
  </w:style>
  <w:style w:type="character" w:customStyle="1" w:styleId="CharSubdText">
    <w:name w:val="CharSubdText"/>
    <w:basedOn w:val="OPCCharBase"/>
    <w:uiPriority w:val="1"/>
    <w:qFormat/>
    <w:rsid w:val="00F2367C"/>
  </w:style>
  <w:style w:type="paragraph" w:customStyle="1" w:styleId="Blocks">
    <w:name w:val="Blocks"/>
    <w:aliases w:val="bb"/>
    <w:basedOn w:val="OPCParaBase"/>
    <w:qFormat/>
    <w:rsid w:val="00F2367C"/>
    <w:pPr>
      <w:spacing w:line="240" w:lineRule="auto"/>
    </w:pPr>
    <w:rPr>
      <w:sz w:val="24"/>
    </w:rPr>
  </w:style>
  <w:style w:type="paragraph" w:customStyle="1" w:styleId="BoxHeadItalic">
    <w:name w:val="BoxHeadItalic"/>
    <w:aliases w:val="bhi"/>
    <w:basedOn w:val="BoxText"/>
    <w:next w:val="BoxStep"/>
    <w:qFormat/>
    <w:rsid w:val="00F2367C"/>
    <w:rPr>
      <w:i/>
    </w:rPr>
  </w:style>
  <w:style w:type="paragraph" w:customStyle="1" w:styleId="BoxNote">
    <w:name w:val="BoxNote"/>
    <w:aliases w:val="bn"/>
    <w:basedOn w:val="BoxText"/>
    <w:qFormat/>
    <w:rsid w:val="00F2367C"/>
    <w:pPr>
      <w:tabs>
        <w:tab w:val="left" w:pos="1985"/>
      </w:tabs>
      <w:spacing w:before="122" w:line="198" w:lineRule="exact"/>
      <w:ind w:left="2948" w:hanging="1814"/>
    </w:pPr>
    <w:rPr>
      <w:sz w:val="18"/>
    </w:rPr>
  </w:style>
  <w:style w:type="paragraph" w:customStyle="1" w:styleId="BoxStep">
    <w:name w:val="BoxStep"/>
    <w:aliases w:val="bs"/>
    <w:basedOn w:val="BoxText"/>
    <w:qFormat/>
    <w:rsid w:val="00F2367C"/>
    <w:pPr>
      <w:ind w:left="1985" w:hanging="851"/>
    </w:pPr>
  </w:style>
  <w:style w:type="paragraph" w:customStyle="1" w:styleId="Definition">
    <w:name w:val="Definition"/>
    <w:aliases w:val="dd"/>
    <w:basedOn w:val="OPCParaBase"/>
    <w:rsid w:val="00F2367C"/>
    <w:pPr>
      <w:spacing w:before="180" w:line="240" w:lineRule="auto"/>
      <w:ind w:left="1134"/>
    </w:pPr>
  </w:style>
  <w:style w:type="paragraph" w:customStyle="1" w:styleId="House">
    <w:name w:val="House"/>
    <w:basedOn w:val="OPCParaBase"/>
    <w:rsid w:val="00F2367C"/>
    <w:pPr>
      <w:spacing w:line="240" w:lineRule="auto"/>
    </w:pPr>
    <w:rPr>
      <w:sz w:val="28"/>
    </w:rPr>
  </w:style>
  <w:style w:type="paragraph" w:customStyle="1" w:styleId="paragraph">
    <w:name w:val="paragraph"/>
    <w:aliases w:val="a"/>
    <w:basedOn w:val="OPCParaBase"/>
    <w:rsid w:val="00F2367C"/>
    <w:pPr>
      <w:tabs>
        <w:tab w:val="right" w:pos="1531"/>
      </w:tabs>
      <w:spacing w:before="40" w:line="240" w:lineRule="auto"/>
      <w:ind w:left="1644" w:hanging="1644"/>
    </w:pPr>
  </w:style>
  <w:style w:type="paragraph" w:customStyle="1" w:styleId="paragraphsub">
    <w:name w:val="paragraph(sub)"/>
    <w:aliases w:val="aa"/>
    <w:basedOn w:val="OPCParaBase"/>
    <w:rsid w:val="00F2367C"/>
    <w:pPr>
      <w:tabs>
        <w:tab w:val="right" w:pos="1985"/>
      </w:tabs>
      <w:spacing w:before="40" w:line="240" w:lineRule="auto"/>
      <w:ind w:left="2098" w:hanging="2098"/>
    </w:pPr>
  </w:style>
  <w:style w:type="paragraph" w:customStyle="1" w:styleId="Formula">
    <w:name w:val="Formula"/>
    <w:basedOn w:val="OPCParaBase"/>
    <w:rsid w:val="00F2367C"/>
    <w:pPr>
      <w:spacing w:line="240" w:lineRule="auto"/>
      <w:ind w:left="1134"/>
    </w:pPr>
    <w:rPr>
      <w:sz w:val="20"/>
    </w:rPr>
  </w:style>
  <w:style w:type="paragraph" w:customStyle="1" w:styleId="paragraphsub-sub">
    <w:name w:val="paragraph(sub-sub)"/>
    <w:aliases w:val="aaa"/>
    <w:basedOn w:val="OPCParaBase"/>
    <w:rsid w:val="00F2367C"/>
    <w:pPr>
      <w:tabs>
        <w:tab w:val="right" w:pos="2722"/>
      </w:tabs>
      <w:spacing w:before="40" w:line="240" w:lineRule="auto"/>
      <w:ind w:left="2835" w:hanging="2835"/>
    </w:pPr>
  </w:style>
  <w:style w:type="paragraph" w:customStyle="1" w:styleId="notedraft">
    <w:name w:val="note(draft)"/>
    <w:aliases w:val="nd"/>
    <w:basedOn w:val="OPCParaBase"/>
    <w:rsid w:val="00F2367C"/>
    <w:pPr>
      <w:spacing w:before="240" w:line="240" w:lineRule="auto"/>
      <w:ind w:left="284" w:hanging="284"/>
    </w:pPr>
    <w:rPr>
      <w:i/>
      <w:sz w:val="24"/>
    </w:rPr>
  </w:style>
  <w:style w:type="paragraph" w:customStyle="1" w:styleId="notepara">
    <w:name w:val="note(para)"/>
    <w:aliases w:val="na"/>
    <w:basedOn w:val="OPCParaBase"/>
    <w:rsid w:val="00F2367C"/>
    <w:pPr>
      <w:spacing w:before="40" w:line="198" w:lineRule="exact"/>
      <w:ind w:left="2354" w:hanging="369"/>
    </w:pPr>
    <w:rPr>
      <w:sz w:val="18"/>
    </w:rPr>
  </w:style>
  <w:style w:type="paragraph" w:customStyle="1" w:styleId="notetext">
    <w:name w:val="note(text)"/>
    <w:aliases w:val="n"/>
    <w:basedOn w:val="OPCParaBase"/>
    <w:rsid w:val="00F2367C"/>
    <w:pPr>
      <w:spacing w:before="122" w:line="240" w:lineRule="auto"/>
      <w:ind w:left="1985" w:hanging="851"/>
    </w:pPr>
    <w:rPr>
      <w:sz w:val="18"/>
    </w:rPr>
  </w:style>
  <w:style w:type="paragraph" w:customStyle="1" w:styleId="LongT">
    <w:name w:val="LongT"/>
    <w:basedOn w:val="OPCParaBase"/>
    <w:rsid w:val="00F2367C"/>
    <w:pPr>
      <w:spacing w:line="240" w:lineRule="auto"/>
    </w:pPr>
    <w:rPr>
      <w:b/>
      <w:sz w:val="32"/>
    </w:rPr>
  </w:style>
  <w:style w:type="paragraph" w:customStyle="1" w:styleId="notemargin">
    <w:name w:val="note(margin)"/>
    <w:aliases w:val="nm"/>
    <w:basedOn w:val="OPCParaBase"/>
    <w:rsid w:val="00F2367C"/>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F2367C"/>
    <w:pPr>
      <w:spacing w:line="240" w:lineRule="auto"/>
      <w:jc w:val="right"/>
    </w:pPr>
    <w:rPr>
      <w:rFonts w:ascii="Arial" w:hAnsi="Arial"/>
      <w:b/>
      <w:i/>
    </w:rPr>
  </w:style>
  <w:style w:type="paragraph" w:customStyle="1" w:styleId="ParlAmend">
    <w:name w:val="ParlAmend"/>
    <w:aliases w:val="pp"/>
    <w:basedOn w:val="OPCParaBase"/>
    <w:rsid w:val="00F2367C"/>
    <w:pPr>
      <w:spacing w:before="240" w:line="240" w:lineRule="atLeast"/>
      <w:ind w:hanging="567"/>
    </w:pPr>
    <w:rPr>
      <w:sz w:val="24"/>
    </w:rPr>
  </w:style>
  <w:style w:type="paragraph" w:customStyle="1" w:styleId="Page1">
    <w:name w:val="Page1"/>
    <w:basedOn w:val="OPCParaBase"/>
    <w:rsid w:val="00F2367C"/>
    <w:pPr>
      <w:spacing w:before="5600" w:line="240" w:lineRule="auto"/>
    </w:pPr>
    <w:rPr>
      <w:b/>
      <w:sz w:val="32"/>
    </w:rPr>
  </w:style>
  <w:style w:type="paragraph" w:customStyle="1" w:styleId="Penalty">
    <w:name w:val="Penalty"/>
    <w:basedOn w:val="OPCParaBase"/>
    <w:rsid w:val="00F2367C"/>
    <w:pPr>
      <w:tabs>
        <w:tab w:val="left" w:pos="2977"/>
      </w:tabs>
      <w:spacing w:before="180" w:line="240" w:lineRule="auto"/>
      <w:ind w:left="1985" w:hanging="851"/>
    </w:pPr>
  </w:style>
  <w:style w:type="paragraph" w:customStyle="1" w:styleId="Portfolio">
    <w:name w:val="Portfolio"/>
    <w:basedOn w:val="OPCParaBase"/>
    <w:rsid w:val="00F2367C"/>
    <w:pPr>
      <w:spacing w:line="240" w:lineRule="auto"/>
    </w:pPr>
    <w:rPr>
      <w:i/>
      <w:sz w:val="20"/>
    </w:rPr>
  </w:style>
  <w:style w:type="paragraph" w:customStyle="1" w:styleId="Reading">
    <w:name w:val="Reading"/>
    <w:basedOn w:val="OPCParaBase"/>
    <w:rsid w:val="00F2367C"/>
    <w:pPr>
      <w:spacing w:line="240" w:lineRule="auto"/>
    </w:pPr>
    <w:rPr>
      <w:i/>
      <w:sz w:val="20"/>
    </w:rPr>
  </w:style>
  <w:style w:type="paragraph" w:customStyle="1" w:styleId="Sponsor">
    <w:name w:val="Sponsor"/>
    <w:basedOn w:val="OPCParaBase"/>
    <w:rsid w:val="00F2367C"/>
    <w:pPr>
      <w:spacing w:line="240" w:lineRule="auto"/>
    </w:pPr>
    <w:rPr>
      <w:i/>
    </w:rPr>
  </w:style>
  <w:style w:type="paragraph" w:customStyle="1" w:styleId="Subitem">
    <w:name w:val="Subitem"/>
    <w:aliases w:val="iss"/>
    <w:basedOn w:val="OPCParaBase"/>
    <w:rsid w:val="00F2367C"/>
    <w:pPr>
      <w:spacing w:before="180" w:line="240" w:lineRule="auto"/>
      <w:ind w:left="709" w:hanging="709"/>
    </w:pPr>
  </w:style>
  <w:style w:type="paragraph" w:customStyle="1" w:styleId="SubsectionHead">
    <w:name w:val="SubsectionHead"/>
    <w:aliases w:val="ssh"/>
    <w:basedOn w:val="OPCParaBase"/>
    <w:next w:val="subsection"/>
    <w:rsid w:val="00F2367C"/>
    <w:pPr>
      <w:keepNext/>
      <w:keepLines/>
      <w:spacing w:before="240" w:line="240" w:lineRule="auto"/>
      <w:ind w:left="1134"/>
    </w:pPr>
    <w:rPr>
      <w:i/>
    </w:rPr>
  </w:style>
  <w:style w:type="paragraph" w:customStyle="1" w:styleId="Tablea">
    <w:name w:val="Table(a)"/>
    <w:aliases w:val="ta"/>
    <w:basedOn w:val="OPCParaBase"/>
    <w:rsid w:val="00F2367C"/>
    <w:pPr>
      <w:spacing w:before="60" w:line="240" w:lineRule="auto"/>
      <w:ind w:left="284" w:hanging="284"/>
    </w:pPr>
    <w:rPr>
      <w:sz w:val="20"/>
    </w:rPr>
  </w:style>
  <w:style w:type="paragraph" w:customStyle="1" w:styleId="Tablei">
    <w:name w:val="Table(i)"/>
    <w:aliases w:val="taa"/>
    <w:basedOn w:val="OPCParaBase"/>
    <w:rsid w:val="00F2367C"/>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F2367C"/>
    <w:pPr>
      <w:spacing w:before="122" w:line="198" w:lineRule="exact"/>
      <w:ind w:left="1985" w:hanging="851"/>
      <w:jc w:val="right"/>
    </w:pPr>
    <w:rPr>
      <w:sz w:val="18"/>
    </w:rPr>
  </w:style>
  <w:style w:type="paragraph" w:customStyle="1" w:styleId="PageBreak">
    <w:name w:val="PageBreak"/>
    <w:aliases w:val="pb"/>
    <w:basedOn w:val="OPCParaBase"/>
    <w:link w:val="PageBreakChar"/>
    <w:rsid w:val="00F2367C"/>
    <w:pPr>
      <w:spacing w:line="240" w:lineRule="auto"/>
    </w:pPr>
    <w:rPr>
      <w:sz w:val="20"/>
    </w:rPr>
  </w:style>
  <w:style w:type="paragraph" w:customStyle="1" w:styleId="Preamble">
    <w:name w:val="Preamble"/>
    <w:basedOn w:val="OPCParaBase"/>
    <w:next w:val="Normal"/>
    <w:rsid w:val="00F2367C"/>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F2367C"/>
    <w:pPr>
      <w:spacing w:line="240" w:lineRule="auto"/>
    </w:pPr>
    <w:rPr>
      <w:sz w:val="28"/>
    </w:rPr>
  </w:style>
  <w:style w:type="paragraph" w:customStyle="1" w:styleId="SubitemHead">
    <w:name w:val="SubitemHead"/>
    <w:aliases w:val="issh"/>
    <w:basedOn w:val="OPCParaBase"/>
    <w:rsid w:val="00F2367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2367C"/>
    <w:pPr>
      <w:spacing w:before="40" w:line="240" w:lineRule="auto"/>
      <w:ind w:left="1134"/>
    </w:pPr>
  </w:style>
  <w:style w:type="paragraph" w:customStyle="1" w:styleId="TableAA">
    <w:name w:val="Table(AA)"/>
    <w:aliases w:val="taaa"/>
    <w:basedOn w:val="OPCParaBase"/>
    <w:rsid w:val="00F2367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2367C"/>
    <w:pPr>
      <w:spacing w:before="60" w:line="240" w:lineRule="atLeast"/>
    </w:pPr>
    <w:rPr>
      <w:sz w:val="20"/>
    </w:rPr>
  </w:style>
  <w:style w:type="paragraph" w:customStyle="1" w:styleId="TLPBoxTextnote">
    <w:name w:val="TLPBoxText(note"/>
    <w:aliases w:val="right)"/>
    <w:basedOn w:val="OPCParaBase"/>
    <w:rsid w:val="00F2367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2367C"/>
    <w:pPr>
      <w:numPr>
        <w:numId w:val="39"/>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F2367C"/>
    <w:pPr>
      <w:spacing w:line="240" w:lineRule="exact"/>
      <w:ind w:left="284" w:hanging="284"/>
    </w:pPr>
    <w:rPr>
      <w:sz w:val="20"/>
    </w:rPr>
  </w:style>
  <w:style w:type="paragraph" w:customStyle="1" w:styleId="TofSectsHeading">
    <w:name w:val="TofSects(Heading)"/>
    <w:basedOn w:val="OPCParaBase"/>
    <w:rsid w:val="00F2367C"/>
    <w:pPr>
      <w:spacing w:before="240" w:after="120" w:line="240" w:lineRule="auto"/>
    </w:pPr>
    <w:rPr>
      <w:b/>
      <w:sz w:val="24"/>
    </w:rPr>
  </w:style>
  <w:style w:type="paragraph" w:styleId="TOC5">
    <w:name w:val="toc 5"/>
    <w:basedOn w:val="OPCParaBase"/>
    <w:next w:val="Normal"/>
    <w:uiPriority w:val="39"/>
    <w:unhideWhenUsed/>
    <w:rsid w:val="00F2367C"/>
    <w:pPr>
      <w:keepLines/>
      <w:tabs>
        <w:tab w:val="right" w:leader="dot" w:pos="7088"/>
      </w:tabs>
      <w:spacing w:before="40" w:line="240" w:lineRule="auto"/>
      <w:ind w:left="2098" w:right="567" w:hanging="680"/>
    </w:pPr>
    <w:rPr>
      <w:kern w:val="28"/>
      <w:sz w:val="18"/>
    </w:rPr>
  </w:style>
  <w:style w:type="paragraph" w:customStyle="1" w:styleId="TofSectsSection">
    <w:name w:val="TofSects(Section)"/>
    <w:basedOn w:val="OPCParaBase"/>
    <w:rsid w:val="00F2367C"/>
    <w:pPr>
      <w:keepLines/>
      <w:spacing w:before="40" w:line="240" w:lineRule="auto"/>
      <w:ind w:left="1588" w:hanging="794"/>
    </w:pPr>
    <w:rPr>
      <w:kern w:val="28"/>
      <w:sz w:val="18"/>
    </w:rPr>
  </w:style>
  <w:style w:type="paragraph" w:customStyle="1" w:styleId="TofSectsSubdiv">
    <w:name w:val="TofSects(Subdiv)"/>
    <w:basedOn w:val="OPCParaBase"/>
    <w:rsid w:val="00F2367C"/>
    <w:pPr>
      <w:keepLines/>
      <w:spacing w:before="80" w:line="240" w:lineRule="auto"/>
      <w:ind w:left="1588" w:hanging="794"/>
    </w:pPr>
    <w:rPr>
      <w:kern w:val="28"/>
    </w:rPr>
  </w:style>
  <w:style w:type="paragraph" w:styleId="TOC4">
    <w:name w:val="toc 4"/>
    <w:basedOn w:val="OPCParaBase"/>
    <w:next w:val="Normal"/>
    <w:uiPriority w:val="39"/>
    <w:unhideWhenUsed/>
    <w:rsid w:val="00F2367C"/>
    <w:pPr>
      <w:keepLines/>
      <w:tabs>
        <w:tab w:val="right" w:pos="7088"/>
      </w:tabs>
      <w:spacing w:before="80" w:line="240" w:lineRule="auto"/>
      <w:ind w:left="2183" w:right="567" w:hanging="1332"/>
    </w:pPr>
    <w:rPr>
      <w:b/>
      <w:kern w:val="28"/>
      <w:sz w:val="20"/>
    </w:rPr>
  </w:style>
  <w:style w:type="paragraph" w:customStyle="1" w:styleId="TofSectsGroupHeading">
    <w:name w:val="TofSects(GroupHeading)"/>
    <w:basedOn w:val="OPCParaBase"/>
    <w:next w:val="TofSectsSection"/>
    <w:rsid w:val="00F2367C"/>
    <w:pPr>
      <w:keepLines/>
      <w:spacing w:before="240" w:after="120" w:line="240" w:lineRule="auto"/>
      <w:ind w:left="794"/>
    </w:pPr>
    <w:rPr>
      <w:b/>
      <w:kern w:val="28"/>
      <w:sz w:val="20"/>
    </w:rPr>
  </w:style>
  <w:style w:type="paragraph" w:styleId="BalloonText">
    <w:name w:val="Balloon Text"/>
    <w:basedOn w:val="Normal"/>
    <w:link w:val="BalloonTextChar"/>
    <w:uiPriority w:val="99"/>
    <w:unhideWhenUsed/>
    <w:rsid w:val="00F2367C"/>
    <w:pPr>
      <w:spacing w:line="240" w:lineRule="auto"/>
    </w:pPr>
    <w:rPr>
      <w:rFonts w:ascii="Tahoma" w:hAnsi="Tahoma" w:cs="Tahoma"/>
      <w:sz w:val="16"/>
      <w:szCs w:val="16"/>
    </w:rPr>
  </w:style>
  <w:style w:type="paragraph" w:styleId="BlockText">
    <w:name w:val="Block Text"/>
    <w:rsid w:val="0026541F"/>
    <w:pPr>
      <w:spacing w:after="120"/>
      <w:ind w:left="1440" w:right="1440"/>
    </w:pPr>
    <w:rPr>
      <w:sz w:val="22"/>
      <w:szCs w:val="24"/>
    </w:rPr>
  </w:style>
  <w:style w:type="paragraph" w:styleId="BodyText">
    <w:name w:val="Body Text"/>
    <w:rsid w:val="0026541F"/>
    <w:pPr>
      <w:spacing w:after="120"/>
    </w:pPr>
    <w:rPr>
      <w:sz w:val="22"/>
      <w:szCs w:val="24"/>
    </w:rPr>
  </w:style>
  <w:style w:type="paragraph" w:styleId="BodyText2">
    <w:name w:val="Body Text 2"/>
    <w:rsid w:val="0026541F"/>
    <w:pPr>
      <w:spacing w:after="120" w:line="480" w:lineRule="auto"/>
    </w:pPr>
    <w:rPr>
      <w:sz w:val="22"/>
      <w:szCs w:val="24"/>
    </w:rPr>
  </w:style>
  <w:style w:type="paragraph" w:styleId="BodyText3">
    <w:name w:val="Body Text 3"/>
    <w:rsid w:val="0026541F"/>
    <w:pPr>
      <w:spacing w:after="120"/>
    </w:pPr>
    <w:rPr>
      <w:sz w:val="16"/>
      <w:szCs w:val="16"/>
    </w:rPr>
  </w:style>
  <w:style w:type="paragraph" w:styleId="BodyTextIndent">
    <w:name w:val="Body Text Indent"/>
    <w:rsid w:val="0026541F"/>
    <w:pPr>
      <w:spacing w:after="120"/>
      <w:ind w:left="283"/>
    </w:pPr>
    <w:rPr>
      <w:sz w:val="22"/>
      <w:szCs w:val="24"/>
    </w:rPr>
  </w:style>
  <w:style w:type="paragraph" w:styleId="BodyTextIndent2">
    <w:name w:val="Body Text Indent 2"/>
    <w:rsid w:val="0026541F"/>
    <w:pPr>
      <w:spacing w:after="120" w:line="480" w:lineRule="auto"/>
      <w:ind w:left="283"/>
    </w:pPr>
    <w:rPr>
      <w:sz w:val="22"/>
      <w:szCs w:val="24"/>
    </w:rPr>
  </w:style>
  <w:style w:type="paragraph" w:styleId="BodyTextIndent3">
    <w:name w:val="Body Text Indent 3"/>
    <w:rsid w:val="0026541F"/>
    <w:pPr>
      <w:spacing w:after="120"/>
      <w:ind w:left="283"/>
    </w:pPr>
    <w:rPr>
      <w:sz w:val="16"/>
      <w:szCs w:val="16"/>
    </w:rPr>
  </w:style>
  <w:style w:type="paragraph" w:styleId="Caption">
    <w:name w:val="caption"/>
    <w:next w:val="Normal"/>
    <w:qFormat/>
    <w:rsid w:val="0026541F"/>
    <w:pPr>
      <w:spacing w:before="120" w:after="120"/>
    </w:pPr>
    <w:rPr>
      <w:b/>
      <w:bCs/>
    </w:rPr>
  </w:style>
  <w:style w:type="paragraph" w:styleId="Closing">
    <w:name w:val="Closing"/>
    <w:rsid w:val="0026541F"/>
    <w:pPr>
      <w:ind w:left="4252"/>
    </w:pPr>
    <w:rPr>
      <w:sz w:val="22"/>
      <w:szCs w:val="24"/>
    </w:rPr>
  </w:style>
  <w:style w:type="paragraph" w:styleId="CommentText">
    <w:name w:val="annotation text"/>
    <w:rsid w:val="0026541F"/>
  </w:style>
  <w:style w:type="paragraph" w:styleId="CommentSubject">
    <w:name w:val="annotation subject"/>
    <w:next w:val="CommentText"/>
    <w:rsid w:val="0026541F"/>
    <w:rPr>
      <w:b/>
      <w:bCs/>
      <w:szCs w:val="24"/>
    </w:rPr>
  </w:style>
  <w:style w:type="paragraph" w:styleId="Date">
    <w:name w:val="Date"/>
    <w:next w:val="Normal"/>
    <w:rsid w:val="0026541F"/>
    <w:rPr>
      <w:sz w:val="22"/>
      <w:szCs w:val="24"/>
    </w:rPr>
  </w:style>
  <w:style w:type="paragraph" w:styleId="DocumentMap">
    <w:name w:val="Document Map"/>
    <w:rsid w:val="0026541F"/>
    <w:pPr>
      <w:shd w:val="clear" w:color="auto" w:fill="000080"/>
    </w:pPr>
    <w:rPr>
      <w:rFonts w:ascii="Tahoma" w:hAnsi="Tahoma" w:cs="Tahoma"/>
      <w:sz w:val="22"/>
      <w:szCs w:val="24"/>
    </w:rPr>
  </w:style>
  <w:style w:type="paragraph" w:styleId="E-mailSignature">
    <w:name w:val="E-mail Signature"/>
    <w:rsid w:val="0026541F"/>
    <w:rPr>
      <w:sz w:val="22"/>
      <w:szCs w:val="24"/>
    </w:rPr>
  </w:style>
  <w:style w:type="paragraph" w:styleId="EndnoteText">
    <w:name w:val="endnote text"/>
    <w:rsid w:val="0026541F"/>
  </w:style>
  <w:style w:type="paragraph" w:styleId="EnvelopeAddress">
    <w:name w:val="envelope address"/>
    <w:rsid w:val="0026541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6541F"/>
    <w:rPr>
      <w:rFonts w:ascii="Arial" w:hAnsi="Arial" w:cs="Arial"/>
    </w:rPr>
  </w:style>
  <w:style w:type="paragraph" w:styleId="Footer">
    <w:name w:val="footer"/>
    <w:link w:val="FooterChar"/>
    <w:rsid w:val="00F2367C"/>
    <w:pPr>
      <w:tabs>
        <w:tab w:val="center" w:pos="4153"/>
        <w:tab w:val="right" w:pos="8306"/>
      </w:tabs>
    </w:pPr>
    <w:rPr>
      <w:sz w:val="22"/>
      <w:szCs w:val="24"/>
    </w:rPr>
  </w:style>
  <w:style w:type="paragraph" w:styleId="FootnoteText">
    <w:name w:val="footnote text"/>
    <w:rsid w:val="0026541F"/>
  </w:style>
  <w:style w:type="paragraph" w:styleId="Header">
    <w:name w:val="header"/>
    <w:basedOn w:val="OPCParaBase"/>
    <w:link w:val="HeaderChar"/>
    <w:unhideWhenUsed/>
    <w:rsid w:val="00F2367C"/>
    <w:pPr>
      <w:keepNext/>
      <w:keepLines/>
      <w:tabs>
        <w:tab w:val="center" w:pos="4150"/>
        <w:tab w:val="right" w:pos="8307"/>
      </w:tabs>
      <w:spacing w:line="160" w:lineRule="exact"/>
    </w:pPr>
    <w:rPr>
      <w:sz w:val="16"/>
    </w:rPr>
  </w:style>
  <w:style w:type="paragraph" w:styleId="HTMLAddress">
    <w:name w:val="HTML Address"/>
    <w:rsid w:val="0026541F"/>
    <w:rPr>
      <w:i/>
      <w:iCs/>
      <w:sz w:val="22"/>
      <w:szCs w:val="24"/>
    </w:rPr>
  </w:style>
  <w:style w:type="paragraph" w:styleId="HTMLPreformatted">
    <w:name w:val="HTML Preformatted"/>
    <w:rsid w:val="0026541F"/>
    <w:rPr>
      <w:rFonts w:ascii="Courier New" w:hAnsi="Courier New" w:cs="Courier New"/>
    </w:rPr>
  </w:style>
  <w:style w:type="paragraph" w:styleId="Index1">
    <w:name w:val="index 1"/>
    <w:next w:val="Normal"/>
    <w:rsid w:val="0026541F"/>
    <w:pPr>
      <w:ind w:left="220" w:hanging="220"/>
    </w:pPr>
    <w:rPr>
      <w:sz w:val="22"/>
      <w:szCs w:val="24"/>
    </w:rPr>
  </w:style>
  <w:style w:type="paragraph" w:styleId="Index2">
    <w:name w:val="index 2"/>
    <w:next w:val="Normal"/>
    <w:rsid w:val="0026541F"/>
    <w:pPr>
      <w:ind w:left="440" w:hanging="220"/>
    </w:pPr>
    <w:rPr>
      <w:sz w:val="22"/>
      <w:szCs w:val="24"/>
    </w:rPr>
  </w:style>
  <w:style w:type="paragraph" w:styleId="Index3">
    <w:name w:val="index 3"/>
    <w:next w:val="Normal"/>
    <w:rsid w:val="0026541F"/>
    <w:pPr>
      <w:ind w:left="660" w:hanging="220"/>
    </w:pPr>
    <w:rPr>
      <w:sz w:val="22"/>
      <w:szCs w:val="24"/>
    </w:rPr>
  </w:style>
  <w:style w:type="paragraph" w:styleId="Index4">
    <w:name w:val="index 4"/>
    <w:next w:val="Normal"/>
    <w:rsid w:val="0026541F"/>
    <w:pPr>
      <w:ind w:left="880" w:hanging="220"/>
    </w:pPr>
    <w:rPr>
      <w:sz w:val="22"/>
      <w:szCs w:val="24"/>
    </w:rPr>
  </w:style>
  <w:style w:type="paragraph" w:styleId="Index5">
    <w:name w:val="index 5"/>
    <w:next w:val="Normal"/>
    <w:rsid w:val="0026541F"/>
    <w:pPr>
      <w:ind w:left="1100" w:hanging="220"/>
    </w:pPr>
    <w:rPr>
      <w:sz w:val="22"/>
      <w:szCs w:val="24"/>
    </w:rPr>
  </w:style>
  <w:style w:type="paragraph" w:styleId="Index6">
    <w:name w:val="index 6"/>
    <w:next w:val="Normal"/>
    <w:rsid w:val="0026541F"/>
    <w:pPr>
      <w:ind w:left="1320" w:hanging="220"/>
    </w:pPr>
    <w:rPr>
      <w:sz w:val="22"/>
      <w:szCs w:val="24"/>
    </w:rPr>
  </w:style>
  <w:style w:type="paragraph" w:styleId="Index7">
    <w:name w:val="index 7"/>
    <w:next w:val="Normal"/>
    <w:rsid w:val="0026541F"/>
    <w:pPr>
      <w:ind w:left="1540" w:hanging="220"/>
    </w:pPr>
    <w:rPr>
      <w:sz w:val="22"/>
      <w:szCs w:val="24"/>
    </w:rPr>
  </w:style>
  <w:style w:type="paragraph" w:styleId="Index8">
    <w:name w:val="index 8"/>
    <w:next w:val="Normal"/>
    <w:rsid w:val="0026541F"/>
    <w:pPr>
      <w:ind w:left="1760" w:hanging="220"/>
    </w:pPr>
    <w:rPr>
      <w:sz w:val="22"/>
      <w:szCs w:val="24"/>
    </w:rPr>
  </w:style>
  <w:style w:type="paragraph" w:styleId="Index9">
    <w:name w:val="index 9"/>
    <w:next w:val="Normal"/>
    <w:rsid w:val="0026541F"/>
    <w:pPr>
      <w:ind w:left="1980" w:hanging="220"/>
    </w:pPr>
    <w:rPr>
      <w:sz w:val="22"/>
      <w:szCs w:val="24"/>
    </w:rPr>
  </w:style>
  <w:style w:type="paragraph" w:styleId="IndexHeading">
    <w:name w:val="index heading"/>
    <w:next w:val="Index1"/>
    <w:rsid w:val="0026541F"/>
    <w:rPr>
      <w:rFonts w:ascii="Arial" w:hAnsi="Arial" w:cs="Arial"/>
      <w:b/>
      <w:bCs/>
      <w:sz w:val="22"/>
      <w:szCs w:val="24"/>
    </w:rPr>
  </w:style>
  <w:style w:type="paragraph" w:styleId="List">
    <w:name w:val="List"/>
    <w:rsid w:val="0026541F"/>
    <w:pPr>
      <w:ind w:left="283" w:hanging="283"/>
    </w:pPr>
    <w:rPr>
      <w:sz w:val="22"/>
      <w:szCs w:val="24"/>
    </w:rPr>
  </w:style>
  <w:style w:type="paragraph" w:styleId="List2">
    <w:name w:val="List 2"/>
    <w:rsid w:val="0026541F"/>
    <w:pPr>
      <w:ind w:left="566" w:hanging="283"/>
    </w:pPr>
    <w:rPr>
      <w:sz w:val="22"/>
      <w:szCs w:val="24"/>
    </w:rPr>
  </w:style>
  <w:style w:type="paragraph" w:styleId="List3">
    <w:name w:val="List 3"/>
    <w:rsid w:val="0026541F"/>
    <w:pPr>
      <w:ind w:left="849" w:hanging="283"/>
    </w:pPr>
    <w:rPr>
      <w:sz w:val="22"/>
      <w:szCs w:val="24"/>
    </w:rPr>
  </w:style>
  <w:style w:type="paragraph" w:styleId="List4">
    <w:name w:val="List 4"/>
    <w:rsid w:val="0026541F"/>
    <w:pPr>
      <w:ind w:left="1132" w:hanging="283"/>
    </w:pPr>
    <w:rPr>
      <w:sz w:val="22"/>
      <w:szCs w:val="24"/>
    </w:rPr>
  </w:style>
  <w:style w:type="paragraph" w:styleId="List5">
    <w:name w:val="List 5"/>
    <w:rsid w:val="0026541F"/>
    <w:pPr>
      <w:ind w:left="1415" w:hanging="283"/>
    </w:pPr>
    <w:rPr>
      <w:sz w:val="22"/>
      <w:szCs w:val="24"/>
    </w:rPr>
  </w:style>
  <w:style w:type="paragraph" w:styleId="ListBullet">
    <w:name w:val="List Bullet"/>
    <w:rsid w:val="0026541F"/>
    <w:pPr>
      <w:numPr>
        <w:numId w:val="1"/>
      </w:numPr>
      <w:tabs>
        <w:tab w:val="clear" w:pos="360"/>
        <w:tab w:val="num" w:pos="2989"/>
      </w:tabs>
      <w:ind w:left="1225" w:firstLine="1043"/>
    </w:pPr>
    <w:rPr>
      <w:sz w:val="22"/>
      <w:szCs w:val="24"/>
    </w:rPr>
  </w:style>
  <w:style w:type="paragraph" w:styleId="ListBullet2">
    <w:name w:val="List Bullet 2"/>
    <w:rsid w:val="0026541F"/>
    <w:pPr>
      <w:numPr>
        <w:numId w:val="2"/>
      </w:numPr>
      <w:tabs>
        <w:tab w:val="clear" w:pos="643"/>
        <w:tab w:val="num" w:pos="360"/>
      </w:tabs>
      <w:ind w:left="360"/>
    </w:pPr>
    <w:rPr>
      <w:sz w:val="22"/>
      <w:szCs w:val="24"/>
    </w:rPr>
  </w:style>
  <w:style w:type="paragraph" w:styleId="ListBullet3">
    <w:name w:val="List Bullet 3"/>
    <w:rsid w:val="0026541F"/>
    <w:pPr>
      <w:numPr>
        <w:numId w:val="3"/>
      </w:numPr>
      <w:tabs>
        <w:tab w:val="clear" w:pos="926"/>
        <w:tab w:val="num" w:pos="360"/>
      </w:tabs>
      <w:ind w:left="360"/>
    </w:pPr>
    <w:rPr>
      <w:sz w:val="22"/>
      <w:szCs w:val="24"/>
    </w:rPr>
  </w:style>
  <w:style w:type="paragraph" w:styleId="ListBullet4">
    <w:name w:val="List Bullet 4"/>
    <w:rsid w:val="0026541F"/>
    <w:pPr>
      <w:numPr>
        <w:numId w:val="4"/>
      </w:numPr>
      <w:tabs>
        <w:tab w:val="clear" w:pos="1209"/>
        <w:tab w:val="num" w:pos="926"/>
      </w:tabs>
      <w:ind w:left="926"/>
    </w:pPr>
    <w:rPr>
      <w:sz w:val="22"/>
      <w:szCs w:val="24"/>
    </w:rPr>
  </w:style>
  <w:style w:type="paragraph" w:styleId="ListBullet5">
    <w:name w:val="List Bullet 5"/>
    <w:rsid w:val="0026541F"/>
    <w:pPr>
      <w:numPr>
        <w:numId w:val="5"/>
      </w:numPr>
    </w:pPr>
    <w:rPr>
      <w:sz w:val="22"/>
      <w:szCs w:val="24"/>
    </w:rPr>
  </w:style>
  <w:style w:type="paragraph" w:styleId="ListContinue">
    <w:name w:val="List Continue"/>
    <w:rsid w:val="0026541F"/>
    <w:pPr>
      <w:spacing w:after="120"/>
      <w:ind w:left="283"/>
    </w:pPr>
    <w:rPr>
      <w:sz w:val="22"/>
      <w:szCs w:val="24"/>
    </w:rPr>
  </w:style>
  <w:style w:type="paragraph" w:styleId="ListContinue2">
    <w:name w:val="List Continue 2"/>
    <w:rsid w:val="0026541F"/>
    <w:pPr>
      <w:spacing w:after="120"/>
      <w:ind w:left="566"/>
    </w:pPr>
    <w:rPr>
      <w:sz w:val="22"/>
      <w:szCs w:val="24"/>
    </w:rPr>
  </w:style>
  <w:style w:type="paragraph" w:styleId="ListContinue3">
    <w:name w:val="List Continue 3"/>
    <w:rsid w:val="0026541F"/>
    <w:pPr>
      <w:spacing w:after="120"/>
      <w:ind w:left="849"/>
    </w:pPr>
    <w:rPr>
      <w:sz w:val="22"/>
      <w:szCs w:val="24"/>
    </w:rPr>
  </w:style>
  <w:style w:type="paragraph" w:styleId="ListContinue4">
    <w:name w:val="List Continue 4"/>
    <w:rsid w:val="0026541F"/>
    <w:pPr>
      <w:spacing w:after="120"/>
      <w:ind w:left="1132"/>
    </w:pPr>
    <w:rPr>
      <w:sz w:val="22"/>
      <w:szCs w:val="24"/>
    </w:rPr>
  </w:style>
  <w:style w:type="paragraph" w:styleId="ListContinue5">
    <w:name w:val="List Continue 5"/>
    <w:rsid w:val="0026541F"/>
    <w:pPr>
      <w:spacing w:after="120"/>
      <w:ind w:left="1415"/>
    </w:pPr>
    <w:rPr>
      <w:sz w:val="22"/>
      <w:szCs w:val="24"/>
    </w:rPr>
  </w:style>
  <w:style w:type="paragraph" w:styleId="ListNumber">
    <w:name w:val="List Number"/>
    <w:rsid w:val="0026541F"/>
    <w:pPr>
      <w:numPr>
        <w:numId w:val="6"/>
      </w:numPr>
      <w:tabs>
        <w:tab w:val="clear" w:pos="360"/>
        <w:tab w:val="num" w:pos="4242"/>
      </w:tabs>
      <w:ind w:left="3521" w:hanging="1043"/>
    </w:pPr>
    <w:rPr>
      <w:sz w:val="22"/>
      <w:szCs w:val="24"/>
    </w:rPr>
  </w:style>
  <w:style w:type="paragraph" w:styleId="ListNumber2">
    <w:name w:val="List Number 2"/>
    <w:rsid w:val="0026541F"/>
    <w:pPr>
      <w:numPr>
        <w:numId w:val="7"/>
      </w:numPr>
      <w:tabs>
        <w:tab w:val="clear" w:pos="643"/>
        <w:tab w:val="num" w:pos="360"/>
      </w:tabs>
      <w:ind w:left="360"/>
    </w:pPr>
    <w:rPr>
      <w:sz w:val="22"/>
      <w:szCs w:val="24"/>
    </w:rPr>
  </w:style>
  <w:style w:type="paragraph" w:styleId="ListNumber3">
    <w:name w:val="List Number 3"/>
    <w:rsid w:val="0026541F"/>
    <w:pPr>
      <w:numPr>
        <w:numId w:val="8"/>
      </w:numPr>
      <w:tabs>
        <w:tab w:val="clear" w:pos="926"/>
        <w:tab w:val="num" w:pos="360"/>
      </w:tabs>
      <w:ind w:left="360"/>
    </w:pPr>
    <w:rPr>
      <w:sz w:val="22"/>
      <w:szCs w:val="24"/>
    </w:rPr>
  </w:style>
  <w:style w:type="paragraph" w:styleId="ListNumber4">
    <w:name w:val="List Number 4"/>
    <w:rsid w:val="0026541F"/>
    <w:pPr>
      <w:numPr>
        <w:numId w:val="9"/>
      </w:numPr>
      <w:tabs>
        <w:tab w:val="clear" w:pos="1209"/>
        <w:tab w:val="num" w:pos="360"/>
      </w:tabs>
      <w:ind w:left="360"/>
    </w:pPr>
    <w:rPr>
      <w:sz w:val="22"/>
      <w:szCs w:val="24"/>
    </w:rPr>
  </w:style>
  <w:style w:type="paragraph" w:styleId="ListNumber5">
    <w:name w:val="List Number 5"/>
    <w:rsid w:val="0026541F"/>
    <w:pPr>
      <w:numPr>
        <w:numId w:val="10"/>
      </w:numPr>
      <w:tabs>
        <w:tab w:val="clear" w:pos="1492"/>
        <w:tab w:val="num" w:pos="1440"/>
      </w:tabs>
      <w:ind w:left="0" w:firstLine="0"/>
    </w:pPr>
    <w:rPr>
      <w:sz w:val="22"/>
      <w:szCs w:val="24"/>
    </w:rPr>
  </w:style>
  <w:style w:type="paragraph" w:styleId="MessageHeader">
    <w:name w:val="Message Header"/>
    <w:rsid w:val="002654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6541F"/>
    <w:rPr>
      <w:sz w:val="24"/>
      <w:szCs w:val="24"/>
    </w:rPr>
  </w:style>
  <w:style w:type="paragraph" w:styleId="NormalIndent">
    <w:name w:val="Normal Indent"/>
    <w:rsid w:val="0026541F"/>
    <w:pPr>
      <w:ind w:left="720"/>
    </w:pPr>
    <w:rPr>
      <w:sz w:val="22"/>
      <w:szCs w:val="24"/>
    </w:rPr>
  </w:style>
  <w:style w:type="paragraph" w:styleId="NoteHeading">
    <w:name w:val="Note Heading"/>
    <w:next w:val="Normal"/>
    <w:rsid w:val="0026541F"/>
    <w:rPr>
      <w:sz w:val="22"/>
      <w:szCs w:val="24"/>
    </w:rPr>
  </w:style>
  <w:style w:type="paragraph" w:styleId="PlainText">
    <w:name w:val="Plain Text"/>
    <w:rsid w:val="0026541F"/>
    <w:rPr>
      <w:rFonts w:ascii="Courier New" w:hAnsi="Courier New" w:cs="Courier New"/>
      <w:sz w:val="22"/>
    </w:rPr>
  </w:style>
  <w:style w:type="paragraph" w:styleId="Salutation">
    <w:name w:val="Salutation"/>
    <w:next w:val="Normal"/>
    <w:rsid w:val="0026541F"/>
    <w:rPr>
      <w:sz w:val="22"/>
      <w:szCs w:val="24"/>
    </w:rPr>
  </w:style>
  <w:style w:type="paragraph" w:styleId="Signature">
    <w:name w:val="Signature"/>
    <w:rsid w:val="0026541F"/>
    <w:pPr>
      <w:ind w:left="4252"/>
    </w:pPr>
    <w:rPr>
      <w:sz w:val="22"/>
      <w:szCs w:val="24"/>
    </w:rPr>
  </w:style>
  <w:style w:type="paragraph" w:styleId="Subtitle">
    <w:name w:val="Subtitle"/>
    <w:qFormat/>
    <w:rsid w:val="0026541F"/>
    <w:pPr>
      <w:spacing w:after="60"/>
      <w:jc w:val="center"/>
    </w:pPr>
    <w:rPr>
      <w:rFonts w:ascii="Arial" w:hAnsi="Arial" w:cs="Arial"/>
      <w:sz w:val="24"/>
      <w:szCs w:val="24"/>
    </w:rPr>
  </w:style>
  <w:style w:type="paragraph" w:styleId="TableofAuthorities">
    <w:name w:val="table of authorities"/>
    <w:next w:val="Normal"/>
    <w:rsid w:val="0026541F"/>
    <w:pPr>
      <w:ind w:left="220" w:hanging="220"/>
    </w:pPr>
    <w:rPr>
      <w:sz w:val="22"/>
      <w:szCs w:val="24"/>
    </w:rPr>
  </w:style>
  <w:style w:type="paragraph" w:styleId="TableofFigures">
    <w:name w:val="table of figures"/>
    <w:next w:val="Normal"/>
    <w:rsid w:val="0026541F"/>
    <w:pPr>
      <w:ind w:left="440" w:hanging="440"/>
    </w:pPr>
    <w:rPr>
      <w:sz w:val="22"/>
      <w:szCs w:val="24"/>
    </w:rPr>
  </w:style>
  <w:style w:type="paragraph" w:styleId="Title">
    <w:name w:val="Title"/>
    <w:qFormat/>
    <w:rsid w:val="0026541F"/>
    <w:pPr>
      <w:spacing w:before="240" w:after="60"/>
      <w:jc w:val="center"/>
    </w:pPr>
    <w:rPr>
      <w:rFonts w:ascii="Arial" w:hAnsi="Arial" w:cs="Arial"/>
      <w:b/>
      <w:bCs/>
      <w:kern w:val="28"/>
      <w:sz w:val="32"/>
      <w:szCs w:val="32"/>
    </w:rPr>
  </w:style>
  <w:style w:type="paragraph" w:styleId="TOAHeading">
    <w:name w:val="toa heading"/>
    <w:next w:val="Normal"/>
    <w:rsid w:val="0026541F"/>
    <w:pPr>
      <w:spacing w:before="120"/>
    </w:pPr>
    <w:rPr>
      <w:rFonts w:ascii="Arial" w:hAnsi="Arial" w:cs="Arial"/>
      <w:b/>
      <w:bCs/>
      <w:sz w:val="24"/>
      <w:szCs w:val="24"/>
    </w:rPr>
  </w:style>
  <w:style w:type="paragraph" w:styleId="BodyTextFirstIndent">
    <w:name w:val="Body Text First Indent"/>
    <w:basedOn w:val="BodyText"/>
    <w:rsid w:val="0026541F"/>
    <w:pPr>
      <w:ind w:firstLine="210"/>
    </w:pPr>
  </w:style>
  <w:style w:type="paragraph" w:styleId="BodyTextFirstIndent2">
    <w:name w:val="Body Text First Indent 2"/>
    <w:basedOn w:val="BodyTextIndent"/>
    <w:rsid w:val="0026541F"/>
    <w:pPr>
      <w:ind w:firstLine="210"/>
    </w:pPr>
  </w:style>
  <w:style w:type="character" w:styleId="CommentReference">
    <w:name w:val="annotation reference"/>
    <w:basedOn w:val="DefaultParagraphFont"/>
    <w:rsid w:val="0026541F"/>
    <w:rPr>
      <w:sz w:val="16"/>
      <w:szCs w:val="16"/>
    </w:rPr>
  </w:style>
  <w:style w:type="character" w:styleId="Emphasis">
    <w:name w:val="Emphasis"/>
    <w:basedOn w:val="DefaultParagraphFont"/>
    <w:qFormat/>
    <w:rsid w:val="0026541F"/>
    <w:rPr>
      <w:i/>
      <w:iCs/>
    </w:rPr>
  </w:style>
  <w:style w:type="character" w:styleId="EndnoteReference">
    <w:name w:val="endnote reference"/>
    <w:basedOn w:val="DefaultParagraphFont"/>
    <w:rsid w:val="0026541F"/>
    <w:rPr>
      <w:vertAlign w:val="superscript"/>
    </w:rPr>
  </w:style>
  <w:style w:type="character" w:styleId="FollowedHyperlink">
    <w:name w:val="FollowedHyperlink"/>
    <w:basedOn w:val="DefaultParagraphFont"/>
    <w:rsid w:val="0026541F"/>
    <w:rPr>
      <w:color w:val="800080"/>
      <w:u w:val="single"/>
    </w:rPr>
  </w:style>
  <w:style w:type="character" w:styleId="FootnoteReference">
    <w:name w:val="footnote reference"/>
    <w:basedOn w:val="DefaultParagraphFont"/>
    <w:rsid w:val="0026541F"/>
    <w:rPr>
      <w:vertAlign w:val="superscript"/>
    </w:rPr>
  </w:style>
  <w:style w:type="character" w:styleId="HTMLAcronym">
    <w:name w:val="HTML Acronym"/>
    <w:basedOn w:val="DefaultParagraphFont"/>
    <w:rsid w:val="0026541F"/>
  </w:style>
  <w:style w:type="character" w:styleId="HTMLCite">
    <w:name w:val="HTML Cite"/>
    <w:basedOn w:val="DefaultParagraphFont"/>
    <w:rsid w:val="0026541F"/>
    <w:rPr>
      <w:i/>
      <w:iCs/>
    </w:rPr>
  </w:style>
  <w:style w:type="character" w:styleId="HTMLCode">
    <w:name w:val="HTML Code"/>
    <w:basedOn w:val="DefaultParagraphFont"/>
    <w:rsid w:val="0026541F"/>
    <w:rPr>
      <w:rFonts w:ascii="Courier New" w:hAnsi="Courier New" w:cs="Courier New"/>
      <w:sz w:val="20"/>
      <w:szCs w:val="20"/>
    </w:rPr>
  </w:style>
  <w:style w:type="character" w:styleId="HTMLDefinition">
    <w:name w:val="HTML Definition"/>
    <w:basedOn w:val="DefaultParagraphFont"/>
    <w:rsid w:val="0026541F"/>
    <w:rPr>
      <w:i/>
      <w:iCs/>
    </w:rPr>
  </w:style>
  <w:style w:type="character" w:styleId="HTMLKeyboard">
    <w:name w:val="HTML Keyboard"/>
    <w:basedOn w:val="DefaultParagraphFont"/>
    <w:rsid w:val="0026541F"/>
    <w:rPr>
      <w:rFonts w:ascii="Courier New" w:hAnsi="Courier New" w:cs="Courier New"/>
      <w:sz w:val="20"/>
      <w:szCs w:val="20"/>
    </w:rPr>
  </w:style>
  <w:style w:type="character" w:styleId="HTMLSample">
    <w:name w:val="HTML Sample"/>
    <w:basedOn w:val="DefaultParagraphFont"/>
    <w:rsid w:val="0026541F"/>
    <w:rPr>
      <w:rFonts w:ascii="Courier New" w:hAnsi="Courier New" w:cs="Courier New"/>
    </w:rPr>
  </w:style>
  <w:style w:type="character" w:styleId="HTMLTypewriter">
    <w:name w:val="HTML Typewriter"/>
    <w:basedOn w:val="DefaultParagraphFont"/>
    <w:rsid w:val="0026541F"/>
    <w:rPr>
      <w:rFonts w:ascii="Courier New" w:hAnsi="Courier New" w:cs="Courier New"/>
      <w:sz w:val="20"/>
      <w:szCs w:val="20"/>
    </w:rPr>
  </w:style>
  <w:style w:type="character" w:styleId="HTMLVariable">
    <w:name w:val="HTML Variable"/>
    <w:basedOn w:val="DefaultParagraphFont"/>
    <w:rsid w:val="0026541F"/>
    <w:rPr>
      <w:i/>
      <w:iCs/>
    </w:rPr>
  </w:style>
  <w:style w:type="character" w:styleId="Hyperlink">
    <w:name w:val="Hyperlink"/>
    <w:basedOn w:val="DefaultParagraphFont"/>
    <w:rsid w:val="0026541F"/>
    <w:rPr>
      <w:color w:val="0000FF"/>
      <w:u w:val="single"/>
    </w:rPr>
  </w:style>
  <w:style w:type="character" w:styleId="LineNumber">
    <w:name w:val="line number"/>
    <w:basedOn w:val="OPCCharBase"/>
    <w:uiPriority w:val="99"/>
    <w:unhideWhenUsed/>
    <w:rsid w:val="00F2367C"/>
    <w:rPr>
      <w:sz w:val="16"/>
    </w:rPr>
  </w:style>
  <w:style w:type="paragraph" w:styleId="MacroText">
    <w:name w:val="macro"/>
    <w:rsid w:val="0026541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EB2F4B"/>
  </w:style>
  <w:style w:type="character" w:styleId="Strong">
    <w:name w:val="Strong"/>
    <w:basedOn w:val="DefaultParagraphFont"/>
    <w:qFormat/>
    <w:rsid w:val="0026541F"/>
    <w:rPr>
      <w:b/>
      <w:bCs/>
    </w:rPr>
  </w:style>
  <w:style w:type="paragraph" w:styleId="TOC1">
    <w:name w:val="toc 1"/>
    <w:basedOn w:val="OPCParaBase"/>
    <w:next w:val="Normal"/>
    <w:uiPriority w:val="39"/>
    <w:unhideWhenUsed/>
    <w:rsid w:val="00F2367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2367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2367C"/>
    <w:pPr>
      <w:keepNext/>
      <w:keepLines/>
      <w:tabs>
        <w:tab w:val="right" w:pos="7088"/>
      </w:tabs>
      <w:spacing w:before="80" w:line="240" w:lineRule="auto"/>
      <w:ind w:left="1604" w:right="567" w:hanging="1179"/>
    </w:pPr>
    <w:rPr>
      <w:b/>
      <w:kern w:val="28"/>
    </w:rPr>
  </w:style>
  <w:style w:type="paragraph" w:styleId="TOC6">
    <w:name w:val="toc 6"/>
    <w:basedOn w:val="OPCParaBase"/>
    <w:next w:val="Normal"/>
    <w:uiPriority w:val="39"/>
    <w:unhideWhenUsed/>
    <w:rsid w:val="00F2367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2367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2367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2367C"/>
    <w:pPr>
      <w:keepLines/>
      <w:tabs>
        <w:tab w:val="right" w:pos="7088"/>
      </w:tabs>
      <w:spacing w:before="80" w:line="240" w:lineRule="auto"/>
      <w:ind w:left="851" w:right="567"/>
    </w:pPr>
    <w:rPr>
      <w:i/>
      <w:kern w:val="28"/>
      <w:sz w:val="20"/>
    </w:rPr>
  </w:style>
  <w:style w:type="character" w:customStyle="1" w:styleId="PageBreakChar">
    <w:name w:val="PageBreak Char"/>
    <w:aliases w:val="pb Char"/>
    <w:basedOn w:val="DefaultParagraphFont"/>
    <w:link w:val="PageBreak"/>
    <w:rsid w:val="00B27D18"/>
  </w:style>
  <w:style w:type="character" w:customStyle="1" w:styleId="ItemHeadChar">
    <w:name w:val="ItemHead Char"/>
    <w:aliases w:val="ih Char"/>
    <w:basedOn w:val="DefaultParagraphFont"/>
    <w:link w:val="ItemHead"/>
    <w:rsid w:val="00B07EE3"/>
    <w:rPr>
      <w:rFonts w:ascii="Arial" w:hAnsi="Arial"/>
      <w:b/>
      <w:kern w:val="28"/>
      <w:sz w:val="24"/>
    </w:rPr>
  </w:style>
  <w:style w:type="character" w:customStyle="1" w:styleId="subsectionChar">
    <w:name w:val="subsection Char"/>
    <w:aliases w:val="ss Char"/>
    <w:basedOn w:val="DefaultParagraphFont"/>
    <w:link w:val="subsection"/>
    <w:rsid w:val="00F4649E"/>
    <w:rPr>
      <w:sz w:val="22"/>
    </w:rPr>
  </w:style>
  <w:style w:type="numbering" w:styleId="111111">
    <w:name w:val="Outline List 2"/>
    <w:basedOn w:val="NoList"/>
    <w:rsid w:val="0026541F"/>
    <w:pPr>
      <w:numPr>
        <w:numId w:val="37"/>
      </w:numPr>
    </w:pPr>
  </w:style>
  <w:style w:type="numbering" w:styleId="1ai">
    <w:name w:val="Outline List 1"/>
    <w:basedOn w:val="NoList"/>
    <w:rsid w:val="0026541F"/>
    <w:pPr>
      <w:numPr>
        <w:numId w:val="28"/>
      </w:numPr>
    </w:pPr>
  </w:style>
  <w:style w:type="numbering" w:styleId="ArticleSection">
    <w:name w:val="Outline List 3"/>
    <w:basedOn w:val="NoList"/>
    <w:rsid w:val="0026541F"/>
    <w:pPr>
      <w:numPr>
        <w:numId w:val="38"/>
      </w:numPr>
    </w:pPr>
  </w:style>
  <w:style w:type="table" w:styleId="Table3Deffects1">
    <w:name w:val="Table 3D effects 1"/>
    <w:basedOn w:val="TableNormal"/>
    <w:rsid w:val="0026541F"/>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6541F"/>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6541F"/>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6541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6541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6541F"/>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6541F"/>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6541F"/>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6541F"/>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6541F"/>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6541F"/>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6541F"/>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6541F"/>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6541F"/>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6541F"/>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6541F"/>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6541F"/>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2367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6541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6541F"/>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6541F"/>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6541F"/>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6541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6541F"/>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6541F"/>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6541F"/>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6541F"/>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6541F"/>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6541F"/>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6541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6541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6541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6541F"/>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6541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6541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6541F"/>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6541F"/>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6541F"/>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6541F"/>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6541F"/>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6541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6541F"/>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6541F"/>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6541F"/>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Head1">
    <w:name w:val="ActHead 1"/>
    <w:aliases w:val="c"/>
    <w:basedOn w:val="OPCParaBase"/>
    <w:next w:val="Normal"/>
    <w:qFormat/>
    <w:rsid w:val="00F2367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2367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2367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2367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2367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2367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2367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2367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2367C"/>
    <w:pPr>
      <w:keepNext/>
      <w:keepLines/>
      <w:spacing w:before="280" w:line="240" w:lineRule="auto"/>
      <w:ind w:left="1134" w:hanging="1134"/>
      <w:outlineLvl w:val="8"/>
    </w:pPr>
    <w:rPr>
      <w:b/>
      <w:i/>
      <w:kern w:val="28"/>
      <w:sz w:val="28"/>
    </w:rPr>
  </w:style>
  <w:style w:type="paragraph" w:customStyle="1" w:styleId="CTA-">
    <w:name w:val="CTA -"/>
    <w:basedOn w:val="OPCParaBase"/>
    <w:rsid w:val="00F2367C"/>
    <w:pPr>
      <w:spacing w:before="60" w:line="240" w:lineRule="atLeast"/>
      <w:ind w:left="85" w:hanging="85"/>
    </w:pPr>
    <w:rPr>
      <w:sz w:val="20"/>
    </w:rPr>
  </w:style>
  <w:style w:type="paragraph" w:customStyle="1" w:styleId="CTA--">
    <w:name w:val="CTA --"/>
    <w:basedOn w:val="OPCParaBase"/>
    <w:next w:val="Normal"/>
    <w:rsid w:val="00F2367C"/>
    <w:pPr>
      <w:spacing w:before="60" w:line="240" w:lineRule="atLeast"/>
      <w:ind w:left="142" w:hanging="142"/>
    </w:pPr>
    <w:rPr>
      <w:sz w:val="20"/>
    </w:rPr>
  </w:style>
  <w:style w:type="paragraph" w:customStyle="1" w:styleId="CTA---">
    <w:name w:val="CTA ---"/>
    <w:basedOn w:val="OPCParaBase"/>
    <w:next w:val="Normal"/>
    <w:rsid w:val="00F2367C"/>
    <w:pPr>
      <w:spacing w:before="60" w:line="240" w:lineRule="atLeast"/>
      <w:ind w:left="198" w:hanging="198"/>
    </w:pPr>
    <w:rPr>
      <w:sz w:val="20"/>
    </w:rPr>
  </w:style>
  <w:style w:type="paragraph" w:customStyle="1" w:styleId="CTA----">
    <w:name w:val="CTA ----"/>
    <w:basedOn w:val="OPCParaBase"/>
    <w:next w:val="Normal"/>
    <w:rsid w:val="00F2367C"/>
    <w:pPr>
      <w:spacing w:before="60" w:line="240" w:lineRule="atLeast"/>
      <w:ind w:left="255" w:hanging="255"/>
    </w:pPr>
    <w:rPr>
      <w:sz w:val="20"/>
    </w:rPr>
  </w:style>
  <w:style w:type="paragraph" w:customStyle="1" w:styleId="CTA1a">
    <w:name w:val="CTA 1(a)"/>
    <w:basedOn w:val="OPCParaBase"/>
    <w:rsid w:val="00F2367C"/>
    <w:pPr>
      <w:tabs>
        <w:tab w:val="right" w:pos="414"/>
      </w:tabs>
      <w:spacing w:before="40" w:line="240" w:lineRule="atLeast"/>
      <w:ind w:left="675" w:hanging="675"/>
    </w:pPr>
    <w:rPr>
      <w:sz w:val="20"/>
    </w:rPr>
  </w:style>
  <w:style w:type="paragraph" w:customStyle="1" w:styleId="CTA1ai">
    <w:name w:val="CTA 1(a)(i)"/>
    <w:basedOn w:val="OPCParaBase"/>
    <w:rsid w:val="00F2367C"/>
    <w:pPr>
      <w:tabs>
        <w:tab w:val="right" w:pos="1004"/>
      </w:tabs>
      <w:spacing w:before="40" w:line="240" w:lineRule="atLeast"/>
      <w:ind w:left="1253" w:hanging="1253"/>
    </w:pPr>
    <w:rPr>
      <w:sz w:val="20"/>
    </w:rPr>
  </w:style>
  <w:style w:type="paragraph" w:customStyle="1" w:styleId="CTA2a">
    <w:name w:val="CTA 2(a)"/>
    <w:basedOn w:val="OPCParaBase"/>
    <w:rsid w:val="00F2367C"/>
    <w:pPr>
      <w:tabs>
        <w:tab w:val="right" w:pos="482"/>
      </w:tabs>
      <w:spacing w:before="40" w:line="240" w:lineRule="atLeast"/>
      <w:ind w:left="748" w:hanging="748"/>
    </w:pPr>
    <w:rPr>
      <w:sz w:val="20"/>
    </w:rPr>
  </w:style>
  <w:style w:type="paragraph" w:customStyle="1" w:styleId="CTA2ai">
    <w:name w:val="CTA 2(a)(i)"/>
    <w:basedOn w:val="OPCParaBase"/>
    <w:rsid w:val="00F2367C"/>
    <w:pPr>
      <w:tabs>
        <w:tab w:val="right" w:pos="1089"/>
      </w:tabs>
      <w:spacing w:before="40" w:line="240" w:lineRule="atLeast"/>
      <w:ind w:left="1327" w:hanging="1327"/>
    </w:pPr>
    <w:rPr>
      <w:sz w:val="20"/>
    </w:rPr>
  </w:style>
  <w:style w:type="paragraph" w:customStyle="1" w:styleId="CTA3a">
    <w:name w:val="CTA 3(a)"/>
    <w:basedOn w:val="OPCParaBase"/>
    <w:rsid w:val="00F2367C"/>
    <w:pPr>
      <w:tabs>
        <w:tab w:val="right" w:pos="556"/>
      </w:tabs>
      <w:spacing w:before="40" w:line="240" w:lineRule="atLeast"/>
      <w:ind w:left="805" w:hanging="805"/>
    </w:pPr>
    <w:rPr>
      <w:sz w:val="20"/>
    </w:rPr>
  </w:style>
  <w:style w:type="paragraph" w:customStyle="1" w:styleId="CTA3ai">
    <w:name w:val="CTA 3(a)(i)"/>
    <w:basedOn w:val="OPCParaBase"/>
    <w:rsid w:val="00F2367C"/>
    <w:pPr>
      <w:tabs>
        <w:tab w:val="right" w:pos="1140"/>
      </w:tabs>
      <w:spacing w:before="40" w:line="240" w:lineRule="atLeast"/>
      <w:ind w:left="1361" w:hanging="1361"/>
    </w:pPr>
    <w:rPr>
      <w:sz w:val="20"/>
    </w:rPr>
  </w:style>
  <w:style w:type="paragraph" w:customStyle="1" w:styleId="CTA4a">
    <w:name w:val="CTA 4(a)"/>
    <w:basedOn w:val="OPCParaBase"/>
    <w:rsid w:val="00F2367C"/>
    <w:pPr>
      <w:tabs>
        <w:tab w:val="right" w:pos="624"/>
      </w:tabs>
      <w:spacing w:before="40" w:line="240" w:lineRule="atLeast"/>
      <w:ind w:left="873" w:hanging="873"/>
    </w:pPr>
    <w:rPr>
      <w:sz w:val="20"/>
    </w:rPr>
  </w:style>
  <w:style w:type="paragraph" w:customStyle="1" w:styleId="CTA4ai">
    <w:name w:val="CTA 4(a)(i)"/>
    <w:basedOn w:val="OPCParaBase"/>
    <w:rsid w:val="00F2367C"/>
    <w:pPr>
      <w:tabs>
        <w:tab w:val="right" w:pos="1213"/>
      </w:tabs>
      <w:spacing w:before="40" w:line="240" w:lineRule="atLeast"/>
      <w:ind w:left="1452" w:hanging="1452"/>
    </w:pPr>
    <w:rPr>
      <w:sz w:val="20"/>
    </w:rPr>
  </w:style>
  <w:style w:type="paragraph" w:customStyle="1" w:styleId="CTACAPS">
    <w:name w:val="CTA CAPS"/>
    <w:basedOn w:val="OPCParaBase"/>
    <w:rsid w:val="00F2367C"/>
    <w:pPr>
      <w:spacing w:before="60" w:line="240" w:lineRule="atLeast"/>
    </w:pPr>
    <w:rPr>
      <w:sz w:val="20"/>
    </w:rPr>
  </w:style>
  <w:style w:type="paragraph" w:customStyle="1" w:styleId="CTAright">
    <w:name w:val="CTA right"/>
    <w:basedOn w:val="OPCParaBase"/>
    <w:rsid w:val="00F2367C"/>
    <w:pPr>
      <w:spacing w:before="60" w:line="240" w:lineRule="auto"/>
      <w:jc w:val="right"/>
    </w:pPr>
    <w:rPr>
      <w:sz w:val="20"/>
    </w:rPr>
  </w:style>
  <w:style w:type="character" w:customStyle="1" w:styleId="OPCCharBase">
    <w:name w:val="OPCCharBase"/>
    <w:uiPriority w:val="1"/>
    <w:qFormat/>
    <w:rsid w:val="00F2367C"/>
  </w:style>
  <w:style w:type="paragraph" w:customStyle="1" w:styleId="OPCParaBase">
    <w:name w:val="OPCParaBase"/>
    <w:qFormat/>
    <w:rsid w:val="00F2367C"/>
    <w:pPr>
      <w:spacing w:line="260" w:lineRule="atLeast"/>
    </w:pPr>
    <w:rPr>
      <w:sz w:val="22"/>
    </w:rPr>
  </w:style>
  <w:style w:type="character" w:customStyle="1" w:styleId="HeaderChar">
    <w:name w:val="Header Char"/>
    <w:basedOn w:val="DefaultParagraphFont"/>
    <w:link w:val="Header"/>
    <w:rsid w:val="00F2367C"/>
    <w:rPr>
      <w:sz w:val="16"/>
    </w:rPr>
  </w:style>
  <w:style w:type="paragraph" w:customStyle="1" w:styleId="WRStyle">
    <w:name w:val="WR Style"/>
    <w:aliases w:val="WR"/>
    <w:basedOn w:val="OPCParaBase"/>
    <w:rsid w:val="00F2367C"/>
    <w:pPr>
      <w:spacing w:before="240" w:line="240" w:lineRule="auto"/>
      <w:ind w:left="284" w:hanging="284"/>
    </w:pPr>
    <w:rPr>
      <w:b/>
      <w:i/>
      <w:kern w:val="28"/>
      <w:sz w:val="24"/>
    </w:rPr>
  </w:style>
  <w:style w:type="numbering" w:customStyle="1" w:styleId="OPCBodyList">
    <w:name w:val="OPCBodyList"/>
    <w:uiPriority w:val="99"/>
    <w:rsid w:val="00EB2F4B"/>
    <w:pPr>
      <w:numPr>
        <w:numId w:val="41"/>
      </w:numPr>
    </w:pPr>
  </w:style>
  <w:style w:type="paragraph" w:customStyle="1" w:styleId="noteToPara">
    <w:name w:val="noteToPara"/>
    <w:aliases w:val="ntp"/>
    <w:basedOn w:val="OPCParaBase"/>
    <w:rsid w:val="00F2367C"/>
    <w:pPr>
      <w:spacing w:before="122" w:line="198" w:lineRule="exact"/>
      <w:ind w:left="2353" w:hanging="709"/>
    </w:pPr>
    <w:rPr>
      <w:sz w:val="18"/>
    </w:rPr>
  </w:style>
  <w:style w:type="character" w:customStyle="1" w:styleId="FooterChar">
    <w:name w:val="Footer Char"/>
    <w:basedOn w:val="DefaultParagraphFont"/>
    <w:link w:val="Footer"/>
    <w:rsid w:val="00F2367C"/>
    <w:rPr>
      <w:sz w:val="22"/>
      <w:szCs w:val="24"/>
    </w:rPr>
  </w:style>
  <w:style w:type="character" w:customStyle="1" w:styleId="BalloonTextChar">
    <w:name w:val="Balloon Text Char"/>
    <w:basedOn w:val="DefaultParagraphFont"/>
    <w:link w:val="BalloonText"/>
    <w:uiPriority w:val="99"/>
    <w:rsid w:val="00F2367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2367C"/>
    <w:pPr>
      <w:keepNext/>
      <w:spacing w:before="60" w:line="240" w:lineRule="atLeast"/>
    </w:pPr>
    <w:rPr>
      <w:b/>
      <w:sz w:val="20"/>
    </w:rPr>
  </w:style>
  <w:style w:type="table" w:customStyle="1" w:styleId="CFlag">
    <w:name w:val="CFlag"/>
    <w:basedOn w:val="TableNormal"/>
    <w:uiPriority w:val="99"/>
    <w:rsid w:val="00F2367C"/>
    <w:tblPr>
      <w:tblInd w:w="0" w:type="dxa"/>
      <w:tblCellMar>
        <w:top w:w="0" w:type="dxa"/>
        <w:left w:w="108" w:type="dxa"/>
        <w:bottom w:w="0" w:type="dxa"/>
        <w:right w:w="108" w:type="dxa"/>
      </w:tblCellMar>
    </w:tblPr>
  </w:style>
  <w:style w:type="paragraph" w:customStyle="1" w:styleId="ENotesText">
    <w:name w:val="ENotesText"/>
    <w:aliases w:val="Ent,ENt"/>
    <w:basedOn w:val="OPCParaBase"/>
    <w:next w:val="Normal"/>
    <w:rsid w:val="00F2367C"/>
    <w:pPr>
      <w:spacing w:before="120"/>
    </w:pPr>
  </w:style>
  <w:style w:type="paragraph" w:customStyle="1" w:styleId="CompiledActNo">
    <w:name w:val="CompiledActNo"/>
    <w:basedOn w:val="OPCParaBase"/>
    <w:next w:val="Normal"/>
    <w:rsid w:val="00F2367C"/>
    <w:rPr>
      <w:b/>
      <w:sz w:val="24"/>
      <w:szCs w:val="24"/>
    </w:rPr>
  </w:style>
  <w:style w:type="paragraph" w:customStyle="1" w:styleId="CompiledMadeUnder">
    <w:name w:val="CompiledMadeUnder"/>
    <w:basedOn w:val="OPCParaBase"/>
    <w:next w:val="Normal"/>
    <w:rsid w:val="00F2367C"/>
    <w:rPr>
      <w:i/>
      <w:sz w:val="24"/>
      <w:szCs w:val="24"/>
    </w:rPr>
  </w:style>
  <w:style w:type="paragraph" w:customStyle="1" w:styleId="Paragraphsub-sub-sub">
    <w:name w:val="Paragraph(sub-sub-sub)"/>
    <w:aliases w:val="aaaa"/>
    <w:basedOn w:val="OPCParaBase"/>
    <w:rsid w:val="00F2367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2367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2367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2367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2367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2367C"/>
    <w:pPr>
      <w:spacing w:before="60" w:line="240" w:lineRule="auto"/>
    </w:pPr>
    <w:rPr>
      <w:rFonts w:cs="Arial"/>
      <w:sz w:val="20"/>
      <w:szCs w:val="22"/>
    </w:rPr>
  </w:style>
  <w:style w:type="paragraph" w:customStyle="1" w:styleId="NoteToSubpara">
    <w:name w:val="NoteToSubpara"/>
    <w:aliases w:val="nts"/>
    <w:basedOn w:val="OPCParaBase"/>
    <w:rsid w:val="00F2367C"/>
    <w:pPr>
      <w:spacing w:before="40" w:line="198" w:lineRule="exact"/>
      <w:ind w:left="2835" w:hanging="709"/>
    </w:pPr>
    <w:rPr>
      <w:sz w:val="18"/>
    </w:rPr>
  </w:style>
  <w:style w:type="paragraph" w:customStyle="1" w:styleId="ENoteTableHeading">
    <w:name w:val="ENoteTableHeading"/>
    <w:aliases w:val="enth"/>
    <w:basedOn w:val="OPCParaBase"/>
    <w:rsid w:val="00F2367C"/>
    <w:pPr>
      <w:keepNext/>
      <w:spacing w:before="60" w:line="240" w:lineRule="atLeast"/>
    </w:pPr>
    <w:rPr>
      <w:rFonts w:ascii="Arial" w:hAnsi="Arial"/>
      <w:b/>
      <w:sz w:val="16"/>
    </w:rPr>
  </w:style>
  <w:style w:type="paragraph" w:customStyle="1" w:styleId="ENoteTTi">
    <w:name w:val="ENoteTTi"/>
    <w:aliases w:val="entti"/>
    <w:basedOn w:val="OPCParaBase"/>
    <w:rsid w:val="00F2367C"/>
    <w:pPr>
      <w:keepNext/>
      <w:spacing w:before="60" w:line="240" w:lineRule="atLeast"/>
      <w:ind w:left="170"/>
    </w:pPr>
    <w:rPr>
      <w:sz w:val="16"/>
    </w:rPr>
  </w:style>
  <w:style w:type="paragraph" w:customStyle="1" w:styleId="ENotesHeading1">
    <w:name w:val="ENotesHeading 1"/>
    <w:aliases w:val="Enh1"/>
    <w:basedOn w:val="OPCParaBase"/>
    <w:next w:val="Normal"/>
    <w:rsid w:val="00F2367C"/>
    <w:pPr>
      <w:spacing w:before="120"/>
      <w:outlineLvl w:val="1"/>
    </w:pPr>
    <w:rPr>
      <w:b/>
      <w:sz w:val="28"/>
      <w:szCs w:val="28"/>
    </w:rPr>
  </w:style>
  <w:style w:type="paragraph" w:customStyle="1" w:styleId="ENotesHeading2">
    <w:name w:val="ENotesHeading 2"/>
    <w:aliases w:val="Enh2,ENh2"/>
    <w:basedOn w:val="OPCParaBase"/>
    <w:next w:val="Normal"/>
    <w:rsid w:val="00F2367C"/>
    <w:pPr>
      <w:spacing w:before="120" w:after="120"/>
      <w:outlineLvl w:val="2"/>
    </w:pPr>
    <w:rPr>
      <w:b/>
      <w:sz w:val="24"/>
      <w:szCs w:val="28"/>
    </w:rPr>
  </w:style>
  <w:style w:type="paragraph" w:customStyle="1" w:styleId="ENotesHeading3">
    <w:name w:val="ENotesHeading 3"/>
    <w:aliases w:val="Enh3"/>
    <w:basedOn w:val="OPCParaBase"/>
    <w:next w:val="Normal"/>
    <w:rsid w:val="00F2367C"/>
    <w:pPr>
      <w:keepNext/>
      <w:spacing w:before="120" w:line="240" w:lineRule="auto"/>
      <w:outlineLvl w:val="4"/>
    </w:pPr>
    <w:rPr>
      <w:b/>
      <w:szCs w:val="24"/>
    </w:rPr>
  </w:style>
  <w:style w:type="paragraph" w:customStyle="1" w:styleId="ENoteTTIndentHeading">
    <w:name w:val="ENoteTTIndentHeading"/>
    <w:aliases w:val="enTTHi"/>
    <w:basedOn w:val="OPCParaBase"/>
    <w:rsid w:val="00F2367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2367C"/>
    <w:pPr>
      <w:spacing w:before="60" w:line="240" w:lineRule="atLeast"/>
    </w:pPr>
    <w:rPr>
      <w:sz w:val="16"/>
    </w:rPr>
  </w:style>
  <w:style w:type="paragraph" w:customStyle="1" w:styleId="SignCoverPageEnd">
    <w:name w:val="SignCoverPageEnd"/>
    <w:basedOn w:val="OPCParaBase"/>
    <w:next w:val="Normal"/>
    <w:rsid w:val="00F2367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2367C"/>
    <w:pPr>
      <w:pBdr>
        <w:top w:val="single" w:sz="4" w:space="1" w:color="auto"/>
      </w:pBdr>
      <w:spacing w:before="360"/>
      <w:ind w:right="397"/>
      <w:jc w:val="both"/>
    </w:pPr>
  </w:style>
  <w:style w:type="paragraph" w:customStyle="1" w:styleId="ActHead10">
    <w:name w:val="ActHead 10"/>
    <w:aliases w:val="sp"/>
    <w:basedOn w:val="OPCParaBase"/>
    <w:next w:val="ActHead3"/>
    <w:rsid w:val="00F2367C"/>
    <w:pPr>
      <w:keepNext/>
      <w:spacing w:before="280" w:line="240" w:lineRule="auto"/>
      <w:outlineLvl w:val="1"/>
    </w:pPr>
    <w:rPr>
      <w:b/>
      <w:sz w:val="32"/>
      <w:szCs w:val="30"/>
    </w:rPr>
  </w:style>
  <w:style w:type="paragraph" w:customStyle="1" w:styleId="MadeunderText">
    <w:name w:val="MadeunderText"/>
    <w:basedOn w:val="OPCParaBase"/>
    <w:next w:val="CompiledMadeUnder"/>
    <w:rsid w:val="00F2367C"/>
    <w:pPr>
      <w:spacing w:before="240"/>
    </w:pPr>
    <w:rPr>
      <w:sz w:val="24"/>
      <w:szCs w:val="24"/>
    </w:rPr>
  </w:style>
  <w:style w:type="paragraph" w:customStyle="1" w:styleId="SubPartCASA">
    <w:name w:val="SubPart(CASA)"/>
    <w:aliases w:val="csp"/>
    <w:basedOn w:val="OPCParaBase"/>
    <w:next w:val="ActHead3"/>
    <w:rsid w:val="00F2367C"/>
    <w:pPr>
      <w:keepNext/>
      <w:keepLines/>
      <w:spacing w:before="280"/>
      <w:outlineLvl w:val="1"/>
    </w:pPr>
    <w:rPr>
      <w:b/>
      <w:kern w:val="28"/>
      <w:sz w:val="32"/>
    </w:rPr>
  </w:style>
  <w:style w:type="character" w:customStyle="1" w:styleId="CharSubPartTextCASA">
    <w:name w:val="CharSubPartText(CASA)"/>
    <w:basedOn w:val="OPCCharBase"/>
    <w:uiPriority w:val="1"/>
    <w:rsid w:val="00F2367C"/>
  </w:style>
  <w:style w:type="character" w:customStyle="1" w:styleId="CharSubPartNoCASA">
    <w:name w:val="CharSubPartNo(CASA)"/>
    <w:basedOn w:val="OPCCharBase"/>
    <w:uiPriority w:val="1"/>
    <w:rsid w:val="00F2367C"/>
  </w:style>
  <w:style w:type="paragraph" w:customStyle="1" w:styleId="ENoteTTIndentHeadingSub">
    <w:name w:val="ENoteTTIndentHeadingSub"/>
    <w:aliases w:val="enTTHis"/>
    <w:basedOn w:val="OPCParaBase"/>
    <w:rsid w:val="00F2367C"/>
    <w:pPr>
      <w:keepNext/>
      <w:spacing w:before="60" w:line="240" w:lineRule="atLeast"/>
      <w:ind w:left="340"/>
    </w:pPr>
    <w:rPr>
      <w:b/>
      <w:sz w:val="16"/>
    </w:rPr>
  </w:style>
  <w:style w:type="paragraph" w:customStyle="1" w:styleId="ENoteTTiSub">
    <w:name w:val="ENoteTTiSub"/>
    <w:aliases w:val="enttis"/>
    <w:basedOn w:val="OPCParaBase"/>
    <w:rsid w:val="00F2367C"/>
    <w:pPr>
      <w:keepNext/>
      <w:spacing w:before="60" w:line="240" w:lineRule="atLeast"/>
      <w:ind w:left="340"/>
    </w:pPr>
    <w:rPr>
      <w:sz w:val="16"/>
    </w:rPr>
  </w:style>
  <w:style w:type="paragraph" w:customStyle="1" w:styleId="SubDivisionMigration">
    <w:name w:val="SubDivisionMigration"/>
    <w:aliases w:val="sdm"/>
    <w:basedOn w:val="OPCParaBase"/>
    <w:rsid w:val="00F2367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2367C"/>
    <w:pPr>
      <w:keepNext/>
      <w:keepLines/>
      <w:spacing w:before="240" w:line="240" w:lineRule="auto"/>
      <w:ind w:left="1134" w:hanging="1134"/>
    </w:pPr>
    <w:rPr>
      <w:b/>
      <w:sz w:val="28"/>
    </w:rPr>
  </w:style>
  <w:style w:type="paragraph" w:customStyle="1" w:styleId="SOText">
    <w:name w:val="SO Text"/>
    <w:aliases w:val="sot"/>
    <w:link w:val="SOTextChar"/>
    <w:rsid w:val="00F2367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2367C"/>
    <w:rPr>
      <w:rFonts w:eastAsiaTheme="minorHAnsi" w:cstheme="minorBidi"/>
      <w:sz w:val="22"/>
      <w:lang w:eastAsia="en-US"/>
    </w:rPr>
  </w:style>
  <w:style w:type="paragraph" w:customStyle="1" w:styleId="SOTextNote">
    <w:name w:val="SO TextNote"/>
    <w:aliases w:val="sont"/>
    <w:basedOn w:val="SOText"/>
    <w:qFormat/>
    <w:rsid w:val="00F2367C"/>
    <w:pPr>
      <w:spacing w:before="122" w:line="198" w:lineRule="exact"/>
      <w:ind w:left="1843" w:hanging="709"/>
    </w:pPr>
    <w:rPr>
      <w:sz w:val="18"/>
    </w:rPr>
  </w:style>
  <w:style w:type="paragraph" w:customStyle="1" w:styleId="SOPara">
    <w:name w:val="SO Para"/>
    <w:aliases w:val="soa"/>
    <w:basedOn w:val="SOText"/>
    <w:link w:val="SOParaChar"/>
    <w:qFormat/>
    <w:rsid w:val="00F2367C"/>
    <w:pPr>
      <w:tabs>
        <w:tab w:val="right" w:pos="1786"/>
      </w:tabs>
      <w:spacing w:before="40"/>
      <w:ind w:left="2070" w:hanging="936"/>
    </w:pPr>
  </w:style>
  <w:style w:type="character" w:customStyle="1" w:styleId="SOParaChar">
    <w:name w:val="SO Para Char"/>
    <w:aliases w:val="soa Char"/>
    <w:basedOn w:val="DefaultParagraphFont"/>
    <w:link w:val="SOPara"/>
    <w:rsid w:val="00F2367C"/>
    <w:rPr>
      <w:rFonts w:eastAsiaTheme="minorHAnsi" w:cstheme="minorBidi"/>
      <w:sz w:val="22"/>
      <w:lang w:eastAsia="en-US"/>
    </w:rPr>
  </w:style>
  <w:style w:type="paragraph" w:customStyle="1" w:styleId="FileName">
    <w:name w:val="FileName"/>
    <w:basedOn w:val="Normal"/>
    <w:rsid w:val="00F2367C"/>
  </w:style>
  <w:style w:type="paragraph" w:customStyle="1" w:styleId="SOHeadBold">
    <w:name w:val="SO HeadBold"/>
    <w:aliases w:val="sohb"/>
    <w:basedOn w:val="SOText"/>
    <w:next w:val="SOText"/>
    <w:link w:val="SOHeadBoldChar"/>
    <w:qFormat/>
    <w:rsid w:val="00F2367C"/>
    <w:rPr>
      <w:b/>
    </w:rPr>
  </w:style>
  <w:style w:type="character" w:customStyle="1" w:styleId="SOHeadBoldChar">
    <w:name w:val="SO HeadBold Char"/>
    <w:aliases w:val="sohb Char"/>
    <w:basedOn w:val="DefaultParagraphFont"/>
    <w:link w:val="SOHeadBold"/>
    <w:rsid w:val="00F2367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2367C"/>
    <w:rPr>
      <w:i/>
    </w:rPr>
  </w:style>
  <w:style w:type="character" w:customStyle="1" w:styleId="SOHeadItalicChar">
    <w:name w:val="SO HeadItalic Char"/>
    <w:aliases w:val="sohi Char"/>
    <w:basedOn w:val="DefaultParagraphFont"/>
    <w:link w:val="SOHeadItalic"/>
    <w:rsid w:val="00F2367C"/>
    <w:rPr>
      <w:rFonts w:eastAsiaTheme="minorHAnsi" w:cstheme="minorBidi"/>
      <w:i/>
      <w:sz w:val="22"/>
      <w:lang w:eastAsia="en-US"/>
    </w:rPr>
  </w:style>
  <w:style w:type="paragraph" w:customStyle="1" w:styleId="SOBullet">
    <w:name w:val="SO Bullet"/>
    <w:aliases w:val="sotb"/>
    <w:basedOn w:val="SOText"/>
    <w:link w:val="SOBulletChar"/>
    <w:qFormat/>
    <w:rsid w:val="00F2367C"/>
    <w:pPr>
      <w:ind w:left="1559" w:hanging="425"/>
    </w:pPr>
  </w:style>
  <w:style w:type="character" w:customStyle="1" w:styleId="SOBulletChar">
    <w:name w:val="SO Bullet Char"/>
    <w:aliases w:val="sotb Char"/>
    <w:basedOn w:val="DefaultParagraphFont"/>
    <w:link w:val="SOBullet"/>
    <w:rsid w:val="00F2367C"/>
    <w:rPr>
      <w:rFonts w:eastAsiaTheme="minorHAnsi" w:cstheme="minorBidi"/>
      <w:sz w:val="22"/>
      <w:lang w:eastAsia="en-US"/>
    </w:rPr>
  </w:style>
  <w:style w:type="paragraph" w:customStyle="1" w:styleId="SOBulletNote">
    <w:name w:val="SO BulletNote"/>
    <w:aliases w:val="sonb"/>
    <w:basedOn w:val="SOTextNote"/>
    <w:link w:val="SOBulletNoteChar"/>
    <w:qFormat/>
    <w:rsid w:val="00F2367C"/>
    <w:pPr>
      <w:tabs>
        <w:tab w:val="left" w:pos="1560"/>
      </w:tabs>
      <w:ind w:left="2268" w:hanging="1134"/>
    </w:pPr>
  </w:style>
  <w:style w:type="character" w:customStyle="1" w:styleId="SOBulletNoteChar">
    <w:name w:val="SO BulletNote Char"/>
    <w:aliases w:val="sonb Char"/>
    <w:basedOn w:val="DefaultParagraphFont"/>
    <w:link w:val="SOBulletNote"/>
    <w:rsid w:val="00F2367C"/>
    <w:rPr>
      <w:rFonts w:eastAsiaTheme="minorHAnsi" w:cstheme="minorBidi"/>
      <w:sz w:val="18"/>
      <w:lang w:eastAsia="en-US"/>
    </w:rPr>
  </w:style>
  <w:style w:type="paragraph" w:customStyle="1" w:styleId="FreeForm">
    <w:name w:val="FreeForm"/>
    <w:rsid w:val="00F2367C"/>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8AE1D-31AC-4EB4-BFE4-FB6E8F74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131</Pages>
  <Words>25452</Words>
  <Characters>123661</Characters>
  <Application>Microsoft Office Word</Application>
  <DocSecurity>0</DocSecurity>
  <PresentationFormat/>
  <Lines>3305</Lines>
  <Paragraphs>1790</Paragraphs>
  <ScaleCrop>false</ScaleCrop>
  <HeadingPairs>
    <vt:vector size="2" baseType="variant">
      <vt:variant>
        <vt:lpstr>Title</vt:lpstr>
      </vt:variant>
      <vt:variant>
        <vt:i4>1</vt:i4>
      </vt:variant>
    </vt:vector>
  </HeadingPairs>
  <TitlesOfParts>
    <vt:vector size="1" baseType="lpstr">
      <vt:lpstr>Designs Act 2003</vt:lpstr>
    </vt:vector>
  </TitlesOfParts>
  <Manager/>
  <Company/>
  <LinksUpToDate>false</LinksUpToDate>
  <CharactersWithSpaces>148445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Designs Act 2003</dc:title>
  <dc:subject/>
  <dc:creator/>
  <cp:keywords/>
  <dc:description/>
  <cp:lastModifiedBy/>
  <cp:revision>1</cp:revision>
  <cp:lastPrinted>2013-04-23T07:12:00Z</cp:lastPrinted>
  <dcterms:created xsi:type="dcterms:W3CDTF">2015-03-04T05:31:00Z</dcterms:created>
  <dcterms:modified xsi:type="dcterms:W3CDTF">2015-03-04T05:31:00Z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Designs Act 2003</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Designs Act 2003</vt:lpwstr>
  </property>
  <property fmtid="{D5CDD505-2E9C-101B-9397-08002B2CF9AE}" pid="10" name="DoNotAsk">
    <vt:lpwstr>1</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2</vt:i4>
  </property>
  <property fmtid="{D5CDD505-2E9C-101B-9397-08002B2CF9AE}" pid="14" name="CompilationNumber">
    <vt:lpwstr>11</vt:lpwstr>
  </property>
  <property fmtid="{D5CDD505-2E9C-101B-9397-08002B2CF9AE}" pid="15" name="StartDate">
    <vt:filetime>2015-02-25T13:00:00Z</vt:filetime>
  </property>
  <property fmtid="{D5CDD505-2E9C-101B-9397-08002B2CF9AE}" pid="16" name="PreparedDate">
    <vt:filetime>2015-03-03T13:00:00Z</vt:filetime>
  </property>
  <property fmtid="{D5CDD505-2E9C-101B-9397-08002B2CF9AE}" pid="17" name="RegisteredDate">
    <vt:filetime>2015-03-03T13:00:00Z</vt:filetime>
  </property>
</Properties>
</file>